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59" w:rsidRDefault="00F04B59" w:rsidP="00F04B59">
      <w:pPr>
        <w:jc w:val="center"/>
        <w:rPr>
          <w:rFonts w:ascii="Arial" w:hAnsi="Arial" w:cs="Arial"/>
          <w:b/>
          <w:caps/>
          <w:lang w:val="en-US"/>
        </w:rPr>
      </w:pPr>
      <w:r w:rsidRPr="00F04B59">
        <w:rPr>
          <w:rFonts w:ascii="Arial" w:hAnsi="Arial" w:cs="Arial"/>
          <w:b/>
          <w:caps/>
          <w:lang w:val="en-US"/>
        </w:rPr>
        <w:t>ANALISA TINGKAT KEPUASAN</w:t>
      </w:r>
      <w:r w:rsidR="00B6521E">
        <w:rPr>
          <w:rFonts w:ascii="Arial" w:hAnsi="Arial" w:cs="Arial"/>
          <w:b/>
          <w:caps/>
          <w:lang w:val="en-US"/>
        </w:rPr>
        <w:t xml:space="preserve"> </w:t>
      </w:r>
      <w:r w:rsidRPr="00F04B59">
        <w:rPr>
          <w:rFonts w:ascii="Arial" w:hAnsi="Arial" w:cs="Arial"/>
          <w:b/>
          <w:caps/>
          <w:lang w:val="en-US"/>
        </w:rPr>
        <w:t>PENGGUNA KERETA API DIESEL PATAS</w:t>
      </w:r>
      <w:r w:rsidR="00B6521E">
        <w:rPr>
          <w:rFonts w:ascii="Arial" w:hAnsi="Arial" w:cs="Arial"/>
          <w:b/>
          <w:caps/>
          <w:lang w:val="en-US"/>
        </w:rPr>
        <w:t xml:space="preserve"> </w:t>
      </w:r>
      <w:r w:rsidRPr="00F04B59">
        <w:rPr>
          <w:rFonts w:ascii="Arial" w:hAnsi="Arial" w:cs="Arial"/>
          <w:b/>
          <w:caps/>
          <w:lang w:val="en-US"/>
        </w:rPr>
        <w:t>BANDUNG - CICALENGKA</w:t>
      </w:r>
      <w:r w:rsidRPr="00F548EE">
        <w:rPr>
          <w:rFonts w:ascii="Arial" w:hAnsi="Arial" w:cs="Arial"/>
          <w:b/>
          <w:caps/>
          <w:lang w:val="en-US"/>
        </w:rPr>
        <w:t xml:space="preserve"> </w:t>
      </w:r>
    </w:p>
    <w:p w:rsidR="00767196" w:rsidRDefault="00767196" w:rsidP="00767196">
      <w:pPr>
        <w:spacing w:line="360" w:lineRule="auto"/>
        <w:jc w:val="center"/>
        <w:rPr>
          <w:rFonts w:ascii="Arial" w:hAnsi="Arial" w:cs="Arial"/>
          <w:b/>
          <w:sz w:val="20"/>
          <w:szCs w:val="20"/>
          <w:lang w:val="en-US"/>
        </w:rPr>
      </w:pPr>
    </w:p>
    <w:p w:rsidR="000B21F5" w:rsidRPr="000B21F5" w:rsidRDefault="00F04B59" w:rsidP="00767196">
      <w:pPr>
        <w:spacing w:line="360" w:lineRule="auto"/>
        <w:jc w:val="center"/>
        <w:rPr>
          <w:rFonts w:ascii="Arial" w:hAnsi="Arial" w:cs="Arial"/>
          <w:b/>
          <w:sz w:val="20"/>
          <w:szCs w:val="20"/>
          <w:lang w:val="en-US"/>
        </w:rPr>
      </w:pPr>
      <w:r>
        <w:rPr>
          <w:rFonts w:ascii="Arial" w:hAnsi="Arial" w:cs="Arial"/>
          <w:b/>
          <w:sz w:val="20"/>
          <w:szCs w:val="20"/>
          <w:lang w:val="en-US"/>
        </w:rPr>
        <w:t>Jajan Rohjan</w:t>
      </w:r>
      <w:r w:rsidRPr="00F04B59">
        <w:rPr>
          <w:rFonts w:ascii="Arial" w:hAnsi="Arial" w:cs="Arial"/>
          <w:b/>
          <w:sz w:val="20"/>
          <w:szCs w:val="20"/>
          <w:vertAlign w:val="superscript"/>
          <w:lang w:val="en-US"/>
        </w:rPr>
        <w:t>*)</w:t>
      </w:r>
      <w:r>
        <w:rPr>
          <w:rFonts w:ascii="Arial" w:hAnsi="Arial" w:cs="Arial"/>
          <w:b/>
          <w:sz w:val="20"/>
          <w:szCs w:val="20"/>
          <w:lang w:val="en-US"/>
        </w:rPr>
        <w:t>, Reza M. Surdia</w:t>
      </w:r>
      <w:r w:rsidRPr="00F04B59">
        <w:rPr>
          <w:rFonts w:ascii="Arial" w:hAnsi="Arial" w:cs="Arial"/>
          <w:b/>
          <w:sz w:val="20"/>
          <w:szCs w:val="20"/>
          <w:vertAlign w:val="superscript"/>
          <w:lang w:val="en-US"/>
        </w:rPr>
        <w:t>*)</w:t>
      </w:r>
      <w:r>
        <w:rPr>
          <w:rFonts w:ascii="Arial" w:hAnsi="Arial" w:cs="Arial"/>
          <w:b/>
          <w:sz w:val="20"/>
          <w:szCs w:val="20"/>
          <w:lang w:val="en-US"/>
        </w:rPr>
        <w:t>, Hendra Aryandi</w:t>
      </w:r>
      <w:r w:rsidRPr="00F04B59">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F04B59">
        <w:rPr>
          <w:rFonts w:ascii="Arial" w:hAnsi="Arial" w:cs="Arial"/>
          <w:sz w:val="20"/>
          <w:szCs w:val="20"/>
          <w:lang w:val="en-US"/>
        </w:rPr>
        <w:t>Planologi</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0F69BB" w:rsidP="00767196">
      <w:pPr>
        <w:spacing w:line="360" w:lineRule="auto"/>
        <w:jc w:val="center"/>
        <w:rPr>
          <w:rFonts w:ascii="Arial" w:hAnsi="Arial" w:cs="Arial"/>
          <w:sz w:val="20"/>
          <w:szCs w:val="20"/>
        </w:rPr>
      </w:pPr>
      <w:bookmarkStart w:id="0" w:name="_GoBack"/>
      <w:r>
        <w:rPr>
          <w:rFonts w:ascii="Arial" w:hAnsi="Arial" w:cs="Arial"/>
          <w:b/>
          <w:noProof/>
          <w:sz w:val="20"/>
          <w:szCs w:val="20"/>
          <w:lang w:eastAsia="id-ID"/>
        </w:rPr>
        <w:pict>
          <v:line id="Line 2" o:spid="_x0000_s1026" style="position:absolute;left:0;text-align:left;z-index:251655168;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bookmarkEnd w:id="0"/>
    </w:p>
    <w:p w:rsidR="00B6521E" w:rsidRPr="000B1204" w:rsidRDefault="00767196" w:rsidP="00A87D45">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B6521E" w:rsidRPr="000B1204">
        <w:rPr>
          <w:rFonts w:ascii="Arial" w:hAnsi="Arial" w:cs="Arial"/>
          <w:sz w:val="18"/>
          <w:szCs w:val="18"/>
        </w:rPr>
        <w:t xml:space="preserve"> </w:t>
      </w:r>
    </w:p>
    <w:p w:rsidR="00B6521E" w:rsidRPr="00B6521E" w:rsidRDefault="00B6521E" w:rsidP="00B6521E">
      <w:pPr>
        <w:autoSpaceDE w:val="0"/>
        <w:autoSpaceDN w:val="0"/>
        <w:adjustRightInd w:val="0"/>
        <w:jc w:val="both"/>
        <w:rPr>
          <w:rFonts w:ascii="Arial" w:hAnsi="Arial" w:cs="Arial"/>
          <w:sz w:val="18"/>
          <w:szCs w:val="18"/>
        </w:rPr>
      </w:pPr>
      <w:r w:rsidRPr="00B6521E">
        <w:rPr>
          <w:rFonts w:ascii="Arial" w:hAnsi="Arial" w:cs="Arial"/>
          <w:sz w:val="18"/>
          <w:szCs w:val="18"/>
        </w:rPr>
        <w:t>Seiring dengan bertambahnya penduduk yang tinggal di luar kota Bandung akan tetapi mempunyai kegiatan di Kota Bandung menyebabkan terjadinya pola pergerakan komuter dari para penduduk di sekitar kota bandung pada saat jam sibuk. Pengoperasian Kereta Api (KA) Komuter Bandung - Cicalengka merupakan salah satu upaya untuk melayani kebutuhan transportasi bagi mereka yang setiap hari harus pulang pergi antara Kota Bandung, Ranceekek, Cicalengka dan sekitarnya untuk menjalankan aktifitasnya. Penelitian ini bertujuan untuk mengetahui tingkat puasan pengguna KA Komuter Bandung – Cicalengka terhadat pelayanan yang di berikan oleh PT.KAI Daop II Bandung yang pada akhirnya merupakan masukan untuk perbaikan sarana dan prasaran kereta api menurut para pengguna. Dalam mencapai tujuan studi ini, maka dilakukan pengumpulan data baik primer maupun sekunder. Pengumpulan data primer dilakukan dengan penyebaran quesioner kepada 100 orang pengguna secara acak pada hari kerja (Senin-Jumat) maupun hari libur (Sabtu-Minggu), dimana pengguna diminta menilai terhadap variabel-variabel yang terkait dengan kereta api dan stasiun kereta api. Hasil analisa deskriptif terhadap kuesioner mengindikasikan bahwa mayoritas pengguna KA Komuter adalah pelajar/mahasiswa sebesar (54%), Untuk tingkat pendapatan mayoritas responden memiliki pendapatan rata-rata per bulan antara &gt;Rp 1.500.000,-per bulan yaitu sebesar 43% dari total responden, sedangkan tujuan perjalanan terbanyak adalah sekolah dan kuliah (54%), kendaraan yang digunakan pengguna menuju stasiun naik terbanyak adalah sepeda motor (40%), serta Kendaraan yang di gunakan menuju tujuan akhir terbanyak adalah Angkutan Kota (68%). Sedangkan variabel yang memerlukan perbaikan menurut pengguna kereta api yaitu variabel yaitu keleluasaan ketika berada di dalam kereta api, dan variabel ketersediaan udara/sirkulasi di dalam gerbong kereta api, variabel keamanan di dalam kereta api, variabel ketepatan waktu kedatangan dan variabel ketepatan waktu keberangkatan dan kedatangan kereta api dan variabel waktu tunggu kedatangan kereta api, variabel kebersihan di dalam kereta api, dan variabel ketersediaan papan informasi jadwal.</w:t>
      </w:r>
      <w:r w:rsidRPr="00F548EE">
        <w:rPr>
          <w:rFonts w:ascii="Arial" w:hAnsi="Arial" w:cs="Arial"/>
          <w:sz w:val="18"/>
          <w:szCs w:val="18"/>
        </w:rPr>
        <w:t xml:space="preserve"> </w:t>
      </w:r>
    </w:p>
    <w:p w:rsidR="00B6521E" w:rsidRPr="00B6521E" w:rsidRDefault="00B6521E" w:rsidP="00B6521E">
      <w:pPr>
        <w:autoSpaceDE w:val="0"/>
        <w:autoSpaceDN w:val="0"/>
        <w:adjustRightInd w:val="0"/>
        <w:rPr>
          <w:rFonts w:ascii="Arial" w:hAnsi="Arial" w:cs="Arial"/>
          <w:sz w:val="18"/>
          <w:szCs w:val="18"/>
        </w:rPr>
      </w:pPr>
    </w:p>
    <w:p w:rsidR="00012540" w:rsidRDefault="00767196" w:rsidP="00B6521E">
      <w:pP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tingkat kepuasan pengguna</w:t>
      </w:r>
      <w:r w:rsidR="00F548EE" w:rsidRPr="00F548EE">
        <w:rPr>
          <w:rFonts w:ascii="Arial" w:hAnsi="Arial" w:cs="Arial"/>
          <w:sz w:val="18"/>
          <w:szCs w:val="18"/>
          <w:lang w:val="en-US"/>
        </w:rPr>
        <w:t xml:space="preserve">, </w:t>
      </w:r>
      <w:r w:rsidR="00B6521E">
        <w:rPr>
          <w:rFonts w:ascii="Arial" w:hAnsi="Arial" w:cs="Arial"/>
          <w:sz w:val="18"/>
          <w:szCs w:val="18"/>
          <w:lang w:val="en-US"/>
        </w:rPr>
        <w:t>kereta api, Bandung-Cicalengka</w:t>
      </w: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sectPr w:rsidR="00012540" w:rsidSect="00247354">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61"/>
          <w:cols w:space="720"/>
          <w:titlePg/>
          <w:docGrid w:linePitch="360"/>
        </w:sectPr>
      </w:pPr>
    </w:p>
    <w:p w:rsidR="00475FB6" w:rsidRPr="00475FB6" w:rsidRDefault="00157FAE" w:rsidP="00475FB6">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 xml:space="preserve">Perkembangan kota merupakan hal yang wajar yang dialami oleh semua negara baik negara yang sedang berkembang maupun negara maju. Perkembangan tersebut antara lain </w:t>
      </w:r>
      <w:r w:rsidRPr="00475FB6">
        <w:rPr>
          <w:rFonts w:ascii="Arial" w:hAnsi="Arial" w:cs="Arial"/>
          <w:sz w:val="20"/>
          <w:szCs w:val="20"/>
        </w:rPr>
        <w:lastRenderedPageBreak/>
        <w:t>disebabkan semakin tingginya arus urbanisasi yang terus menerus, sementara dengan bertambahnya penduduk yang semakin meningkat kebutuhan lahan juga akan semakin meningkat. Makin meningkatnya jumlah penduduk dan kegiatan di kota-kota yang terjadi terus menerus, serta meluasnya areal masing-</w:t>
      </w:r>
      <w:r w:rsidRPr="00475FB6">
        <w:rPr>
          <w:rFonts w:ascii="Arial" w:hAnsi="Arial" w:cs="Arial"/>
          <w:sz w:val="20"/>
          <w:szCs w:val="20"/>
        </w:rPr>
        <w:lastRenderedPageBreak/>
        <w:t>masing kota dan tidak terbendungnya proses urban sprawl kearah luar masing-masing kota maka akan terjadinya integrasi keruangan antar kota dan menciptakan kota besar yang dikenal dengan metropolitan bahkan kota yang lebih besar lagi di kenal dengan istilah megapolitan.</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Bandung Metropolitan Area (BMA) merupakan salah satu Kawasan yang terdapat dalam empat pemerintah daerah kabupaten: (i) Kota Bandung, (ii) Kabupaten Bandung, (iii) Kota Cimahi dan (iv) sebagian Kabupaten Sumedang. Dimana Kota Bandung merupakan wilayah inti BMA dan juga sebagai ibu kota Provinsi Jawa Barat dan pusat komersial, industri, pendidikan dan kegiatan budaya di wilayah ini sedangkan untuk Kota cimahi, Kabupaten Bandung dan sebagian kabupaten sumedang menjadi wilayah suburban. Total penduduk BMA pada tahun 2002 adalah lebih dari 6,9 juta yang diprediksi meningkat menjadi hampir 14,6 juta pada tahun 2025.</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 xml:space="preserve">Pertumbuhan penduduk di wilayah Bandung Raya mengakibatkan peningkatan kegiatan, dan akibat selanjutnya adalah peningkatan pergerakan penduduk. Peningkatan pergerakan ini karena tidak diimbangi dengan perbaikan sarana dan prasarana transportasi, mengakibatkan timbulnya masalah-masalah seperti kemacetan dan kecelakaan masih mewarnai wajah Kota Bandung terutama pada jam-jam sibuk kerja yaitu pagi hari, siang dan sore hari. Pemecahan masalah kemacetan yang sering dilakukan adalah dengan pelebaran jalan, </w:t>
      </w:r>
      <w:r w:rsidRPr="00475FB6">
        <w:rPr>
          <w:rFonts w:ascii="Arial" w:hAnsi="Arial" w:cs="Arial"/>
          <w:sz w:val="20"/>
          <w:szCs w:val="20"/>
        </w:rPr>
        <w:lastRenderedPageBreak/>
        <w:t>penambahan armada angkutan, atau dengan pengaturan arus lalu lintas. Pemecahan-pemecahan masalah tersebut tidak sepenuhnya berhasil dengan mempertimbangkan kondisi masa kini dan proyeksi masa yang akan datang, untuk itu perlu ada transportasi massal yang aman dan nyaman, serta terjangkau bagi seluruh lapisan masyarakat. Untuk itu diperlukan suatu alternatif cara mengakomodasi terbatasnya kapasitas jalan raya, diantaranya dengan pengoperasian angkutan umum berbasis rel sebagai moda transportasi.</w:t>
      </w:r>
    </w:p>
    <w:p w:rsidR="008B60F6" w:rsidRPr="008B60F6" w:rsidRDefault="008B60F6" w:rsidP="008B60F6">
      <w:pPr>
        <w:widowControl w:val="0"/>
        <w:overflowPunct w:val="0"/>
        <w:autoSpaceDE w:val="0"/>
        <w:autoSpaceDN w:val="0"/>
        <w:adjustRightInd w:val="0"/>
        <w:spacing w:before="120" w:after="120" w:line="360" w:lineRule="auto"/>
        <w:jc w:val="both"/>
        <w:rPr>
          <w:rFonts w:ascii="Arial" w:hAnsi="Arial" w:cs="Arial"/>
          <w:sz w:val="20"/>
          <w:szCs w:val="20"/>
          <w:lang w:val="en-US"/>
        </w:rPr>
      </w:pPr>
      <w:r>
        <w:rPr>
          <w:rFonts w:ascii="Arial" w:hAnsi="Arial" w:cs="Arial"/>
          <w:sz w:val="20"/>
          <w:szCs w:val="20"/>
        </w:rPr>
        <w:t xml:space="preserve">Moda </w:t>
      </w:r>
      <w:r>
        <w:rPr>
          <w:rFonts w:ascii="Arial" w:hAnsi="Arial" w:cs="Arial"/>
          <w:sz w:val="20"/>
          <w:szCs w:val="20"/>
          <w:lang w:val="en-US"/>
        </w:rPr>
        <w:t>t</w:t>
      </w:r>
      <w:r w:rsidRPr="008B60F6">
        <w:rPr>
          <w:rFonts w:ascii="Arial" w:hAnsi="Arial" w:cs="Arial"/>
          <w:sz w:val="20"/>
          <w:szCs w:val="20"/>
        </w:rPr>
        <w:t>ransportasi</w:t>
      </w:r>
      <w:r>
        <w:rPr>
          <w:rFonts w:ascii="Arial" w:hAnsi="Arial" w:cs="Arial"/>
          <w:sz w:val="20"/>
          <w:szCs w:val="20"/>
        </w:rPr>
        <w:t xml:space="preserve"> darat</w:t>
      </w:r>
      <w:r>
        <w:rPr>
          <w:rFonts w:ascii="Arial" w:hAnsi="Arial" w:cs="Arial"/>
          <w:sz w:val="20"/>
          <w:szCs w:val="20"/>
          <w:lang w:val="en-US"/>
        </w:rPr>
        <w:t>t</w:t>
      </w:r>
      <w:r w:rsidRPr="008B60F6">
        <w:rPr>
          <w:rFonts w:ascii="Arial" w:hAnsi="Arial" w:cs="Arial"/>
          <w:sz w:val="20"/>
          <w:szCs w:val="20"/>
        </w:rPr>
        <w:t xml:space="preserve"> sering kali dianggap orang  hanya  moda transportasi melalui jalan ra</w:t>
      </w:r>
      <w:r>
        <w:rPr>
          <w:rFonts w:ascii="Arial" w:hAnsi="Arial" w:cs="Arial"/>
          <w:sz w:val="20"/>
          <w:szCs w:val="20"/>
        </w:rPr>
        <w:t>ya saja (Warpani [1])</w:t>
      </w:r>
      <w:r w:rsidRPr="008B60F6">
        <w:rPr>
          <w:rFonts w:ascii="Arial" w:hAnsi="Arial" w:cs="Arial"/>
          <w:sz w:val="20"/>
          <w:szCs w:val="20"/>
        </w:rPr>
        <w:t xml:space="preserve"> Padahal moda tranportasi darat secara geografik fisik terdiri dari moda transportasi jalan rel (kereta api), moda transportasi perairan darat (melalui sungai, danau, dan selat), moda transportasi pipa, dan moda transportasi jalan raya.</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Angkutan umum berbasis rel dalam hal ini yaitu kereta api, merupakan salah satu moda transportasi umum yang dapat menjadi suatu alternatif solusi dalam mengatasi masalah tersebut. Angkutan ini memiliki kapasitas besar dan mampu mengangkut banyak penumpang. Selain itu, kelebihan lain yang dapat menjadi nilai tambah moda angkutan ini ialah karena memiliki lintasan tersendiri sehingga dapat bergerak dengan cepat dan tidak terhambat kemacetan lalu lintas.</w:t>
      </w:r>
    </w:p>
    <w:p w:rsidR="00523CB8" w:rsidRPr="00523CB8" w:rsidRDefault="008B60F6" w:rsidP="00523CB8">
      <w:pPr>
        <w:widowControl w:val="0"/>
        <w:overflowPunct w:val="0"/>
        <w:autoSpaceDE w:val="0"/>
        <w:autoSpaceDN w:val="0"/>
        <w:adjustRightInd w:val="0"/>
        <w:spacing w:before="120" w:after="120" w:line="360" w:lineRule="auto"/>
        <w:jc w:val="both"/>
        <w:rPr>
          <w:rFonts w:ascii="Arial" w:hAnsi="Arial" w:cs="Arial"/>
          <w:sz w:val="20"/>
          <w:szCs w:val="20"/>
          <w:lang w:val="en-US"/>
        </w:rPr>
      </w:pPr>
      <w:r w:rsidRPr="00523CB8">
        <w:rPr>
          <w:rFonts w:ascii="Arial" w:hAnsi="Arial" w:cs="Arial"/>
          <w:sz w:val="20"/>
          <w:szCs w:val="20"/>
        </w:rPr>
        <w:t xml:space="preserve">Salah satu bentuk dari </w:t>
      </w:r>
      <w:r w:rsidRPr="00523CB8">
        <w:rPr>
          <w:rFonts w:ascii="Arial" w:hAnsi="Arial" w:cs="Arial"/>
          <w:i/>
          <w:iCs/>
          <w:sz w:val="20"/>
          <w:szCs w:val="20"/>
        </w:rPr>
        <w:t>mass</w:t>
      </w:r>
      <w:r w:rsidRPr="00523CB8">
        <w:rPr>
          <w:rFonts w:ascii="Arial" w:hAnsi="Arial" w:cs="Arial"/>
          <w:sz w:val="20"/>
          <w:szCs w:val="20"/>
        </w:rPr>
        <w:t xml:space="preserve"> </w:t>
      </w:r>
      <w:r w:rsidRPr="00523CB8">
        <w:rPr>
          <w:rFonts w:ascii="Arial" w:hAnsi="Arial" w:cs="Arial"/>
          <w:i/>
          <w:iCs/>
          <w:sz w:val="20"/>
          <w:szCs w:val="20"/>
        </w:rPr>
        <w:t xml:space="preserve">rapid transit </w:t>
      </w:r>
      <w:r w:rsidRPr="00523CB8">
        <w:rPr>
          <w:rFonts w:ascii="Arial" w:hAnsi="Arial" w:cs="Arial"/>
          <w:sz w:val="20"/>
          <w:szCs w:val="20"/>
        </w:rPr>
        <w:t xml:space="preserve">adalah </w:t>
      </w:r>
      <w:r w:rsidRPr="00523CB8">
        <w:rPr>
          <w:rFonts w:ascii="Arial" w:hAnsi="Arial" w:cs="Arial"/>
          <w:sz w:val="20"/>
          <w:szCs w:val="20"/>
        </w:rPr>
        <w:lastRenderedPageBreak/>
        <w:t>Kereta Api (KA) Komuter, Istilah KA Komuter seharusnya</w:t>
      </w:r>
      <w:r w:rsidRPr="00523CB8">
        <w:rPr>
          <w:rFonts w:ascii="Arial" w:hAnsi="Arial" w:cs="Arial"/>
          <w:i/>
          <w:iCs/>
          <w:sz w:val="20"/>
          <w:szCs w:val="20"/>
        </w:rPr>
        <w:t xml:space="preserve"> </w:t>
      </w:r>
      <w:r w:rsidRPr="00523CB8">
        <w:rPr>
          <w:rFonts w:ascii="Arial" w:hAnsi="Arial" w:cs="Arial"/>
          <w:sz w:val="20"/>
          <w:szCs w:val="20"/>
        </w:rPr>
        <w:t xml:space="preserve">berkaitan dengan pengoperasian kereta api hanya pada awal dan akhir hari kerja, dikhususkan untuk mengangkut konsumen yang hendak menuju ke dan atau meninggalkan pusat kota. Akan tetapi istilah tersebut juga umum dipergunakan bagi semua jenis angkutan kereta api yang tidak termasuk dalam kategori </w:t>
      </w:r>
      <w:r w:rsidRPr="00523CB8">
        <w:rPr>
          <w:rFonts w:ascii="Arial" w:hAnsi="Arial" w:cs="Arial"/>
          <w:i/>
          <w:iCs/>
          <w:sz w:val="20"/>
          <w:szCs w:val="20"/>
        </w:rPr>
        <w:t>Metro/Heavy Rail Transit</w:t>
      </w:r>
      <w:r w:rsidR="00523CB8">
        <w:rPr>
          <w:rFonts w:ascii="Arial" w:hAnsi="Arial" w:cs="Arial"/>
          <w:sz w:val="20"/>
          <w:szCs w:val="20"/>
        </w:rPr>
        <w:t xml:space="preserve"> (Grava</w:t>
      </w:r>
      <w:r w:rsidR="00523CB8">
        <w:rPr>
          <w:rFonts w:ascii="Arial" w:hAnsi="Arial" w:cs="Arial"/>
          <w:sz w:val="20"/>
          <w:szCs w:val="20"/>
          <w:lang w:val="en-US"/>
        </w:rPr>
        <w:t xml:space="preserve"> [2]</w:t>
      </w:r>
      <w:r w:rsidRPr="00523CB8">
        <w:rPr>
          <w:rFonts w:ascii="Arial" w:hAnsi="Arial" w:cs="Arial"/>
          <w:sz w:val="20"/>
          <w:szCs w:val="20"/>
        </w:rPr>
        <w:t>).</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Kereta api diesel patas Bandung-Cicalengka merupakan salah satu contoh moda yang akan membantu mobilitas penduduk di Metropolitan Bandung, terutama penduduk yang bermukim di sub urban (pinggiran kota) namun bekerja di Kota Bandung. Tercatat penduduk kota Bandung pada siang hari diperkirakan mencapai 5 juta jiwa sedangkan pada malam menyusut menjadi 2,7 juta jiwa. Berarti ada sekitar 2,3 juta jiwa yang di harapkan memanfaatkan jasa kereta api sehingga akan mengurangi kemacetan di Kota Bandung.</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 xml:space="preserve">Dalam penelitian yang di lakukan oleh Institut Penelitian Manusia Departemen Pemukiman Pekerjaan Umum Republik Indonesia yang berjudul “Karakteristik dari Pengembangan Perkotaan dan komuter di Bandung Metropolitan” menyebutkan pengguna kereta api komuter di wilayah BMA mayoritas berasal 3 titik yaitu Rancaekek, Cicalengka di bagian timur BMA sedangkan untuk yang berasal dari barat BMA yaitu stasiun Padalarang. Untuk penyumbang komuter yang paling banyak pertama berasal dari wilayah Cicalengka yang </w:t>
      </w:r>
      <w:r w:rsidRPr="00475FB6">
        <w:rPr>
          <w:rFonts w:ascii="Arial" w:hAnsi="Arial" w:cs="Arial"/>
          <w:sz w:val="20"/>
          <w:szCs w:val="20"/>
        </w:rPr>
        <w:lastRenderedPageBreak/>
        <w:t>kemudian Rancaekek dan yang terakhir Padalarang.</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Kereta api diesel patas Bandung-Cicalengka merupakan salah satu kereta api yang berjarak tempuh pendek yang berada pada DAOP II Bandung yang di targetkan untuk melayani arus ulak-alik (komuter) penduduk kota Bandung dan sekitar nya terutama wilayah sub urban seperti Rancaekek dan Cicalengka. Dalam daerah Operasi II Bandung PT. KAI memiliki 4 kereta Komuter yang terdiri dari 3 kereta patas dan 1 kereta ekonomi, dari hasil rekapitulasi pemasaran penumpang (sarpen) DAOP II Bandung jumlah penumpang KRD Patas pada tahun 2010 sebanyak 1.653.798 penumpang dimana 661.519 (40%) berasal dari Cicalengka dan 578.829 (35%) berasal dari rancaekek, sisa nya sebesar 25% berasal dari stasiun-stasiun yang berada di wilayah BMA.</w:t>
      </w:r>
    </w:p>
    <w:p w:rsidR="00475FB6" w:rsidRPr="00475FB6" w:rsidRDefault="00475FB6" w:rsidP="00475FB6">
      <w:pPr>
        <w:widowControl w:val="0"/>
        <w:autoSpaceDE w:val="0"/>
        <w:autoSpaceDN w:val="0"/>
        <w:adjustRightInd w:val="0"/>
        <w:spacing w:before="120" w:after="120" w:line="360" w:lineRule="auto"/>
        <w:rPr>
          <w:rFonts w:ascii="Arial" w:hAnsi="Arial" w:cs="Arial"/>
          <w:sz w:val="20"/>
          <w:szCs w:val="20"/>
        </w:rPr>
      </w:pP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 xml:space="preserve">Kereta api komuter di yakini akan menjadi alternative terbaik untuk mengatasi masalah angkutan darat yang semakin padat. Akan tetapi berbagai permasalahan yang dihadapi oleh angkutan penumpang ini diantaranya seperti terjadinya perebutan moda pada jam puncak pagi dan sore hari menyebabkan tingkat pengisian melebihi kapasitas selain itu permasalahan lainnya yang dihadapi oleh angkutan KRD Patas Bandung-Cicalengka sebagai moda angkutan massal seperti keterlambatan kedatangan dan keberangkatan </w:t>
      </w:r>
      <w:r w:rsidRPr="00475FB6">
        <w:rPr>
          <w:rFonts w:ascii="Arial" w:hAnsi="Arial" w:cs="Arial"/>
          <w:sz w:val="20"/>
          <w:szCs w:val="20"/>
        </w:rPr>
        <w:lastRenderedPageBreak/>
        <w:t>kereta api, kurangnya fasilitas-fasilitas di stasiun, serta jaminan keamanan yang di berikan. Permasalahan-permasalahan yang ada tersebut tentunya akan berpengaruh terhadap kualitas pelayanan yang diberikan.</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Seperti yang telah dijelaskan sebelumnya bahwa Cicalengka dan Rancaekek sebagai sub urban yang memberikan sumbangan penduduk komuter terbesar di Metropolitan Bandung sehingga penggunaan angkutan umum yang menghubungkan sub urban dan urban ini pun akan mengalami peningkatan. Jika permasalahan-permasalahan yang ada tidak ditangani secara serius sesegera mungkin, tentunya permasalahan tersebut akan semakin kompleks. Dimana ketika peningkatan permintaan terus terjadi, sementara tidak ada tindakan untuk mengatasi permasalahan yang ada akan berakibat pada terus menurunnya kualitas pelayanan yang diberikan. Padahal, angkutan kereta api memiliki peran yang sangat strategis dalam sistem transportasi kota khususnya untuk mobilitas dari wilayah penyangga ke pusat kota Bandung serta dapat mengurangi beban jalan raya yang diperlukan.</w:t>
      </w:r>
    </w:p>
    <w:p w:rsidR="00475FB6" w:rsidRPr="00475FB6" w:rsidRDefault="00475FB6" w:rsidP="00475FB6">
      <w:pPr>
        <w:widowControl w:val="0"/>
        <w:overflowPunct w:val="0"/>
        <w:autoSpaceDE w:val="0"/>
        <w:autoSpaceDN w:val="0"/>
        <w:adjustRightInd w:val="0"/>
        <w:spacing w:before="120" w:after="120" w:line="360" w:lineRule="auto"/>
        <w:jc w:val="both"/>
        <w:rPr>
          <w:rFonts w:ascii="Arial" w:hAnsi="Arial" w:cs="Arial"/>
          <w:sz w:val="20"/>
          <w:szCs w:val="20"/>
        </w:rPr>
      </w:pPr>
      <w:r w:rsidRPr="00475FB6">
        <w:rPr>
          <w:rFonts w:ascii="Arial" w:hAnsi="Arial" w:cs="Arial"/>
          <w:sz w:val="20"/>
          <w:szCs w:val="20"/>
        </w:rPr>
        <w:t>Untuk itu, diperlukan studi mengenai tingkat kepuasan pengguna terhadap atribut-atribut pelayanan yang ditawarkan oleh moda transportasi KRD Patas ini dalam rangka memberikan usulan perbaikan pelayanan guna meningkatkan kinerja pelayanan yang diberikan.</w:t>
      </w:r>
    </w:p>
    <w:p w:rsidR="00BE7119" w:rsidRPr="00475FB6" w:rsidRDefault="00BE7119" w:rsidP="00475FB6">
      <w:pPr>
        <w:spacing w:before="120" w:after="120" w:line="360" w:lineRule="auto"/>
        <w:jc w:val="both"/>
        <w:rPr>
          <w:rFonts w:ascii="Arial" w:hAnsi="Arial" w:cs="Arial"/>
          <w:sz w:val="20"/>
          <w:szCs w:val="20"/>
        </w:rPr>
      </w:pPr>
    </w:p>
    <w:p w:rsidR="00157FAE" w:rsidRPr="0031268E" w:rsidRDefault="00972C2B" w:rsidP="00475FB6">
      <w:pPr>
        <w:numPr>
          <w:ilvl w:val="0"/>
          <w:numId w:val="1"/>
        </w:numPr>
        <w:tabs>
          <w:tab w:val="clear" w:pos="1080"/>
        </w:tabs>
        <w:spacing w:before="120" w:after="120" w:line="360" w:lineRule="auto"/>
        <w:ind w:left="360" w:hanging="360"/>
        <w:rPr>
          <w:rFonts w:ascii="Arial" w:hAnsi="Arial" w:cs="Arial"/>
          <w:b/>
          <w:sz w:val="20"/>
          <w:szCs w:val="20"/>
        </w:rPr>
      </w:pPr>
      <w:r w:rsidRPr="0031268E">
        <w:rPr>
          <w:rFonts w:ascii="Arial" w:hAnsi="Arial" w:cs="Arial"/>
          <w:b/>
          <w:sz w:val="20"/>
          <w:szCs w:val="20"/>
        </w:rPr>
        <w:lastRenderedPageBreak/>
        <w:t xml:space="preserve">METODOLOGI </w:t>
      </w:r>
    </w:p>
    <w:p w:rsidR="008E5345" w:rsidRPr="0031268E" w:rsidRDefault="008E5345" w:rsidP="008E5345">
      <w:pPr>
        <w:widowControl w:val="0"/>
        <w:overflowPunct w:val="0"/>
        <w:autoSpaceDE w:val="0"/>
        <w:autoSpaceDN w:val="0"/>
        <w:adjustRightInd w:val="0"/>
        <w:spacing w:line="359" w:lineRule="auto"/>
        <w:jc w:val="both"/>
        <w:rPr>
          <w:rFonts w:ascii="Arial" w:hAnsi="Arial" w:cs="Arial"/>
          <w:sz w:val="20"/>
          <w:szCs w:val="20"/>
        </w:rPr>
      </w:pPr>
      <w:r w:rsidRPr="0031268E">
        <w:rPr>
          <w:rFonts w:ascii="Arial" w:hAnsi="Arial" w:cs="Arial"/>
          <w:sz w:val="20"/>
          <w:szCs w:val="20"/>
        </w:rPr>
        <w:t>Metodologi yang dilakukan dalam studi ini dibagi menjadi 3 (tiga) bagian yaitu, pendekatan studi, metode pengumpulan data dan metode analisis yang digunakan dalam menyelesaikan masalah dalam studi ini.</w:t>
      </w:r>
    </w:p>
    <w:p w:rsidR="0031268E" w:rsidRPr="0031268E" w:rsidRDefault="0031268E" w:rsidP="0031268E">
      <w:pPr>
        <w:widowControl w:val="0"/>
        <w:overflowPunct w:val="0"/>
        <w:autoSpaceDE w:val="0"/>
        <w:autoSpaceDN w:val="0"/>
        <w:adjustRightInd w:val="0"/>
        <w:spacing w:before="120" w:after="120" w:line="360" w:lineRule="auto"/>
        <w:contextualSpacing/>
        <w:jc w:val="both"/>
        <w:rPr>
          <w:rFonts w:ascii="Arial" w:hAnsi="Arial" w:cs="Arial"/>
          <w:b/>
          <w:bCs/>
          <w:sz w:val="20"/>
          <w:szCs w:val="20"/>
        </w:rPr>
      </w:pPr>
      <w:r w:rsidRPr="0031268E">
        <w:rPr>
          <w:rFonts w:ascii="Arial" w:hAnsi="Arial" w:cs="Arial"/>
          <w:sz w:val="20"/>
          <w:szCs w:val="20"/>
        </w:rPr>
        <w:t>Berdasarkan tujuan yang telah ditentukan dan yang ingin dicapai, maka pendekatan studi yang dilakukan dalam studi ini adalah :</w:t>
      </w:r>
    </w:p>
    <w:p w:rsidR="0031268E" w:rsidRPr="0031268E" w:rsidRDefault="0031268E" w:rsidP="0031268E">
      <w:pPr>
        <w:widowControl w:val="0"/>
        <w:numPr>
          <w:ilvl w:val="0"/>
          <w:numId w:val="20"/>
        </w:numPr>
        <w:overflowPunct w:val="0"/>
        <w:autoSpaceDE w:val="0"/>
        <w:autoSpaceDN w:val="0"/>
        <w:adjustRightInd w:val="0"/>
        <w:spacing w:before="120" w:after="120" w:line="360" w:lineRule="auto"/>
        <w:ind w:hanging="354"/>
        <w:contextualSpacing/>
        <w:jc w:val="both"/>
        <w:rPr>
          <w:rFonts w:ascii="Arial" w:hAnsi="Arial" w:cs="Arial"/>
          <w:sz w:val="20"/>
          <w:szCs w:val="20"/>
        </w:rPr>
      </w:pPr>
      <w:r w:rsidRPr="0031268E">
        <w:rPr>
          <w:rFonts w:ascii="Arial" w:hAnsi="Arial" w:cs="Arial"/>
          <w:sz w:val="20"/>
          <w:szCs w:val="20"/>
        </w:rPr>
        <w:t xml:space="preserve">Identifikasi rencana struktur tata ruang wilayah metropolitan Bandung tahun 2025. </w:t>
      </w:r>
    </w:p>
    <w:p w:rsidR="0031268E" w:rsidRPr="0031268E" w:rsidRDefault="0031268E" w:rsidP="0031268E">
      <w:pPr>
        <w:widowControl w:val="0"/>
        <w:numPr>
          <w:ilvl w:val="0"/>
          <w:numId w:val="20"/>
        </w:numPr>
        <w:overflowPunct w:val="0"/>
        <w:autoSpaceDE w:val="0"/>
        <w:autoSpaceDN w:val="0"/>
        <w:adjustRightInd w:val="0"/>
        <w:spacing w:before="120" w:after="120" w:line="360" w:lineRule="auto"/>
        <w:ind w:hanging="354"/>
        <w:contextualSpacing/>
        <w:jc w:val="both"/>
        <w:rPr>
          <w:rFonts w:ascii="Arial" w:hAnsi="Arial" w:cs="Arial"/>
          <w:sz w:val="20"/>
          <w:szCs w:val="20"/>
        </w:rPr>
      </w:pPr>
      <w:r w:rsidRPr="0031268E">
        <w:rPr>
          <w:rFonts w:ascii="Arial" w:hAnsi="Arial" w:cs="Arial"/>
          <w:sz w:val="20"/>
          <w:szCs w:val="20"/>
        </w:rPr>
        <w:t xml:space="preserve">Tinjauan Penilaian pengguna terhadap fasilitas dan pelayanan Kereta api diesel Patas Bandung-Cicalengka, seperti : </w:t>
      </w:r>
    </w:p>
    <w:p w:rsidR="008E5345" w:rsidRPr="0031268E" w:rsidRDefault="008E5345" w:rsidP="00247354">
      <w:pPr>
        <w:autoSpaceDE w:val="0"/>
        <w:autoSpaceDN w:val="0"/>
        <w:adjustRightInd w:val="0"/>
        <w:spacing w:before="120" w:after="120"/>
        <w:jc w:val="both"/>
        <w:rPr>
          <w:rFonts w:ascii="Arial" w:hAnsi="Arial" w:cs="Arial"/>
          <w:sz w:val="20"/>
          <w:szCs w:val="20"/>
        </w:rPr>
      </w:pPr>
    </w:p>
    <w:p w:rsidR="0031268E" w:rsidRDefault="00E90CA0" w:rsidP="0031268E">
      <w:pPr>
        <w:widowControl w:val="0"/>
        <w:tabs>
          <w:tab w:val="num" w:pos="1420"/>
        </w:tabs>
        <w:overflowPunct w:val="0"/>
        <w:autoSpaceDE w:val="0"/>
        <w:autoSpaceDN w:val="0"/>
        <w:adjustRightInd w:val="0"/>
        <w:spacing w:before="120" w:after="120" w:line="360" w:lineRule="auto"/>
        <w:contextualSpacing/>
        <w:rPr>
          <w:rFonts w:ascii="Arial" w:hAnsi="Arial" w:cs="Arial"/>
          <w:b/>
          <w:bCs/>
          <w:sz w:val="20"/>
          <w:szCs w:val="20"/>
          <w:lang w:val="en-US"/>
        </w:rPr>
      </w:pPr>
      <w:r>
        <w:rPr>
          <w:rFonts w:ascii="Arial" w:hAnsi="Arial" w:cs="Arial"/>
          <w:b/>
          <w:bCs/>
          <w:sz w:val="20"/>
          <w:szCs w:val="20"/>
          <w:lang w:val="en-US"/>
        </w:rPr>
        <w:t xml:space="preserve">2.1 </w:t>
      </w:r>
      <w:r w:rsidR="0031268E" w:rsidRPr="0031268E">
        <w:rPr>
          <w:rFonts w:ascii="Arial" w:hAnsi="Arial" w:cs="Arial"/>
          <w:b/>
          <w:bCs/>
          <w:sz w:val="20"/>
          <w:szCs w:val="20"/>
        </w:rPr>
        <w:t xml:space="preserve">Kereta Api : </w:t>
      </w:r>
    </w:p>
    <w:p w:rsidR="0031268E" w:rsidRPr="0031268E" w:rsidRDefault="0031268E" w:rsidP="0031268E">
      <w:pPr>
        <w:widowControl w:val="0"/>
        <w:numPr>
          <w:ilvl w:val="2"/>
          <w:numId w:val="20"/>
        </w:numPr>
        <w:tabs>
          <w:tab w:val="clear" w:pos="2160"/>
        </w:tabs>
        <w:overflowPunct w:val="0"/>
        <w:autoSpaceDE w:val="0"/>
        <w:autoSpaceDN w:val="0"/>
        <w:adjustRightInd w:val="0"/>
        <w:spacing w:before="120" w:after="120" w:line="360" w:lineRule="auto"/>
        <w:ind w:left="426"/>
        <w:contextualSpacing/>
        <w:rPr>
          <w:rFonts w:ascii="Arial" w:hAnsi="Arial" w:cs="Arial"/>
          <w:sz w:val="20"/>
          <w:szCs w:val="20"/>
        </w:rPr>
      </w:pPr>
      <w:r w:rsidRPr="0031268E">
        <w:rPr>
          <w:rFonts w:ascii="Arial" w:hAnsi="Arial" w:cs="Arial"/>
          <w:sz w:val="20"/>
          <w:szCs w:val="20"/>
        </w:rPr>
        <w:t xml:space="preserve">Waktu </w:t>
      </w:r>
    </w:p>
    <w:p w:rsidR="0031268E" w:rsidRPr="0031268E" w:rsidRDefault="0031268E" w:rsidP="0031268E">
      <w:pPr>
        <w:widowControl w:val="0"/>
        <w:numPr>
          <w:ilvl w:val="3"/>
          <w:numId w:val="20"/>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Waktu tempuh perjalanan kereta api </w:t>
      </w:r>
    </w:p>
    <w:p w:rsidR="0031268E" w:rsidRPr="0031268E" w:rsidRDefault="0031268E" w:rsidP="0031268E">
      <w:pPr>
        <w:widowControl w:val="0"/>
        <w:numPr>
          <w:ilvl w:val="2"/>
          <w:numId w:val="20"/>
        </w:numPr>
        <w:tabs>
          <w:tab w:val="clear" w:pos="2160"/>
        </w:tabs>
        <w:overflowPunct w:val="0"/>
        <w:autoSpaceDE w:val="0"/>
        <w:autoSpaceDN w:val="0"/>
        <w:adjustRightInd w:val="0"/>
        <w:spacing w:before="120" w:after="120" w:line="360" w:lineRule="auto"/>
        <w:ind w:left="426" w:hanging="358"/>
        <w:contextualSpacing/>
        <w:jc w:val="both"/>
        <w:rPr>
          <w:rFonts w:ascii="Arial" w:hAnsi="Arial" w:cs="Arial"/>
          <w:sz w:val="20"/>
          <w:szCs w:val="20"/>
        </w:rPr>
      </w:pPr>
      <w:r w:rsidRPr="0031268E">
        <w:rPr>
          <w:rFonts w:ascii="Arial" w:hAnsi="Arial" w:cs="Arial"/>
          <w:sz w:val="20"/>
          <w:szCs w:val="20"/>
        </w:rPr>
        <w:t xml:space="preserve">Keamanan </w:t>
      </w:r>
    </w:p>
    <w:p w:rsidR="0031268E" w:rsidRPr="0031268E" w:rsidRDefault="0031268E" w:rsidP="0031268E">
      <w:pPr>
        <w:widowControl w:val="0"/>
        <w:numPr>
          <w:ilvl w:val="3"/>
          <w:numId w:val="20"/>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Keamanan di dalam kereta api </w:t>
      </w:r>
    </w:p>
    <w:p w:rsidR="0031268E" w:rsidRPr="0031268E" w:rsidRDefault="0031268E" w:rsidP="0031268E">
      <w:pPr>
        <w:widowControl w:val="0"/>
        <w:numPr>
          <w:ilvl w:val="3"/>
          <w:numId w:val="20"/>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Jumlah petugas keamanan di dalam kereta api </w:t>
      </w:r>
    </w:p>
    <w:p w:rsidR="0031268E" w:rsidRPr="0031268E" w:rsidRDefault="0031268E" w:rsidP="0031268E">
      <w:pPr>
        <w:widowControl w:val="0"/>
        <w:numPr>
          <w:ilvl w:val="2"/>
          <w:numId w:val="20"/>
        </w:numPr>
        <w:tabs>
          <w:tab w:val="clear" w:pos="2160"/>
        </w:tabs>
        <w:overflowPunct w:val="0"/>
        <w:autoSpaceDE w:val="0"/>
        <w:autoSpaceDN w:val="0"/>
        <w:adjustRightInd w:val="0"/>
        <w:spacing w:before="120" w:after="120" w:line="360" w:lineRule="auto"/>
        <w:ind w:left="426" w:hanging="426"/>
        <w:contextualSpacing/>
        <w:jc w:val="both"/>
        <w:rPr>
          <w:rFonts w:ascii="Arial" w:hAnsi="Arial" w:cs="Arial"/>
          <w:sz w:val="20"/>
          <w:szCs w:val="20"/>
        </w:rPr>
      </w:pPr>
      <w:r w:rsidRPr="0031268E">
        <w:rPr>
          <w:rFonts w:ascii="Arial" w:hAnsi="Arial" w:cs="Arial"/>
          <w:sz w:val="20"/>
          <w:szCs w:val="20"/>
        </w:rPr>
        <w:t xml:space="preserve">Kenyamanan </w:t>
      </w:r>
    </w:p>
    <w:p w:rsidR="00BE7119" w:rsidRPr="0031268E" w:rsidRDefault="0031268E" w:rsidP="0031268E">
      <w:pPr>
        <w:widowControl w:val="0"/>
        <w:numPr>
          <w:ilvl w:val="3"/>
          <w:numId w:val="20"/>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Jumlah tempat duduk di dalam kereta api</w:t>
      </w:r>
    </w:p>
    <w:p w:rsidR="0031268E" w:rsidRPr="0031268E" w:rsidRDefault="0031268E" w:rsidP="0031268E">
      <w:pPr>
        <w:widowControl w:val="0"/>
        <w:numPr>
          <w:ilvl w:val="3"/>
          <w:numId w:val="20"/>
        </w:numPr>
        <w:tabs>
          <w:tab w:val="clear" w:pos="2880"/>
          <w:tab w:val="num" w:pos="1062"/>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Ketersediaan Udara/sirkulasi di dalam kereta api </w:t>
      </w:r>
    </w:p>
    <w:p w:rsidR="0031268E" w:rsidRPr="0031268E" w:rsidRDefault="0031268E" w:rsidP="0031268E">
      <w:pPr>
        <w:widowControl w:val="0"/>
        <w:numPr>
          <w:ilvl w:val="3"/>
          <w:numId w:val="20"/>
        </w:numPr>
        <w:tabs>
          <w:tab w:val="clear" w:pos="2880"/>
          <w:tab w:val="num" w:pos="1062"/>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Ketersedian lampu untuk peneranngan di dalam kereta api </w:t>
      </w:r>
    </w:p>
    <w:p w:rsidR="0031268E" w:rsidRPr="0031268E" w:rsidRDefault="0031268E" w:rsidP="0031268E">
      <w:pPr>
        <w:widowControl w:val="0"/>
        <w:numPr>
          <w:ilvl w:val="3"/>
          <w:numId w:val="20"/>
        </w:numPr>
        <w:tabs>
          <w:tab w:val="clear" w:pos="2880"/>
          <w:tab w:val="num" w:pos="1062"/>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Ketersediaan fasilitas pegangan untuk berdiri di dalam kereta api </w:t>
      </w:r>
    </w:p>
    <w:p w:rsidR="0031268E" w:rsidRPr="0031268E" w:rsidRDefault="0031268E" w:rsidP="0031268E">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Keleluasaan ketika berada di dalam </w:t>
      </w:r>
      <w:r w:rsidRPr="0031268E">
        <w:rPr>
          <w:rFonts w:ascii="Arial" w:hAnsi="Arial" w:cs="Arial"/>
          <w:sz w:val="20"/>
          <w:szCs w:val="20"/>
        </w:rPr>
        <w:lastRenderedPageBreak/>
        <w:t xml:space="preserve">kereta api </w:t>
      </w:r>
    </w:p>
    <w:p w:rsidR="0031268E" w:rsidRPr="0031268E" w:rsidRDefault="0031268E" w:rsidP="0031268E">
      <w:pPr>
        <w:widowControl w:val="0"/>
        <w:numPr>
          <w:ilvl w:val="1"/>
          <w:numId w:val="21"/>
        </w:numPr>
        <w:tabs>
          <w:tab w:val="clear" w:pos="1440"/>
          <w:tab w:val="num" w:pos="426"/>
        </w:tabs>
        <w:overflowPunct w:val="0"/>
        <w:autoSpaceDE w:val="0"/>
        <w:autoSpaceDN w:val="0"/>
        <w:adjustRightInd w:val="0"/>
        <w:spacing w:before="120" w:after="120" w:line="360" w:lineRule="auto"/>
        <w:ind w:left="642" w:hanging="642"/>
        <w:contextualSpacing/>
        <w:jc w:val="both"/>
        <w:rPr>
          <w:rFonts w:ascii="Arial" w:hAnsi="Arial" w:cs="Arial"/>
          <w:sz w:val="20"/>
          <w:szCs w:val="20"/>
        </w:rPr>
      </w:pPr>
      <w:r w:rsidRPr="0031268E">
        <w:rPr>
          <w:rFonts w:ascii="Arial" w:hAnsi="Arial" w:cs="Arial"/>
          <w:sz w:val="20"/>
          <w:szCs w:val="20"/>
        </w:rPr>
        <w:t xml:space="preserve">Kebersihan </w:t>
      </w:r>
    </w:p>
    <w:p w:rsidR="0031268E" w:rsidRPr="0031268E" w:rsidRDefault="0031268E" w:rsidP="00E90CA0">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Kebersihan di dalam kereta api </w:t>
      </w:r>
    </w:p>
    <w:p w:rsidR="0031268E" w:rsidRPr="0031268E" w:rsidRDefault="0031268E" w:rsidP="0031268E">
      <w:pPr>
        <w:widowControl w:val="0"/>
        <w:autoSpaceDE w:val="0"/>
        <w:autoSpaceDN w:val="0"/>
        <w:adjustRightInd w:val="0"/>
        <w:spacing w:before="120" w:after="120" w:line="360" w:lineRule="auto"/>
        <w:contextualSpacing/>
        <w:rPr>
          <w:rFonts w:ascii="Arial" w:hAnsi="Arial" w:cs="Arial"/>
          <w:sz w:val="20"/>
          <w:szCs w:val="20"/>
        </w:rPr>
      </w:pPr>
    </w:p>
    <w:p w:rsidR="0031268E" w:rsidRPr="0031268E" w:rsidRDefault="004A2EE3" w:rsidP="004A2EE3">
      <w:pPr>
        <w:widowControl w:val="0"/>
        <w:overflowPunct w:val="0"/>
        <w:autoSpaceDE w:val="0"/>
        <w:autoSpaceDN w:val="0"/>
        <w:adjustRightInd w:val="0"/>
        <w:spacing w:before="120" w:after="120" w:line="360" w:lineRule="auto"/>
        <w:contextualSpacing/>
        <w:jc w:val="both"/>
        <w:rPr>
          <w:rFonts w:ascii="Arial" w:hAnsi="Arial" w:cs="Arial"/>
          <w:b/>
          <w:bCs/>
          <w:sz w:val="20"/>
          <w:szCs w:val="20"/>
        </w:rPr>
      </w:pPr>
      <w:r>
        <w:rPr>
          <w:rFonts w:ascii="Arial" w:eastAsiaTheme="minorEastAsia" w:hAnsi="Arial" w:cs="Arial" w:hint="eastAsia"/>
          <w:b/>
          <w:bCs/>
          <w:sz w:val="20"/>
          <w:szCs w:val="20"/>
          <w:lang w:eastAsia="ja-JP"/>
        </w:rPr>
        <w:t xml:space="preserve">2.2 </w:t>
      </w:r>
      <w:r w:rsidR="0031268E" w:rsidRPr="0031268E">
        <w:rPr>
          <w:rFonts w:ascii="Arial" w:hAnsi="Arial" w:cs="Arial"/>
          <w:b/>
          <w:bCs/>
          <w:sz w:val="20"/>
          <w:szCs w:val="20"/>
        </w:rPr>
        <w:t xml:space="preserve">Stasiun Kereta Api </w:t>
      </w:r>
    </w:p>
    <w:p w:rsidR="0031268E" w:rsidRPr="00711A61" w:rsidRDefault="00711A61" w:rsidP="00711A61">
      <w:pPr>
        <w:widowControl w:val="0"/>
        <w:overflowPunct w:val="0"/>
        <w:autoSpaceDE w:val="0"/>
        <w:autoSpaceDN w:val="0"/>
        <w:adjustRightInd w:val="0"/>
        <w:spacing w:before="120" w:after="120" w:line="360" w:lineRule="auto"/>
        <w:contextualSpacing/>
        <w:jc w:val="both"/>
        <w:rPr>
          <w:rFonts w:ascii="Arial" w:hAnsi="Arial" w:cs="Arial"/>
          <w:sz w:val="20"/>
          <w:szCs w:val="20"/>
        </w:rPr>
      </w:pPr>
      <w:r>
        <w:rPr>
          <w:rFonts w:ascii="Arial" w:hAnsi="Arial" w:cs="Arial"/>
          <w:sz w:val="20"/>
          <w:szCs w:val="20"/>
          <w:lang w:val="en-US"/>
        </w:rPr>
        <w:t xml:space="preserve">1) </w:t>
      </w:r>
      <w:r w:rsidR="00E90CA0" w:rsidRPr="00711A61">
        <w:rPr>
          <w:rFonts w:ascii="Arial" w:hAnsi="Arial" w:cs="Arial"/>
          <w:sz w:val="20"/>
          <w:szCs w:val="20"/>
        </w:rPr>
        <w:t xml:space="preserve">Waktu </w:t>
      </w:r>
    </w:p>
    <w:p w:rsidR="0031268E" w:rsidRPr="0031268E" w:rsidRDefault="0031268E" w:rsidP="00E90CA0">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Ketepatan waktu kedatangan dan keberangkatan </w:t>
      </w:r>
    </w:p>
    <w:p w:rsidR="0031268E" w:rsidRPr="0031268E" w:rsidRDefault="0031268E" w:rsidP="00E90CA0">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Waktu tunggu kereta api </w:t>
      </w:r>
    </w:p>
    <w:p w:rsidR="0031268E" w:rsidRPr="0031268E" w:rsidRDefault="00711A61" w:rsidP="00711A61">
      <w:pPr>
        <w:widowControl w:val="0"/>
        <w:overflowPunct w:val="0"/>
        <w:autoSpaceDE w:val="0"/>
        <w:autoSpaceDN w:val="0"/>
        <w:adjustRightInd w:val="0"/>
        <w:spacing w:before="120" w:after="120" w:line="360" w:lineRule="auto"/>
        <w:contextualSpacing/>
        <w:jc w:val="both"/>
        <w:rPr>
          <w:rFonts w:ascii="Arial" w:hAnsi="Arial" w:cs="Arial"/>
          <w:sz w:val="20"/>
          <w:szCs w:val="20"/>
        </w:rPr>
      </w:pPr>
      <w:r>
        <w:rPr>
          <w:rFonts w:ascii="Arial" w:hAnsi="Arial" w:cs="Arial"/>
          <w:sz w:val="20"/>
          <w:szCs w:val="20"/>
          <w:lang w:val="en-US"/>
        </w:rPr>
        <w:t xml:space="preserve">2) </w:t>
      </w:r>
      <w:r w:rsidR="0031268E" w:rsidRPr="0031268E">
        <w:rPr>
          <w:rFonts w:ascii="Arial" w:hAnsi="Arial" w:cs="Arial"/>
          <w:sz w:val="20"/>
          <w:szCs w:val="20"/>
        </w:rPr>
        <w:t xml:space="preserve">Keamanan </w:t>
      </w:r>
    </w:p>
    <w:p w:rsidR="0031268E" w:rsidRPr="0031268E" w:rsidRDefault="0031268E" w:rsidP="00E90CA0">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Keamanan di stasiun kereta api </w:t>
      </w:r>
    </w:p>
    <w:p w:rsidR="0031268E" w:rsidRPr="0031268E" w:rsidRDefault="0031268E" w:rsidP="00E90CA0">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Jumlah petugas keamanan di stasiun kereta api </w:t>
      </w:r>
    </w:p>
    <w:p w:rsidR="0031268E" w:rsidRPr="0031268E" w:rsidRDefault="00711A61" w:rsidP="00711A61">
      <w:pPr>
        <w:widowControl w:val="0"/>
        <w:overflowPunct w:val="0"/>
        <w:autoSpaceDE w:val="0"/>
        <w:autoSpaceDN w:val="0"/>
        <w:adjustRightInd w:val="0"/>
        <w:spacing w:before="120" w:after="120" w:line="360" w:lineRule="auto"/>
        <w:contextualSpacing/>
        <w:jc w:val="both"/>
        <w:rPr>
          <w:rFonts w:ascii="Arial" w:hAnsi="Arial" w:cs="Arial"/>
          <w:sz w:val="20"/>
          <w:szCs w:val="20"/>
        </w:rPr>
      </w:pPr>
      <w:r>
        <w:rPr>
          <w:rFonts w:ascii="Arial" w:eastAsiaTheme="minorEastAsia" w:hAnsi="Arial" w:cs="Arial" w:hint="eastAsia"/>
          <w:sz w:val="20"/>
          <w:szCs w:val="20"/>
          <w:lang w:eastAsia="ja-JP"/>
        </w:rPr>
        <w:t xml:space="preserve">3) </w:t>
      </w:r>
      <w:r w:rsidR="0031268E" w:rsidRPr="0031268E">
        <w:rPr>
          <w:rFonts w:ascii="Arial" w:hAnsi="Arial" w:cs="Arial"/>
          <w:sz w:val="20"/>
          <w:szCs w:val="20"/>
        </w:rPr>
        <w:t xml:space="preserve">Biaya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Harga tiket yang ditawarkan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Harga tiket di bandingkan angkutan lain </w:t>
      </w:r>
    </w:p>
    <w:p w:rsidR="0031268E" w:rsidRPr="0031268E" w:rsidRDefault="0031268E" w:rsidP="0031268E">
      <w:pPr>
        <w:widowControl w:val="0"/>
        <w:numPr>
          <w:ilvl w:val="2"/>
          <w:numId w:val="21"/>
        </w:numPr>
        <w:tabs>
          <w:tab w:val="clear" w:pos="2160"/>
          <w:tab w:val="num" w:pos="662"/>
        </w:tabs>
        <w:overflowPunct w:val="0"/>
        <w:autoSpaceDE w:val="0"/>
        <w:autoSpaceDN w:val="0"/>
        <w:adjustRightInd w:val="0"/>
        <w:spacing w:before="120" w:after="120" w:line="360" w:lineRule="auto"/>
        <w:ind w:left="662" w:hanging="354"/>
        <w:contextualSpacing/>
        <w:jc w:val="both"/>
        <w:rPr>
          <w:rFonts w:ascii="Arial" w:hAnsi="Arial" w:cs="Arial"/>
          <w:sz w:val="20"/>
          <w:szCs w:val="20"/>
        </w:rPr>
      </w:pPr>
      <w:r w:rsidRPr="0031268E">
        <w:rPr>
          <w:rFonts w:ascii="Arial" w:hAnsi="Arial" w:cs="Arial"/>
          <w:sz w:val="20"/>
          <w:szCs w:val="20"/>
        </w:rPr>
        <w:t xml:space="preserve">Fasilitas di Stasiun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Luas stasiun kereta api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Papan informasi jadwal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Pelayanan Loket tiket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Jumlah tempat duduk di stasiun kereta api </w:t>
      </w:r>
    </w:p>
    <w:p w:rsidR="0031268E" w:rsidRPr="0031268E"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Perlindungan dari Ganguan cuaca. </w:t>
      </w:r>
    </w:p>
    <w:p w:rsidR="0031268E" w:rsidRPr="00711A61" w:rsidRDefault="0031268E" w:rsidP="0031268E">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Luas lahan Parkir </w:t>
      </w:r>
    </w:p>
    <w:p w:rsidR="0031268E" w:rsidRPr="0031268E" w:rsidRDefault="0031268E" w:rsidP="0031268E">
      <w:pPr>
        <w:widowControl w:val="0"/>
        <w:numPr>
          <w:ilvl w:val="2"/>
          <w:numId w:val="21"/>
        </w:numPr>
        <w:tabs>
          <w:tab w:val="clear" w:pos="2160"/>
          <w:tab w:val="num" w:pos="662"/>
        </w:tabs>
        <w:overflowPunct w:val="0"/>
        <w:autoSpaceDE w:val="0"/>
        <w:autoSpaceDN w:val="0"/>
        <w:adjustRightInd w:val="0"/>
        <w:spacing w:before="120" w:after="120" w:line="360" w:lineRule="auto"/>
        <w:ind w:left="662" w:hanging="354"/>
        <w:contextualSpacing/>
        <w:jc w:val="both"/>
        <w:rPr>
          <w:rFonts w:ascii="Arial" w:hAnsi="Arial" w:cs="Arial"/>
          <w:sz w:val="20"/>
          <w:szCs w:val="20"/>
        </w:rPr>
      </w:pPr>
      <w:r w:rsidRPr="0031268E">
        <w:rPr>
          <w:rFonts w:ascii="Arial" w:hAnsi="Arial" w:cs="Arial"/>
          <w:sz w:val="20"/>
          <w:szCs w:val="20"/>
        </w:rPr>
        <w:t xml:space="preserve">Kebersihan </w:t>
      </w:r>
    </w:p>
    <w:p w:rsidR="00E90CA0" w:rsidRPr="00E90CA0"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31268E">
        <w:rPr>
          <w:rFonts w:ascii="Arial" w:hAnsi="Arial" w:cs="Arial"/>
          <w:sz w:val="20"/>
          <w:szCs w:val="20"/>
        </w:rPr>
        <w:t xml:space="preserve">Kebersihan di dalam stasiun </w:t>
      </w:r>
    </w:p>
    <w:p w:rsidR="0031268E" w:rsidRPr="004A2EE3" w:rsidRDefault="0031268E" w:rsidP="00711A61">
      <w:pPr>
        <w:widowControl w:val="0"/>
        <w:numPr>
          <w:ilvl w:val="3"/>
          <w:numId w:val="21"/>
        </w:numPr>
        <w:tabs>
          <w:tab w:val="clear" w:pos="2880"/>
        </w:tabs>
        <w:overflowPunct w:val="0"/>
        <w:autoSpaceDE w:val="0"/>
        <w:autoSpaceDN w:val="0"/>
        <w:adjustRightInd w:val="0"/>
        <w:spacing w:before="120" w:after="120" w:line="360" w:lineRule="auto"/>
        <w:ind w:left="851" w:hanging="351"/>
        <w:contextualSpacing/>
        <w:jc w:val="both"/>
        <w:rPr>
          <w:rFonts w:ascii="Arial" w:hAnsi="Arial" w:cs="Arial"/>
          <w:sz w:val="20"/>
          <w:szCs w:val="20"/>
        </w:rPr>
      </w:pPr>
      <w:r w:rsidRPr="00E90CA0">
        <w:rPr>
          <w:rFonts w:ascii="Arial" w:hAnsi="Arial" w:cs="Arial"/>
          <w:sz w:val="20"/>
          <w:szCs w:val="20"/>
        </w:rPr>
        <w:t>Kebersihan di toilet stasiun</w:t>
      </w:r>
    </w:p>
    <w:p w:rsidR="004A2EE3" w:rsidRPr="004A2EE3" w:rsidRDefault="004A2EE3" w:rsidP="004A2EE3">
      <w:pPr>
        <w:widowControl w:val="0"/>
        <w:overflowPunct w:val="0"/>
        <w:autoSpaceDE w:val="0"/>
        <w:autoSpaceDN w:val="0"/>
        <w:adjustRightInd w:val="0"/>
        <w:spacing w:before="120" w:after="120" w:line="360" w:lineRule="auto"/>
        <w:contextualSpacing/>
        <w:jc w:val="both"/>
        <w:rPr>
          <w:rFonts w:ascii="Arial" w:eastAsiaTheme="minorEastAsia" w:hAnsi="Arial" w:cs="Arial"/>
          <w:b/>
          <w:bCs/>
          <w:sz w:val="20"/>
          <w:szCs w:val="20"/>
          <w:lang w:eastAsia="ja-JP"/>
        </w:rPr>
      </w:pPr>
      <w:r w:rsidRPr="004A2EE3">
        <w:rPr>
          <w:rFonts w:ascii="Arial" w:eastAsiaTheme="minorEastAsia" w:hAnsi="Arial" w:cs="Arial" w:hint="eastAsia"/>
          <w:b/>
          <w:bCs/>
          <w:sz w:val="20"/>
          <w:szCs w:val="20"/>
          <w:lang w:eastAsia="ja-JP"/>
        </w:rPr>
        <w:t>2.3 Metode Analisis</w:t>
      </w:r>
    </w:p>
    <w:p w:rsidR="00803EF3" w:rsidRPr="00803EF3" w:rsidRDefault="00803EF3" w:rsidP="00803EF3">
      <w:pPr>
        <w:widowControl w:val="0"/>
        <w:overflowPunct w:val="0"/>
        <w:autoSpaceDE w:val="0"/>
        <w:autoSpaceDN w:val="0"/>
        <w:adjustRightInd w:val="0"/>
        <w:spacing w:before="120" w:after="120" w:line="360" w:lineRule="auto"/>
        <w:jc w:val="both"/>
        <w:rPr>
          <w:rFonts w:ascii="Arial" w:hAnsi="Arial" w:cs="Arial"/>
          <w:sz w:val="20"/>
          <w:szCs w:val="20"/>
        </w:rPr>
      </w:pPr>
      <w:r w:rsidRPr="00803EF3">
        <w:rPr>
          <w:rFonts w:ascii="Arial" w:hAnsi="Arial" w:cs="Arial"/>
          <w:sz w:val="20"/>
          <w:szCs w:val="20"/>
        </w:rPr>
        <w:t xml:space="preserve">Analisis data dilakukan dengan menggunakan analisis deskriptif dan analisis kuantitatif. Metode deskriptif adalah suatu metode dalam meneliti status sekelompok manusia, suatu </w:t>
      </w:r>
      <w:r w:rsidRPr="00803EF3">
        <w:rPr>
          <w:rFonts w:ascii="Arial" w:hAnsi="Arial" w:cs="Arial"/>
          <w:sz w:val="20"/>
          <w:szCs w:val="20"/>
        </w:rPr>
        <w:lastRenderedPageBreak/>
        <w:t>objek, suatu set kondisi, suatu sistem pemikiran ataupun suatu kelas peristiwa pada masa sekarang. Tujuan dari penelitian deskriptif ini adalah untuk membuat deskripsi, gambaran atau lukisan secara sistematis, faktual dan akurat mengenai fakta-fakta, sifat-sifat serta hubungan antar fenomena yang diselidiki. Metode kualitatif dapat dilakukan melalui diskusi kelompok, wawancara mendalam, pengamatan terlibat dan ruang diskusi maya. Sedangkan metode kuantitatif biasa dilakukan dengan penelitian survei dan eksperimental, dapat dilakukan dengan beberapa cara yaitu wawancara tatap</w:t>
      </w:r>
      <w:r w:rsidRPr="00803EF3">
        <w:rPr>
          <w:rFonts w:ascii="Arial" w:eastAsiaTheme="minorEastAsia" w:hAnsi="Arial" w:cs="Arial"/>
          <w:sz w:val="20"/>
          <w:szCs w:val="20"/>
          <w:lang w:eastAsia="ja-JP"/>
        </w:rPr>
        <w:t xml:space="preserve"> </w:t>
      </w:r>
      <w:r w:rsidRPr="00803EF3">
        <w:rPr>
          <w:rFonts w:ascii="Arial" w:hAnsi="Arial" w:cs="Arial"/>
          <w:sz w:val="20"/>
          <w:szCs w:val="20"/>
        </w:rPr>
        <w:t>muka, wawancara melalui telepon, pengisian kuisioner dikirim lewat pos, pengisian kuisioner melalui komputer dan wawancara dengan online seperti chatting. Dalam studi ini dilakukan dengan cara wawancara tatap muka dengan pengisian kuisioner.</w:t>
      </w:r>
    </w:p>
    <w:p w:rsidR="00803EF3" w:rsidRPr="00803EF3" w:rsidRDefault="00803EF3" w:rsidP="00803EF3">
      <w:pPr>
        <w:widowControl w:val="0"/>
        <w:overflowPunct w:val="0"/>
        <w:autoSpaceDE w:val="0"/>
        <w:autoSpaceDN w:val="0"/>
        <w:adjustRightInd w:val="0"/>
        <w:spacing w:before="120" w:after="120" w:line="360" w:lineRule="auto"/>
        <w:jc w:val="both"/>
        <w:rPr>
          <w:rFonts w:ascii="Arial" w:hAnsi="Arial" w:cs="Arial"/>
          <w:sz w:val="20"/>
          <w:szCs w:val="20"/>
        </w:rPr>
      </w:pPr>
      <w:r w:rsidRPr="00803EF3">
        <w:rPr>
          <w:rFonts w:ascii="Arial" w:hAnsi="Arial" w:cs="Arial"/>
          <w:sz w:val="20"/>
          <w:szCs w:val="20"/>
        </w:rPr>
        <w:t>Adapun tahapan Metode analisis yang di lakukan dalam dalam penelitian ini adalah sebagai berikut :</w:t>
      </w:r>
    </w:p>
    <w:p w:rsidR="00803EF3" w:rsidRPr="00803EF3" w:rsidRDefault="00803EF3" w:rsidP="00803EF3">
      <w:pPr>
        <w:widowControl w:val="0"/>
        <w:numPr>
          <w:ilvl w:val="0"/>
          <w:numId w:val="22"/>
        </w:numPr>
        <w:overflowPunct w:val="0"/>
        <w:autoSpaceDE w:val="0"/>
        <w:autoSpaceDN w:val="0"/>
        <w:adjustRightInd w:val="0"/>
        <w:spacing w:before="120" w:after="120" w:line="360" w:lineRule="auto"/>
        <w:ind w:hanging="354"/>
        <w:jc w:val="both"/>
        <w:rPr>
          <w:rFonts w:ascii="Arial" w:hAnsi="Arial" w:cs="Arial"/>
          <w:sz w:val="20"/>
          <w:szCs w:val="20"/>
        </w:rPr>
      </w:pPr>
      <w:r w:rsidRPr="00803EF3">
        <w:rPr>
          <w:rFonts w:ascii="Arial" w:hAnsi="Arial" w:cs="Arial"/>
          <w:sz w:val="20"/>
          <w:szCs w:val="20"/>
        </w:rPr>
        <w:t xml:space="preserve">Karakteristik umum pengguna kereta api diesel patas Bandung-Cicalengka, seperti jenis kelamin, umur, perkerjaan, tujuan perjalanan, pendapatan, dll. Analisis yang dilakukan adalah analisis deskriptif terhadap data yang diperoleh. </w:t>
      </w:r>
    </w:p>
    <w:p w:rsidR="00803EF3" w:rsidRPr="00803EF3" w:rsidRDefault="00803EF3" w:rsidP="00803EF3">
      <w:pPr>
        <w:widowControl w:val="0"/>
        <w:numPr>
          <w:ilvl w:val="0"/>
          <w:numId w:val="22"/>
        </w:numPr>
        <w:overflowPunct w:val="0"/>
        <w:autoSpaceDE w:val="0"/>
        <w:autoSpaceDN w:val="0"/>
        <w:adjustRightInd w:val="0"/>
        <w:spacing w:before="120" w:after="120" w:line="360" w:lineRule="auto"/>
        <w:ind w:hanging="354"/>
        <w:jc w:val="both"/>
        <w:rPr>
          <w:rFonts w:ascii="Arial" w:hAnsi="Arial" w:cs="Arial"/>
          <w:sz w:val="20"/>
          <w:szCs w:val="20"/>
        </w:rPr>
      </w:pPr>
      <w:r w:rsidRPr="00803EF3">
        <w:rPr>
          <w:rFonts w:ascii="Arial" w:hAnsi="Arial" w:cs="Arial"/>
          <w:sz w:val="20"/>
          <w:szCs w:val="20"/>
        </w:rPr>
        <w:t xml:space="preserve">Analisis kepuasan pengguna kereta api diesel Patas Bandung-Cicalengka, teknik analisis ini menggunakan metode </w:t>
      </w:r>
      <w:r w:rsidRPr="00803EF3">
        <w:rPr>
          <w:rFonts w:ascii="Arial" w:hAnsi="Arial" w:cs="Arial"/>
          <w:sz w:val="20"/>
          <w:szCs w:val="20"/>
        </w:rPr>
        <w:lastRenderedPageBreak/>
        <w:t>Importance-performance Analysis. Importance-Performance-Analysis merupakan sebuah teknik penelitian untuk mengukur prilaku konsumen yang dibandingkan dengan produk atau layanan yang disediakan (</w:t>
      </w:r>
      <w:r w:rsidRPr="00803EF3">
        <w:rPr>
          <w:rFonts w:ascii="Arial" w:hAnsi="Arial" w:cs="Arial"/>
          <w:i/>
          <w:iCs/>
          <w:sz w:val="20"/>
          <w:szCs w:val="20"/>
        </w:rPr>
        <w:t>Hesan, A.Quazi.A TQM Studi,</w:t>
      </w:r>
      <w:r w:rsidRPr="00803EF3">
        <w:rPr>
          <w:rFonts w:ascii="Arial" w:hAnsi="Arial" w:cs="Arial"/>
          <w:sz w:val="20"/>
          <w:szCs w:val="20"/>
        </w:rPr>
        <w:t xml:space="preserve"> </w:t>
      </w:r>
      <w:r w:rsidRPr="00803EF3">
        <w:rPr>
          <w:rFonts w:ascii="Arial" w:hAnsi="Arial" w:cs="Arial"/>
          <w:i/>
          <w:iCs/>
          <w:sz w:val="20"/>
          <w:szCs w:val="20"/>
        </w:rPr>
        <w:t>Martin O”neill, 2000</w:t>
      </w:r>
      <w:r w:rsidRPr="00803EF3">
        <w:rPr>
          <w:rFonts w:ascii="Arial" w:hAnsi="Arial" w:cs="Arial"/>
          <w:sz w:val="20"/>
          <w:szCs w:val="20"/>
        </w:rPr>
        <w:t>).</w:t>
      </w:r>
      <w:r w:rsidRPr="00803EF3">
        <w:rPr>
          <w:rFonts w:ascii="Arial" w:hAnsi="Arial" w:cs="Arial"/>
          <w:i/>
          <w:iCs/>
          <w:sz w:val="20"/>
          <w:szCs w:val="20"/>
        </w:rPr>
        <w:t xml:space="preserve"> </w:t>
      </w:r>
    </w:p>
    <w:p w:rsidR="00803EF3" w:rsidRPr="001B1F91" w:rsidRDefault="00803EF3" w:rsidP="001B1F91">
      <w:pPr>
        <w:widowControl w:val="0"/>
        <w:overflowPunct w:val="0"/>
        <w:autoSpaceDE w:val="0"/>
        <w:autoSpaceDN w:val="0"/>
        <w:adjustRightInd w:val="0"/>
        <w:spacing w:before="120" w:after="120" w:line="360" w:lineRule="auto"/>
        <w:jc w:val="both"/>
        <w:rPr>
          <w:rFonts w:ascii="Arial" w:eastAsiaTheme="minorEastAsia" w:hAnsi="Arial" w:cs="Arial"/>
          <w:sz w:val="20"/>
          <w:szCs w:val="20"/>
          <w:lang w:eastAsia="ja-JP"/>
        </w:rPr>
      </w:pPr>
      <w:r w:rsidRPr="00803EF3">
        <w:rPr>
          <w:rFonts w:ascii="Arial" w:hAnsi="Arial" w:cs="Arial"/>
          <w:sz w:val="20"/>
          <w:szCs w:val="20"/>
        </w:rPr>
        <w:t>Analisis  ini di  lakukan dengan  cara  penyebaran questioner  kepada pengg</w:t>
      </w:r>
      <w:r>
        <w:rPr>
          <w:rFonts w:ascii="Arial" w:hAnsi="Arial" w:cs="Arial"/>
          <w:sz w:val="20"/>
          <w:szCs w:val="20"/>
        </w:rPr>
        <w:t>una kereta api Diesel Bandung-</w:t>
      </w:r>
      <w:r w:rsidRPr="00803EF3">
        <w:rPr>
          <w:rFonts w:ascii="Arial" w:hAnsi="Arial" w:cs="Arial"/>
          <w:sz w:val="20"/>
          <w:szCs w:val="20"/>
        </w:rPr>
        <w:t>Cicalengka. Responden diminta untuk menilai indikator setiap komponen dengan skala penilaian mulai dari 1 bila kondisi pelayanan yang ada tidak memenuhi indikator yang ditentukan sampai dengan 5 bila dianggap kondisi pelayanan yang ada saat ini sudah sangat sesuai dengan indikator yang ditentukan.</w:t>
      </w:r>
    </w:p>
    <w:p w:rsidR="00803EF3" w:rsidRPr="00803EF3" w:rsidRDefault="00803EF3" w:rsidP="00803EF3">
      <w:pPr>
        <w:widowControl w:val="0"/>
        <w:overflowPunct w:val="0"/>
        <w:autoSpaceDE w:val="0"/>
        <w:autoSpaceDN w:val="0"/>
        <w:adjustRightInd w:val="0"/>
        <w:spacing w:before="120" w:after="120" w:line="360" w:lineRule="auto"/>
        <w:jc w:val="both"/>
        <w:rPr>
          <w:rFonts w:ascii="Arial" w:hAnsi="Arial" w:cs="Arial"/>
          <w:sz w:val="20"/>
          <w:szCs w:val="20"/>
        </w:rPr>
      </w:pPr>
      <w:r w:rsidRPr="00803EF3">
        <w:rPr>
          <w:rFonts w:ascii="Arial" w:hAnsi="Arial" w:cs="Arial"/>
          <w:sz w:val="20"/>
          <w:szCs w:val="20"/>
        </w:rPr>
        <w:t>Untuk menilai tingkat pelayanan kereta api diberikan lima penilaian dengan bobot sebagai berikut :</w:t>
      </w:r>
    </w:p>
    <w:p w:rsidR="00803EF3" w:rsidRPr="00803EF3" w:rsidRDefault="00803EF3" w:rsidP="00803EF3">
      <w:pPr>
        <w:widowControl w:val="0"/>
        <w:numPr>
          <w:ilvl w:val="0"/>
          <w:numId w:val="23"/>
        </w:numPr>
        <w:overflowPunct w:val="0"/>
        <w:autoSpaceDE w:val="0"/>
        <w:autoSpaceDN w:val="0"/>
        <w:adjustRightInd w:val="0"/>
        <w:spacing w:before="120" w:after="120" w:line="360" w:lineRule="auto"/>
        <w:ind w:hanging="354"/>
        <w:jc w:val="both"/>
        <w:rPr>
          <w:rFonts w:ascii="Arial" w:hAnsi="Arial" w:cs="Arial"/>
          <w:sz w:val="20"/>
          <w:szCs w:val="20"/>
        </w:rPr>
      </w:pPr>
      <w:r w:rsidRPr="00803EF3">
        <w:rPr>
          <w:rFonts w:ascii="Arial" w:hAnsi="Arial" w:cs="Arial"/>
          <w:sz w:val="20"/>
          <w:szCs w:val="20"/>
        </w:rPr>
        <w:t xml:space="preserve">Jawaban sangat baik diberikan bobot 5, berarti pengguna KRD sangat puas </w:t>
      </w:r>
    </w:p>
    <w:p w:rsidR="00803EF3" w:rsidRPr="00803EF3" w:rsidRDefault="00803EF3" w:rsidP="00803EF3">
      <w:pPr>
        <w:widowControl w:val="0"/>
        <w:numPr>
          <w:ilvl w:val="0"/>
          <w:numId w:val="23"/>
        </w:numPr>
        <w:overflowPunct w:val="0"/>
        <w:autoSpaceDE w:val="0"/>
        <w:autoSpaceDN w:val="0"/>
        <w:adjustRightInd w:val="0"/>
        <w:spacing w:before="120" w:after="120" w:line="360" w:lineRule="auto"/>
        <w:ind w:hanging="354"/>
        <w:jc w:val="both"/>
        <w:rPr>
          <w:rFonts w:ascii="Arial" w:hAnsi="Arial" w:cs="Arial"/>
          <w:sz w:val="20"/>
          <w:szCs w:val="20"/>
        </w:rPr>
      </w:pPr>
      <w:r w:rsidRPr="00803EF3">
        <w:rPr>
          <w:rFonts w:ascii="Arial" w:hAnsi="Arial" w:cs="Arial"/>
          <w:sz w:val="20"/>
          <w:szCs w:val="20"/>
        </w:rPr>
        <w:t xml:space="preserve">Jawaban baik diberi bobot 4, berarti pengguna KRD puas </w:t>
      </w:r>
    </w:p>
    <w:p w:rsidR="00803EF3" w:rsidRPr="00803EF3" w:rsidRDefault="00803EF3" w:rsidP="00803EF3">
      <w:pPr>
        <w:widowControl w:val="0"/>
        <w:numPr>
          <w:ilvl w:val="0"/>
          <w:numId w:val="23"/>
        </w:numPr>
        <w:overflowPunct w:val="0"/>
        <w:autoSpaceDE w:val="0"/>
        <w:autoSpaceDN w:val="0"/>
        <w:adjustRightInd w:val="0"/>
        <w:spacing w:before="120" w:after="120" w:line="360" w:lineRule="auto"/>
        <w:ind w:hanging="354"/>
        <w:jc w:val="both"/>
        <w:rPr>
          <w:rFonts w:ascii="Arial" w:hAnsi="Arial" w:cs="Arial"/>
          <w:sz w:val="20"/>
          <w:szCs w:val="20"/>
        </w:rPr>
      </w:pPr>
      <w:r w:rsidRPr="00803EF3">
        <w:rPr>
          <w:rFonts w:ascii="Arial" w:hAnsi="Arial" w:cs="Arial"/>
          <w:sz w:val="20"/>
          <w:szCs w:val="20"/>
        </w:rPr>
        <w:t xml:space="preserve">Jawaban cukup baik/netral diberi bobot 3, berarti pengguna KRD cukup puas </w:t>
      </w:r>
    </w:p>
    <w:p w:rsidR="00803EF3" w:rsidRPr="00803EF3" w:rsidRDefault="00803EF3" w:rsidP="00803EF3">
      <w:pPr>
        <w:widowControl w:val="0"/>
        <w:numPr>
          <w:ilvl w:val="0"/>
          <w:numId w:val="23"/>
        </w:numPr>
        <w:overflowPunct w:val="0"/>
        <w:autoSpaceDE w:val="0"/>
        <w:autoSpaceDN w:val="0"/>
        <w:adjustRightInd w:val="0"/>
        <w:spacing w:before="120" w:after="120" w:line="360" w:lineRule="auto"/>
        <w:ind w:hanging="354"/>
        <w:jc w:val="both"/>
        <w:rPr>
          <w:rFonts w:ascii="Arial" w:hAnsi="Arial" w:cs="Arial"/>
          <w:sz w:val="20"/>
          <w:szCs w:val="20"/>
        </w:rPr>
      </w:pPr>
      <w:r w:rsidRPr="00803EF3">
        <w:rPr>
          <w:rFonts w:ascii="Arial" w:hAnsi="Arial" w:cs="Arial"/>
          <w:sz w:val="20"/>
          <w:szCs w:val="20"/>
        </w:rPr>
        <w:t xml:space="preserve">Jawaban kurang baik diberi bobot 2, berarti pengguna KRD kurang puas </w:t>
      </w:r>
    </w:p>
    <w:p w:rsidR="004A2EE3" w:rsidRPr="00803EF3" w:rsidRDefault="00803EF3" w:rsidP="00803EF3">
      <w:pPr>
        <w:widowControl w:val="0"/>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803EF3">
        <w:rPr>
          <w:rFonts w:ascii="Arial" w:hAnsi="Arial" w:cs="Arial"/>
          <w:sz w:val="20"/>
          <w:szCs w:val="20"/>
        </w:rPr>
        <w:t>Jawaban tidak baik diberi bobot 1, berarti pengguna KRD tidak puas.</w:t>
      </w:r>
    </w:p>
    <w:p w:rsidR="001B1F91" w:rsidRDefault="001B1F91" w:rsidP="001B1F91">
      <w:pPr>
        <w:widowControl w:val="0"/>
        <w:overflowPunct w:val="0"/>
        <w:autoSpaceDE w:val="0"/>
        <w:autoSpaceDN w:val="0"/>
        <w:adjustRightInd w:val="0"/>
        <w:spacing w:before="120" w:after="120" w:line="360" w:lineRule="auto"/>
        <w:jc w:val="both"/>
        <w:rPr>
          <w:rFonts w:ascii="Arial" w:eastAsiaTheme="minorEastAsia" w:hAnsi="Arial" w:cs="Arial"/>
          <w:sz w:val="20"/>
          <w:szCs w:val="20"/>
          <w:lang w:eastAsia="ja-JP"/>
        </w:rPr>
      </w:pPr>
      <w:r w:rsidRPr="001B1F91">
        <w:rPr>
          <w:rFonts w:ascii="Arial" w:hAnsi="Arial" w:cs="Arial"/>
          <w:sz w:val="20"/>
          <w:szCs w:val="20"/>
        </w:rPr>
        <w:lastRenderedPageBreak/>
        <w:t>Berdasarkan hasil penilaian tingkat kepentingan dan hasil penilaian maka akan dihasilkan suatu perhitungan mengenai tingkat pelayanan KRD Bandung-Cicalengka. Dalam penilaian terdapat 2 buah variabel yang diwakili oleh huruf X dan Y, dimana X mewakili tingkat kepuasan pelanggan dan Y merupakan tingkat kepentingan pelanggan. Selanjutnya ditemukan kesesuaian yang merupakan hasil perbandingan skor penilaian kepuasan dengan skor penilaian kepentingan pengguna, yang dirumuskan dengan:</w:t>
      </w:r>
    </w:p>
    <w:p w:rsidR="00BE7119" w:rsidRDefault="001B1F91" w:rsidP="001B1F91">
      <w:pPr>
        <w:widowControl w:val="0"/>
        <w:tabs>
          <w:tab w:val="left" w:pos="3402"/>
        </w:tabs>
        <w:overflowPunct w:val="0"/>
        <w:autoSpaceDE w:val="0"/>
        <w:autoSpaceDN w:val="0"/>
        <w:adjustRightInd w:val="0"/>
        <w:spacing w:before="120" w:after="120" w:line="360" w:lineRule="auto"/>
        <w:jc w:val="both"/>
        <w:rPr>
          <w:rFonts w:ascii="Arial" w:eastAsiaTheme="minorEastAsia" w:hAnsi="Arial" w:cs="Arial"/>
          <w:sz w:val="20"/>
          <w:szCs w:val="20"/>
          <w:lang w:eastAsia="ja-JP"/>
        </w:rPr>
      </w:pPr>
      <m:oMath>
        <m:r>
          <w:rPr>
            <w:rFonts w:ascii="Cambria Math" w:hAnsi="Cambria Math" w:cs="Arial"/>
            <w:sz w:val="20"/>
            <w:szCs w:val="20"/>
          </w:rPr>
          <m:t>Tki=</m:t>
        </m:r>
        <m:f>
          <m:fPr>
            <m:ctrlPr>
              <w:rPr>
                <w:rFonts w:ascii="Cambria Math" w:hAnsi="Cambria Math" w:cs="Arial"/>
                <w:i/>
                <w:sz w:val="20"/>
                <w:szCs w:val="20"/>
              </w:rPr>
            </m:ctrlPr>
          </m:fPr>
          <m:num>
            <m:r>
              <w:rPr>
                <w:rFonts w:ascii="Cambria Math" w:hAnsi="Cambria Math" w:cs="Arial"/>
                <w:sz w:val="20"/>
                <w:szCs w:val="20"/>
              </w:rPr>
              <m:t>Xi</m:t>
            </m:r>
          </m:num>
          <m:den>
            <m:r>
              <w:rPr>
                <w:rFonts w:ascii="Cambria Math" w:hAnsi="Cambria Math" w:cs="Arial"/>
                <w:sz w:val="20"/>
                <w:szCs w:val="20"/>
              </w:rPr>
              <m:t>Yi</m:t>
            </m:r>
          </m:den>
        </m:f>
        <m:r>
          <w:rPr>
            <w:rFonts w:ascii="Cambria Math" w:hAnsi="Cambria Math" w:cs="Arial"/>
            <w:sz w:val="20"/>
            <w:szCs w:val="20"/>
          </w:rPr>
          <m:t>×100%</m:t>
        </m:r>
      </m:oMath>
      <w:r>
        <w:rPr>
          <w:rFonts w:ascii="Arial" w:eastAsiaTheme="minorEastAsia" w:hAnsi="Arial" w:cs="Arial" w:hint="eastAsia"/>
          <w:sz w:val="20"/>
          <w:szCs w:val="20"/>
          <w:lang w:eastAsia="ja-JP"/>
        </w:rPr>
        <w:tab/>
        <w:t>(1)</w:t>
      </w:r>
    </w:p>
    <w:p w:rsidR="001B1F91" w:rsidRDefault="009D4248" w:rsidP="001B1F91">
      <w:pPr>
        <w:widowControl w:val="0"/>
        <w:tabs>
          <w:tab w:val="left" w:pos="3402"/>
        </w:tabs>
        <w:overflowPunct w:val="0"/>
        <w:autoSpaceDE w:val="0"/>
        <w:autoSpaceDN w:val="0"/>
        <w:adjustRightInd w:val="0"/>
        <w:spacing w:before="120" w:after="120" w:line="360" w:lineRule="auto"/>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Dengan:</w:t>
      </w:r>
    </w:p>
    <w:p w:rsidR="009D4248" w:rsidRPr="009D4248" w:rsidRDefault="009D4248" w:rsidP="009D4248">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9D4248">
        <w:rPr>
          <w:rFonts w:ascii="Arial" w:hAnsi="Arial" w:cs="Arial"/>
          <w:sz w:val="20"/>
          <w:szCs w:val="20"/>
        </w:rPr>
        <w:t xml:space="preserve">Tki = Tingkat kesesuaian </w:t>
      </w:r>
    </w:p>
    <w:p w:rsidR="009D4248" w:rsidRPr="009D4248" w:rsidRDefault="009D4248" w:rsidP="009D4248">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9D4248">
        <w:rPr>
          <w:rFonts w:ascii="Arial" w:hAnsi="Arial" w:cs="Arial"/>
          <w:sz w:val="20"/>
          <w:szCs w:val="20"/>
        </w:rPr>
        <w:t>Xi</w:t>
      </w:r>
      <w:r w:rsidRPr="009D4248">
        <w:rPr>
          <w:rFonts w:ascii="Arial" w:eastAsiaTheme="minorEastAsia" w:hAnsi="Arial" w:cs="Arial"/>
          <w:sz w:val="20"/>
          <w:szCs w:val="20"/>
          <w:lang w:eastAsia="ja-JP"/>
        </w:rPr>
        <w:t xml:space="preserve"> = </w:t>
      </w:r>
      <w:r w:rsidRPr="009D4248">
        <w:rPr>
          <w:rFonts w:ascii="Arial" w:hAnsi="Arial" w:cs="Arial"/>
          <w:sz w:val="20"/>
          <w:szCs w:val="20"/>
        </w:rPr>
        <w:t>Skor penilaian kepuasan</w:t>
      </w:r>
    </w:p>
    <w:p w:rsidR="009D4248" w:rsidRPr="009D4248" w:rsidRDefault="009D4248" w:rsidP="009D4248">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9D4248">
        <w:rPr>
          <w:rFonts w:ascii="Arial" w:hAnsi="Arial" w:cs="Arial"/>
          <w:sz w:val="20"/>
          <w:szCs w:val="20"/>
        </w:rPr>
        <w:t>Yi = Skor penilaian kepentingan</w:t>
      </w:r>
    </w:p>
    <w:p w:rsidR="009D4248" w:rsidRPr="008849AC" w:rsidRDefault="009D4248" w:rsidP="008849AC">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9D4248">
        <w:rPr>
          <w:rFonts w:ascii="Arial" w:hAnsi="Arial" w:cs="Arial"/>
          <w:sz w:val="20"/>
          <w:szCs w:val="20"/>
        </w:rPr>
        <w:t>Dalam menentukan faktor-faktor yang dominan dalam mempengaruhi kepuasan pengguna KRD diagram IPA yang merupakan suatu bangun yang dibagi atas 4 bagian yang dibatasi 2 buah garis yang berpotongan tegak lurus pada titik-titik (X, Y), dengan X merupakan rata-rata dari rata-rata skor tingkat kepuasan pelanggan dan Y adalah rata</w:t>
      </w:r>
      <w:r w:rsidRPr="008849AC">
        <w:rPr>
          <w:rFonts w:ascii="Arial" w:hAnsi="Arial" w:cs="Arial"/>
          <w:sz w:val="20"/>
          <w:szCs w:val="20"/>
        </w:rPr>
        <w:t>-rata dari rata-rata skor tingkat kepentingan seluruh faktor yang mempengaruhi pengguna KA.</w:t>
      </w:r>
    </w:p>
    <w:p w:rsidR="008849AC" w:rsidRDefault="008849AC" w:rsidP="008849AC">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8849AC">
        <w:rPr>
          <w:rFonts w:ascii="Arial" w:hAnsi="Arial" w:cs="Arial"/>
          <w:sz w:val="20"/>
          <w:szCs w:val="20"/>
        </w:rPr>
        <w:t>Nilai itu dapat dihitung dengan rumus :</w:t>
      </w:r>
    </w:p>
    <w:p w:rsidR="008849AC" w:rsidRDefault="000F69BB" w:rsidP="008849AC">
      <w:pPr>
        <w:widowControl w:val="0"/>
        <w:tabs>
          <w:tab w:val="left" w:pos="3402"/>
        </w:tabs>
        <w:overflowPunct w:val="0"/>
        <w:autoSpaceDE w:val="0"/>
        <w:autoSpaceDN w:val="0"/>
        <w:adjustRightInd w:val="0"/>
        <w:spacing w:before="120" w:after="120" w:line="360" w:lineRule="auto"/>
        <w:jc w:val="both"/>
        <w:rPr>
          <w:rFonts w:ascii="Arial" w:eastAsiaTheme="minorEastAsia" w:hAnsi="Arial" w:cs="Arial"/>
          <w:sz w:val="20"/>
          <w:szCs w:val="20"/>
          <w:lang w:eastAsia="ja-JP"/>
        </w:rPr>
      </w:pP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Xi</m:t>
                </m:r>
              </m:e>
            </m:nary>
          </m:num>
          <m:den>
            <m:r>
              <w:rPr>
                <w:rFonts w:ascii="Cambria Math" w:hAnsi="Cambria Math" w:cs="Arial"/>
                <w:sz w:val="20"/>
                <w:szCs w:val="20"/>
              </w:rPr>
              <m:t>n</m:t>
            </m:r>
          </m:den>
        </m:f>
      </m:oMath>
      <w:r w:rsidR="008849AC">
        <w:rPr>
          <w:rFonts w:ascii="Arial" w:eastAsiaTheme="minorEastAsia" w:hAnsi="Arial" w:cs="Arial" w:hint="eastAsia"/>
          <w:sz w:val="20"/>
          <w:szCs w:val="20"/>
          <w:lang w:eastAsia="ja-JP"/>
        </w:rPr>
        <w:tab/>
        <w:t>(2)</w:t>
      </w:r>
    </w:p>
    <w:p w:rsidR="008849AC" w:rsidRDefault="000F69BB" w:rsidP="008849AC">
      <w:pPr>
        <w:widowControl w:val="0"/>
        <w:tabs>
          <w:tab w:val="left" w:pos="3402"/>
        </w:tabs>
        <w:overflowPunct w:val="0"/>
        <w:autoSpaceDE w:val="0"/>
        <w:autoSpaceDN w:val="0"/>
        <w:adjustRightInd w:val="0"/>
        <w:spacing w:before="120" w:after="120" w:line="360" w:lineRule="auto"/>
        <w:jc w:val="both"/>
        <w:rPr>
          <w:rFonts w:ascii="Arial" w:eastAsiaTheme="minorEastAsia" w:hAnsi="Arial" w:cs="Arial"/>
          <w:sz w:val="20"/>
          <w:szCs w:val="20"/>
          <w:lang w:eastAsia="ja-JP"/>
        </w:rPr>
      </w:pPr>
      <m:oMath>
        <m:acc>
          <m:accPr>
            <m:chr m:val="̅"/>
            <m:ctrlPr>
              <w:rPr>
                <w:rFonts w:ascii="Cambria Math" w:hAnsi="Cambria Math" w:cs="Arial"/>
                <w:i/>
                <w:sz w:val="20"/>
                <w:szCs w:val="20"/>
              </w:rPr>
            </m:ctrlPr>
          </m:accPr>
          <m:e>
            <m:r>
              <w:rPr>
                <w:rFonts w:ascii="Cambria Math" w:hAnsi="Cambria Math" w:cs="Arial"/>
                <w:sz w:val="20"/>
                <w:szCs w:val="20"/>
              </w:rPr>
              <m:t>Y</m:t>
            </m:r>
          </m:e>
        </m:acc>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Yi</m:t>
                </m:r>
              </m:e>
            </m:nary>
          </m:num>
          <m:den>
            <m:r>
              <w:rPr>
                <w:rFonts w:ascii="Cambria Math" w:hAnsi="Cambria Math" w:cs="Arial"/>
                <w:sz w:val="20"/>
                <w:szCs w:val="20"/>
              </w:rPr>
              <m:t>n</m:t>
            </m:r>
          </m:den>
        </m:f>
      </m:oMath>
      <w:r w:rsidR="008849AC">
        <w:rPr>
          <w:rFonts w:ascii="Arial" w:eastAsiaTheme="minorEastAsia" w:hAnsi="Arial" w:cs="Arial" w:hint="eastAsia"/>
          <w:sz w:val="20"/>
          <w:szCs w:val="20"/>
          <w:lang w:eastAsia="ja-JP"/>
        </w:rPr>
        <w:tab/>
        <w:t>(3)</w:t>
      </w:r>
    </w:p>
    <w:p w:rsidR="008849AC" w:rsidRPr="008849AC" w:rsidRDefault="008849AC" w:rsidP="008849AC">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8849AC">
        <w:rPr>
          <w:rFonts w:ascii="Arial" w:hAnsi="Arial" w:cs="Arial"/>
          <w:sz w:val="20"/>
          <w:szCs w:val="20"/>
        </w:rPr>
        <w:lastRenderedPageBreak/>
        <w:t xml:space="preserve">Dengan : </w:t>
      </w:r>
    </w:p>
    <w:p w:rsidR="008849AC" w:rsidRPr="008849AC" w:rsidRDefault="008849AC" w:rsidP="008849AC">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8849AC">
        <w:rPr>
          <w:rFonts w:ascii="Arial" w:hAnsi="Arial" w:cs="Arial"/>
          <w:sz w:val="20"/>
          <w:szCs w:val="20"/>
        </w:rPr>
        <w:t>X = Skor rata-rata tingkat kepuasan</w:t>
      </w:r>
    </w:p>
    <w:p w:rsidR="008849AC" w:rsidRPr="008849AC" w:rsidRDefault="008849AC" w:rsidP="008849AC">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8849AC">
        <w:rPr>
          <w:rFonts w:ascii="Arial" w:hAnsi="Arial" w:cs="Arial"/>
          <w:sz w:val="20"/>
          <w:szCs w:val="20"/>
        </w:rPr>
        <w:t>Y = Skor rata-rata tingkat kepentingan</w:t>
      </w:r>
    </w:p>
    <w:p w:rsidR="008849AC" w:rsidRPr="008849AC" w:rsidRDefault="008849AC" w:rsidP="008849AC">
      <w:pPr>
        <w:widowControl w:val="0"/>
        <w:tabs>
          <w:tab w:val="left" w:pos="3402"/>
        </w:tabs>
        <w:overflowPunct w:val="0"/>
        <w:autoSpaceDE w:val="0"/>
        <w:autoSpaceDN w:val="0"/>
        <w:adjustRightInd w:val="0"/>
        <w:spacing w:before="120" w:after="120" w:line="360" w:lineRule="auto"/>
        <w:contextualSpacing/>
        <w:jc w:val="both"/>
        <w:rPr>
          <w:rFonts w:ascii="Arial" w:eastAsiaTheme="minorEastAsia" w:hAnsi="Arial" w:cs="Arial"/>
          <w:sz w:val="20"/>
          <w:szCs w:val="20"/>
          <w:lang w:eastAsia="ja-JP"/>
        </w:rPr>
      </w:pPr>
      <w:r w:rsidRPr="008849AC">
        <w:rPr>
          <w:rFonts w:ascii="Arial" w:hAnsi="Arial" w:cs="Arial"/>
          <w:sz w:val="20"/>
          <w:szCs w:val="20"/>
        </w:rPr>
        <w:t>n = Jumlah responden</w:t>
      </w:r>
    </w:p>
    <w:p w:rsidR="00702A44" w:rsidRDefault="008849AC" w:rsidP="008849AC">
      <w:pPr>
        <w:widowControl w:val="0"/>
        <w:overflowPunct w:val="0"/>
        <w:autoSpaceDE w:val="0"/>
        <w:autoSpaceDN w:val="0"/>
        <w:adjustRightInd w:val="0"/>
        <w:spacing w:before="120" w:after="120" w:line="360" w:lineRule="auto"/>
        <w:jc w:val="both"/>
        <w:rPr>
          <w:rFonts w:ascii="Arial" w:eastAsiaTheme="minorEastAsia" w:hAnsi="Arial" w:cs="Arial"/>
          <w:sz w:val="20"/>
          <w:szCs w:val="20"/>
          <w:lang w:eastAsia="ja-JP"/>
        </w:rPr>
      </w:pPr>
      <w:r w:rsidRPr="008849AC">
        <w:rPr>
          <w:rFonts w:ascii="Arial" w:hAnsi="Arial" w:cs="Arial"/>
          <w:sz w:val="20"/>
          <w:szCs w:val="20"/>
        </w:rPr>
        <w:t>diagram kartesius merupakan suatu bangunan yang di bagi atas 4 bagian yang dibatasi oleh dua buah garis yang berpotongan tegak lurus pada titik (</w:t>
      </w:r>
      <w:r w:rsidRPr="008849AC">
        <w:rPr>
          <w:rFonts w:ascii="Arial" w:hAnsi="Arial" w:cs="Arial"/>
          <w:i/>
          <w:iCs/>
          <w:sz w:val="20"/>
          <w:szCs w:val="20"/>
        </w:rPr>
        <w:t>X</w:t>
      </w:r>
      <w:r w:rsidRPr="008849AC">
        <w:rPr>
          <w:rFonts w:ascii="Arial" w:hAnsi="Arial" w:cs="Arial"/>
          <w:sz w:val="20"/>
          <w:szCs w:val="20"/>
        </w:rPr>
        <w:t xml:space="preserve"> , </w:t>
      </w:r>
      <w:r w:rsidRPr="008849AC">
        <w:rPr>
          <w:rFonts w:ascii="Arial" w:hAnsi="Arial" w:cs="Arial"/>
          <w:i/>
          <w:iCs/>
          <w:sz w:val="20"/>
          <w:szCs w:val="20"/>
        </w:rPr>
        <w:t>Y</w:t>
      </w:r>
      <w:r w:rsidRPr="008849AC">
        <w:rPr>
          <w:rFonts w:ascii="Arial" w:hAnsi="Arial" w:cs="Arial"/>
          <w:sz w:val="20"/>
          <w:szCs w:val="20"/>
        </w:rPr>
        <w:t xml:space="preserve"> )</w:t>
      </w:r>
      <w:r>
        <w:rPr>
          <w:rFonts w:ascii="Arial" w:eastAsiaTheme="minorEastAsia" w:hAnsi="Arial" w:cs="Arial" w:hint="eastAsia"/>
          <w:sz w:val="20"/>
          <w:szCs w:val="20"/>
          <w:lang w:eastAsia="ja-JP"/>
        </w:rPr>
        <w:t xml:space="preserve"> </w:t>
      </w:r>
      <w:r w:rsidR="000F69BB">
        <w:rPr>
          <w:rFonts w:ascii="Arial" w:hAnsi="Arial" w:cs="Arial"/>
          <w:noProof/>
          <w:sz w:val="20"/>
          <w:szCs w:val="20"/>
        </w:rPr>
        <w:pict>
          <v:line id="_x0000_s1027" style="position:absolute;left:0;text-align:left;z-index:-251660288;mso-position-horizontal-relative:text;mso-position-vertical-relative:text" from="362.3pt,-26.55pt" to="371.8pt,-26.55pt" o:allowincell="f" strokeweight=".17508mm"/>
        </w:pict>
      </w:r>
      <w:r w:rsidR="000F69BB">
        <w:rPr>
          <w:rFonts w:ascii="Arial" w:hAnsi="Arial" w:cs="Arial"/>
          <w:noProof/>
          <w:sz w:val="20"/>
          <w:szCs w:val="20"/>
        </w:rPr>
        <w:pict>
          <v:line id="_x0000_s1028" style="position:absolute;left:0;text-align:left;z-index:-251659264;mso-position-horizontal-relative:text;mso-position-vertical-relative:text" from="362.3pt,-25.05pt" to="371.8pt,-25.05pt" o:allowincell="f" strokeweight=".17508mm"/>
        </w:pict>
      </w:r>
      <w:r w:rsidR="000F69BB">
        <w:rPr>
          <w:rFonts w:ascii="Arial" w:hAnsi="Arial" w:cs="Arial"/>
          <w:noProof/>
          <w:sz w:val="20"/>
          <w:szCs w:val="20"/>
        </w:rPr>
        <w:pict>
          <v:line id="_x0000_s1029" style="position:absolute;left:0;text-align:left;z-index:-251658240;mso-position-horizontal-relative:text;mso-position-vertical-relative:text" from="384.15pt,-26.55pt" to="390.9pt,-26.55pt" o:allowincell="f" strokeweight=".17714mm"/>
        </w:pict>
      </w:r>
      <w:r w:rsidR="000F69BB">
        <w:rPr>
          <w:rFonts w:ascii="Arial" w:hAnsi="Arial" w:cs="Arial"/>
          <w:noProof/>
          <w:sz w:val="20"/>
          <w:szCs w:val="20"/>
        </w:rPr>
        <w:pict>
          <v:line id="_x0000_s1030" style="position:absolute;left:0;text-align:left;z-index:-251657216;mso-position-horizontal-relative:text;mso-position-vertical-relative:text" from="384.15pt,-25.05pt" to="390.9pt,-25.05pt" o:allowincell="f" strokeweight=".17714mm"/>
        </w:pict>
      </w:r>
      <w:r w:rsidRPr="008849AC">
        <w:rPr>
          <w:rFonts w:ascii="Arial" w:hAnsi="Arial" w:cs="Arial"/>
          <w:sz w:val="20"/>
          <w:szCs w:val="20"/>
        </w:rPr>
        <w:t xml:space="preserve">dimana  </w:t>
      </w:r>
      <w:r w:rsidRPr="008849AC">
        <w:rPr>
          <w:rFonts w:ascii="Arial" w:hAnsi="Arial" w:cs="Arial"/>
          <w:i/>
          <w:iCs/>
          <w:sz w:val="20"/>
          <w:szCs w:val="20"/>
        </w:rPr>
        <w:t>X</w:t>
      </w:r>
      <w:r w:rsidRPr="008849AC">
        <w:rPr>
          <w:rFonts w:ascii="Arial" w:hAnsi="Arial" w:cs="Arial"/>
          <w:sz w:val="20"/>
          <w:szCs w:val="20"/>
        </w:rPr>
        <w:t xml:space="preserve"> merupakan rata-rata dari rata-rata skor tingkat kepuasan pengguna</w:t>
      </w:r>
      <w:r>
        <w:rPr>
          <w:rFonts w:ascii="Arial" w:eastAsiaTheme="minorEastAsia" w:hAnsi="Arial" w:cs="Arial" w:hint="eastAsia"/>
          <w:sz w:val="20"/>
          <w:szCs w:val="20"/>
          <w:lang w:eastAsia="ja-JP"/>
        </w:rPr>
        <w:t xml:space="preserve"> </w:t>
      </w:r>
      <w:r w:rsidR="000F69BB">
        <w:rPr>
          <w:rFonts w:ascii="Arial" w:hAnsi="Arial" w:cs="Arial"/>
          <w:noProof/>
          <w:sz w:val="20"/>
          <w:szCs w:val="20"/>
        </w:rPr>
        <w:pict>
          <v:line id="_x0000_s1032" style="position:absolute;left:0;text-align:left;z-index:-251656192;mso-position-horizontal-relative:text;mso-position-vertical-relative:text" from="43.85pt,-13.45pt" to="53.35pt,-13.45pt" o:allowincell="f" strokeweight=".17508mm"/>
        </w:pict>
      </w:r>
      <w:r w:rsidRPr="008849AC">
        <w:rPr>
          <w:rFonts w:ascii="Arial" w:hAnsi="Arial" w:cs="Arial"/>
          <w:sz w:val="20"/>
          <w:szCs w:val="20"/>
        </w:rPr>
        <w:t xml:space="preserve">seluruh faktor dan </w:t>
      </w:r>
      <w:r w:rsidRPr="008849AC">
        <w:rPr>
          <w:rFonts w:ascii="Arial" w:hAnsi="Arial" w:cs="Arial"/>
          <w:i/>
          <w:iCs/>
          <w:sz w:val="20"/>
          <w:szCs w:val="20"/>
        </w:rPr>
        <w:t>Y</w:t>
      </w:r>
      <w:r w:rsidRPr="008849AC">
        <w:rPr>
          <w:rFonts w:ascii="Arial" w:hAnsi="Arial" w:cs="Arial"/>
          <w:sz w:val="20"/>
          <w:szCs w:val="20"/>
        </w:rPr>
        <w:t xml:space="preserve">  adalah rata-rata dari rata-rata skor tingkat kepentingan selluruh factor yang mempengaruhi kepuasan pengguna. </w:t>
      </w:r>
    </w:p>
    <w:p w:rsidR="00702A44" w:rsidRPr="00702A44" w:rsidRDefault="00702A44" w:rsidP="00423D3C">
      <w:pPr>
        <w:widowControl w:val="0"/>
        <w:numPr>
          <w:ilvl w:val="0"/>
          <w:numId w:val="24"/>
        </w:numPr>
        <w:tabs>
          <w:tab w:val="clear" w:pos="720"/>
        </w:tabs>
        <w:overflowPunct w:val="0"/>
        <w:autoSpaceDE w:val="0"/>
        <w:autoSpaceDN w:val="0"/>
        <w:adjustRightInd w:val="0"/>
        <w:spacing w:line="359" w:lineRule="auto"/>
        <w:ind w:hanging="354"/>
        <w:jc w:val="both"/>
        <w:rPr>
          <w:rFonts w:ascii="Arial" w:hAnsi="Arial" w:cs="Arial"/>
          <w:sz w:val="20"/>
          <w:szCs w:val="20"/>
        </w:rPr>
      </w:pPr>
      <w:r w:rsidRPr="00702A44">
        <w:rPr>
          <w:rFonts w:ascii="Arial" w:hAnsi="Arial" w:cs="Arial"/>
          <w:sz w:val="20"/>
          <w:szCs w:val="20"/>
        </w:rPr>
        <w:t xml:space="preserve">Analisis CSI (Customer satisfaction index) digunakan untuk mengetahui tingkat kepuasan pengguna secara menyeluruh dengan melihat tingkat kepentingan dari atribut-atribut produk atau jasa. Untuk mengetahui besarnya </w:t>
      </w:r>
      <w:r w:rsidRPr="00702A44">
        <w:rPr>
          <w:rFonts w:ascii="Arial" w:hAnsi="Arial" w:cs="Arial"/>
          <w:i/>
          <w:iCs/>
          <w:sz w:val="20"/>
          <w:szCs w:val="20"/>
        </w:rPr>
        <w:t>CSI</w:t>
      </w:r>
      <w:r w:rsidRPr="00702A44">
        <w:rPr>
          <w:rFonts w:ascii="Arial" w:hAnsi="Arial" w:cs="Arial"/>
          <w:sz w:val="20"/>
          <w:szCs w:val="20"/>
        </w:rPr>
        <w:t xml:space="preserve">, maka dapat dilakukan langkah-langka sebagai berikut (Aritonang 2005) : </w:t>
      </w:r>
    </w:p>
    <w:p w:rsidR="00702A44" w:rsidRPr="000B1204" w:rsidRDefault="00702A44" w:rsidP="00423D3C">
      <w:pPr>
        <w:widowControl w:val="0"/>
        <w:overflowPunct w:val="0"/>
        <w:autoSpaceDE w:val="0"/>
        <w:autoSpaceDN w:val="0"/>
        <w:adjustRightInd w:val="0"/>
        <w:spacing w:before="120" w:after="120" w:line="360" w:lineRule="auto"/>
        <w:jc w:val="both"/>
        <w:rPr>
          <w:rFonts w:ascii="Arial" w:hAnsi="Arial" w:cs="Arial"/>
          <w:sz w:val="20"/>
          <w:szCs w:val="20"/>
          <w:lang w:val="en-US"/>
        </w:rPr>
      </w:pPr>
      <w:r w:rsidRPr="00702A44">
        <w:rPr>
          <w:rFonts w:ascii="Arial" w:hAnsi="Arial" w:cs="Arial"/>
          <w:sz w:val="20"/>
          <w:szCs w:val="20"/>
        </w:rPr>
        <w:t xml:space="preserve">Pertama, menentukan </w:t>
      </w:r>
      <w:r w:rsidRPr="00702A44">
        <w:rPr>
          <w:rFonts w:ascii="Arial" w:hAnsi="Arial" w:cs="Arial"/>
          <w:i/>
          <w:iCs/>
          <w:sz w:val="20"/>
          <w:szCs w:val="20"/>
        </w:rPr>
        <w:t>Mean Importance score</w:t>
      </w:r>
      <w:r w:rsidRPr="00702A44">
        <w:rPr>
          <w:rFonts w:ascii="Arial" w:hAnsi="Arial" w:cs="Arial"/>
          <w:sz w:val="20"/>
          <w:szCs w:val="20"/>
        </w:rPr>
        <w:t xml:space="preserve"> (</w:t>
      </w:r>
      <w:r w:rsidRPr="00702A44">
        <w:rPr>
          <w:rFonts w:ascii="Arial" w:hAnsi="Arial" w:cs="Arial"/>
          <w:i/>
          <w:iCs/>
          <w:sz w:val="20"/>
          <w:szCs w:val="20"/>
        </w:rPr>
        <w:t>MIS</w:t>
      </w:r>
      <w:r w:rsidRPr="00702A44">
        <w:rPr>
          <w:rFonts w:ascii="Arial" w:hAnsi="Arial" w:cs="Arial"/>
          <w:sz w:val="20"/>
          <w:szCs w:val="20"/>
        </w:rPr>
        <w:t>). Nilai ini berasal dari rata-rata kepentingan tiap konsumen.</w:t>
      </w:r>
      <w:r w:rsidRPr="00702A44">
        <w:rPr>
          <w:rFonts w:ascii="Arial" w:eastAsiaTheme="minorEastAsia" w:hAnsi="Arial" w:cs="Arial"/>
          <w:sz w:val="20"/>
          <w:szCs w:val="20"/>
          <w:lang w:eastAsia="ja-JP"/>
        </w:rPr>
        <w:t xml:space="preserve"> </w:t>
      </w:r>
      <w:r w:rsidRPr="00702A44">
        <w:rPr>
          <w:rFonts w:ascii="Arial" w:hAnsi="Arial" w:cs="Arial"/>
          <w:i/>
          <w:iCs/>
          <w:sz w:val="20"/>
          <w:szCs w:val="20"/>
        </w:rPr>
        <w:t>Kedua</w:t>
      </w:r>
      <w:r w:rsidRPr="00702A44">
        <w:rPr>
          <w:rFonts w:ascii="Arial" w:hAnsi="Arial" w:cs="Arial"/>
          <w:sz w:val="20"/>
          <w:szCs w:val="20"/>
        </w:rPr>
        <w:t>, membuat weight factor (wf). Bobot ini merupakan persentase nilai</w:t>
      </w:r>
      <w:r w:rsidRPr="00702A44">
        <w:rPr>
          <w:rFonts w:ascii="Arial" w:hAnsi="Arial" w:cs="Arial"/>
          <w:i/>
          <w:iCs/>
          <w:sz w:val="20"/>
          <w:szCs w:val="20"/>
        </w:rPr>
        <w:t xml:space="preserve"> </w:t>
      </w:r>
      <w:r w:rsidRPr="00702A44">
        <w:rPr>
          <w:rFonts w:ascii="Arial" w:hAnsi="Arial" w:cs="Arial"/>
          <w:sz w:val="20"/>
          <w:szCs w:val="20"/>
        </w:rPr>
        <w:t>MIS per atribut terhadap total MIS seluruh atribut. Dimana: p = atribut kepentingan ke-p</w:t>
      </w:r>
      <w:r w:rsidRPr="00702A44">
        <w:rPr>
          <w:rFonts w:ascii="Arial" w:eastAsiaTheme="minorEastAsia" w:hAnsi="Arial" w:cs="Arial"/>
          <w:sz w:val="20"/>
          <w:szCs w:val="20"/>
          <w:lang w:eastAsia="ja-JP"/>
        </w:rPr>
        <w:t xml:space="preserve">, </w:t>
      </w:r>
      <w:r w:rsidRPr="00702A44">
        <w:rPr>
          <w:rFonts w:ascii="Arial" w:hAnsi="Arial" w:cs="Arial"/>
          <w:i/>
          <w:iCs/>
          <w:sz w:val="20"/>
          <w:szCs w:val="20"/>
        </w:rPr>
        <w:t>Ketiga</w:t>
      </w:r>
      <w:r w:rsidRPr="00702A44">
        <w:rPr>
          <w:rFonts w:ascii="Arial" w:hAnsi="Arial" w:cs="Arial"/>
          <w:sz w:val="20"/>
          <w:szCs w:val="20"/>
        </w:rPr>
        <w:t>, membuat</w:t>
      </w:r>
      <w:r w:rsidRPr="00702A44">
        <w:rPr>
          <w:rFonts w:ascii="Arial" w:hAnsi="Arial" w:cs="Arial"/>
          <w:i/>
          <w:iCs/>
          <w:sz w:val="20"/>
          <w:szCs w:val="20"/>
        </w:rPr>
        <w:t xml:space="preserve"> Weight Score (WS)</w:t>
      </w:r>
      <w:r w:rsidRPr="00702A44">
        <w:rPr>
          <w:rFonts w:ascii="Arial" w:hAnsi="Arial" w:cs="Arial"/>
          <w:sz w:val="20"/>
          <w:szCs w:val="20"/>
        </w:rPr>
        <w:t>. Bobot ini merupakan perkalian</w:t>
      </w:r>
      <w:r w:rsidRPr="00702A44">
        <w:rPr>
          <w:rFonts w:ascii="Arial" w:hAnsi="Arial" w:cs="Arial"/>
          <w:i/>
          <w:iCs/>
          <w:sz w:val="20"/>
          <w:szCs w:val="20"/>
        </w:rPr>
        <w:t xml:space="preserve"> </w:t>
      </w:r>
      <w:r w:rsidRPr="00702A44">
        <w:rPr>
          <w:rFonts w:ascii="Arial" w:hAnsi="Arial" w:cs="Arial"/>
          <w:sz w:val="20"/>
          <w:szCs w:val="20"/>
        </w:rPr>
        <w:t>antara WF dengan rata-rata tingkat kepuas</w:t>
      </w:r>
      <w:r>
        <w:rPr>
          <w:rFonts w:ascii="Arial" w:hAnsi="Arial" w:cs="Arial"/>
          <w:sz w:val="20"/>
          <w:szCs w:val="20"/>
        </w:rPr>
        <w:t>an (x) (mean satisfaction score</w:t>
      </w:r>
      <w:r w:rsidRPr="00702A44">
        <w:rPr>
          <w:rFonts w:ascii="Arial" w:hAnsi="Arial" w:cs="Arial"/>
          <w:sz w:val="20"/>
          <w:szCs w:val="20"/>
        </w:rPr>
        <w:t>=</w:t>
      </w:r>
      <w:r w:rsidRPr="00702A44">
        <w:rPr>
          <w:rFonts w:ascii="Arial" w:hAnsi="Arial" w:cs="Arial"/>
          <w:i/>
          <w:iCs/>
          <w:sz w:val="20"/>
          <w:szCs w:val="20"/>
        </w:rPr>
        <w:t>MSS</w:t>
      </w:r>
      <w:r w:rsidRPr="00702A44">
        <w:rPr>
          <w:rFonts w:ascii="Arial" w:hAnsi="Arial" w:cs="Arial"/>
          <w:sz w:val="20"/>
          <w:szCs w:val="20"/>
        </w:rPr>
        <w:t>)</w:t>
      </w:r>
      <w:r w:rsidRPr="00702A44">
        <w:rPr>
          <w:rFonts w:ascii="Arial" w:eastAsiaTheme="minorEastAsia" w:hAnsi="Arial" w:cs="Arial"/>
          <w:sz w:val="20"/>
          <w:szCs w:val="20"/>
          <w:lang w:eastAsia="ja-JP"/>
        </w:rPr>
        <w:t xml:space="preserve">, </w:t>
      </w:r>
      <w:r w:rsidRPr="00702A44">
        <w:rPr>
          <w:rFonts w:ascii="Arial" w:hAnsi="Arial" w:cs="Arial"/>
          <w:i/>
          <w:iCs/>
          <w:sz w:val="20"/>
          <w:szCs w:val="20"/>
        </w:rPr>
        <w:t>Keempat</w:t>
      </w:r>
      <w:r w:rsidRPr="00702A44">
        <w:rPr>
          <w:rFonts w:ascii="Arial" w:hAnsi="Arial" w:cs="Arial"/>
          <w:sz w:val="20"/>
          <w:szCs w:val="20"/>
        </w:rPr>
        <w:t xml:space="preserve">, menentukan customer </w:t>
      </w:r>
      <w:r w:rsidRPr="00702A44">
        <w:rPr>
          <w:rFonts w:ascii="Arial" w:hAnsi="Arial" w:cs="Arial"/>
          <w:sz w:val="20"/>
          <w:szCs w:val="20"/>
        </w:rPr>
        <w:lastRenderedPageBreak/>
        <w:t>Satisfaction index (</w:t>
      </w:r>
      <w:r w:rsidRPr="00702A44">
        <w:rPr>
          <w:rFonts w:ascii="Arial" w:hAnsi="Arial" w:cs="Arial"/>
          <w:i/>
          <w:iCs/>
          <w:sz w:val="20"/>
          <w:szCs w:val="20"/>
        </w:rPr>
        <w:t>CSI/IKP</w:t>
      </w:r>
      <w:r w:rsidRPr="00702A44">
        <w:rPr>
          <w:rFonts w:ascii="Arial" w:hAnsi="Arial" w:cs="Arial"/>
          <w:sz w:val="20"/>
          <w:szCs w:val="20"/>
        </w:rPr>
        <w:t>)</w:t>
      </w:r>
      <w:r>
        <w:rPr>
          <w:rFonts w:ascii="Arial" w:eastAsiaTheme="minorEastAsia" w:hAnsi="Arial" w:cs="Arial" w:hint="eastAsia"/>
          <w:sz w:val="20"/>
          <w:szCs w:val="20"/>
          <w:lang w:eastAsia="ja-JP"/>
        </w:rPr>
        <w:t>.</w:t>
      </w:r>
      <w:r w:rsidRPr="00702A44">
        <w:rPr>
          <w:rFonts w:ascii="Arial" w:eastAsiaTheme="minorEastAsia" w:hAnsi="Arial" w:cs="Arial"/>
          <w:sz w:val="20"/>
          <w:szCs w:val="20"/>
          <w:lang w:eastAsia="ja-JP"/>
        </w:rPr>
        <w:t xml:space="preserve"> </w:t>
      </w:r>
      <w:r w:rsidRPr="00702A44">
        <w:rPr>
          <w:rFonts w:ascii="Arial" w:hAnsi="Arial" w:cs="Arial"/>
          <w:sz w:val="20"/>
          <w:szCs w:val="20"/>
        </w:rPr>
        <w:t>Pada umum nya, bila nilai CSI di atas 50 persen dapat dikatakan bahwa pengguna sudah merasa puas sebaliknya bila nilai CSI ddi bawah 50 persen pengguna belum dikatakan puas. Nilai CSI dalam penelitian ini dibagi ke dalam lima criteria dari tidak puas sampai dengan sangat puas. Criteria ini mengikuti modifikasi criteria yang dilakukan oleh PT sucofindo dalam melakukan survey kepuasan pelanggan.</w:t>
      </w:r>
      <w:r>
        <w:rPr>
          <w:rFonts w:ascii="Arial" w:eastAsiaTheme="minorEastAsia" w:hAnsi="Arial" w:cs="Arial" w:hint="eastAsia"/>
          <w:sz w:val="20"/>
          <w:szCs w:val="20"/>
          <w:lang w:eastAsia="ja-JP"/>
        </w:rPr>
        <w:t xml:space="preserve"> </w:t>
      </w:r>
    </w:p>
    <w:p w:rsidR="00702A44" w:rsidRPr="008B60F6" w:rsidRDefault="00702A44" w:rsidP="008B60F6">
      <w:pPr>
        <w:widowControl w:val="0"/>
        <w:overflowPunct w:val="0"/>
        <w:autoSpaceDE w:val="0"/>
        <w:autoSpaceDN w:val="0"/>
        <w:adjustRightInd w:val="0"/>
        <w:spacing w:line="379" w:lineRule="auto"/>
        <w:jc w:val="both"/>
        <w:rPr>
          <w:rFonts w:eastAsiaTheme="minorEastAsia"/>
          <w:lang w:val="en-US" w:eastAsia="ja-JP"/>
        </w:rPr>
      </w:pPr>
    </w:p>
    <w:p w:rsidR="009E718A" w:rsidRDefault="009E718A" w:rsidP="008849AC">
      <w:pPr>
        <w:numPr>
          <w:ilvl w:val="0"/>
          <w:numId w:val="1"/>
        </w:numPr>
        <w:tabs>
          <w:tab w:val="clear" w:pos="1080"/>
        </w:tabs>
        <w:spacing w:before="120" w:after="120" w:line="360" w:lineRule="auto"/>
        <w:ind w:left="360" w:hanging="360"/>
        <w:rPr>
          <w:rFonts w:ascii="Arial" w:hAnsi="Arial" w:cs="Arial"/>
          <w:b/>
          <w:sz w:val="20"/>
          <w:szCs w:val="20"/>
        </w:rPr>
      </w:pPr>
      <w:r>
        <w:rPr>
          <w:rFonts w:ascii="Arial" w:hAnsi="Arial" w:cs="Arial"/>
          <w:b/>
          <w:sz w:val="20"/>
          <w:szCs w:val="20"/>
        </w:rPr>
        <w:t xml:space="preserve">HASIL </w:t>
      </w:r>
      <w:r w:rsidR="0002401B">
        <w:rPr>
          <w:rFonts w:ascii="Arial" w:hAnsi="Arial" w:cs="Arial"/>
          <w:b/>
          <w:sz w:val="20"/>
          <w:szCs w:val="20"/>
          <w:lang w:val="en-US"/>
        </w:rPr>
        <w:t>DAN PEMBAHASAN</w:t>
      </w:r>
    </w:p>
    <w:p w:rsidR="00CC7937" w:rsidRPr="00CC7937" w:rsidRDefault="00CC7937" w:rsidP="00247354">
      <w:pPr>
        <w:widowControl w:val="0"/>
        <w:overflowPunct w:val="0"/>
        <w:autoSpaceDE w:val="0"/>
        <w:autoSpaceDN w:val="0"/>
        <w:adjustRightInd w:val="0"/>
        <w:spacing w:before="120" w:after="120" w:line="360" w:lineRule="auto"/>
        <w:ind w:right="56"/>
        <w:jc w:val="both"/>
        <w:rPr>
          <w:rFonts w:ascii="Arial" w:hAnsi="Arial" w:cs="Arial"/>
          <w:sz w:val="20"/>
          <w:szCs w:val="20"/>
        </w:rPr>
      </w:pPr>
      <w:r w:rsidRPr="00CC7937">
        <w:rPr>
          <w:rFonts w:ascii="Arial" w:hAnsi="Arial" w:cs="Arial"/>
          <w:sz w:val="20"/>
          <w:szCs w:val="20"/>
        </w:rPr>
        <w:t>Karakteristik sosial ekonomi pengguna KRD Patas Bandung-Cicalengka didominasi oleh pengguna laki-laki sebesar 54% yang berada dalam kelompok usia produktif yaitu antara 18-35 tahun yaitu sebesar 59%, tingkat pendidikan terakhir yang mendominasi ialah tingkat pendidikan SLTA yang memiliki porsi sebesar 42%, jenis pekerjaan didominasi oleh jenis pekerjaan pelajar/mahasiswa sebesar 54% Untuk tingkat pendapatan mayoritas responden memiliki pendapatan rata-rata per bulan antara &gt;Rp 1.500.000 yaitu sebesar 43% dari total responden dimana tingkat pendapatan ini umumnya berkaitan dengan jenis pekerjaan responden.</w:t>
      </w:r>
    </w:p>
    <w:p w:rsidR="00FF2135" w:rsidRDefault="000B1204" w:rsidP="00247354">
      <w:pPr>
        <w:widowControl w:val="0"/>
        <w:overflowPunct w:val="0"/>
        <w:autoSpaceDE w:val="0"/>
        <w:autoSpaceDN w:val="0"/>
        <w:adjustRightInd w:val="0"/>
        <w:spacing w:before="120" w:after="120" w:line="360" w:lineRule="auto"/>
        <w:ind w:right="56"/>
        <w:jc w:val="both"/>
        <w:rPr>
          <w:rFonts w:ascii="Arial" w:hAnsi="Arial" w:cs="Arial"/>
          <w:sz w:val="20"/>
          <w:szCs w:val="20"/>
          <w:lang w:val="en-US"/>
        </w:rPr>
      </w:pPr>
      <w:r>
        <w:rPr>
          <w:rFonts w:ascii="Arial" w:hAnsi="Arial" w:cs="Arial"/>
          <w:sz w:val="20"/>
          <w:szCs w:val="20"/>
          <w:lang w:val="en-US"/>
        </w:rPr>
        <w:t>Tabel 1 memperlihatkan hasil analisis terhadap tingkat kepuasan, kesesuaian, dan kepentingan responden.</w:t>
      </w:r>
    </w:p>
    <w:p w:rsidR="00FF2135" w:rsidRDefault="00FF2135" w:rsidP="00D760F2">
      <w:pPr>
        <w:widowControl w:val="0"/>
        <w:overflowPunct w:val="0"/>
        <w:autoSpaceDE w:val="0"/>
        <w:autoSpaceDN w:val="0"/>
        <w:adjustRightInd w:val="0"/>
        <w:spacing w:before="120" w:after="120" w:line="360" w:lineRule="auto"/>
        <w:ind w:right="320"/>
        <w:jc w:val="both"/>
        <w:rPr>
          <w:rFonts w:ascii="Arial" w:hAnsi="Arial" w:cs="Arial"/>
          <w:sz w:val="20"/>
          <w:szCs w:val="20"/>
          <w:lang w:val="en-US"/>
        </w:rPr>
        <w:sectPr w:rsidR="00FF2135" w:rsidSect="00CA72A6">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247354" w:rsidRDefault="00247354" w:rsidP="00697421">
      <w:pPr>
        <w:widowControl w:val="0"/>
        <w:autoSpaceDE w:val="0"/>
        <w:autoSpaceDN w:val="0"/>
        <w:adjustRightInd w:val="0"/>
        <w:spacing w:line="238" w:lineRule="auto"/>
        <w:jc w:val="center"/>
        <w:rPr>
          <w:rFonts w:ascii="Arial" w:hAnsi="Arial" w:cs="Arial"/>
          <w:b/>
          <w:bCs/>
          <w:sz w:val="18"/>
          <w:szCs w:val="18"/>
          <w:lang w:val="en-US"/>
        </w:rPr>
      </w:pPr>
    </w:p>
    <w:p w:rsidR="00247354" w:rsidRDefault="00247354" w:rsidP="00697421">
      <w:pPr>
        <w:widowControl w:val="0"/>
        <w:autoSpaceDE w:val="0"/>
        <w:autoSpaceDN w:val="0"/>
        <w:adjustRightInd w:val="0"/>
        <w:spacing w:line="238" w:lineRule="auto"/>
        <w:jc w:val="center"/>
        <w:rPr>
          <w:rFonts w:ascii="Arial" w:hAnsi="Arial" w:cs="Arial"/>
          <w:b/>
          <w:bCs/>
          <w:sz w:val="18"/>
          <w:szCs w:val="18"/>
          <w:lang w:val="en-US"/>
        </w:rPr>
      </w:pPr>
    </w:p>
    <w:p w:rsidR="00697421" w:rsidRPr="00230C48" w:rsidRDefault="00697421" w:rsidP="00247354">
      <w:pPr>
        <w:widowControl w:val="0"/>
        <w:autoSpaceDE w:val="0"/>
        <w:autoSpaceDN w:val="0"/>
        <w:adjustRightInd w:val="0"/>
        <w:jc w:val="center"/>
        <w:rPr>
          <w:rFonts w:ascii="Arial" w:hAnsi="Arial" w:cs="Arial"/>
          <w:b/>
          <w:bCs/>
          <w:sz w:val="18"/>
          <w:szCs w:val="18"/>
          <w:lang w:val="en-US"/>
        </w:rPr>
      </w:pPr>
      <w:r w:rsidRPr="00230C48">
        <w:rPr>
          <w:rFonts w:ascii="Arial" w:hAnsi="Arial" w:cs="Arial"/>
          <w:b/>
          <w:bCs/>
          <w:sz w:val="18"/>
          <w:szCs w:val="18"/>
        </w:rPr>
        <w:lastRenderedPageBreak/>
        <w:t xml:space="preserve">Tabel </w:t>
      </w:r>
      <w:r w:rsidRPr="00230C48">
        <w:rPr>
          <w:rFonts w:ascii="Arial" w:hAnsi="Arial" w:cs="Arial"/>
          <w:b/>
          <w:bCs/>
          <w:sz w:val="18"/>
          <w:szCs w:val="18"/>
          <w:lang w:val="en-US"/>
        </w:rPr>
        <w:t>1</w:t>
      </w:r>
    </w:p>
    <w:p w:rsidR="00230C48" w:rsidRPr="00230C48" w:rsidRDefault="00230C48" w:rsidP="00247354">
      <w:pPr>
        <w:widowControl w:val="0"/>
        <w:autoSpaceDE w:val="0"/>
        <w:autoSpaceDN w:val="0"/>
        <w:adjustRightInd w:val="0"/>
        <w:jc w:val="center"/>
        <w:rPr>
          <w:rFonts w:ascii="Arial" w:hAnsi="Arial" w:cs="Arial"/>
          <w:sz w:val="18"/>
          <w:szCs w:val="18"/>
        </w:rPr>
      </w:pPr>
    </w:p>
    <w:p w:rsidR="00FF2135" w:rsidRDefault="00697421" w:rsidP="00247354">
      <w:pPr>
        <w:widowControl w:val="0"/>
        <w:overflowPunct w:val="0"/>
        <w:autoSpaceDE w:val="0"/>
        <w:autoSpaceDN w:val="0"/>
        <w:adjustRightInd w:val="0"/>
        <w:ind w:right="320"/>
        <w:jc w:val="center"/>
        <w:rPr>
          <w:rFonts w:ascii="Arial" w:hAnsi="Arial" w:cs="Arial"/>
          <w:b/>
          <w:bCs/>
          <w:sz w:val="18"/>
          <w:szCs w:val="18"/>
          <w:lang w:val="en-US"/>
        </w:rPr>
      </w:pPr>
      <w:r w:rsidRPr="00230C48">
        <w:rPr>
          <w:rFonts w:ascii="Arial" w:hAnsi="Arial" w:cs="Arial"/>
          <w:b/>
          <w:bCs/>
          <w:sz w:val="18"/>
          <w:szCs w:val="18"/>
        </w:rPr>
        <w:t>Rekapitulasi Hasil Analisis Tingkat Kepuasan, Kepentingan dan Kesesuaian Responden</w:t>
      </w:r>
    </w:p>
    <w:p w:rsidR="00230C48" w:rsidRPr="00230C48" w:rsidRDefault="00230C48" w:rsidP="00247354">
      <w:pPr>
        <w:widowControl w:val="0"/>
        <w:overflowPunct w:val="0"/>
        <w:autoSpaceDE w:val="0"/>
        <w:autoSpaceDN w:val="0"/>
        <w:adjustRightInd w:val="0"/>
        <w:spacing w:line="360" w:lineRule="auto"/>
        <w:ind w:right="318"/>
        <w:jc w:val="center"/>
        <w:rPr>
          <w:rFonts w:ascii="Arial" w:hAnsi="Arial" w:cs="Arial"/>
          <w:b/>
          <w:bCs/>
          <w:sz w:val="18"/>
          <w:szCs w:val="18"/>
          <w:lang w:val="en-US"/>
        </w:rPr>
      </w:pPr>
    </w:p>
    <w:tbl>
      <w:tblPr>
        <w:tblW w:w="8868" w:type="dxa"/>
        <w:jc w:val="center"/>
        <w:tblLook w:val="04A0" w:firstRow="1" w:lastRow="0" w:firstColumn="1" w:lastColumn="0" w:noHBand="0" w:noVBand="1"/>
      </w:tblPr>
      <w:tblGrid>
        <w:gridCol w:w="1312"/>
        <w:gridCol w:w="2576"/>
        <w:gridCol w:w="1351"/>
        <w:gridCol w:w="1815"/>
        <w:gridCol w:w="1814"/>
      </w:tblGrid>
      <w:tr w:rsidR="00894804" w:rsidRPr="00894804" w:rsidTr="00247354">
        <w:trPr>
          <w:trHeight w:val="242"/>
          <w:tblHeader/>
          <w:jc w:val="center"/>
        </w:trPr>
        <w:tc>
          <w:tcPr>
            <w:tcW w:w="1312" w:type="dxa"/>
            <w:tcBorders>
              <w:top w:val="single" w:sz="4" w:space="0" w:color="auto"/>
              <w:left w:val="single" w:sz="4" w:space="0" w:color="auto"/>
              <w:bottom w:val="nil"/>
              <w:right w:val="nil"/>
            </w:tcBorders>
            <w:shd w:val="clear" w:color="auto" w:fill="auto"/>
            <w:vAlign w:val="center"/>
            <w:hideMark/>
          </w:tcPr>
          <w:p w:rsidR="00894804" w:rsidRPr="00894804" w:rsidRDefault="00894804" w:rsidP="00894804">
            <w:pPr>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2576" w:type="dxa"/>
            <w:tcBorders>
              <w:top w:val="single" w:sz="4" w:space="0" w:color="auto"/>
              <w:left w:val="single" w:sz="4" w:space="0" w:color="auto"/>
              <w:bottom w:val="nil"/>
              <w:right w:val="single" w:sz="4" w:space="0" w:color="auto"/>
            </w:tcBorders>
            <w:shd w:val="clear" w:color="auto" w:fill="auto"/>
            <w:vAlign w:val="center"/>
            <w:hideMark/>
          </w:tcPr>
          <w:p w:rsidR="00894804" w:rsidRPr="00894804" w:rsidRDefault="00894804" w:rsidP="00894804">
            <w:pPr>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1351" w:type="dxa"/>
            <w:tcBorders>
              <w:top w:val="single" w:sz="4" w:space="0" w:color="auto"/>
              <w:left w:val="nil"/>
              <w:bottom w:val="nil"/>
              <w:right w:val="nil"/>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Tingkat</w:t>
            </w:r>
          </w:p>
        </w:tc>
        <w:tc>
          <w:tcPr>
            <w:tcW w:w="1815" w:type="dxa"/>
            <w:tcBorders>
              <w:top w:val="single" w:sz="4" w:space="0" w:color="auto"/>
              <w:left w:val="single" w:sz="4" w:space="0" w:color="auto"/>
              <w:bottom w:val="nil"/>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Tingkat</w:t>
            </w:r>
          </w:p>
        </w:tc>
        <w:tc>
          <w:tcPr>
            <w:tcW w:w="1814" w:type="dxa"/>
            <w:tcBorders>
              <w:top w:val="single" w:sz="4" w:space="0" w:color="auto"/>
              <w:left w:val="nil"/>
              <w:bottom w:val="nil"/>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Tingkat</w:t>
            </w:r>
          </w:p>
        </w:tc>
      </w:tr>
      <w:tr w:rsidR="00894804" w:rsidRPr="00894804" w:rsidTr="00247354">
        <w:trPr>
          <w:trHeight w:val="242"/>
          <w:tblHeader/>
          <w:jc w:val="center"/>
        </w:trPr>
        <w:tc>
          <w:tcPr>
            <w:tcW w:w="1312" w:type="dxa"/>
            <w:tcBorders>
              <w:top w:val="nil"/>
              <w:left w:val="single" w:sz="4" w:space="0" w:color="auto"/>
              <w:bottom w:val="nil"/>
              <w:right w:val="nil"/>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w w:val="97"/>
                <w:sz w:val="16"/>
                <w:szCs w:val="16"/>
                <w:lang w:val="en-US" w:eastAsia="ja-JP"/>
              </w:rPr>
              <w:t>No</w:t>
            </w:r>
          </w:p>
        </w:tc>
        <w:tc>
          <w:tcPr>
            <w:tcW w:w="2576" w:type="dxa"/>
            <w:tcBorders>
              <w:top w:val="nil"/>
              <w:left w:val="single" w:sz="4" w:space="0" w:color="auto"/>
              <w:bottom w:val="nil"/>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Faktor</w:t>
            </w:r>
          </w:p>
        </w:tc>
        <w:tc>
          <w:tcPr>
            <w:tcW w:w="1351" w:type="dxa"/>
            <w:tcBorders>
              <w:top w:val="nil"/>
              <w:left w:val="nil"/>
              <w:bottom w:val="nil"/>
              <w:right w:val="nil"/>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Kepuasan</w:t>
            </w:r>
          </w:p>
        </w:tc>
        <w:tc>
          <w:tcPr>
            <w:tcW w:w="1815" w:type="dxa"/>
            <w:tcBorders>
              <w:top w:val="nil"/>
              <w:left w:val="single" w:sz="4" w:space="0" w:color="auto"/>
              <w:bottom w:val="nil"/>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Kepentingan</w:t>
            </w:r>
          </w:p>
        </w:tc>
        <w:tc>
          <w:tcPr>
            <w:tcW w:w="1814" w:type="dxa"/>
            <w:tcBorders>
              <w:top w:val="nil"/>
              <w:left w:val="nil"/>
              <w:bottom w:val="nil"/>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Kesesuaian</w:t>
            </w:r>
          </w:p>
        </w:tc>
      </w:tr>
      <w:tr w:rsidR="00894804" w:rsidRPr="00894804" w:rsidTr="00247354">
        <w:trPr>
          <w:trHeight w:val="242"/>
          <w:tblHeader/>
          <w:jc w:val="center"/>
        </w:trPr>
        <w:tc>
          <w:tcPr>
            <w:tcW w:w="1312" w:type="dxa"/>
            <w:tcBorders>
              <w:top w:val="nil"/>
              <w:left w:val="single" w:sz="4" w:space="0" w:color="auto"/>
              <w:bottom w:val="single" w:sz="4" w:space="0" w:color="auto"/>
              <w:right w:val="nil"/>
            </w:tcBorders>
            <w:shd w:val="clear" w:color="auto" w:fill="auto"/>
            <w:vAlign w:val="center"/>
            <w:hideMark/>
          </w:tcPr>
          <w:p w:rsidR="00894804" w:rsidRPr="00894804" w:rsidRDefault="00894804" w:rsidP="00894804">
            <w:pPr>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2576" w:type="dxa"/>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894804">
            <w:pPr>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1351" w:type="dxa"/>
            <w:tcBorders>
              <w:top w:val="nil"/>
              <w:left w:val="nil"/>
              <w:bottom w:val="single" w:sz="4" w:space="0" w:color="auto"/>
              <w:right w:val="nil"/>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(X)</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(Y)</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w:t>
            </w:r>
          </w:p>
        </w:tc>
      </w:tr>
      <w:tr w:rsidR="00894804" w:rsidRPr="00894804" w:rsidTr="00247354">
        <w:trPr>
          <w:trHeight w:val="275"/>
          <w:jc w:val="center"/>
        </w:trPr>
        <w:tc>
          <w:tcPr>
            <w:tcW w:w="88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94804" w:rsidRPr="00894804" w:rsidRDefault="00894804" w:rsidP="00894804">
            <w:pPr>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KERETA API</w:t>
            </w:r>
          </w:p>
        </w:tc>
      </w:tr>
      <w:tr w:rsidR="00894804" w:rsidRPr="00894804" w:rsidTr="00247354">
        <w:trPr>
          <w:trHeight w:val="242"/>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1</w:t>
            </w:r>
          </w:p>
        </w:tc>
        <w:tc>
          <w:tcPr>
            <w:tcW w:w="7556" w:type="dxa"/>
            <w:gridSpan w:val="4"/>
            <w:tcBorders>
              <w:top w:val="single" w:sz="4" w:space="0" w:color="auto"/>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Waktu</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a. waktu tempuh perjalanan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270,434</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76,475</w:t>
            </w:r>
          </w:p>
        </w:tc>
      </w:tr>
      <w:tr w:rsidR="00894804" w:rsidRPr="00894804" w:rsidTr="00247354">
        <w:trPr>
          <w:trHeight w:val="605"/>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b. Ketepatan waktu kedatangan dan keberangkatan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166,7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370,941</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44,94</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c. Waktu tunggu kedatangan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198,379</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54,691</w:t>
            </w:r>
          </w:p>
        </w:tc>
      </w:tr>
      <w:tr w:rsidR="00894804" w:rsidRPr="00894804" w:rsidTr="00247354">
        <w:trPr>
          <w:trHeight w:val="303"/>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w w:val="99"/>
                <w:sz w:val="16"/>
                <w:szCs w:val="16"/>
                <w:lang w:val="en-US" w:eastAsia="ja-JP"/>
              </w:rPr>
              <w:t>2</w:t>
            </w:r>
          </w:p>
        </w:tc>
        <w:tc>
          <w:tcPr>
            <w:tcW w:w="7556" w:type="dxa"/>
            <w:gridSpan w:val="4"/>
            <w:tcBorders>
              <w:top w:val="single" w:sz="4" w:space="0" w:color="auto"/>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Keamanan</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a. Keamanan di dalam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198,538</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54,735</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b. Keberadaan petugas keamanan di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242,091</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66,019</w:t>
            </w:r>
          </w:p>
        </w:tc>
      </w:tr>
      <w:tr w:rsidR="00894804" w:rsidRPr="00894804" w:rsidTr="00247354">
        <w:trPr>
          <w:trHeight w:val="242"/>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3</w:t>
            </w:r>
          </w:p>
        </w:tc>
        <w:tc>
          <w:tcPr>
            <w:tcW w:w="7556" w:type="dxa"/>
            <w:gridSpan w:val="4"/>
            <w:tcBorders>
              <w:top w:val="single" w:sz="4" w:space="0" w:color="auto"/>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Kenyamanan</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80" w:after="8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rPr>
                <w:rFonts w:ascii="Arial" w:hAnsi="Arial" w:cs="Arial"/>
                <w:color w:val="000000"/>
                <w:sz w:val="16"/>
                <w:szCs w:val="16"/>
                <w:lang w:val="en-US" w:eastAsia="ja-JP"/>
              </w:rPr>
            </w:pPr>
            <w:r w:rsidRPr="00894804">
              <w:rPr>
                <w:rFonts w:ascii="Arial" w:hAnsi="Arial" w:cs="Arial"/>
                <w:color w:val="000000"/>
                <w:sz w:val="16"/>
                <w:szCs w:val="16"/>
                <w:lang w:val="en-US" w:eastAsia="ja-JP"/>
              </w:rPr>
              <w:t>a. Jumlah tempat duduk di dalam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258,983</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71,399</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80" w:after="8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rPr>
                <w:rFonts w:ascii="Arial" w:hAnsi="Arial" w:cs="Arial"/>
                <w:color w:val="000000"/>
                <w:sz w:val="16"/>
                <w:szCs w:val="16"/>
                <w:lang w:val="en-US" w:eastAsia="ja-JP"/>
              </w:rPr>
            </w:pPr>
            <w:r w:rsidRPr="00894804">
              <w:rPr>
                <w:rFonts w:ascii="Arial" w:hAnsi="Arial" w:cs="Arial"/>
                <w:color w:val="000000"/>
                <w:sz w:val="16"/>
                <w:szCs w:val="16"/>
                <w:lang w:val="en-US" w:eastAsia="ja-JP"/>
              </w:rPr>
              <w:t>b. Kondisi udara / Sirkulasi di dalam kereta</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198,538</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54,735</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80" w:after="8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rPr>
                <w:rFonts w:ascii="Arial" w:hAnsi="Arial" w:cs="Arial"/>
                <w:color w:val="000000"/>
                <w:sz w:val="16"/>
                <w:szCs w:val="16"/>
                <w:lang w:val="en-US" w:eastAsia="ja-JP"/>
              </w:rPr>
            </w:pPr>
            <w:r w:rsidRPr="00894804">
              <w:rPr>
                <w:rFonts w:ascii="Arial" w:hAnsi="Arial" w:cs="Arial"/>
                <w:color w:val="000000"/>
                <w:sz w:val="16"/>
                <w:szCs w:val="16"/>
                <w:lang w:val="en-US" w:eastAsia="ja-JP"/>
              </w:rPr>
              <w:t>c. Fasilitas Pegangan untuk berdiri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262,727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71,646</w:t>
            </w:r>
          </w:p>
        </w:tc>
      </w:tr>
      <w:tr w:rsidR="00894804" w:rsidRPr="00894804" w:rsidTr="00247354">
        <w:trPr>
          <w:trHeight w:val="938"/>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80" w:after="8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rPr>
                <w:rFonts w:ascii="Arial" w:hAnsi="Arial" w:cs="Arial"/>
                <w:color w:val="000000"/>
                <w:sz w:val="16"/>
                <w:szCs w:val="16"/>
                <w:lang w:val="en-US" w:eastAsia="ja-JP"/>
              </w:rPr>
            </w:pPr>
            <w:r w:rsidRPr="00894804">
              <w:rPr>
                <w:rFonts w:ascii="Arial" w:hAnsi="Arial" w:cs="Arial"/>
                <w:color w:val="000000"/>
                <w:sz w:val="16"/>
                <w:szCs w:val="16"/>
                <w:lang w:val="en-US" w:eastAsia="ja-JP"/>
              </w:rPr>
              <w:t>d. Keberadaan lampu sebagai penerangan didalam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255,439</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70,422</w:t>
            </w:r>
          </w:p>
        </w:tc>
      </w:tr>
      <w:tr w:rsidR="00894804" w:rsidRPr="00894804" w:rsidTr="00247354">
        <w:trPr>
          <w:trHeight w:val="605"/>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80" w:after="8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rPr>
                <w:rFonts w:ascii="Arial" w:hAnsi="Arial" w:cs="Arial"/>
                <w:color w:val="000000"/>
                <w:sz w:val="16"/>
                <w:szCs w:val="16"/>
                <w:lang w:val="en-US" w:eastAsia="ja-JP"/>
              </w:rPr>
            </w:pPr>
            <w:r w:rsidRPr="00894804">
              <w:rPr>
                <w:rFonts w:ascii="Arial" w:hAnsi="Arial" w:cs="Arial"/>
                <w:color w:val="000000"/>
                <w:sz w:val="16"/>
                <w:szCs w:val="16"/>
                <w:lang w:val="en-US" w:eastAsia="ja-JP"/>
              </w:rPr>
              <w:t>e. keleluasaan ketika berada di dalam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162,727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44,376</w:t>
            </w:r>
          </w:p>
        </w:tc>
      </w:tr>
      <w:tr w:rsidR="00894804" w:rsidRPr="00894804" w:rsidTr="00247354">
        <w:trPr>
          <w:trHeight w:val="242"/>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4</w:t>
            </w:r>
          </w:p>
        </w:tc>
        <w:tc>
          <w:tcPr>
            <w:tcW w:w="7556" w:type="dxa"/>
            <w:gridSpan w:val="4"/>
            <w:tcBorders>
              <w:top w:val="single" w:sz="4" w:space="0" w:color="auto"/>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Kebersihan</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80" w:after="8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rPr>
                <w:rFonts w:ascii="Arial" w:hAnsi="Arial" w:cs="Arial"/>
                <w:color w:val="000000"/>
                <w:sz w:val="16"/>
                <w:szCs w:val="16"/>
                <w:lang w:val="en-US" w:eastAsia="ja-JP"/>
              </w:rPr>
            </w:pPr>
            <w:r w:rsidRPr="00894804">
              <w:rPr>
                <w:rFonts w:ascii="Arial" w:hAnsi="Arial" w:cs="Arial"/>
                <w:color w:val="000000"/>
                <w:sz w:val="16"/>
                <w:szCs w:val="16"/>
                <w:lang w:val="en-US" w:eastAsia="ja-JP"/>
              </w:rPr>
              <w:t>a. Kebersihan di dalam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158,983</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right"/>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80" w:after="8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43,83</w:t>
            </w:r>
          </w:p>
        </w:tc>
      </w:tr>
      <w:tr w:rsidR="00894804" w:rsidRPr="00894804" w:rsidTr="00247354">
        <w:trPr>
          <w:trHeight w:val="303"/>
          <w:jc w:val="center"/>
        </w:trPr>
        <w:tc>
          <w:tcPr>
            <w:tcW w:w="88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STASIUN</w:t>
            </w:r>
          </w:p>
        </w:tc>
      </w:tr>
      <w:tr w:rsidR="00894804" w:rsidRPr="00894804" w:rsidTr="00247354">
        <w:trPr>
          <w:trHeight w:val="303"/>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w w:val="99"/>
                <w:sz w:val="16"/>
                <w:szCs w:val="16"/>
                <w:lang w:val="en-US" w:eastAsia="ja-JP"/>
              </w:rPr>
              <w:t>5</w:t>
            </w:r>
          </w:p>
        </w:tc>
        <w:tc>
          <w:tcPr>
            <w:tcW w:w="7556" w:type="dxa"/>
            <w:gridSpan w:val="4"/>
            <w:tcBorders>
              <w:top w:val="single" w:sz="4" w:space="0" w:color="auto"/>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Keamanan</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 xml:space="preserve">a. Keamanan di stasiun kereta </w:t>
            </w:r>
            <w:r w:rsidRPr="00894804">
              <w:rPr>
                <w:rFonts w:ascii="Arial" w:hAnsi="Arial" w:cs="Arial"/>
                <w:color w:val="000000"/>
                <w:sz w:val="16"/>
                <w:szCs w:val="16"/>
                <w:lang w:val="en-US" w:eastAsia="ja-JP"/>
              </w:rPr>
              <w:lastRenderedPageBreak/>
              <w:t>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lastRenderedPageBreak/>
              <w:t>266,7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375,498</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71,026</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b. Keberadaan petugas keamanan di stasiun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226,807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61,851</w:t>
            </w:r>
          </w:p>
        </w:tc>
      </w:tr>
      <w:tr w:rsidR="00894804" w:rsidRPr="00894804" w:rsidTr="00247354">
        <w:trPr>
          <w:trHeight w:val="303"/>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6</w:t>
            </w:r>
          </w:p>
        </w:tc>
        <w:tc>
          <w:tcPr>
            <w:tcW w:w="7556" w:type="dxa"/>
            <w:gridSpan w:val="4"/>
            <w:tcBorders>
              <w:top w:val="single" w:sz="4" w:space="0" w:color="auto"/>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Biaya</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a. Harga tiket yang ditawarkan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266,521</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72,681</w:t>
            </w:r>
          </w:p>
        </w:tc>
      </w:tr>
      <w:tr w:rsidR="00894804" w:rsidRPr="00894804" w:rsidTr="00247354">
        <w:trPr>
          <w:trHeight w:val="605"/>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b. Harga tiket dibandingkan dengan angkutan lain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226,807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right"/>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370,941</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61,143</w:t>
            </w:r>
          </w:p>
        </w:tc>
      </w:tr>
      <w:tr w:rsidR="00894804" w:rsidRPr="00894804" w:rsidTr="00247354">
        <w:trPr>
          <w:trHeight w:val="242"/>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7</w:t>
            </w: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Fasilitas stasiun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a. Luas stasiun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242,091</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66,019</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b. Papan informasi jadwal</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113,804</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370,941</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30,68</w:t>
            </w:r>
          </w:p>
        </w:tc>
      </w:tr>
      <w:tr w:rsidR="00894804" w:rsidRPr="00894804" w:rsidTr="00247354">
        <w:trPr>
          <w:trHeight w:val="242"/>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c. Pelayanan Loket tiket</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266,521</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72,681</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d. Jumlah tempat duduk di stasiun kereta api</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226,807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61,851</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e. Perlindungan dari Ganguan cuaca.</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242,091</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7"/>
                <w:sz w:val="16"/>
                <w:szCs w:val="16"/>
                <w:lang w:val="en-US" w:eastAsia="ja-JP"/>
              </w:rPr>
              <w:t>366,7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66,019</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f.  Ketersediaan lahan parkir di setiap stasiun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226,807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62,528</w:t>
            </w:r>
          </w:p>
        </w:tc>
      </w:tr>
      <w:tr w:rsidR="00894804" w:rsidRPr="00894804" w:rsidTr="00247354">
        <w:trPr>
          <w:trHeight w:val="242"/>
          <w:jc w:val="center"/>
        </w:trPr>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w w:val="99"/>
                <w:sz w:val="16"/>
                <w:szCs w:val="16"/>
                <w:lang w:val="en-US" w:eastAsia="ja-JP"/>
              </w:rPr>
              <w:t>8</w:t>
            </w: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b/>
                <w:bCs/>
                <w:color w:val="000000"/>
                <w:sz w:val="16"/>
                <w:szCs w:val="16"/>
                <w:lang w:val="en-US" w:eastAsia="ja-JP"/>
              </w:rPr>
            </w:pPr>
            <w:r w:rsidRPr="00894804">
              <w:rPr>
                <w:rFonts w:ascii="Arial" w:hAnsi="Arial" w:cs="Arial"/>
                <w:b/>
                <w:bCs/>
                <w:color w:val="000000"/>
                <w:sz w:val="16"/>
                <w:szCs w:val="16"/>
                <w:lang w:val="en-US" w:eastAsia="ja-JP"/>
              </w:rPr>
              <w:t>Kebersihan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 </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a. Kebersihan di dalam stasiun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226,807</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362,727</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62,528</w:t>
            </w:r>
          </w:p>
        </w:tc>
      </w:tr>
      <w:tr w:rsidR="00894804" w:rsidRPr="00894804" w:rsidTr="00247354">
        <w:trPr>
          <w:trHeight w:val="403"/>
          <w:jc w:val="center"/>
        </w:trPr>
        <w:tc>
          <w:tcPr>
            <w:tcW w:w="1312" w:type="dxa"/>
            <w:vMerge/>
            <w:tcBorders>
              <w:top w:val="nil"/>
              <w:left w:val="single" w:sz="4" w:space="0" w:color="auto"/>
              <w:bottom w:val="single" w:sz="4" w:space="0" w:color="auto"/>
              <w:right w:val="single" w:sz="4" w:space="0" w:color="auto"/>
            </w:tcBorders>
            <w:vAlign w:val="center"/>
            <w:hideMark/>
          </w:tcPr>
          <w:p w:rsidR="00894804" w:rsidRPr="00894804" w:rsidRDefault="00894804" w:rsidP="00247354">
            <w:pPr>
              <w:spacing w:before="120" w:after="120"/>
              <w:rPr>
                <w:rFonts w:ascii="Arial" w:hAnsi="Arial" w:cs="Arial"/>
                <w:b/>
                <w:bCs/>
                <w:color w:val="000000"/>
                <w:sz w:val="16"/>
                <w:szCs w:val="16"/>
                <w:lang w:val="en-US" w:eastAsia="ja-JP"/>
              </w:rPr>
            </w:pPr>
          </w:p>
        </w:tc>
        <w:tc>
          <w:tcPr>
            <w:tcW w:w="2576"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rPr>
                <w:rFonts w:ascii="Arial" w:hAnsi="Arial" w:cs="Arial"/>
                <w:color w:val="000000"/>
                <w:sz w:val="16"/>
                <w:szCs w:val="16"/>
                <w:lang w:val="en-US" w:eastAsia="ja-JP"/>
              </w:rPr>
            </w:pPr>
            <w:r w:rsidRPr="00894804">
              <w:rPr>
                <w:rFonts w:ascii="Arial" w:hAnsi="Arial" w:cs="Arial"/>
                <w:color w:val="000000"/>
                <w:sz w:val="16"/>
                <w:szCs w:val="16"/>
                <w:lang w:val="en-US" w:eastAsia="ja-JP"/>
              </w:rPr>
              <w:t>c. Kebersihan di toilet stasiun</w:t>
            </w:r>
          </w:p>
        </w:tc>
        <w:tc>
          <w:tcPr>
            <w:tcW w:w="1351"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132,021</w:t>
            </w:r>
          </w:p>
        </w:tc>
        <w:tc>
          <w:tcPr>
            <w:tcW w:w="1815"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w w:val="98"/>
                <w:sz w:val="16"/>
                <w:szCs w:val="16"/>
                <w:lang w:val="en-US" w:eastAsia="ja-JP"/>
              </w:rPr>
              <w:t>275,059</w:t>
            </w:r>
          </w:p>
        </w:tc>
        <w:tc>
          <w:tcPr>
            <w:tcW w:w="1814" w:type="dxa"/>
            <w:tcBorders>
              <w:top w:val="nil"/>
              <w:left w:val="nil"/>
              <w:bottom w:val="single" w:sz="4" w:space="0" w:color="auto"/>
              <w:right w:val="single" w:sz="4" w:space="0" w:color="auto"/>
            </w:tcBorders>
            <w:shd w:val="clear" w:color="auto" w:fill="auto"/>
            <w:vAlign w:val="center"/>
            <w:hideMark/>
          </w:tcPr>
          <w:p w:rsidR="00894804" w:rsidRPr="00894804" w:rsidRDefault="00894804" w:rsidP="00247354">
            <w:pPr>
              <w:spacing w:before="120" w:after="120"/>
              <w:jc w:val="center"/>
              <w:rPr>
                <w:rFonts w:ascii="Arial" w:hAnsi="Arial" w:cs="Arial"/>
                <w:color w:val="000000"/>
                <w:sz w:val="16"/>
                <w:szCs w:val="16"/>
                <w:lang w:val="en-US" w:eastAsia="ja-JP"/>
              </w:rPr>
            </w:pPr>
            <w:r w:rsidRPr="00894804">
              <w:rPr>
                <w:rFonts w:ascii="Arial" w:hAnsi="Arial" w:cs="Arial"/>
                <w:color w:val="000000"/>
                <w:sz w:val="16"/>
                <w:szCs w:val="16"/>
                <w:lang w:val="en-US" w:eastAsia="ja-JP"/>
              </w:rPr>
              <w:t>47,997</w:t>
            </w:r>
          </w:p>
        </w:tc>
      </w:tr>
    </w:tbl>
    <w:p w:rsidR="00230C48" w:rsidRDefault="00230C48" w:rsidP="00247354">
      <w:pPr>
        <w:widowControl w:val="0"/>
        <w:overflowPunct w:val="0"/>
        <w:autoSpaceDE w:val="0"/>
        <w:autoSpaceDN w:val="0"/>
        <w:adjustRightInd w:val="0"/>
        <w:spacing w:before="120" w:after="120"/>
        <w:ind w:right="320"/>
        <w:jc w:val="both"/>
        <w:rPr>
          <w:rFonts w:ascii="Arial" w:hAnsi="Arial" w:cs="Arial"/>
          <w:sz w:val="20"/>
          <w:szCs w:val="20"/>
          <w:lang w:val="en-US"/>
        </w:rPr>
      </w:pPr>
    </w:p>
    <w:p w:rsidR="00247354" w:rsidRDefault="00247354" w:rsidP="00697421">
      <w:pPr>
        <w:widowControl w:val="0"/>
        <w:overflowPunct w:val="0"/>
        <w:autoSpaceDE w:val="0"/>
        <w:autoSpaceDN w:val="0"/>
        <w:adjustRightInd w:val="0"/>
        <w:spacing w:before="120" w:after="120" w:line="360" w:lineRule="auto"/>
        <w:ind w:right="320"/>
        <w:jc w:val="both"/>
        <w:rPr>
          <w:rFonts w:ascii="Arial" w:hAnsi="Arial" w:cs="Arial"/>
          <w:sz w:val="20"/>
          <w:szCs w:val="20"/>
        </w:rPr>
        <w:sectPr w:rsidR="00247354" w:rsidSect="0024735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247354" w:rsidRDefault="00697421" w:rsidP="00247354">
      <w:pPr>
        <w:widowControl w:val="0"/>
        <w:overflowPunct w:val="0"/>
        <w:autoSpaceDE w:val="0"/>
        <w:autoSpaceDN w:val="0"/>
        <w:adjustRightInd w:val="0"/>
        <w:spacing w:line="360" w:lineRule="auto"/>
        <w:ind w:right="56"/>
        <w:jc w:val="both"/>
        <w:rPr>
          <w:rFonts w:ascii="Arial" w:hAnsi="Arial" w:cs="Arial"/>
          <w:sz w:val="20"/>
          <w:szCs w:val="20"/>
          <w:lang w:val="en-US"/>
        </w:rPr>
      </w:pPr>
      <w:r w:rsidRPr="00C0312A">
        <w:rPr>
          <w:rFonts w:ascii="Arial" w:hAnsi="Arial" w:cs="Arial"/>
          <w:sz w:val="20"/>
          <w:szCs w:val="20"/>
        </w:rPr>
        <w:lastRenderedPageBreak/>
        <w:t xml:space="preserve">Nilai rata-rata kesesuaian dari keseluruhan pengguna kereta api patas ini sebesar 60,45% yang artinya apa bila nilai kesesuaian tiap variabel di bawah nilai rata-rata berarti pelayanan yang di berikan belum dapat memenuhi permintaan dari para pengguna. </w:t>
      </w:r>
    </w:p>
    <w:p w:rsidR="00697421" w:rsidRDefault="00697421" w:rsidP="00247354">
      <w:pPr>
        <w:widowControl w:val="0"/>
        <w:overflowPunct w:val="0"/>
        <w:autoSpaceDE w:val="0"/>
        <w:autoSpaceDN w:val="0"/>
        <w:adjustRightInd w:val="0"/>
        <w:spacing w:line="360" w:lineRule="auto"/>
        <w:ind w:right="56"/>
        <w:jc w:val="both"/>
        <w:rPr>
          <w:rFonts w:ascii="Arial" w:hAnsi="Arial" w:cs="Arial"/>
          <w:sz w:val="20"/>
          <w:szCs w:val="20"/>
          <w:lang w:val="en-US"/>
        </w:rPr>
      </w:pPr>
      <w:r w:rsidRPr="00C0312A">
        <w:rPr>
          <w:rFonts w:ascii="Arial" w:hAnsi="Arial" w:cs="Arial"/>
          <w:sz w:val="20"/>
          <w:szCs w:val="20"/>
        </w:rPr>
        <w:t>Tingkat kesesuaian ini merupakan langkah yang harus di lakukan untuk mengetahi rata-</w:t>
      </w:r>
      <w:r w:rsidRPr="00C0312A">
        <w:rPr>
          <w:rFonts w:ascii="Arial" w:hAnsi="Arial" w:cs="Arial"/>
          <w:sz w:val="20"/>
          <w:szCs w:val="20"/>
        </w:rPr>
        <w:lastRenderedPageBreak/>
        <w:t xml:space="preserve">rata dari tingkat kepentingan dan kepuasan pengguna dimana rata-rata ini untuk mengetahui letak tiap-tiap variabel pada diagram kartesius. </w:t>
      </w:r>
    </w:p>
    <w:p w:rsidR="00247354" w:rsidRPr="00247354" w:rsidRDefault="00247354" w:rsidP="00247354">
      <w:pPr>
        <w:widowControl w:val="0"/>
        <w:overflowPunct w:val="0"/>
        <w:autoSpaceDE w:val="0"/>
        <w:autoSpaceDN w:val="0"/>
        <w:adjustRightInd w:val="0"/>
        <w:ind w:right="56"/>
        <w:jc w:val="both"/>
        <w:rPr>
          <w:rFonts w:ascii="Arial" w:hAnsi="Arial" w:cs="Arial"/>
          <w:sz w:val="20"/>
          <w:szCs w:val="20"/>
          <w:lang w:val="en-US"/>
        </w:rPr>
      </w:pPr>
    </w:p>
    <w:p w:rsidR="00247354" w:rsidRDefault="00697421" w:rsidP="00247354">
      <w:pPr>
        <w:widowControl w:val="0"/>
        <w:overflowPunct w:val="0"/>
        <w:autoSpaceDE w:val="0"/>
        <w:autoSpaceDN w:val="0"/>
        <w:adjustRightInd w:val="0"/>
        <w:spacing w:line="360" w:lineRule="auto"/>
        <w:ind w:right="320"/>
        <w:jc w:val="both"/>
        <w:rPr>
          <w:rFonts w:ascii="Arial" w:hAnsi="Arial" w:cs="Arial"/>
          <w:sz w:val="20"/>
          <w:szCs w:val="20"/>
        </w:rPr>
        <w:sectPr w:rsidR="00247354" w:rsidSect="0024735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r w:rsidRPr="00C0312A">
        <w:rPr>
          <w:rFonts w:ascii="Arial" w:hAnsi="Arial" w:cs="Arial"/>
          <w:sz w:val="20"/>
          <w:szCs w:val="20"/>
        </w:rPr>
        <w:t xml:space="preserve">Pada </w:t>
      </w:r>
      <w:r w:rsidRPr="00C0312A">
        <w:rPr>
          <w:rFonts w:ascii="Arial" w:hAnsi="Arial" w:cs="Arial"/>
          <w:b/>
          <w:bCs/>
          <w:sz w:val="20"/>
          <w:szCs w:val="20"/>
          <w:lang w:val="en-US"/>
        </w:rPr>
        <w:t>T</w:t>
      </w:r>
      <w:r w:rsidRPr="00C0312A">
        <w:rPr>
          <w:rFonts w:ascii="Arial" w:hAnsi="Arial" w:cs="Arial"/>
          <w:b/>
          <w:bCs/>
          <w:sz w:val="20"/>
          <w:szCs w:val="20"/>
        </w:rPr>
        <w:t xml:space="preserve">abel </w:t>
      </w:r>
      <w:r w:rsidRPr="00C0312A">
        <w:rPr>
          <w:rFonts w:ascii="Arial" w:hAnsi="Arial" w:cs="Arial"/>
          <w:b/>
          <w:bCs/>
          <w:sz w:val="20"/>
          <w:szCs w:val="20"/>
          <w:lang w:val="en-US"/>
        </w:rPr>
        <w:t>2</w:t>
      </w:r>
      <w:r w:rsidRPr="00C0312A">
        <w:rPr>
          <w:rFonts w:ascii="Arial" w:hAnsi="Arial" w:cs="Arial"/>
          <w:sz w:val="20"/>
          <w:szCs w:val="20"/>
        </w:rPr>
        <w:t xml:space="preserve"> di bawah ini akan memperlihatkan perhitungan rata-rata penilaian kepentingan dan penilaian kepuasan dari responden.</w:t>
      </w:r>
    </w:p>
    <w:p w:rsidR="00230C48" w:rsidRDefault="00230C48" w:rsidP="00247354">
      <w:pPr>
        <w:widowControl w:val="0"/>
        <w:autoSpaceDE w:val="0"/>
        <w:autoSpaceDN w:val="0"/>
        <w:adjustRightInd w:val="0"/>
        <w:jc w:val="center"/>
        <w:rPr>
          <w:rFonts w:ascii="Arial" w:hAnsi="Arial" w:cs="Arial"/>
          <w:b/>
          <w:bCs/>
          <w:sz w:val="18"/>
          <w:szCs w:val="18"/>
          <w:lang w:val="en-US"/>
        </w:rPr>
      </w:pPr>
    </w:p>
    <w:p w:rsidR="00C0312A" w:rsidRPr="00230C48" w:rsidRDefault="00C0312A" w:rsidP="00247354">
      <w:pPr>
        <w:widowControl w:val="0"/>
        <w:autoSpaceDE w:val="0"/>
        <w:autoSpaceDN w:val="0"/>
        <w:adjustRightInd w:val="0"/>
        <w:jc w:val="center"/>
        <w:rPr>
          <w:rFonts w:ascii="Arial" w:hAnsi="Arial" w:cs="Arial"/>
          <w:b/>
          <w:bCs/>
          <w:sz w:val="18"/>
          <w:szCs w:val="18"/>
          <w:lang w:val="en-US"/>
        </w:rPr>
      </w:pPr>
      <w:r w:rsidRPr="00230C48">
        <w:rPr>
          <w:rFonts w:ascii="Arial" w:hAnsi="Arial" w:cs="Arial"/>
          <w:b/>
          <w:bCs/>
          <w:sz w:val="18"/>
          <w:szCs w:val="18"/>
        </w:rPr>
        <w:t xml:space="preserve">Tabel </w:t>
      </w:r>
      <w:r w:rsidR="00CB38D6" w:rsidRPr="00230C48">
        <w:rPr>
          <w:rFonts w:ascii="Arial" w:hAnsi="Arial" w:cs="Arial"/>
          <w:b/>
          <w:bCs/>
          <w:sz w:val="18"/>
          <w:szCs w:val="18"/>
          <w:lang w:val="en-US"/>
        </w:rPr>
        <w:t>2</w:t>
      </w:r>
    </w:p>
    <w:p w:rsidR="00230C48" w:rsidRPr="00230C48" w:rsidRDefault="00230C48" w:rsidP="00247354">
      <w:pPr>
        <w:widowControl w:val="0"/>
        <w:autoSpaceDE w:val="0"/>
        <w:autoSpaceDN w:val="0"/>
        <w:adjustRightInd w:val="0"/>
        <w:jc w:val="center"/>
        <w:rPr>
          <w:rFonts w:ascii="Arial" w:hAnsi="Arial" w:cs="Arial"/>
          <w:sz w:val="18"/>
          <w:szCs w:val="18"/>
        </w:rPr>
      </w:pPr>
    </w:p>
    <w:p w:rsidR="00697421" w:rsidRPr="00230C48" w:rsidRDefault="00C0312A" w:rsidP="00247354">
      <w:pPr>
        <w:widowControl w:val="0"/>
        <w:overflowPunct w:val="0"/>
        <w:autoSpaceDE w:val="0"/>
        <w:autoSpaceDN w:val="0"/>
        <w:adjustRightInd w:val="0"/>
        <w:spacing w:line="360" w:lineRule="auto"/>
        <w:ind w:right="320"/>
        <w:jc w:val="center"/>
        <w:rPr>
          <w:rFonts w:ascii="Arial" w:hAnsi="Arial" w:cs="Arial"/>
          <w:b/>
          <w:bCs/>
          <w:sz w:val="18"/>
          <w:szCs w:val="18"/>
          <w:lang w:val="en-US"/>
        </w:rPr>
      </w:pPr>
      <w:r w:rsidRPr="00230C48">
        <w:rPr>
          <w:rFonts w:ascii="Arial" w:hAnsi="Arial" w:cs="Arial"/>
          <w:b/>
          <w:bCs/>
          <w:sz w:val="18"/>
          <w:szCs w:val="18"/>
        </w:rPr>
        <w:t>Perhitungan Rata-rata Penilaian Kepentingan dan Penilaian Kepuasan</w:t>
      </w:r>
    </w:p>
    <w:tbl>
      <w:tblPr>
        <w:tblW w:w="7260" w:type="dxa"/>
        <w:jc w:val="center"/>
        <w:tblLook w:val="04A0" w:firstRow="1" w:lastRow="0" w:firstColumn="1" w:lastColumn="0" w:noHBand="0" w:noVBand="1"/>
      </w:tblPr>
      <w:tblGrid>
        <w:gridCol w:w="960"/>
        <w:gridCol w:w="1540"/>
        <w:gridCol w:w="1500"/>
        <w:gridCol w:w="1340"/>
        <w:gridCol w:w="960"/>
        <w:gridCol w:w="960"/>
      </w:tblGrid>
      <w:tr w:rsidR="00CB38D6" w:rsidRPr="00CB38D6" w:rsidTr="00CB38D6">
        <w:trPr>
          <w:trHeight w:val="44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w w:val="97"/>
                <w:sz w:val="16"/>
                <w:szCs w:val="16"/>
                <w:lang w:val="en-US" w:eastAsia="ja-JP"/>
              </w:rPr>
              <w:t>No</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Faktor</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Tingkat Kepuasan (X)</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Tingkat Kepentingan (Y)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Rata-rata (X)</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Rata-rata (Y)</w:t>
            </w:r>
          </w:p>
        </w:tc>
      </w:tr>
      <w:tr w:rsidR="00CB38D6" w:rsidRPr="00CB38D6" w:rsidTr="00CB38D6">
        <w:trPr>
          <w:trHeight w:val="290"/>
          <w:jc w:val="center"/>
        </w:trPr>
        <w:tc>
          <w:tcPr>
            <w:tcW w:w="72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KERETA API</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9"/>
                <w:sz w:val="16"/>
                <w:szCs w:val="16"/>
                <w:lang w:val="en-US" w:eastAsia="ja-JP"/>
              </w:rPr>
              <w:t>1</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Waktu</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waktu tempuh perjalanan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270,434</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2,704</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Ketepatan waktu kedatangan dan keberangkatan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166,7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370,941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3,709</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c. Waktu tunggu kedatangan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198,379</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1,984</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9"/>
                <w:sz w:val="16"/>
                <w:szCs w:val="16"/>
                <w:lang w:val="en-US" w:eastAsia="ja-JP"/>
              </w:rPr>
              <w:t>2</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Keamanan</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Keamanan di dalam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198,538</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1,985</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Keberadaan petugas keamanan di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242,091</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2,421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9"/>
                <w:sz w:val="16"/>
                <w:szCs w:val="16"/>
                <w:lang w:val="en-US" w:eastAsia="ja-JP"/>
              </w:rPr>
              <w:t>3</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Kenyamanan</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Jumlah tempat duduk di dalam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258,983</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2,59</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Ketersediaan udara/ sirkulasi di dalam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198,538</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1,985</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c.  Fasilitas  Pegangan  untuk berdiri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262,727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8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d. Keberadaan lampu sebagai penerangan di dalam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255,439</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2,554</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e. keleluasaan ketika berada di dalam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162,727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1,627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4</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Kebersihan</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Kebersihan di dalam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158,983</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1,59</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290"/>
          <w:jc w:val="center"/>
        </w:trPr>
        <w:tc>
          <w:tcPr>
            <w:tcW w:w="72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STASIUN</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5</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Keamanan</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Keamanan di stasiun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266,7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375,498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3,755</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Keberadaan pe tugas keamanan di stasiun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226,807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6</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Biaya</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Harga tiket yang ditawarkan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266,521</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2,665</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8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Harga tiket dibandingkan dengan angkutan lain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226,807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370,941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3,709</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7</w:t>
            </w:r>
          </w:p>
        </w:tc>
        <w:tc>
          <w:tcPr>
            <w:tcW w:w="6300" w:type="dxa"/>
            <w:gridSpan w:val="5"/>
            <w:tcBorders>
              <w:top w:val="single" w:sz="4" w:space="0" w:color="auto"/>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Fasilitas stasiun</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Luas stasiun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242,091</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2,421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Papan informasi jadwal</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113,804</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370,941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1,138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3,709</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c. Pelayanan Loket tiket</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266,521</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2,665</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d. Jumlah tempat duduk di stasiun kereta api</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226,807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e. Perlindungan dari Ganguan cuaca</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242,091</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7"/>
                <w:sz w:val="16"/>
                <w:szCs w:val="16"/>
                <w:lang w:val="en-US" w:eastAsia="ja-JP"/>
              </w:rPr>
              <w:t>366,7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2,421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6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f.  Ketersediaan lahan parkir di setiap stasiun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226,807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29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8</w:t>
            </w: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Kebersihan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 </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 </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 </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 </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a. Kebersihan di dalam stasiun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226,807</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362,727</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3,627</w:t>
            </w:r>
          </w:p>
        </w:tc>
      </w:tr>
      <w:tr w:rsidR="00CB38D6" w:rsidRPr="00CB38D6" w:rsidTr="00CB38D6">
        <w:trPr>
          <w:trHeight w:val="430"/>
          <w:jc w:val="center"/>
        </w:trPr>
        <w:tc>
          <w:tcPr>
            <w:tcW w:w="960" w:type="dxa"/>
            <w:vMerge/>
            <w:tcBorders>
              <w:top w:val="nil"/>
              <w:left w:val="single" w:sz="4" w:space="0" w:color="auto"/>
              <w:bottom w:val="single" w:sz="4" w:space="0" w:color="auto"/>
              <w:right w:val="single" w:sz="4" w:space="0" w:color="auto"/>
            </w:tcBorders>
            <w:vAlign w:val="center"/>
            <w:hideMark/>
          </w:tcPr>
          <w:p w:rsidR="00CB38D6" w:rsidRPr="00CB38D6" w:rsidRDefault="00CB38D6" w:rsidP="00CB38D6">
            <w:pPr>
              <w:rPr>
                <w:rFonts w:ascii="Arial" w:hAnsi="Arial" w:cs="Arial"/>
                <w:color w:val="000000"/>
                <w:sz w:val="16"/>
                <w:szCs w:val="16"/>
                <w:lang w:val="en-US" w:eastAsia="ja-JP"/>
              </w:rPr>
            </w:pPr>
          </w:p>
        </w:tc>
        <w:tc>
          <w:tcPr>
            <w:tcW w:w="15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rPr>
                <w:rFonts w:ascii="Arial" w:hAnsi="Arial" w:cs="Arial"/>
                <w:color w:val="000000"/>
                <w:sz w:val="16"/>
                <w:szCs w:val="16"/>
                <w:lang w:val="en-US" w:eastAsia="ja-JP"/>
              </w:rPr>
            </w:pPr>
            <w:r w:rsidRPr="00CB38D6">
              <w:rPr>
                <w:rFonts w:ascii="Arial" w:hAnsi="Arial" w:cs="Arial"/>
                <w:color w:val="000000"/>
                <w:sz w:val="16"/>
                <w:szCs w:val="16"/>
                <w:lang w:val="en-US" w:eastAsia="ja-JP"/>
              </w:rPr>
              <w:t>b. Kebersihan di toilet stasiun</w:t>
            </w:r>
          </w:p>
        </w:tc>
        <w:tc>
          <w:tcPr>
            <w:tcW w:w="150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132,021</w:t>
            </w:r>
          </w:p>
        </w:tc>
        <w:tc>
          <w:tcPr>
            <w:tcW w:w="134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w w:val="98"/>
                <w:sz w:val="16"/>
                <w:szCs w:val="16"/>
                <w:lang w:val="en-US" w:eastAsia="ja-JP"/>
              </w:rPr>
              <w:t>275,059</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1,32</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CB38D6">
            <w:pPr>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2,751</w:t>
            </w:r>
          </w:p>
        </w:tc>
      </w:tr>
      <w:tr w:rsidR="00CB38D6" w:rsidRPr="00CB38D6" w:rsidTr="00CB38D6">
        <w:trPr>
          <w:trHeight w:val="290"/>
          <w:jc w:val="center"/>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Total</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50,473</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83,322</w:t>
            </w:r>
          </w:p>
        </w:tc>
      </w:tr>
      <w:tr w:rsidR="00CB38D6" w:rsidRPr="00CB38D6" w:rsidTr="00CB38D6">
        <w:trPr>
          <w:trHeight w:val="290"/>
          <w:jc w:val="center"/>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Rata-rata</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2,19</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3,623</w:t>
            </w:r>
          </w:p>
        </w:tc>
      </w:tr>
      <w:tr w:rsidR="00CB38D6" w:rsidRPr="00CB38D6" w:rsidTr="00CB38D6">
        <w:trPr>
          <w:trHeight w:val="290"/>
          <w:jc w:val="center"/>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Nilai tertinggi</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2,804</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3,755</w:t>
            </w:r>
          </w:p>
        </w:tc>
      </w:tr>
      <w:tr w:rsidR="00CB38D6" w:rsidRPr="00CB38D6" w:rsidTr="00CB38D6">
        <w:trPr>
          <w:trHeight w:val="290"/>
          <w:jc w:val="center"/>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nilai terendah</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1,138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2,751</w:t>
            </w:r>
          </w:p>
        </w:tc>
      </w:tr>
      <w:tr w:rsidR="00CB38D6" w:rsidRPr="00CB38D6" w:rsidTr="00CB38D6">
        <w:trPr>
          <w:trHeight w:val="290"/>
          <w:jc w:val="center"/>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nilai tengah</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2,268</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3,667</w:t>
            </w:r>
          </w:p>
        </w:tc>
      </w:tr>
      <w:tr w:rsidR="00CB38D6" w:rsidRPr="00CB38D6" w:rsidTr="00CB38D6">
        <w:trPr>
          <w:trHeight w:val="290"/>
          <w:jc w:val="center"/>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b/>
                <w:bCs/>
                <w:color w:val="000000"/>
                <w:sz w:val="16"/>
                <w:szCs w:val="16"/>
                <w:lang w:val="en-US" w:eastAsia="ja-JP"/>
              </w:rPr>
            </w:pPr>
            <w:r w:rsidRPr="00CB38D6">
              <w:rPr>
                <w:rFonts w:ascii="Arial" w:hAnsi="Arial" w:cs="Arial"/>
                <w:b/>
                <w:bCs/>
                <w:color w:val="000000"/>
                <w:sz w:val="16"/>
                <w:szCs w:val="16"/>
                <w:lang w:val="en-US" w:eastAsia="ja-JP"/>
              </w:rPr>
              <w:t>standar deviasi</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0,361</w:t>
            </w:r>
          </w:p>
        </w:tc>
        <w:tc>
          <w:tcPr>
            <w:tcW w:w="960" w:type="dxa"/>
            <w:tcBorders>
              <w:top w:val="nil"/>
              <w:left w:val="nil"/>
              <w:bottom w:val="single" w:sz="4" w:space="0" w:color="auto"/>
              <w:right w:val="single" w:sz="4" w:space="0" w:color="auto"/>
            </w:tcBorders>
            <w:shd w:val="clear" w:color="auto" w:fill="auto"/>
            <w:vAlign w:val="bottom"/>
            <w:hideMark/>
          </w:tcPr>
          <w:p w:rsidR="00CB38D6" w:rsidRPr="00CB38D6" w:rsidRDefault="00CB38D6" w:rsidP="00247354">
            <w:pPr>
              <w:spacing w:before="120" w:after="120"/>
              <w:jc w:val="center"/>
              <w:rPr>
                <w:rFonts w:ascii="Arial" w:hAnsi="Arial" w:cs="Arial"/>
                <w:color w:val="000000"/>
                <w:sz w:val="16"/>
                <w:szCs w:val="16"/>
                <w:lang w:val="en-US" w:eastAsia="ja-JP"/>
              </w:rPr>
            </w:pPr>
            <w:r w:rsidRPr="00CB38D6">
              <w:rPr>
                <w:rFonts w:ascii="Arial" w:hAnsi="Arial" w:cs="Arial"/>
                <w:color w:val="000000"/>
                <w:sz w:val="16"/>
                <w:szCs w:val="16"/>
                <w:lang w:val="en-US" w:eastAsia="ja-JP"/>
              </w:rPr>
              <w:t>0,034</w:t>
            </w:r>
          </w:p>
        </w:tc>
      </w:tr>
    </w:tbl>
    <w:p w:rsidR="00247354" w:rsidRDefault="00247354" w:rsidP="00697421">
      <w:pPr>
        <w:widowControl w:val="0"/>
        <w:overflowPunct w:val="0"/>
        <w:autoSpaceDE w:val="0"/>
        <w:autoSpaceDN w:val="0"/>
        <w:adjustRightInd w:val="0"/>
        <w:spacing w:before="120" w:after="120" w:line="360" w:lineRule="auto"/>
        <w:ind w:right="320"/>
        <w:jc w:val="center"/>
        <w:rPr>
          <w:rFonts w:ascii="Arial" w:hAnsi="Arial" w:cs="Arial"/>
          <w:b/>
          <w:sz w:val="18"/>
          <w:szCs w:val="18"/>
          <w:lang w:val="en-US"/>
        </w:rPr>
      </w:pPr>
    </w:p>
    <w:p w:rsidR="00247354" w:rsidRDefault="00247354" w:rsidP="00697421">
      <w:pPr>
        <w:widowControl w:val="0"/>
        <w:overflowPunct w:val="0"/>
        <w:autoSpaceDE w:val="0"/>
        <w:autoSpaceDN w:val="0"/>
        <w:adjustRightInd w:val="0"/>
        <w:spacing w:before="120" w:after="120" w:line="360" w:lineRule="auto"/>
        <w:ind w:right="320"/>
        <w:jc w:val="center"/>
        <w:rPr>
          <w:rFonts w:ascii="Arial" w:hAnsi="Arial" w:cs="Arial"/>
          <w:b/>
          <w:sz w:val="18"/>
          <w:szCs w:val="18"/>
          <w:lang w:val="en-US"/>
        </w:rPr>
      </w:pPr>
    </w:p>
    <w:p w:rsidR="00247354" w:rsidRDefault="00247354" w:rsidP="00697421">
      <w:pPr>
        <w:widowControl w:val="0"/>
        <w:overflowPunct w:val="0"/>
        <w:autoSpaceDE w:val="0"/>
        <w:autoSpaceDN w:val="0"/>
        <w:adjustRightInd w:val="0"/>
        <w:spacing w:before="120" w:after="120" w:line="360" w:lineRule="auto"/>
        <w:ind w:right="320"/>
        <w:jc w:val="center"/>
        <w:rPr>
          <w:rFonts w:ascii="Arial" w:hAnsi="Arial" w:cs="Arial"/>
          <w:b/>
          <w:sz w:val="18"/>
          <w:szCs w:val="18"/>
          <w:lang w:val="en-US"/>
        </w:rPr>
      </w:pPr>
    </w:p>
    <w:p w:rsidR="00AB2C55" w:rsidRPr="00230C48" w:rsidRDefault="00230C48" w:rsidP="00697421">
      <w:pPr>
        <w:widowControl w:val="0"/>
        <w:overflowPunct w:val="0"/>
        <w:autoSpaceDE w:val="0"/>
        <w:autoSpaceDN w:val="0"/>
        <w:adjustRightInd w:val="0"/>
        <w:spacing w:before="120" w:after="120" w:line="360" w:lineRule="auto"/>
        <w:ind w:right="320"/>
        <w:jc w:val="center"/>
        <w:rPr>
          <w:rFonts w:ascii="Arial" w:hAnsi="Arial" w:cs="Arial"/>
          <w:b/>
          <w:sz w:val="18"/>
          <w:szCs w:val="18"/>
          <w:lang w:val="en-US"/>
        </w:rPr>
      </w:pPr>
      <w:r w:rsidRPr="00230C48">
        <w:rPr>
          <w:rFonts w:ascii="Arial" w:hAnsi="Arial" w:cs="Arial"/>
          <w:b/>
          <w:sz w:val="18"/>
          <w:szCs w:val="18"/>
          <w:lang w:val="en-US"/>
        </w:rPr>
        <w:lastRenderedPageBreak/>
        <w:t>Tabel 3</w:t>
      </w:r>
    </w:p>
    <w:p w:rsidR="00CB38D6" w:rsidRPr="00230C48" w:rsidRDefault="00CB38D6" w:rsidP="00697421">
      <w:pPr>
        <w:widowControl w:val="0"/>
        <w:overflowPunct w:val="0"/>
        <w:autoSpaceDE w:val="0"/>
        <w:autoSpaceDN w:val="0"/>
        <w:adjustRightInd w:val="0"/>
        <w:spacing w:before="120" w:after="120" w:line="360" w:lineRule="auto"/>
        <w:ind w:right="320"/>
        <w:jc w:val="center"/>
        <w:rPr>
          <w:rFonts w:ascii="Arial" w:hAnsi="Arial" w:cs="Arial"/>
          <w:b/>
          <w:bCs/>
          <w:sz w:val="18"/>
          <w:szCs w:val="18"/>
          <w:lang w:val="en-US"/>
        </w:rPr>
      </w:pPr>
      <w:r w:rsidRPr="00230C48">
        <w:rPr>
          <w:rFonts w:ascii="Arial" w:hAnsi="Arial" w:cs="Arial"/>
          <w:b/>
          <w:bCs/>
          <w:sz w:val="18"/>
          <w:szCs w:val="18"/>
          <w:lang w:val="en-US"/>
        </w:rPr>
        <w:t>P</w:t>
      </w:r>
      <w:r w:rsidRPr="00230C48">
        <w:rPr>
          <w:rFonts w:ascii="Arial" w:hAnsi="Arial" w:cs="Arial"/>
          <w:b/>
          <w:bCs/>
          <w:sz w:val="18"/>
          <w:szCs w:val="18"/>
        </w:rPr>
        <w:t>erhitungan indek kepuasan pelanggan</w:t>
      </w:r>
    </w:p>
    <w:tbl>
      <w:tblPr>
        <w:tblW w:w="6580" w:type="dxa"/>
        <w:jc w:val="center"/>
        <w:tblLook w:val="04A0" w:firstRow="1" w:lastRow="0" w:firstColumn="1" w:lastColumn="0" w:noHBand="0" w:noVBand="1"/>
      </w:tblPr>
      <w:tblGrid>
        <w:gridCol w:w="666"/>
        <w:gridCol w:w="1695"/>
        <w:gridCol w:w="1079"/>
        <w:gridCol w:w="951"/>
        <w:gridCol w:w="1233"/>
        <w:gridCol w:w="956"/>
      </w:tblGrid>
      <w:tr w:rsidR="00BD5471" w:rsidRPr="00BD5471" w:rsidTr="00060F25">
        <w:trPr>
          <w:trHeight w:val="710"/>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No</w:t>
            </w:r>
          </w:p>
        </w:tc>
        <w:tc>
          <w:tcPr>
            <w:tcW w:w="1695" w:type="dxa"/>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Faktor</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Mean Importance Score (MIS)</w:t>
            </w:r>
          </w:p>
        </w:tc>
        <w:tc>
          <w:tcPr>
            <w:tcW w:w="951" w:type="dxa"/>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Weight Factors (WF)</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w w:val="99"/>
                <w:sz w:val="16"/>
                <w:szCs w:val="16"/>
                <w:lang w:val="en-US" w:eastAsia="ja-JP"/>
              </w:rPr>
              <w:t>Mean Satisfaction Score (MSS)</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Weighed Score (WS)</w:t>
            </w:r>
          </w:p>
        </w:tc>
      </w:tr>
      <w:tr w:rsidR="00BD5471" w:rsidRPr="00BD5471" w:rsidTr="00BD5471">
        <w:trPr>
          <w:trHeight w:val="210"/>
          <w:jc w:val="center"/>
        </w:trPr>
        <w:tc>
          <w:tcPr>
            <w:tcW w:w="65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KERETA API</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Waktu</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waktu tempuh perjalanan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2,804</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0,123</w:t>
            </w:r>
          </w:p>
        </w:tc>
      </w:tr>
      <w:tr w:rsidR="00BD5471" w:rsidRPr="00BD5471" w:rsidTr="00060F25">
        <w:trPr>
          <w:trHeight w:val="6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Ketepatan waktu kedatangan dan keberangkatan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3,709</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0,045</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1,667</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0,074</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 Waktu tunggu kedatangan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1,984</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0,086</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Keamanan</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Keamanan di dalam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1,985</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0,086</w:t>
            </w:r>
          </w:p>
        </w:tc>
      </w:tr>
      <w:tr w:rsidR="00BD5471" w:rsidRPr="00BD5471" w:rsidTr="00060F25">
        <w:trPr>
          <w:trHeight w:val="44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 Keberadaan petugas keamanan di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2,421</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0,107</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Kenyamanan</w:t>
            </w:r>
          </w:p>
        </w:tc>
      </w:tr>
      <w:tr w:rsidR="00BD5471" w:rsidRPr="00BD5471" w:rsidTr="00060F25">
        <w:trPr>
          <w:trHeight w:val="45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Jumlah tempat duduk di dalam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2,59</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0,113</w:t>
            </w:r>
          </w:p>
        </w:tc>
      </w:tr>
      <w:tr w:rsidR="00BD5471" w:rsidRPr="00BD5471" w:rsidTr="00060F25">
        <w:trPr>
          <w:trHeight w:val="6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 Kondisi udara / Sirkulasi di dalam kereta</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1,985</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0,086</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c. Fasilitas Pegangan untuk berdiri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2,627</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0,116</w:t>
            </w:r>
          </w:p>
        </w:tc>
      </w:tr>
      <w:tr w:rsidR="00BD5471" w:rsidRPr="00BD5471" w:rsidTr="00060F25">
        <w:trPr>
          <w:trHeight w:val="6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d. Keberadaan lampu sebagai penerangan di dalam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2,554</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0,111</w:t>
            </w:r>
          </w:p>
        </w:tc>
      </w:tr>
      <w:tr w:rsidR="00BD5471" w:rsidRPr="00BD5471" w:rsidTr="00060F25">
        <w:trPr>
          <w:trHeight w:val="6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e. keleluasaan ketika berada di dalam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1,627</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0,072</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4</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Kebersihan</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Kebersihan di dalam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1,59</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0,069</w:t>
            </w:r>
          </w:p>
        </w:tc>
      </w:tr>
      <w:tr w:rsidR="00BD5471" w:rsidRPr="00BD5471" w:rsidTr="00BD5471">
        <w:trPr>
          <w:trHeight w:val="200"/>
          <w:jc w:val="center"/>
        </w:trPr>
        <w:tc>
          <w:tcPr>
            <w:tcW w:w="65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STASIUN</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5</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Keamanan</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Keamanan di stasiun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3,755</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0,045</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2,667</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0,12</w:t>
            </w:r>
          </w:p>
        </w:tc>
      </w:tr>
      <w:tr w:rsidR="00BD5471" w:rsidRPr="00BD5471" w:rsidTr="00060F25">
        <w:trPr>
          <w:trHeight w:val="45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 Keberadaan petugas keamanan di stasiun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2,268</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6</w:t>
            </w: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Biaya</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 </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 </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 </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 </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Harga tiket yang ditawarkan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2,665</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0,117</w:t>
            </w:r>
          </w:p>
        </w:tc>
      </w:tr>
      <w:tr w:rsidR="00BD5471" w:rsidRPr="00BD5471" w:rsidTr="00060F25">
        <w:trPr>
          <w:trHeight w:val="6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 xml:space="preserve">b. Harga tiket dibandingkan dengan angkutan </w:t>
            </w:r>
            <w:r w:rsidRPr="00BD5471">
              <w:rPr>
                <w:rFonts w:ascii="Arial" w:hAnsi="Arial" w:cs="Arial"/>
                <w:color w:val="000000"/>
                <w:sz w:val="16"/>
                <w:szCs w:val="16"/>
                <w:lang w:val="en-US" w:eastAsia="ja-JP"/>
              </w:rPr>
              <w:lastRenderedPageBreak/>
              <w:t>lain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lastRenderedPageBreak/>
              <w:t>3,709</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0,045</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2,268</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0,101</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lastRenderedPageBreak/>
              <w:t>7</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Fasilitas stasiun</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Luas stasiun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2,421</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0,107</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 Papan informasi jadwal</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3,709</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0,045</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1,138</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0,051</w:t>
            </w:r>
          </w:p>
        </w:tc>
      </w:tr>
      <w:tr w:rsidR="00BD5471" w:rsidRPr="00BD5471" w:rsidTr="00060F25">
        <w:trPr>
          <w:trHeight w:val="2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c. Loket tiket</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2,665</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0,117</w:t>
            </w:r>
          </w:p>
        </w:tc>
      </w:tr>
      <w:tr w:rsidR="00BD5471" w:rsidRPr="00BD5471" w:rsidTr="00060F25">
        <w:trPr>
          <w:trHeight w:val="6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d. Jumlah tempat duduk di stasiun kereta api</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2,268</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e. Perlindungan dari Ganguan cuaca.</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3,667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2,421</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0,107</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f.  Ketersediaan lahan parkir di setiap stasiun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2,268</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0,099</w:t>
            </w:r>
          </w:p>
        </w:tc>
      </w:tr>
      <w:tr w:rsidR="00BD5471" w:rsidRPr="00BD5471" w:rsidTr="00060F25">
        <w:trPr>
          <w:trHeight w:val="2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8</w:t>
            </w:r>
          </w:p>
        </w:tc>
        <w:tc>
          <w:tcPr>
            <w:tcW w:w="5914" w:type="dxa"/>
            <w:gridSpan w:val="5"/>
            <w:tcBorders>
              <w:top w:val="single" w:sz="4" w:space="0" w:color="auto"/>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Kebersihan</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a. Kebersihan di dalam stasiun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3,627</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2,268</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0,099</w:t>
            </w:r>
          </w:p>
        </w:tc>
      </w:tr>
      <w:tr w:rsidR="00BD5471" w:rsidRPr="00BD5471" w:rsidTr="00060F25">
        <w:trPr>
          <w:trHeight w:val="400"/>
          <w:jc w:val="center"/>
        </w:trPr>
        <w:tc>
          <w:tcPr>
            <w:tcW w:w="666" w:type="dxa"/>
            <w:vMerge/>
            <w:tcBorders>
              <w:top w:val="nil"/>
              <w:left w:val="single" w:sz="4" w:space="0" w:color="auto"/>
              <w:bottom w:val="single" w:sz="4" w:space="0" w:color="auto"/>
              <w:right w:val="single" w:sz="4" w:space="0" w:color="auto"/>
            </w:tcBorders>
            <w:vAlign w:val="center"/>
            <w:hideMark/>
          </w:tcPr>
          <w:p w:rsidR="00BD5471" w:rsidRPr="00BD5471" w:rsidRDefault="00BD5471" w:rsidP="00BD5471">
            <w:pPr>
              <w:rPr>
                <w:rFonts w:ascii="Arial" w:hAnsi="Arial" w:cs="Arial"/>
                <w:color w:val="000000"/>
                <w:sz w:val="16"/>
                <w:szCs w:val="16"/>
                <w:lang w:val="en-US" w:eastAsia="ja-JP"/>
              </w:rPr>
            </w:pPr>
          </w:p>
        </w:tc>
        <w:tc>
          <w:tcPr>
            <w:tcW w:w="1695"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b. Kebersihan di toilet stasiun</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2,751</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0,033</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1,32</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0,044</w:t>
            </w:r>
          </w:p>
        </w:tc>
      </w:tr>
      <w:tr w:rsidR="00BD5471" w:rsidRPr="00BD5471" w:rsidTr="00060F25">
        <w:trPr>
          <w:trHeight w:val="290"/>
          <w:jc w:val="center"/>
        </w:trPr>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Jumlah</w:t>
            </w:r>
          </w:p>
        </w:tc>
        <w:tc>
          <w:tcPr>
            <w:tcW w:w="1079"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83,322</w:t>
            </w:r>
          </w:p>
        </w:tc>
        <w:tc>
          <w:tcPr>
            <w:tcW w:w="951"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 </w:t>
            </w:r>
          </w:p>
        </w:tc>
        <w:tc>
          <w:tcPr>
            <w:tcW w:w="1233"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rPr>
                <w:rFonts w:ascii="Arial" w:hAnsi="Arial" w:cs="Arial"/>
                <w:color w:val="000000"/>
                <w:sz w:val="16"/>
                <w:szCs w:val="16"/>
                <w:lang w:val="en-US" w:eastAsia="ja-JP"/>
              </w:rPr>
            </w:pPr>
            <w:r w:rsidRPr="00BD5471">
              <w:rPr>
                <w:rFonts w:ascii="Arial" w:hAnsi="Arial" w:cs="Arial"/>
                <w:color w:val="000000"/>
                <w:sz w:val="16"/>
                <w:szCs w:val="16"/>
                <w:lang w:val="en-US" w:eastAsia="ja-JP"/>
              </w:rPr>
              <w:t> </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color w:val="000000"/>
                <w:sz w:val="16"/>
                <w:szCs w:val="16"/>
                <w:lang w:val="en-US" w:eastAsia="ja-JP"/>
              </w:rPr>
            </w:pPr>
            <w:r w:rsidRPr="00BD5471">
              <w:rPr>
                <w:rFonts w:ascii="Arial" w:hAnsi="Arial" w:cs="Arial"/>
                <w:color w:val="000000"/>
                <w:sz w:val="16"/>
                <w:szCs w:val="16"/>
                <w:lang w:val="en-US" w:eastAsia="ja-JP"/>
              </w:rPr>
              <w:t>2,205</w:t>
            </w:r>
          </w:p>
        </w:tc>
      </w:tr>
      <w:tr w:rsidR="00BD5471" w:rsidRPr="00BD5471" w:rsidTr="00060F25">
        <w:trPr>
          <w:trHeight w:val="210"/>
          <w:jc w:val="center"/>
        </w:trPr>
        <w:tc>
          <w:tcPr>
            <w:tcW w:w="562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IKP</w:t>
            </w:r>
          </w:p>
        </w:tc>
        <w:tc>
          <w:tcPr>
            <w:tcW w:w="956" w:type="dxa"/>
            <w:tcBorders>
              <w:top w:val="nil"/>
              <w:left w:val="nil"/>
              <w:bottom w:val="single" w:sz="4" w:space="0" w:color="auto"/>
              <w:right w:val="single" w:sz="4" w:space="0" w:color="auto"/>
            </w:tcBorders>
            <w:shd w:val="clear" w:color="auto" w:fill="auto"/>
            <w:vAlign w:val="bottom"/>
            <w:hideMark/>
          </w:tcPr>
          <w:p w:rsidR="00BD5471" w:rsidRPr="00BD5471" w:rsidRDefault="00BD5471" w:rsidP="00BD5471">
            <w:pPr>
              <w:jc w:val="center"/>
              <w:rPr>
                <w:rFonts w:ascii="Arial" w:hAnsi="Arial" w:cs="Arial"/>
                <w:b/>
                <w:bCs/>
                <w:color w:val="000000"/>
                <w:sz w:val="16"/>
                <w:szCs w:val="16"/>
                <w:lang w:val="en-US" w:eastAsia="ja-JP"/>
              </w:rPr>
            </w:pPr>
            <w:r w:rsidRPr="00BD5471">
              <w:rPr>
                <w:rFonts w:ascii="Arial" w:hAnsi="Arial" w:cs="Arial"/>
                <w:b/>
                <w:bCs/>
                <w:color w:val="000000"/>
                <w:sz w:val="16"/>
                <w:szCs w:val="16"/>
                <w:lang w:val="en-US" w:eastAsia="ja-JP"/>
              </w:rPr>
              <w:t>44,07984</w:t>
            </w:r>
          </w:p>
        </w:tc>
      </w:tr>
    </w:tbl>
    <w:p w:rsidR="00697421" w:rsidRPr="00060F25" w:rsidRDefault="00697421" w:rsidP="00D760F2">
      <w:pPr>
        <w:widowControl w:val="0"/>
        <w:overflowPunct w:val="0"/>
        <w:autoSpaceDE w:val="0"/>
        <w:autoSpaceDN w:val="0"/>
        <w:adjustRightInd w:val="0"/>
        <w:spacing w:before="120" w:after="120" w:line="360" w:lineRule="auto"/>
        <w:ind w:right="320"/>
        <w:jc w:val="both"/>
        <w:rPr>
          <w:rFonts w:ascii="Arial" w:hAnsi="Arial" w:cs="Arial"/>
          <w:sz w:val="20"/>
          <w:szCs w:val="20"/>
        </w:rPr>
      </w:pPr>
    </w:p>
    <w:p w:rsidR="00697421" w:rsidRPr="00060F25" w:rsidRDefault="00697421" w:rsidP="00D760F2">
      <w:pPr>
        <w:widowControl w:val="0"/>
        <w:overflowPunct w:val="0"/>
        <w:autoSpaceDE w:val="0"/>
        <w:autoSpaceDN w:val="0"/>
        <w:adjustRightInd w:val="0"/>
        <w:spacing w:before="120" w:after="120" w:line="360" w:lineRule="auto"/>
        <w:ind w:right="320"/>
        <w:jc w:val="both"/>
        <w:rPr>
          <w:rFonts w:ascii="Arial" w:hAnsi="Arial" w:cs="Arial"/>
          <w:sz w:val="20"/>
          <w:szCs w:val="20"/>
        </w:rPr>
        <w:sectPr w:rsidR="00697421" w:rsidRPr="00060F25" w:rsidSect="0024735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247354" w:rsidRDefault="00060F25" w:rsidP="00060F25">
      <w:pPr>
        <w:widowControl w:val="0"/>
        <w:overflowPunct w:val="0"/>
        <w:autoSpaceDE w:val="0"/>
        <w:autoSpaceDN w:val="0"/>
        <w:adjustRightInd w:val="0"/>
        <w:spacing w:before="120" w:after="120" w:line="360" w:lineRule="auto"/>
        <w:ind w:right="36"/>
        <w:jc w:val="both"/>
        <w:rPr>
          <w:rFonts w:ascii="Arial" w:hAnsi="Arial" w:cs="Arial"/>
          <w:sz w:val="20"/>
          <w:szCs w:val="20"/>
          <w:lang w:val="en-US"/>
        </w:rPr>
      </w:pPr>
      <w:r w:rsidRPr="00060F25">
        <w:rPr>
          <w:rFonts w:ascii="Arial" w:hAnsi="Arial" w:cs="Arial"/>
          <w:sz w:val="20"/>
          <w:szCs w:val="20"/>
        </w:rPr>
        <w:lastRenderedPageBreak/>
        <w:t xml:space="preserve">Pada tabel di atas dapat terlihat nilai Mean Importance Score (MIS) ini berasal dari rata-rata tingkat kepentingan berdasarkan pendapat pengguna untuk tiap variabel nya, dimana berdasarkan tabel di atas di ketahui jumlah terbesar terdapat pada variabel keamanan di dalam kereta api dengan nilai MIS sebesar 3,755 dengan nilai total MIS sebesar 83,322. </w:t>
      </w:r>
    </w:p>
    <w:p w:rsidR="00247354" w:rsidRDefault="00247354" w:rsidP="00247354">
      <w:pPr>
        <w:widowControl w:val="0"/>
        <w:overflowPunct w:val="0"/>
        <w:autoSpaceDE w:val="0"/>
        <w:autoSpaceDN w:val="0"/>
        <w:adjustRightInd w:val="0"/>
        <w:spacing w:before="120" w:after="120"/>
        <w:ind w:right="36"/>
        <w:jc w:val="both"/>
        <w:rPr>
          <w:rFonts w:ascii="Arial" w:hAnsi="Arial" w:cs="Arial"/>
          <w:sz w:val="20"/>
          <w:szCs w:val="20"/>
          <w:lang w:val="en-US"/>
        </w:rPr>
      </w:pPr>
    </w:p>
    <w:p w:rsidR="00697421" w:rsidRPr="00060F25" w:rsidRDefault="00060F25" w:rsidP="00060F25">
      <w:pPr>
        <w:widowControl w:val="0"/>
        <w:overflowPunct w:val="0"/>
        <w:autoSpaceDE w:val="0"/>
        <w:autoSpaceDN w:val="0"/>
        <w:adjustRightInd w:val="0"/>
        <w:spacing w:before="120" w:after="120" w:line="360" w:lineRule="auto"/>
        <w:ind w:right="36"/>
        <w:jc w:val="both"/>
        <w:rPr>
          <w:rFonts w:ascii="Arial" w:hAnsi="Arial" w:cs="Arial"/>
          <w:sz w:val="20"/>
          <w:szCs w:val="20"/>
        </w:rPr>
      </w:pPr>
      <w:r w:rsidRPr="00060F25">
        <w:rPr>
          <w:rFonts w:ascii="Arial" w:hAnsi="Arial" w:cs="Arial"/>
          <w:sz w:val="20"/>
          <w:szCs w:val="20"/>
        </w:rPr>
        <w:t>Sedangkan untuk analasis menggunakan indek kepuasan pelanggan yang di lakukan menunjukan bahwa dari keseluruhan pengguna kereta api sebesar 44,08% ini di dapat dari jumlah total WS di bagi skala tertinggi dan di kali seratus.</w:t>
      </w:r>
    </w:p>
    <w:p w:rsidR="00060F25" w:rsidRPr="00230C48" w:rsidRDefault="00230C48" w:rsidP="00060F25">
      <w:pPr>
        <w:widowControl w:val="0"/>
        <w:overflowPunct w:val="0"/>
        <w:autoSpaceDE w:val="0"/>
        <w:autoSpaceDN w:val="0"/>
        <w:adjustRightInd w:val="0"/>
        <w:spacing w:before="120" w:after="120" w:line="360" w:lineRule="auto"/>
        <w:ind w:right="36"/>
        <w:jc w:val="center"/>
        <w:rPr>
          <w:rFonts w:ascii="Arial" w:hAnsi="Arial" w:cs="Arial"/>
          <w:b/>
          <w:sz w:val="18"/>
          <w:szCs w:val="18"/>
          <w:lang w:val="en-US"/>
        </w:rPr>
      </w:pPr>
      <w:r>
        <w:rPr>
          <w:rFonts w:ascii="Arial" w:hAnsi="Arial" w:cs="Arial"/>
          <w:b/>
          <w:sz w:val="18"/>
          <w:szCs w:val="18"/>
          <w:lang w:val="en-US"/>
        </w:rPr>
        <w:lastRenderedPageBreak/>
        <w:t>Tabel 4</w:t>
      </w:r>
    </w:p>
    <w:p w:rsidR="00060F25" w:rsidRPr="00060F25" w:rsidRDefault="00060F25" w:rsidP="00060F25">
      <w:pPr>
        <w:widowControl w:val="0"/>
        <w:overflowPunct w:val="0"/>
        <w:autoSpaceDE w:val="0"/>
        <w:autoSpaceDN w:val="0"/>
        <w:adjustRightInd w:val="0"/>
        <w:spacing w:before="120" w:after="120" w:line="360" w:lineRule="auto"/>
        <w:ind w:right="36"/>
        <w:jc w:val="center"/>
        <w:rPr>
          <w:rFonts w:ascii="Arial" w:hAnsi="Arial" w:cs="Arial"/>
          <w:sz w:val="20"/>
          <w:szCs w:val="20"/>
          <w:lang w:val="en-US"/>
        </w:rPr>
      </w:pPr>
      <w:r w:rsidRPr="00230C48">
        <w:rPr>
          <w:rFonts w:ascii="Arial" w:hAnsi="Arial" w:cs="Arial"/>
          <w:b/>
          <w:bCs/>
          <w:sz w:val="18"/>
          <w:szCs w:val="18"/>
        </w:rPr>
        <w:t>Kriteria nilai customer Satisfaction index (IKP)</w:t>
      </w:r>
    </w:p>
    <w:tbl>
      <w:tblPr>
        <w:tblW w:w="3080" w:type="dxa"/>
        <w:jc w:val="center"/>
        <w:tblInd w:w="98" w:type="dxa"/>
        <w:tblLook w:val="04A0" w:firstRow="1" w:lastRow="0" w:firstColumn="1" w:lastColumn="0" w:noHBand="0" w:noVBand="1"/>
      </w:tblPr>
      <w:tblGrid>
        <w:gridCol w:w="1580"/>
        <w:gridCol w:w="1500"/>
      </w:tblGrid>
      <w:tr w:rsidR="00060F25" w:rsidRPr="00060F25" w:rsidTr="00060F25">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b/>
                <w:bCs/>
                <w:color w:val="000000"/>
                <w:sz w:val="20"/>
                <w:szCs w:val="20"/>
                <w:lang w:val="en-US" w:eastAsia="ja-JP"/>
              </w:rPr>
            </w:pPr>
            <w:r w:rsidRPr="00060F25">
              <w:rPr>
                <w:rFonts w:ascii="Arial" w:hAnsi="Arial" w:cs="Arial"/>
                <w:b/>
                <w:bCs/>
                <w:color w:val="000000"/>
                <w:sz w:val="20"/>
                <w:szCs w:val="20"/>
                <w:lang w:val="en-US" w:eastAsia="ja-JP"/>
              </w:rPr>
              <w:t>Nilai CSI</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b/>
                <w:bCs/>
                <w:color w:val="000000"/>
                <w:sz w:val="20"/>
                <w:szCs w:val="20"/>
                <w:lang w:val="en-US" w:eastAsia="ja-JP"/>
              </w:rPr>
            </w:pPr>
            <w:r w:rsidRPr="00060F25">
              <w:rPr>
                <w:rFonts w:ascii="Arial" w:hAnsi="Arial" w:cs="Arial"/>
                <w:b/>
                <w:bCs/>
                <w:color w:val="000000"/>
                <w:sz w:val="20"/>
                <w:szCs w:val="20"/>
                <w:lang w:val="en-US" w:eastAsia="ja-JP"/>
              </w:rPr>
              <w:t>Kriteria CSI</w:t>
            </w:r>
          </w:p>
        </w:tc>
      </w:tr>
      <w:tr w:rsidR="00060F25" w:rsidRPr="00060F25" w:rsidTr="00060F25">
        <w:trPr>
          <w:trHeight w:val="330"/>
          <w:jc w:val="center"/>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bCs/>
                <w:color w:val="000000"/>
                <w:w w:val="99"/>
                <w:sz w:val="20"/>
                <w:szCs w:val="20"/>
                <w:lang w:val="en-US" w:eastAsia="ja-JP"/>
              </w:rPr>
              <w:t>0,80 - 1,00</w:t>
            </w:r>
          </w:p>
        </w:tc>
        <w:tc>
          <w:tcPr>
            <w:tcW w:w="1500" w:type="dxa"/>
            <w:tcBorders>
              <w:top w:val="nil"/>
              <w:left w:val="nil"/>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color w:val="000000"/>
                <w:sz w:val="20"/>
                <w:szCs w:val="20"/>
                <w:lang w:val="en-US" w:eastAsia="ja-JP"/>
              </w:rPr>
              <w:t>Sangat puas</w:t>
            </w:r>
          </w:p>
        </w:tc>
      </w:tr>
      <w:tr w:rsidR="00060F25" w:rsidRPr="00060F25" w:rsidTr="00060F25">
        <w:trPr>
          <w:trHeight w:val="290"/>
          <w:jc w:val="center"/>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color w:val="000000"/>
                <w:sz w:val="20"/>
                <w:szCs w:val="20"/>
                <w:lang w:val="en-US" w:eastAsia="ja-JP"/>
              </w:rPr>
              <w:t>0,60 - 0,79</w:t>
            </w:r>
          </w:p>
        </w:tc>
        <w:tc>
          <w:tcPr>
            <w:tcW w:w="1500" w:type="dxa"/>
            <w:tcBorders>
              <w:top w:val="nil"/>
              <w:left w:val="nil"/>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color w:val="000000"/>
                <w:sz w:val="20"/>
                <w:szCs w:val="20"/>
                <w:lang w:val="en-US" w:eastAsia="ja-JP"/>
              </w:rPr>
              <w:t>Puas</w:t>
            </w:r>
          </w:p>
        </w:tc>
      </w:tr>
      <w:tr w:rsidR="00060F25" w:rsidRPr="00060F25" w:rsidTr="00060F25">
        <w:trPr>
          <w:trHeight w:val="290"/>
          <w:jc w:val="center"/>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bCs/>
                <w:color w:val="000000"/>
                <w:w w:val="99"/>
                <w:sz w:val="20"/>
                <w:szCs w:val="20"/>
                <w:lang w:val="en-US" w:eastAsia="ja-JP"/>
              </w:rPr>
              <w:t>0,40 – 0,59</w:t>
            </w:r>
          </w:p>
        </w:tc>
        <w:tc>
          <w:tcPr>
            <w:tcW w:w="1500" w:type="dxa"/>
            <w:tcBorders>
              <w:top w:val="nil"/>
              <w:left w:val="nil"/>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color w:val="000000"/>
                <w:w w:val="98"/>
                <w:sz w:val="20"/>
                <w:szCs w:val="20"/>
                <w:lang w:val="en-US" w:eastAsia="ja-JP"/>
              </w:rPr>
              <w:t>Cukup puas</w:t>
            </w:r>
          </w:p>
        </w:tc>
      </w:tr>
      <w:tr w:rsidR="00060F25" w:rsidRPr="00060F25" w:rsidTr="00060F25">
        <w:trPr>
          <w:trHeight w:val="290"/>
          <w:jc w:val="center"/>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bCs/>
                <w:color w:val="000000"/>
                <w:w w:val="99"/>
                <w:sz w:val="20"/>
                <w:szCs w:val="20"/>
                <w:lang w:val="en-US" w:eastAsia="ja-JP"/>
              </w:rPr>
              <w:t>0,20 – 0,39</w:t>
            </w:r>
          </w:p>
        </w:tc>
        <w:tc>
          <w:tcPr>
            <w:tcW w:w="1500" w:type="dxa"/>
            <w:tcBorders>
              <w:top w:val="nil"/>
              <w:left w:val="nil"/>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color w:val="000000"/>
                <w:sz w:val="20"/>
                <w:szCs w:val="20"/>
                <w:lang w:val="en-US" w:eastAsia="ja-JP"/>
              </w:rPr>
              <w:t>Kurang puas</w:t>
            </w:r>
          </w:p>
        </w:tc>
      </w:tr>
      <w:tr w:rsidR="00060F25" w:rsidRPr="00060F25" w:rsidTr="00060F25">
        <w:trPr>
          <w:trHeight w:val="290"/>
          <w:jc w:val="center"/>
        </w:trPr>
        <w:tc>
          <w:tcPr>
            <w:tcW w:w="1580" w:type="dxa"/>
            <w:tcBorders>
              <w:top w:val="nil"/>
              <w:left w:val="single" w:sz="4" w:space="0" w:color="auto"/>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bCs/>
                <w:color w:val="000000"/>
                <w:w w:val="99"/>
                <w:sz w:val="20"/>
                <w:szCs w:val="20"/>
                <w:lang w:val="en-US" w:eastAsia="ja-JP"/>
              </w:rPr>
              <w:t>0,00 – 0,19</w:t>
            </w:r>
          </w:p>
        </w:tc>
        <w:tc>
          <w:tcPr>
            <w:tcW w:w="1500" w:type="dxa"/>
            <w:tcBorders>
              <w:top w:val="nil"/>
              <w:left w:val="nil"/>
              <w:bottom w:val="single" w:sz="4" w:space="0" w:color="auto"/>
              <w:right w:val="single" w:sz="4" w:space="0" w:color="auto"/>
            </w:tcBorders>
            <w:shd w:val="clear" w:color="auto" w:fill="auto"/>
            <w:vAlign w:val="bottom"/>
            <w:hideMark/>
          </w:tcPr>
          <w:p w:rsidR="00060F25" w:rsidRPr="00060F25" w:rsidRDefault="00060F25" w:rsidP="00060F25">
            <w:pPr>
              <w:ind w:left="-177"/>
              <w:jc w:val="center"/>
              <w:rPr>
                <w:rFonts w:ascii="Arial" w:hAnsi="Arial" w:cs="Arial"/>
                <w:color w:val="000000"/>
                <w:sz w:val="20"/>
                <w:szCs w:val="20"/>
                <w:lang w:val="en-US" w:eastAsia="ja-JP"/>
              </w:rPr>
            </w:pPr>
            <w:r w:rsidRPr="00060F25">
              <w:rPr>
                <w:rFonts w:ascii="Arial" w:hAnsi="Arial" w:cs="Arial"/>
                <w:color w:val="000000"/>
                <w:sz w:val="20"/>
                <w:szCs w:val="20"/>
                <w:lang w:val="en-US" w:eastAsia="ja-JP"/>
              </w:rPr>
              <w:t>Tidak puas</w:t>
            </w:r>
          </w:p>
        </w:tc>
      </w:tr>
    </w:tbl>
    <w:p w:rsidR="00060F25" w:rsidRPr="00060F25" w:rsidRDefault="00060F25" w:rsidP="00060F25">
      <w:pPr>
        <w:widowControl w:val="0"/>
        <w:overflowPunct w:val="0"/>
        <w:autoSpaceDE w:val="0"/>
        <w:autoSpaceDN w:val="0"/>
        <w:adjustRightInd w:val="0"/>
        <w:spacing w:before="120" w:after="120" w:line="360" w:lineRule="auto"/>
        <w:ind w:right="36"/>
        <w:jc w:val="both"/>
        <w:rPr>
          <w:rFonts w:ascii="Arial" w:hAnsi="Arial" w:cs="Arial"/>
          <w:sz w:val="20"/>
          <w:szCs w:val="20"/>
        </w:rPr>
      </w:pPr>
      <w:r w:rsidRPr="00060F25">
        <w:rPr>
          <w:rFonts w:ascii="Arial" w:hAnsi="Arial" w:cs="Arial"/>
          <w:sz w:val="20"/>
          <w:szCs w:val="20"/>
        </w:rPr>
        <w:t xml:space="preserve">Maka dapat di tarik kesimpulan bahwa pengguna kereta api secara keseluruhan Cukup puas karena indek kepuasan pengguna kereta api berada pada range 0,40-0,59. Sampai saat ini kereta api diesel patas Bandung-Cicalengka masih dapat memuaskan pengguna secara keseluruhan sebesar 44,08%, akan tetapi pihak </w:t>
      </w:r>
      <w:r w:rsidRPr="00060F25">
        <w:rPr>
          <w:rFonts w:ascii="Arial" w:hAnsi="Arial" w:cs="Arial"/>
          <w:sz w:val="20"/>
          <w:szCs w:val="20"/>
        </w:rPr>
        <w:lastRenderedPageBreak/>
        <w:t>PT. KAI daop II Bandung harus tetap meningkatkan pelayanan nya dengan memperbaiki variabel yang di rasa masih kurang memuaskan bagi pengguna dan nilai indek kepuasan pengguna nya hingga mendekati 100%.</w:t>
      </w:r>
    </w:p>
    <w:p w:rsidR="00162557" w:rsidRPr="00060F25" w:rsidRDefault="00162557" w:rsidP="00247354">
      <w:pPr>
        <w:spacing w:before="120" w:after="120"/>
        <w:ind w:right="36"/>
        <w:jc w:val="both"/>
        <w:rPr>
          <w:rFonts w:ascii="Arial" w:eastAsiaTheme="minorEastAsia" w:hAnsi="Arial" w:cs="Arial"/>
          <w:sz w:val="20"/>
          <w:szCs w:val="20"/>
          <w:lang w:eastAsia="ja-JP"/>
        </w:rPr>
      </w:pPr>
    </w:p>
    <w:p w:rsidR="00BE7119" w:rsidRPr="00060F25" w:rsidRDefault="00D64B2C" w:rsidP="008849AC">
      <w:pPr>
        <w:numPr>
          <w:ilvl w:val="0"/>
          <w:numId w:val="1"/>
        </w:numPr>
        <w:tabs>
          <w:tab w:val="clear" w:pos="1080"/>
        </w:tabs>
        <w:spacing w:before="120" w:after="120" w:line="360" w:lineRule="auto"/>
        <w:ind w:left="357" w:hanging="357"/>
        <w:rPr>
          <w:rFonts w:ascii="Arial" w:hAnsi="Arial" w:cs="Arial"/>
          <w:b/>
          <w:sz w:val="20"/>
          <w:szCs w:val="20"/>
        </w:rPr>
      </w:pPr>
      <w:r w:rsidRPr="00060F25">
        <w:rPr>
          <w:rFonts w:ascii="Arial" w:eastAsiaTheme="minorEastAsia" w:hAnsi="Arial" w:cs="Arial"/>
          <w:b/>
          <w:sz w:val="20"/>
          <w:szCs w:val="20"/>
          <w:lang w:val="en-US" w:eastAsia="ja-JP"/>
        </w:rPr>
        <w:t>KESIMPULAN</w:t>
      </w:r>
    </w:p>
    <w:p w:rsidR="00CC7937" w:rsidRPr="00CC7937" w:rsidRDefault="00CC7937" w:rsidP="00CC7937">
      <w:pPr>
        <w:widowControl w:val="0"/>
        <w:overflowPunct w:val="0"/>
        <w:autoSpaceDE w:val="0"/>
        <w:autoSpaceDN w:val="0"/>
        <w:adjustRightInd w:val="0"/>
        <w:spacing w:before="120" w:after="120" w:line="360" w:lineRule="auto"/>
        <w:jc w:val="both"/>
        <w:rPr>
          <w:rFonts w:ascii="Arial" w:hAnsi="Arial" w:cs="Arial"/>
          <w:b/>
          <w:bCs/>
          <w:sz w:val="20"/>
          <w:szCs w:val="20"/>
        </w:rPr>
      </w:pPr>
      <w:r w:rsidRPr="00CC7937">
        <w:rPr>
          <w:rFonts w:ascii="Arial" w:hAnsi="Arial" w:cs="Arial"/>
          <w:sz w:val="20"/>
          <w:szCs w:val="20"/>
        </w:rPr>
        <w:t>Berdasarkan kepada serangkaian tahapan penelitian untuk mencapai tujuan di dalam studi ini, maka dapat disimpulkan beberapa hal, antara lain:</w:t>
      </w:r>
    </w:p>
    <w:p w:rsidR="00CC7937" w:rsidRPr="00CC7937" w:rsidRDefault="00CC7937" w:rsidP="00CC7937">
      <w:pPr>
        <w:widowControl w:val="0"/>
        <w:numPr>
          <w:ilvl w:val="0"/>
          <w:numId w:val="26"/>
        </w:numPr>
        <w:overflowPunct w:val="0"/>
        <w:autoSpaceDE w:val="0"/>
        <w:autoSpaceDN w:val="0"/>
        <w:adjustRightInd w:val="0"/>
        <w:spacing w:before="120" w:after="120" w:line="360" w:lineRule="auto"/>
        <w:ind w:left="426"/>
        <w:jc w:val="both"/>
        <w:rPr>
          <w:rFonts w:ascii="Arial" w:hAnsi="Arial" w:cs="Arial"/>
          <w:sz w:val="20"/>
          <w:szCs w:val="20"/>
        </w:rPr>
      </w:pPr>
      <w:r w:rsidRPr="00CC7937">
        <w:rPr>
          <w:rFonts w:ascii="Arial" w:hAnsi="Arial" w:cs="Arial"/>
          <w:sz w:val="20"/>
          <w:szCs w:val="20"/>
        </w:rPr>
        <w:t>variabel yang merupakan prioritas utama untuk perbaikan terdiri dari variabel yaitu keleluasaan ketika berada di dalam kereta api, dan variabel ketersediaan udara/sirkulasi di dalam gerbong kereta api, variabel keamanan di dalam kereta api, variabel ketepatan waktu kedatangan dan variabel ketepatan waktu keberangkatan dan kedatangan kereta api dan variabel waktu tunggu kedatangan kereta api, variabel kebersihan di dalam kereta api, dan variabel ketersediaan papan informasi jadwal</w:t>
      </w:r>
    </w:p>
    <w:p w:rsidR="00CC7937" w:rsidRPr="00CC7937" w:rsidRDefault="00CC7937" w:rsidP="00CC7937">
      <w:pPr>
        <w:widowControl w:val="0"/>
        <w:numPr>
          <w:ilvl w:val="0"/>
          <w:numId w:val="26"/>
        </w:numPr>
        <w:overflowPunct w:val="0"/>
        <w:autoSpaceDE w:val="0"/>
        <w:autoSpaceDN w:val="0"/>
        <w:adjustRightInd w:val="0"/>
        <w:spacing w:before="120" w:after="120" w:line="360" w:lineRule="auto"/>
        <w:ind w:left="426"/>
        <w:jc w:val="both"/>
        <w:rPr>
          <w:rFonts w:ascii="Arial" w:hAnsi="Arial" w:cs="Arial"/>
          <w:sz w:val="20"/>
          <w:szCs w:val="20"/>
        </w:rPr>
      </w:pPr>
      <w:r w:rsidRPr="00CC7937">
        <w:rPr>
          <w:rFonts w:ascii="Arial" w:hAnsi="Arial" w:cs="Arial"/>
          <w:sz w:val="20"/>
          <w:szCs w:val="20"/>
        </w:rPr>
        <w:t xml:space="preserve">Variabel yang harus di pertahanan kinerjanya yaitu variebel jumlah tempat duduk yang tersedia di dalam kereta api, variabel fasilitas pegangan untuk berdiri, variabel ketersediaan lampu untuk penerangan di dalam kereta, variabel keberadaan petugas keamanan di dalam </w:t>
      </w:r>
      <w:r w:rsidRPr="00CC7937">
        <w:rPr>
          <w:rFonts w:ascii="Arial" w:hAnsi="Arial" w:cs="Arial"/>
          <w:sz w:val="20"/>
          <w:szCs w:val="20"/>
        </w:rPr>
        <w:lastRenderedPageBreak/>
        <w:t>kereta api, variabel keamanan di stasiun kereta api, variabel keberadaan petugas keamanan di stasiun kereta api, variabel waktu tempu perjalanan kereta api, variabel harga tiket yang ditawarkan, variabel harga tiket dibandingkan dengan angkutan lain, variabel kebersihan di dalam stasiun, variabel luas stasiun kereta api, variabel pelayanan loket tiket, variabel Jumlah tempat duduk di stasiun kereta api, variabel perlindungan dari gangguan cuaca, serta variabel ketersediaan lahan parkir di stasiun kereta api.</w:t>
      </w:r>
    </w:p>
    <w:p w:rsidR="00CC7937" w:rsidRPr="00CC7937" w:rsidRDefault="00CC7937" w:rsidP="00CC7937">
      <w:pPr>
        <w:widowControl w:val="0"/>
        <w:numPr>
          <w:ilvl w:val="0"/>
          <w:numId w:val="26"/>
        </w:numPr>
        <w:overflowPunct w:val="0"/>
        <w:autoSpaceDE w:val="0"/>
        <w:autoSpaceDN w:val="0"/>
        <w:adjustRightInd w:val="0"/>
        <w:spacing w:before="120" w:after="120" w:line="360" w:lineRule="auto"/>
        <w:ind w:left="426"/>
        <w:jc w:val="both"/>
        <w:rPr>
          <w:rFonts w:ascii="Arial" w:hAnsi="Arial" w:cs="Arial"/>
          <w:sz w:val="20"/>
          <w:szCs w:val="20"/>
        </w:rPr>
      </w:pPr>
      <w:r w:rsidRPr="00CC7937">
        <w:rPr>
          <w:rFonts w:ascii="Arial" w:hAnsi="Arial" w:cs="Arial"/>
          <w:sz w:val="20"/>
          <w:szCs w:val="20"/>
        </w:rPr>
        <w:t>Berdasarkan hasil analisis mengenai tingkat kepuasan pengguna KRD Patas Bandung-Cicalengka dengan analisis Customer Satisfaction Index (CSI), maka dapat disimpulkan dari keseluruhan pengguna yang diwakilkan oleh beberapa sampel yang dianggap mewakili seluruh pengguna beranggapan cukup puas dengan nilai CSI nya sebesar 44,08%. Ini menandakan pengguna secara keseluruhan belum puas atas apa yang telah diberikan oleh penggelola berdasarkan variabel-variabel penelitian.</w:t>
      </w:r>
    </w:p>
    <w:p w:rsidR="00CC7937" w:rsidRPr="00CC7937" w:rsidRDefault="00CC7937" w:rsidP="00CC7937">
      <w:pPr>
        <w:widowControl w:val="0"/>
        <w:autoSpaceDE w:val="0"/>
        <w:autoSpaceDN w:val="0"/>
        <w:adjustRightInd w:val="0"/>
        <w:spacing w:before="120" w:after="120" w:line="360" w:lineRule="auto"/>
        <w:rPr>
          <w:rFonts w:ascii="Arial" w:hAnsi="Arial" w:cs="Arial"/>
          <w:sz w:val="20"/>
          <w:szCs w:val="20"/>
        </w:rPr>
      </w:pPr>
    </w:p>
    <w:p w:rsidR="00620EFB" w:rsidRPr="00060F25" w:rsidRDefault="00620EFB" w:rsidP="00664EAA">
      <w:pPr>
        <w:numPr>
          <w:ilvl w:val="0"/>
          <w:numId w:val="1"/>
        </w:numPr>
        <w:tabs>
          <w:tab w:val="clear" w:pos="1080"/>
        </w:tabs>
        <w:spacing w:before="120" w:after="120" w:line="360" w:lineRule="auto"/>
        <w:ind w:left="357" w:hanging="357"/>
        <w:rPr>
          <w:rFonts w:ascii="Arial" w:hAnsi="Arial" w:cs="Arial"/>
          <w:b/>
          <w:sz w:val="20"/>
          <w:szCs w:val="20"/>
        </w:rPr>
      </w:pPr>
      <w:r w:rsidRPr="00060F25">
        <w:rPr>
          <w:rFonts w:ascii="Arial" w:hAnsi="Arial" w:cs="Arial"/>
          <w:b/>
          <w:sz w:val="20"/>
          <w:szCs w:val="20"/>
        </w:rPr>
        <w:t>DAFTAR RUJUKAN</w:t>
      </w:r>
    </w:p>
    <w:p w:rsidR="00C533F6" w:rsidRDefault="00C533F6" w:rsidP="00664EAA">
      <w:pPr>
        <w:tabs>
          <w:tab w:val="left" w:pos="426"/>
        </w:tabs>
        <w:spacing w:line="360" w:lineRule="auto"/>
        <w:ind w:left="425" w:hanging="425"/>
        <w:jc w:val="both"/>
        <w:rPr>
          <w:rFonts w:ascii="Arial" w:eastAsia="MS Mincho" w:hAnsi="Arial" w:cs="Arial"/>
          <w:sz w:val="20"/>
          <w:szCs w:val="20"/>
          <w:lang w:val="en-US" w:eastAsia="ja-JP"/>
        </w:rPr>
      </w:pPr>
      <w:r w:rsidRPr="008B60F6">
        <w:rPr>
          <w:rFonts w:ascii="Arial" w:eastAsia="MS Mincho" w:hAnsi="Arial" w:cs="Arial"/>
          <w:sz w:val="20"/>
          <w:szCs w:val="20"/>
          <w:lang w:val="en-US" w:eastAsia="ja-JP"/>
        </w:rPr>
        <w:t>[1]</w:t>
      </w:r>
      <w:r w:rsidRPr="008B60F6">
        <w:rPr>
          <w:rFonts w:ascii="Arial" w:eastAsia="MS Mincho" w:hAnsi="Arial" w:cs="Arial"/>
          <w:sz w:val="20"/>
          <w:szCs w:val="20"/>
          <w:lang w:val="en-US" w:eastAsia="ja-JP"/>
        </w:rPr>
        <w:tab/>
      </w:r>
      <w:r w:rsidR="008B60F6" w:rsidRPr="008B60F6">
        <w:rPr>
          <w:rFonts w:ascii="Arial" w:hAnsi="Arial" w:cs="Arial"/>
          <w:sz w:val="20"/>
          <w:szCs w:val="20"/>
        </w:rPr>
        <w:t xml:space="preserve">Warpani. S. </w:t>
      </w:r>
      <w:r w:rsidR="008B60F6" w:rsidRPr="008B60F6">
        <w:rPr>
          <w:rFonts w:ascii="Arial" w:hAnsi="Arial" w:cs="Arial"/>
          <w:i/>
          <w:iCs/>
          <w:sz w:val="20"/>
          <w:szCs w:val="20"/>
        </w:rPr>
        <w:t>Pengelolaan Lalu Lintas dan Ankutan Jalan</w:t>
      </w:r>
      <w:r w:rsidR="008B60F6" w:rsidRPr="008B60F6">
        <w:rPr>
          <w:rFonts w:ascii="Arial" w:hAnsi="Arial" w:cs="Arial"/>
          <w:sz w:val="20"/>
          <w:szCs w:val="20"/>
        </w:rPr>
        <w:t>. ITB, Bandung. 2002</w:t>
      </w:r>
      <w:r w:rsidR="008B60F6" w:rsidRPr="008B60F6">
        <w:rPr>
          <w:rFonts w:ascii="Arial" w:hAnsi="Arial" w:cs="Arial"/>
          <w:sz w:val="20"/>
          <w:szCs w:val="20"/>
          <w:lang w:val="en-US"/>
        </w:rPr>
        <w:t>.</w:t>
      </w:r>
      <w:r w:rsidRPr="008B60F6">
        <w:rPr>
          <w:rFonts w:ascii="Arial" w:eastAsia="MS Mincho" w:hAnsi="Arial" w:cs="Arial"/>
          <w:sz w:val="20"/>
          <w:szCs w:val="20"/>
          <w:lang w:val="en-US" w:eastAsia="ja-JP"/>
        </w:rPr>
        <w:t xml:space="preserve"> </w:t>
      </w:r>
    </w:p>
    <w:p w:rsidR="00523CB8" w:rsidRPr="008B60F6" w:rsidRDefault="00523CB8" w:rsidP="00664EAA">
      <w:pPr>
        <w:tabs>
          <w:tab w:val="left" w:pos="426"/>
        </w:tabs>
        <w:spacing w:line="360" w:lineRule="auto"/>
        <w:ind w:left="425" w:hanging="425"/>
        <w:jc w:val="both"/>
        <w:rPr>
          <w:rFonts w:ascii="Arial" w:eastAsia="MS Mincho" w:hAnsi="Arial" w:cs="Arial"/>
          <w:sz w:val="20"/>
          <w:szCs w:val="20"/>
          <w:lang w:val="en-US" w:eastAsia="ja-JP"/>
        </w:rPr>
      </w:pPr>
      <w:r>
        <w:rPr>
          <w:rFonts w:ascii="Arial" w:eastAsia="MS Mincho" w:hAnsi="Arial" w:cs="Arial"/>
          <w:sz w:val="20"/>
          <w:szCs w:val="20"/>
          <w:lang w:val="en-US" w:eastAsia="ja-JP"/>
        </w:rPr>
        <w:t>[2]</w:t>
      </w:r>
      <w:r>
        <w:rPr>
          <w:rFonts w:ascii="Arial" w:eastAsia="MS Mincho" w:hAnsi="Arial" w:cs="Arial"/>
          <w:sz w:val="20"/>
          <w:szCs w:val="20"/>
          <w:lang w:val="en-US" w:eastAsia="ja-JP"/>
        </w:rPr>
        <w:tab/>
      </w:r>
      <w:r w:rsidRPr="00523CB8">
        <w:rPr>
          <w:rFonts w:ascii="Arial" w:hAnsi="Arial" w:cs="Arial"/>
          <w:sz w:val="20"/>
          <w:szCs w:val="20"/>
        </w:rPr>
        <w:t xml:space="preserve">Grava, S. </w:t>
      </w:r>
      <w:r w:rsidRPr="00523CB8">
        <w:rPr>
          <w:rFonts w:ascii="Arial" w:hAnsi="Arial" w:cs="Arial"/>
          <w:i/>
          <w:iCs/>
          <w:sz w:val="20"/>
          <w:szCs w:val="20"/>
        </w:rPr>
        <w:t>Urban Transportation Systems</w:t>
      </w:r>
      <w:r w:rsidRPr="00523CB8">
        <w:rPr>
          <w:rFonts w:ascii="Arial" w:hAnsi="Arial" w:cs="Arial"/>
          <w:sz w:val="20"/>
          <w:szCs w:val="20"/>
        </w:rPr>
        <w:t>. McGraw – Hill, New York. 2002</w:t>
      </w:r>
    </w:p>
    <w:p w:rsidR="006E2699" w:rsidRPr="00060F25" w:rsidRDefault="006E2699" w:rsidP="004800FF">
      <w:pPr>
        <w:spacing w:line="360" w:lineRule="auto"/>
        <w:jc w:val="both"/>
        <w:rPr>
          <w:rFonts w:ascii="Arial" w:hAnsi="Arial" w:cs="Arial"/>
          <w:b/>
          <w:sz w:val="20"/>
          <w:szCs w:val="20"/>
          <w:lang w:val="en-US"/>
        </w:rPr>
      </w:pPr>
    </w:p>
    <w:p w:rsidR="00BE7119" w:rsidRPr="00060F25" w:rsidRDefault="00BE7119" w:rsidP="004800FF">
      <w:pPr>
        <w:spacing w:line="360" w:lineRule="auto"/>
        <w:jc w:val="both"/>
        <w:rPr>
          <w:rFonts w:ascii="Arial" w:hAnsi="Arial" w:cs="Arial"/>
          <w:b/>
          <w:sz w:val="20"/>
          <w:szCs w:val="20"/>
          <w:lang w:val="en-US"/>
        </w:rPr>
      </w:pPr>
    </w:p>
    <w:p w:rsidR="00BE7119" w:rsidRPr="006E2699" w:rsidRDefault="00BE7119" w:rsidP="004800FF">
      <w:pPr>
        <w:spacing w:line="360" w:lineRule="auto"/>
        <w:jc w:val="both"/>
        <w:rPr>
          <w:rFonts w:ascii="Arial" w:hAnsi="Arial" w:cs="Arial"/>
          <w:b/>
          <w:sz w:val="20"/>
          <w:szCs w:val="20"/>
          <w:lang w:val="en-US"/>
        </w:rPr>
        <w:sectPr w:rsidR="00BE7119" w:rsidRPr="006E2699" w:rsidSect="00CA72A6">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2D797D" w:rsidRPr="000149AE" w:rsidRDefault="002D797D" w:rsidP="002D797D">
      <w:pPr>
        <w:jc w:val="center"/>
        <w:rPr>
          <w:rFonts w:ascii="Arial" w:hAnsi="Arial" w:cs="Arial"/>
          <w:b/>
          <w:sz w:val="20"/>
          <w:szCs w:val="20"/>
          <w:lang w:val="en-US"/>
        </w:rPr>
      </w:pPr>
    </w:p>
    <w:sectPr w:rsidR="002D797D" w:rsidRPr="000149AE" w:rsidSect="00CA72A6">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BB" w:rsidRDefault="000F69BB">
      <w:r>
        <w:separator/>
      </w:r>
    </w:p>
  </w:endnote>
  <w:endnote w:type="continuationSeparator" w:id="0">
    <w:p w:rsidR="000F69BB" w:rsidRDefault="000F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54" w:rsidRPr="00247354" w:rsidRDefault="00247354">
    <w:pPr>
      <w:pStyle w:val="Footer"/>
      <w:rPr>
        <w:rFonts w:ascii="Arial" w:hAnsi="Arial" w:cs="Arial"/>
        <w:sz w:val="18"/>
        <w:szCs w:val="18"/>
      </w:rPr>
    </w:pPr>
    <w:r w:rsidRPr="00247354">
      <w:rPr>
        <w:rFonts w:ascii="Arial" w:hAnsi="Arial" w:cs="Arial"/>
        <w:sz w:val="18"/>
        <w:szCs w:val="18"/>
      </w:rPr>
      <w:fldChar w:fldCharType="begin"/>
    </w:r>
    <w:r w:rsidRPr="00247354">
      <w:rPr>
        <w:rFonts w:ascii="Arial" w:hAnsi="Arial" w:cs="Arial"/>
        <w:sz w:val="18"/>
        <w:szCs w:val="18"/>
      </w:rPr>
      <w:instrText xml:space="preserve"> PAGE   \* MERGEFORMAT </w:instrText>
    </w:r>
    <w:r w:rsidRPr="00247354">
      <w:rPr>
        <w:rFonts w:ascii="Arial" w:hAnsi="Arial" w:cs="Arial"/>
        <w:sz w:val="18"/>
        <w:szCs w:val="18"/>
      </w:rPr>
      <w:fldChar w:fldCharType="separate"/>
    </w:r>
    <w:r w:rsidR="00CC561C">
      <w:rPr>
        <w:rFonts w:ascii="Arial" w:hAnsi="Arial" w:cs="Arial"/>
        <w:noProof/>
        <w:sz w:val="18"/>
        <w:szCs w:val="18"/>
      </w:rPr>
      <w:t>74</w:t>
    </w:r>
    <w:r w:rsidRPr="00247354">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54" w:rsidRPr="00247354" w:rsidRDefault="00247354" w:rsidP="00247354">
    <w:pPr>
      <w:pStyle w:val="Footer"/>
      <w:jc w:val="right"/>
      <w:rPr>
        <w:rFonts w:ascii="Arial" w:hAnsi="Arial" w:cs="Arial"/>
        <w:sz w:val="18"/>
        <w:szCs w:val="18"/>
      </w:rPr>
    </w:pPr>
    <w:r w:rsidRPr="00247354">
      <w:rPr>
        <w:rFonts w:ascii="Arial" w:hAnsi="Arial" w:cs="Arial"/>
        <w:sz w:val="18"/>
        <w:szCs w:val="18"/>
      </w:rPr>
      <w:fldChar w:fldCharType="begin"/>
    </w:r>
    <w:r w:rsidRPr="00247354">
      <w:rPr>
        <w:rFonts w:ascii="Arial" w:hAnsi="Arial" w:cs="Arial"/>
        <w:sz w:val="18"/>
        <w:szCs w:val="18"/>
      </w:rPr>
      <w:instrText xml:space="preserve"> PAGE   \* MERGEFORMAT </w:instrText>
    </w:r>
    <w:r w:rsidRPr="00247354">
      <w:rPr>
        <w:rFonts w:ascii="Arial" w:hAnsi="Arial" w:cs="Arial"/>
        <w:sz w:val="18"/>
        <w:szCs w:val="18"/>
      </w:rPr>
      <w:fldChar w:fldCharType="separate"/>
    </w:r>
    <w:r w:rsidR="00CC561C">
      <w:rPr>
        <w:rFonts w:ascii="Arial" w:hAnsi="Arial" w:cs="Arial"/>
        <w:noProof/>
        <w:sz w:val="18"/>
        <w:szCs w:val="18"/>
      </w:rPr>
      <w:t>73</w:t>
    </w:r>
    <w:r w:rsidRPr="00247354">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BB" w:rsidRDefault="000F69BB">
      <w:r>
        <w:separator/>
      </w:r>
    </w:p>
  </w:footnote>
  <w:footnote w:type="continuationSeparator" w:id="0">
    <w:p w:rsidR="000F69BB" w:rsidRDefault="000F69BB">
      <w:r>
        <w:continuationSeparator/>
      </w:r>
    </w:p>
  </w:footnote>
  <w:footnote w:id="1">
    <w:p w:rsidR="00CB38D6" w:rsidRDefault="00CB38D6" w:rsidP="0095266D">
      <w:pPr>
        <w:pStyle w:val="FootnoteText"/>
        <w:rPr>
          <w:rFonts w:ascii="Arial" w:hAnsi="Arial" w:cs="Arial"/>
          <w:sz w:val="16"/>
          <w:szCs w:val="16"/>
          <w:lang w:val="en-US"/>
        </w:rPr>
      </w:pPr>
      <w:r>
        <w:rPr>
          <w:rFonts w:ascii="Arial" w:hAnsi="Arial" w:cs="Arial"/>
          <w:sz w:val="16"/>
          <w:szCs w:val="16"/>
          <w:lang w:val="en-US"/>
        </w:rPr>
        <w:t>*jajanr@gmail.com</w:t>
      </w:r>
    </w:p>
    <w:p w:rsidR="00CB38D6" w:rsidRPr="00647277" w:rsidRDefault="00CB38D6" w:rsidP="0095266D">
      <w:pPr>
        <w:pStyle w:val="FootnoteText"/>
        <w:rPr>
          <w:rFonts w:ascii="Arial" w:hAnsi="Arial" w:cs="Arial"/>
          <w:sz w:val="16"/>
          <w:szCs w:val="16"/>
          <w:lang w:val="en-US"/>
        </w:rPr>
      </w:pPr>
      <w:r>
        <w:rPr>
          <w:rFonts w:ascii="Arial" w:hAnsi="Arial" w:cs="Arial"/>
          <w:sz w:val="16"/>
          <w:szCs w:val="16"/>
          <w:lang w:val="en-US"/>
        </w:rPr>
        <w:t>** alumni Prodi Teknik Planologi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A6" w:rsidRPr="00CC561C" w:rsidRDefault="00CC561C" w:rsidP="00CC561C">
    <w:pPr>
      <w:pStyle w:val="Header"/>
      <w:ind w:right="360"/>
      <w:rPr>
        <w:rFonts w:ascii="Arial" w:hAnsi="Arial" w:cs="Arial"/>
        <w:sz w:val="18"/>
        <w:szCs w:val="18"/>
        <w:lang w:val="en-US"/>
      </w:rPr>
    </w:pPr>
    <w:r w:rsidRPr="00230C48">
      <w:rPr>
        <w:rFonts w:ascii="Arial" w:hAnsi="Arial" w:cs="Arial"/>
        <w:sz w:val="18"/>
        <w:szCs w:val="18"/>
      </w:rPr>
      <w:t>Infomatek Volume 1</w:t>
    </w:r>
    <w:r>
      <w:rPr>
        <w:rFonts w:ascii="Arial" w:hAnsi="Arial" w:cs="Arial"/>
        <w:sz w:val="18"/>
        <w:szCs w:val="18"/>
        <w:lang w:val="en-US"/>
      </w:rPr>
      <w:t>4</w:t>
    </w:r>
    <w:r w:rsidRPr="00230C48">
      <w:rPr>
        <w:rFonts w:ascii="Arial" w:hAnsi="Arial" w:cs="Arial"/>
        <w:sz w:val="18"/>
        <w:szCs w:val="18"/>
      </w:rPr>
      <w:t xml:space="preserve"> Nomor  </w:t>
    </w:r>
    <w:r w:rsidRPr="00230C48">
      <w:rPr>
        <w:rFonts w:ascii="Arial" w:hAnsi="Arial" w:cs="Arial"/>
        <w:sz w:val="18"/>
        <w:szCs w:val="18"/>
        <w:lang w:val="en-US"/>
      </w:rPr>
      <w:t>1</w:t>
    </w:r>
    <w:r w:rsidRPr="00230C48">
      <w:rPr>
        <w:rFonts w:ascii="Arial" w:hAnsi="Arial" w:cs="Arial"/>
        <w:sz w:val="18"/>
        <w:szCs w:val="18"/>
      </w:rPr>
      <w:t xml:space="preserve"> </w:t>
    </w:r>
    <w:r w:rsidRPr="00230C48">
      <w:rPr>
        <w:rFonts w:ascii="Arial" w:hAnsi="Arial" w:cs="Arial"/>
        <w:sz w:val="18"/>
        <w:szCs w:val="18"/>
        <w:lang w:val="en-US"/>
      </w:rPr>
      <w:t xml:space="preserve">Juni </w:t>
    </w:r>
    <w:r w:rsidRPr="00230C48">
      <w:rPr>
        <w:rFonts w:ascii="Arial" w:hAnsi="Arial" w:cs="Arial"/>
        <w:sz w:val="18"/>
        <w:szCs w:val="18"/>
      </w:rPr>
      <w:t xml:space="preserve"> 201</w:t>
    </w:r>
    <w:r>
      <w:rPr>
        <w:rFonts w:ascii="Arial" w:hAnsi="Arial" w:cs="Arial"/>
        <w:sz w:val="18"/>
        <w:szCs w:val="18"/>
        <w:lang w:val="en-US"/>
      </w:rPr>
      <w:t>2</w:t>
    </w:r>
    <w:r w:rsidRPr="00230C48">
      <w:rPr>
        <w:rFonts w:ascii="Arial" w:hAnsi="Arial" w:cs="Arial"/>
        <w:sz w:val="18"/>
        <w:szCs w:val="18"/>
      </w:rPr>
      <w:t xml:space="preserve"> : </w:t>
    </w:r>
    <w:r>
      <w:rPr>
        <w:rFonts w:ascii="Arial" w:hAnsi="Arial" w:cs="Arial"/>
        <w:sz w:val="18"/>
        <w:szCs w:val="18"/>
        <w:lang w:val="en-US"/>
      </w:rPr>
      <w:t>61</w:t>
    </w:r>
    <w:r w:rsidRPr="00230C48">
      <w:rPr>
        <w:rFonts w:ascii="Arial" w:hAnsi="Arial" w:cs="Arial"/>
        <w:sz w:val="18"/>
        <w:szCs w:val="18"/>
      </w:rPr>
      <w:t xml:space="preserve"> - </w:t>
    </w:r>
    <w:r>
      <w:rPr>
        <w:rFonts w:ascii="Arial" w:hAnsi="Arial" w:cs="Arial"/>
        <w:sz w:val="18"/>
        <w:szCs w:val="18"/>
        <w:lang w:val="en-US"/>
      </w:rPr>
      <w:t>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A6" w:rsidRDefault="00CC561C" w:rsidP="00CC561C">
    <w:pPr>
      <w:pStyle w:val="Header"/>
      <w:jc w:val="right"/>
    </w:pPr>
    <w:r w:rsidRPr="00230C48">
      <w:rPr>
        <w:rFonts w:ascii="Arial" w:hAnsi="Arial" w:cs="Arial"/>
        <w:sz w:val="18"/>
        <w:szCs w:val="18"/>
        <w:lang w:val="en-US"/>
      </w:rPr>
      <w:t>Evaluasi Penyaluran Kredit Usaha Rakyat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A6" w:rsidRDefault="00CA72A6" w:rsidP="00CA72A6">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70.3pt" o:ole="">
          <v:imagedata r:id="rId1" o:title=""/>
        </v:shape>
        <o:OLEObject Type="Embed" ProgID="PBrush" ShapeID="_x0000_i1025" DrawAspect="Content" ObjectID="_1516706265" r:id="rId2"/>
      </w:object>
    </w:r>
  </w:p>
  <w:p w:rsidR="00CA72A6" w:rsidRDefault="00CA72A6" w:rsidP="00CA72A6">
    <w:pPr>
      <w:pStyle w:val="Title"/>
      <w:rPr>
        <w:rFonts w:ascii="Arial" w:hAnsi="Arial" w:cs="Arial"/>
        <w:sz w:val="22"/>
        <w:szCs w:val="22"/>
      </w:rPr>
    </w:pPr>
    <w:r w:rsidRPr="002B73C9">
      <w:rPr>
        <w:rFonts w:ascii="Arial" w:hAnsi="Arial" w:cs="Arial"/>
        <w:sz w:val="22"/>
        <w:szCs w:val="22"/>
      </w:rPr>
      <w:t xml:space="preserve">INFOMATEK </w:t>
    </w:r>
  </w:p>
  <w:p w:rsidR="00CA72A6" w:rsidRPr="00C127D8" w:rsidRDefault="00CA72A6" w:rsidP="00CA72A6">
    <w:pPr>
      <w:pStyle w:val="Header"/>
      <w:jc w:val="center"/>
      <w:rPr>
        <w:rFonts w:ascii="Arial" w:hAnsi="Arial" w:cs="Arial"/>
        <w:lang w:val="en-US"/>
      </w:rPr>
    </w:pPr>
    <w:r>
      <w:rPr>
        <w:rFonts w:ascii="Arial" w:hAnsi="Arial" w:cs="Arial"/>
        <w:sz w:val="16"/>
        <w:szCs w:val="16"/>
      </w:rPr>
      <w:t>Volume 1</w:t>
    </w:r>
    <w:r w:rsidR="00247354">
      <w:rPr>
        <w:rFonts w:ascii="Arial" w:hAnsi="Arial" w:cs="Arial"/>
        <w:sz w:val="16"/>
        <w:szCs w:val="16"/>
        <w:lang w:val="en-US"/>
      </w:rPr>
      <w:t>4</w:t>
    </w:r>
    <w:r w:rsidRPr="00C05944">
      <w:rPr>
        <w:rFonts w:ascii="Arial" w:hAnsi="Arial" w:cs="Arial"/>
        <w:sz w:val="16"/>
        <w:szCs w:val="16"/>
      </w:rPr>
      <w:t xml:space="preserve"> Nomor </w:t>
    </w:r>
    <w:r>
      <w:rPr>
        <w:rFonts w:ascii="Arial" w:hAnsi="Arial" w:cs="Arial"/>
        <w:sz w:val="16"/>
        <w:szCs w:val="16"/>
        <w:lang w:val="en-US"/>
      </w:rPr>
      <w:t>1</w:t>
    </w:r>
    <w:r w:rsidRPr="00C05944">
      <w:rPr>
        <w:rFonts w:ascii="Arial" w:hAnsi="Arial" w:cs="Arial"/>
        <w:sz w:val="16"/>
        <w:szCs w:val="16"/>
      </w:rPr>
      <w:t xml:space="preserve"> </w:t>
    </w:r>
    <w:r>
      <w:rPr>
        <w:rFonts w:ascii="Arial" w:hAnsi="Arial" w:cs="Arial"/>
        <w:sz w:val="16"/>
        <w:szCs w:val="16"/>
        <w:lang w:val="en-US"/>
      </w:rPr>
      <w:t xml:space="preserve">Juni </w:t>
    </w:r>
    <w:r w:rsidRPr="00C05944">
      <w:rPr>
        <w:rFonts w:ascii="Arial" w:hAnsi="Arial" w:cs="Arial"/>
        <w:sz w:val="16"/>
        <w:szCs w:val="16"/>
      </w:rPr>
      <w:t>201</w:t>
    </w:r>
    <w:r w:rsidR="00247354">
      <w:rPr>
        <w:rFonts w:ascii="Arial" w:hAnsi="Arial" w:cs="Arial"/>
        <w:sz w:val="16"/>
        <w:szCs w:val="16"/>
        <w:lang w:val="en-US"/>
      </w:rPr>
      <w:t>2</w:t>
    </w:r>
  </w:p>
  <w:p w:rsidR="00CA72A6" w:rsidRPr="00FF1D96" w:rsidRDefault="00CA72A6" w:rsidP="00CA72A6">
    <w:pPr>
      <w:pStyle w:val="Header"/>
      <w:rPr>
        <w:lang w:val="en-US"/>
      </w:rPr>
    </w:pPr>
  </w:p>
  <w:p w:rsidR="00CA72A6" w:rsidRDefault="00CA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A6"/>
    <w:multiLevelType w:val="hybridMultilevel"/>
    <w:tmpl w:val="0000701F"/>
    <w:lvl w:ilvl="0" w:tplc="00005D03">
      <w:start w:val="1"/>
      <w:numFmt w:val="bullet"/>
      <w:lvlText w:val=""/>
      <w:lvlJc w:val="left"/>
      <w:pPr>
        <w:tabs>
          <w:tab w:val="num" w:pos="720"/>
        </w:tabs>
        <w:ind w:left="720" w:hanging="360"/>
      </w:pPr>
    </w:lvl>
    <w:lvl w:ilvl="1" w:tplc="00007A5A">
      <w:start w:val="3"/>
      <w:numFmt w:val="decimal"/>
      <w:lvlText w:val="%2)"/>
      <w:lvlJc w:val="left"/>
      <w:pPr>
        <w:tabs>
          <w:tab w:val="num" w:pos="1440"/>
        </w:tabs>
        <w:ind w:left="1440" w:hanging="360"/>
      </w:pPr>
    </w:lvl>
    <w:lvl w:ilvl="2" w:tplc="0000767D">
      <w:start w:val="1"/>
      <w:numFmt w:val="decimal"/>
      <w:lvlText w:val="%3)"/>
      <w:lvlJc w:val="left"/>
      <w:pPr>
        <w:tabs>
          <w:tab w:val="num" w:pos="2160"/>
        </w:tabs>
        <w:ind w:left="2160" w:hanging="360"/>
      </w:pPr>
    </w:lvl>
    <w:lvl w:ilvl="3" w:tplc="00004509">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bullet"/>
      <w:lvlText w:val=""/>
      <w:lvlJc w:val="left"/>
      <w:pPr>
        <w:tabs>
          <w:tab w:val="num" w:pos="1440"/>
        </w:tabs>
        <w:ind w:left="1440" w:hanging="360"/>
      </w:pPr>
    </w:lvl>
    <w:lvl w:ilvl="2" w:tplc="000066BB">
      <w:start w:val="1"/>
      <w:numFmt w:val="decimal"/>
      <w:lvlText w:val="%3)"/>
      <w:lvlJc w:val="left"/>
      <w:pPr>
        <w:tabs>
          <w:tab w:val="num" w:pos="2160"/>
        </w:tabs>
        <w:ind w:left="2160" w:hanging="360"/>
      </w:pPr>
    </w:lvl>
    <w:lvl w:ilvl="3" w:tplc="0000428B">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813757"/>
    <w:multiLevelType w:val="multilevel"/>
    <w:tmpl w:val="B4ACDA68"/>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1">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13">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5">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1">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4">
    <w:nsid w:val="77293688"/>
    <w:multiLevelType w:val="hybridMultilevel"/>
    <w:tmpl w:val="9C2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7"/>
  </w:num>
  <w:num w:numId="2">
    <w:abstractNumId w:val="11"/>
  </w:num>
  <w:num w:numId="3">
    <w:abstractNumId w:val="12"/>
  </w:num>
  <w:num w:numId="4">
    <w:abstractNumId w:val="15"/>
  </w:num>
  <w:num w:numId="5">
    <w:abstractNumId w:val="25"/>
  </w:num>
  <w:num w:numId="6">
    <w:abstractNumId w:val="1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23"/>
  </w:num>
  <w:num w:numId="16">
    <w:abstractNumId w:val="20"/>
  </w:num>
  <w:num w:numId="17">
    <w:abstractNumId w:val="9"/>
  </w:num>
  <w:num w:numId="18">
    <w:abstractNumId w:val="22"/>
  </w:num>
  <w:num w:numId="19">
    <w:abstractNumId w:val="0"/>
  </w:num>
  <w:num w:numId="20">
    <w:abstractNumId w:val="3"/>
  </w:num>
  <w:num w:numId="21">
    <w:abstractNumId w:val="2"/>
  </w:num>
  <w:num w:numId="22">
    <w:abstractNumId w:val="5"/>
  </w:num>
  <w:num w:numId="23">
    <w:abstractNumId w:val="1"/>
  </w:num>
  <w:num w:numId="24">
    <w:abstractNumId w:val="4"/>
  </w:num>
  <w:num w:numId="25">
    <w:abstractNumId w:val="6"/>
  </w:num>
  <w:num w:numId="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451D0"/>
    <w:rsid w:val="000528BA"/>
    <w:rsid w:val="00060F25"/>
    <w:rsid w:val="000630B5"/>
    <w:rsid w:val="000745D2"/>
    <w:rsid w:val="00081D6C"/>
    <w:rsid w:val="00082172"/>
    <w:rsid w:val="000833BA"/>
    <w:rsid w:val="000850F5"/>
    <w:rsid w:val="000863C8"/>
    <w:rsid w:val="00093C6E"/>
    <w:rsid w:val="000B1204"/>
    <w:rsid w:val="000B21F5"/>
    <w:rsid w:val="000C11C7"/>
    <w:rsid w:val="000C13A9"/>
    <w:rsid w:val="000D49DD"/>
    <w:rsid w:val="000E6EF9"/>
    <w:rsid w:val="000F69BB"/>
    <w:rsid w:val="00110AA5"/>
    <w:rsid w:val="00112236"/>
    <w:rsid w:val="00113AE5"/>
    <w:rsid w:val="00142561"/>
    <w:rsid w:val="0014743C"/>
    <w:rsid w:val="0015555F"/>
    <w:rsid w:val="00157FAE"/>
    <w:rsid w:val="00162557"/>
    <w:rsid w:val="00166FB4"/>
    <w:rsid w:val="001757F3"/>
    <w:rsid w:val="00183088"/>
    <w:rsid w:val="00191E3D"/>
    <w:rsid w:val="00193BF9"/>
    <w:rsid w:val="001A16C4"/>
    <w:rsid w:val="001A3296"/>
    <w:rsid w:val="001A48EA"/>
    <w:rsid w:val="001B1F91"/>
    <w:rsid w:val="001E4F53"/>
    <w:rsid w:val="001E5AAE"/>
    <w:rsid w:val="00200111"/>
    <w:rsid w:val="002116BA"/>
    <w:rsid w:val="00211F76"/>
    <w:rsid w:val="002147F7"/>
    <w:rsid w:val="00230C48"/>
    <w:rsid w:val="00247354"/>
    <w:rsid w:val="00250245"/>
    <w:rsid w:val="00253255"/>
    <w:rsid w:val="002540EA"/>
    <w:rsid w:val="00255F70"/>
    <w:rsid w:val="00274F25"/>
    <w:rsid w:val="002777E5"/>
    <w:rsid w:val="002D797D"/>
    <w:rsid w:val="002E60CA"/>
    <w:rsid w:val="002F039C"/>
    <w:rsid w:val="0031268E"/>
    <w:rsid w:val="0031524C"/>
    <w:rsid w:val="00323B92"/>
    <w:rsid w:val="00324E92"/>
    <w:rsid w:val="0033329B"/>
    <w:rsid w:val="003434D2"/>
    <w:rsid w:val="003B26DE"/>
    <w:rsid w:val="003C0827"/>
    <w:rsid w:val="003E0DF4"/>
    <w:rsid w:val="003E4899"/>
    <w:rsid w:val="003E61B6"/>
    <w:rsid w:val="003F1810"/>
    <w:rsid w:val="003F63B7"/>
    <w:rsid w:val="00401ADC"/>
    <w:rsid w:val="00412D90"/>
    <w:rsid w:val="00421E73"/>
    <w:rsid w:val="00423C8E"/>
    <w:rsid w:val="00423D3C"/>
    <w:rsid w:val="00423E5E"/>
    <w:rsid w:val="004302AD"/>
    <w:rsid w:val="00436627"/>
    <w:rsid w:val="004440FC"/>
    <w:rsid w:val="0045478B"/>
    <w:rsid w:val="00457260"/>
    <w:rsid w:val="00473CBE"/>
    <w:rsid w:val="00475FB6"/>
    <w:rsid w:val="004800FF"/>
    <w:rsid w:val="0048127F"/>
    <w:rsid w:val="00487D8D"/>
    <w:rsid w:val="004A2EE3"/>
    <w:rsid w:val="004C49F7"/>
    <w:rsid w:val="004C7138"/>
    <w:rsid w:val="00515314"/>
    <w:rsid w:val="00517C74"/>
    <w:rsid w:val="00520538"/>
    <w:rsid w:val="00523B9E"/>
    <w:rsid w:val="00523CB8"/>
    <w:rsid w:val="00525D83"/>
    <w:rsid w:val="005264A0"/>
    <w:rsid w:val="005463DC"/>
    <w:rsid w:val="005544BE"/>
    <w:rsid w:val="00570535"/>
    <w:rsid w:val="005910A5"/>
    <w:rsid w:val="005929C8"/>
    <w:rsid w:val="005A1569"/>
    <w:rsid w:val="005A1B4E"/>
    <w:rsid w:val="005C2762"/>
    <w:rsid w:val="005E2047"/>
    <w:rsid w:val="005F02A8"/>
    <w:rsid w:val="006128F9"/>
    <w:rsid w:val="00620EFB"/>
    <w:rsid w:val="00626A4E"/>
    <w:rsid w:val="00630FFC"/>
    <w:rsid w:val="00636451"/>
    <w:rsid w:val="00641B6C"/>
    <w:rsid w:val="00641B76"/>
    <w:rsid w:val="00647277"/>
    <w:rsid w:val="006612E7"/>
    <w:rsid w:val="006638DB"/>
    <w:rsid w:val="00664EAA"/>
    <w:rsid w:val="006660B9"/>
    <w:rsid w:val="00671397"/>
    <w:rsid w:val="0067780F"/>
    <w:rsid w:val="00682944"/>
    <w:rsid w:val="006932A3"/>
    <w:rsid w:val="006949FA"/>
    <w:rsid w:val="00695168"/>
    <w:rsid w:val="00697421"/>
    <w:rsid w:val="006B5594"/>
    <w:rsid w:val="006D276C"/>
    <w:rsid w:val="006D5CAC"/>
    <w:rsid w:val="006E2699"/>
    <w:rsid w:val="00702A44"/>
    <w:rsid w:val="00702F03"/>
    <w:rsid w:val="00711A61"/>
    <w:rsid w:val="007178F5"/>
    <w:rsid w:val="007215E4"/>
    <w:rsid w:val="00721AE7"/>
    <w:rsid w:val="00751F0D"/>
    <w:rsid w:val="00767196"/>
    <w:rsid w:val="00785FAD"/>
    <w:rsid w:val="007873DA"/>
    <w:rsid w:val="00792A1C"/>
    <w:rsid w:val="00793C40"/>
    <w:rsid w:val="00793C67"/>
    <w:rsid w:val="007956DB"/>
    <w:rsid w:val="007A496E"/>
    <w:rsid w:val="007A6008"/>
    <w:rsid w:val="007D17F9"/>
    <w:rsid w:val="007F5EB3"/>
    <w:rsid w:val="00803EF3"/>
    <w:rsid w:val="00805D69"/>
    <w:rsid w:val="0083176E"/>
    <w:rsid w:val="008404DA"/>
    <w:rsid w:val="0086240A"/>
    <w:rsid w:val="008670A6"/>
    <w:rsid w:val="008849AC"/>
    <w:rsid w:val="00885222"/>
    <w:rsid w:val="00894804"/>
    <w:rsid w:val="008A62B5"/>
    <w:rsid w:val="008B60F6"/>
    <w:rsid w:val="008C068A"/>
    <w:rsid w:val="008C7272"/>
    <w:rsid w:val="008E09A2"/>
    <w:rsid w:val="008E21D3"/>
    <w:rsid w:val="008E51EA"/>
    <w:rsid w:val="008E5345"/>
    <w:rsid w:val="008E5E82"/>
    <w:rsid w:val="008F2BF0"/>
    <w:rsid w:val="0093514E"/>
    <w:rsid w:val="00947FAE"/>
    <w:rsid w:val="0095266D"/>
    <w:rsid w:val="00955EE5"/>
    <w:rsid w:val="00971960"/>
    <w:rsid w:val="00972C2B"/>
    <w:rsid w:val="009903BA"/>
    <w:rsid w:val="0099203D"/>
    <w:rsid w:val="009A5182"/>
    <w:rsid w:val="009A57A5"/>
    <w:rsid w:val="009B409E"/>
    <w:rsid w:val="009C3AEC"/>
    <w:rsid w:val="009D3D8B"/>
    <w:rsid w:val="009D4248"/>
    <w:rsid w:val="009D5651"/>
    <w:rsid w:val="009E37B7"/>
    <w:rsid w:val="009E718A"/>
    <w:rsid w:val="009F28E8"/>
    <w:rsid w:val="00A013C5"/>
    <w:rsid w:val="00A04BE7"/>
    <w:rsid w:val="00A1010F"/>
    <w:rsid w:val="00A23A51"/>
    <w:rsid w:val="00A377FE"/>
    <w:rsid w:val="00A446B0"/>
    <w:rsid w:val="00A509C3"/>
    <w:rsid w:val="00A74A4F"/>
    <w:rsid w:val="00A83C21"/>
    <w:rsid w:val="00A87D45"/>
    <w:rsid w:val="00A94D42"/>
    <w:rsid w:val="00A95007"/>
    <w:rsid w:val="00A97EE6"/>
    <w:rsid w:val="00AA7215"/>
    <w:rsid w:val="00AB2C55"/>
    <w:rsid w:val="00AC5024"/>
    <w:rsid w:val="00AD1D26"/>
    <w:rsid w:val="00AE1C37"/>
    <w:rsid w:val="00AF2FBF"/>
    <w:rsid w:val="00B0361F"/>
    <w:rsid w:val="00B16E9C"/>
    <w:rsid w:val="00B466ED"/>
    <w:rsid w:val="00B60261"/>
    <w:rsid w:val="00B6521E"/>
    <w:rsid w:val="00B806A5"/>
    <w:rsid w:val="00B910C9"/>
    <w:rsid w:val="00BA3CFF"/>
    <w:rsid w:val="00BB3F92"/>
    <w:rsid w:val="00BD05EF"/>
    <w:rsid w:val="00BD5471"/>
    <w:rsid w:val="00BE1828"/>
    <w:rsid w:val="00BE4B99"/>
    <w:rsid w:val="00BE4F14"/>
    <w:rsid w:val="00BE6861"/>
    <w:rsid w:val="00BE7119"/>
    <w:rsid w:val="00BE7AE9"/>
    <w:rsid w:val="00C0312A"/>
    <w:rsid w:val="00C03703"/>
    <w:rsid w:val="00C07FA0"/>
    <w:rsid w:val="00C342F0"/>
    <w:rsid w:val="00C3528D"/>
    <w:rsid w:val="00C37AB7"/>
    <w:rsid w:val="00C533F6"/>
    <w:rsid w:val="00C5555C"/>
    <w:rsid w:val="00C71E04"/>
    <w:rsid w:val="00C7434D"/>
    <w:rsid w:val="00C766C5"/>
    <w:rsid w:val="00C91B21"/>
    <w:rsid w:val="00C97C6F"/>
    <w:rsid w:val="00CA72A6"/>
    <w:rsid w:val="00CA78FB"/>
    <w:rsid w:val="00CB234C"/>
    <w:rsid w:val="00CB38D6"/>
    <w:rsid w:val="00CC561C"/>
    <w:rsid w:val="00CC7937"/>
    <w:rsid w:val="00CD0025"/>
    <w:rsid w:val="00CE1426"/>
    <w:rsid w:val="00CE503C"/>
    <w:rsid w:val="00CF310D"/>
    <w:rsid w:val="00D23F66"/>
    <w:rsid w:val="00D33B2F"/>
    <w:rsid w:val="00D34338"/>
    <w:rsid w:val="00D3623E"/>
    <w:rsid w:val="00D469BD"/>
    <w:rsid w:val="00D50CCA"/>
    <w:rsid w:val="00D5761D"/>
    <w:rsid w:val="00D60AF0"/>
    <w:rsid w:val="00D6346D"/>
    <w:rsid w:val="00D64B2C"/>
    <w:rsid w:val="00D64EA3"/>
    <w:rsid w:val="00D71795"/>
    <w:rsid w:val="00D760F2"/>
    <w:rsid w:val="00D808B5"/>
    <w:rsid w:val="00D83CF9"/>
    <w:rsid w:val="00D83D98"/>
    <w:rsid w:val="00E135F0"/>
    <w:rsid w:val="00E14D3F"/>
    <w:rsid w:val="00E2599C"/>
    <w:rsid w:val="00E25D23"/>
    <w:rsid w:val="00E27D3E"/>
    <w:rsid w:val="00E501A7"/>
    <w:rsid w:val="00E5746B"/>
    <w:rsid w:val="00E6720B"/>
    <w:rsid w:val="00E717A9"/>
    <w:rsid w:val="00E83549"/>
    <w:rsid w:val="00E85EB4"/>
    <w:rsid w:val="00E8766A"/>
    <w:rsid w:val="00E90CA0"/>
    <w:rsid w:val="00EA5E2B"/>
    <w:rsid w:val="00EB376B"/>
    <w:rsid w:val="00EB38C7"/>
    <w:rsid w:val="00ED5F9F"/>
    <w:rsid w:val="00EE4763"/>
    <w:rsid w:val="00EE70C5"/>
    <w:rsid w:val="00F015B4"/>
    <w:rsid w:val="00F0387F"/>
    <w:rsid w:val="00F03F99"/>
    <w:rsid w:val="00F04B59"/>
    <w:rsid w:val="00F23158"/>
    <w:rsid w:val="00F27F59"/>
    <w:rsid w:val="00F43B89"/>
    <w:rsid w:val="00F476A7"/>
    <w:rsid w:val="00F53D8B"/>
    <w:rsid w:val="00F548EE"/>
    <w:rsid w:val="00F611F7"/>
    <w:rsid w:val="00F63986"/>
    <w:rsid w:val="00F71772"/>
    <w:rsid w:val="00F93FB8"/>
    <w:rsid w:val="00F96865"/>
    <w:rsid w:val="00FA2892"/>
    <w:rsid w:val="00FA6A90"/>
    <w:rsid w:val="00FA7065"/>
    <w:rsid w:val="00FC131F"/>
    <w:rsid w:val="00FF2135"/>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paragraph" w:styleId="Title">
    <w:name w:val="Title"/>
    <w:basedOn w:val="Normal"/>
    <w:link w:val="TitleChar"/>
    <w:uiPriority w:val="99"/>
    <w:qFormat/>
    <w:rsid w:val="00CA72A6"/>
    <w:pPr>
      <w:jc w:val="center"/>
    </w:pPr>
    <w:rPr>
      <w:rFonts w:eastAsia="MS Mincho"/>
      <w:b/>
      <w:bCs/>
      <w:lang w:val="en-US" w:eastAsia="en-US"/>
    </w:rPr>
  </w:style>
  <w:style w:type="character" w:customStyle="1" w:styleId="TitleChar">
    <w:name w:val="Title Char"/>
    <w:basedOn w:val="DefaultParagraphFont"/>
    <w:link w:val="Title"/>
    <w:uiPriority w:val="99"/>
    <w:rsid w:val="00CA72A6"/>
    <w:rPr>
      <w:rFonts w:eastAsia="MS Mincho"/>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662122609">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840121099">
      <w:bodyDiv w:val="1"/>
      <w:marLeft w:val="0"/>
      <w:marRight w:val="0"/>
      <w:marTop w:val="0"/>
      <w:marBottom w:val="0"/>
      <w:divBdr>
        <w:top w:val="none" w:sz="0" w:space="0" w:color="auto"/>
        <w:left w:val="none" w:sz="0" w:space="0" w:color="auto"/>
        <w:bottom w:val="none" w:sz="0" w:space="0" w:color="auto"/>
        <w:right w:val="none" w:sz="0" w:space="0" w:color="auto"/>
      </w:divBdr>
    </w:div>
    <w:div w:id="1472361342">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 w:id="20924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F554-C12B-4116-A013-4E330161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15</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30</cp:revision>
  <dcterms:created xsi:type="dcterms:W3CDTF">2015-12-11T13:15:00Z</dcterms:created>
  <dcterms:modified xsi:type="dcterms:W3CDTF">2016-02-11T07:31:00Z</dcterms:modified>
</cp:coreProperties>
</file>