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828" w:rsidRPr="00BE1828" w:rsidRDefault="00BE1828" w:rsidP="00BE1828">
      <w:pPr>
        <w:jc w:val="center"/>
        <w:rPr>
          <w:rFonts w:ascii="Arial" w:hAnsi="Arial" w:cs="Arial"/>
          <w:b/>
          <w:caps/>
        </w:rPr>
      </w:pPr>
      <w:r w:rsidRPr="00BE1828">
        <w:rPr>
          <w:rFonts w:ascii="Arial" w:hAnsi="Arial" w:cs="Arial"/>
          <w:b/>
          <w:caps/>
        </w:rPr>
        <w:t>Pengaruh Jarak Pengaliran Air Minum Terhadap Sisa Khlor Pada Jaringan Pipa Induk Distribusi PDAM Kota Bandung (Studi Kasus Wilayah Bandung Utara)</w:t>
      </w:r>
    </w:p>
    <w:p w:rsidR="00767196" w:rsidRPr="000B21F5" w:rsidRDefault="000B21F5" w:rsidP="000B21F5">
      <w:pPr>
        <w:jc w:val="center"/>
        <w:rPr>
          <w:rFonts w:ascii="Arial" w:hAnsi="Arial" w:cs="Arial"/>
          <w:b/>
          <w:lang w:val="en-US"/>
        </w:rPr>
      </w:pPr>
      <w:r w:rsidRPr="000B21F5">
        <w:rPr>
          <w:rFonts w:ascii="Arial" w:hAnsi="Arial" w:cs="Arial"/>
          <w:b/>
          <w:caps/>
        </w:rPr>
        <w:t xml:space="preserve"> </w:t>
      </w:r>
    </w:p>
    <w:p w:rsidR="00767196" w:rsidRDefault="00767196" w:rsidP="00767196">
      <w:pPr>
        <w:spacing w:line="360" w:lineRule="auto"/>
        <w:jc w:val="center"/>
        <w:rPr>
          <w:rFonts w:ascii="Arial" w:hAnsi="Arial" w:cs="Arial"/>
          <w:b/>
          <w:sz w:val="20"/>
          <w:szCs w:val="20"/>
          <w:lang w:val="en-US"/>
        </w:rPr>
      </w:pPr>
    </w:p>
    <w:p w:rsidR="000B21F5" w:rsidRPr="000B21F5" w:rsidRDefault="000B21F5" w:rsidP="00767196">
      <w:pPr>
        <w:spacing w:line="360" w:lineRule="auto"/>
        <w:jc w:val="center"/>
        <w:rPr>
          <w:rFonts w:ascii="Arial" w:hAnsi="Arial" w:cs="Arial"/>
          <w:b/>
          <w:sz w:val="20"/>
          <w:szCs w:val="20"/>
          <w:lang w:val="en-US"/>
        </w:rPr>
      </w:pPr>
      <w:r w:rsidRPr="000B21F5">
        <w:rPr>
          <w:rFonts w:ascii="Arial" w:hAnsi="Arial" w:cs="Arial"/>
          <w:b/>
          <w:sz w:val="20"/>
          <w:szCs w:val="20"/>
          <w:lang w:val="en-US"/>
        </w:rPr>
        <w:t>Lili Mulyatna</w:t>
      </w:r>
      <w:r w:rsidR="004926F9">
        <w:rPr>
          <w:rFonts w:ascii="Arial" w:hAnsi="Arial" w:cs="Arial"/>
          <w:b/>
          <w:sz w:val="20"/>
          <w:szCs w:val="20"/>
          <w:vertAlign w:val="superscript"/>
          <w:lang w:val="en-US"/>
        </w:rPr>
        <w:t>*)</w:t>
      </w:r>
      <w:r w:rsidRPr="000B21F5">
        <w:rPr>
          <w:rFonts w:ascii="Arial" w:hAnsi="Arial" w:cs="Arial"/>
          <w:b/>
          <w:sz w:val="20"/>
          <w:szCs w:val="20"/>
          <w:lang w:val="en-US"/>
        </w:rPr>
        <w:t xml:space="preserve">, </w:t>
      </w:r>
      <w:r w:rsidR="00BE1828">
        <w:rPr>
          <w:rFonts w:ascii="Arial" w:hAnsi="Arial" w:cs="Arial"/>
          <w:b/>
          <w:sz w:val="20"/>
          <w:szCs w:val="20"/>
          <w:lang w:val="en-US"/>
        </w:rPr>
        <w:t>Ubang Mochamad Basari</w:t>
      </w:r>
      <w:r w:rsidR="004926F9" w:rsidRPr="004926F9">
        <w:rPr>
          <w:rFonts w:ascii="Arial" w:hAnsi="Arial" w:cs="Arial"/>
          <w:b/>
          <w:sz w:val="20"/>
          <w:szCs w:val="20"/>
          <w:vertAlign w:val="superscript"/>
          <w:lang w:val="en-US"/>
        </w:rPr>
        <w:t>**)</w:t>
      </w:r>
      <w:r w:rsidR="00BE1828">
        <w:rPr>
          <w:rFonts w:ascii="Arial" w:hAnsi="Arial" w:cs="Arial"/>
          <w:b/>
          <w:sz w:val="20"/>
          <w:szCs w:val="20"/>
          <w:lang w:val="en-US"/>
        </w:rPr>
        <w:t>, Kusmawati Rahayu</w:t>
      </w:r>
      <w:r w:rsidR="004926F9" w:rsidRPr="004926F9">
        <w:rPr>
          <w:rFonts w:ascii="Arial" w:hAnsi="Arial" w:cs="Arial"/>
          <w:b/>
          <w:sz w:val="20"/>
          <w:szCs w:val="20"/>
          <w:vertAlign w:val="superscript"/>
          <w:lang w:val="en-US"/>
        </w:rPr>
        <w:t>***)</w:t>
      </w:r>
    </w:p>
    <w:p w:rsidR="00767196" w:rsidRPr="00523B9E" w:rsidRDefault="00767196" w:rsidP="00767196">
      <w:pPr>
        <w:spacing w:line="360" w:lineRule="auto"/>
        <w:jc w:val="center"/>
        <w:rPr>
          <w:rFonts w:ascii="Arial" w:hAnsi="Arial" w:cs="Arial"/>
          <w:b/>
          <w:sz w:val="20"/>
          <w:szCs w:val="20"/>
        </w:rPr>
      </w:pPr>
    </w:p>
    <w:p w:rsidR="00767196" w:rsidRPr="005E2047" w:rsidRDefault="0095266D" w:rsidP="00767196">
      <w:pPr>
        <w:jc w:val="center"/>
        <w:rPr>
          <w:rFonts w:ascii="Arial" w:hAnsi="Arial" w:cs="Arial"/>
          <w:sz w:val="20"/>
          <w:szCs w:val="20"/>
          <w:lang w:val="en-US"/>
        </w:rPr>
      </w:pPr>
      <w:r>
        <w:rPr>
          <w:rFonts w:ascii="Arial" w:hAnsi="Arial" w:cs="Arial"/>
          <w:sz w:val="20"/>
          <w:szCs w:val="20"/>
          <w:lang w:val="en-US"/>
        </w:rPr>
        <w:t>Program Studi</w:t>
      </w:r>
      <w:r w:rsidR="00767196" w:rsidRPr="00AF2FBF">
        <w:rPr>
          <w:rFonts w:ascii="Arial" w:hAnsi="Arial" w:cs="Arial"/>
          <w:sz w:val="20"/>
          <w:szCs w:val="20"/>
        </w:rPr>
        <w:t xml:space="preserve"> Teknik </w:t>
      </w:r>
      <w:r>
        <w:rPr>
          <w:rFonts w:ascii="Arial" w:hAnsi="Arial" w:cs="Arial"/>
          <w:sz w:val="20"/>
          <w:szCs w:val="20"/>
          <w:lang w:val="en-US"/>
        </w:rPr>
        <w:t>Lingkungan</w:t>
      </w:r>
    </w:p>
    <w:p w:rsidR="00767196" w:rsidRPr="00AF2FBF" w:rsidRDefault="00767196" w:rsidP="00767196">
      <w:pPr>
        <w:jc w:val="center"/>
        <w:rPr>
          <w:rFonts w:ascii="Arial" w:hAnsi="Arial" w:cs="Arial"/>
          <w:sz w:val="20"/>
          <w:szCs w:val="20"/>
        </w:rPr>
      </w:pPr>
      <w:r w:rsidRPr="00AF2FBF">
        <w:rPr>
          <w:rFonts w:ascii="Arial" w:hAnsi="Arial" w:cs="Arial"/>
          <w:sz w:val="20"/>
          <w:szCs w:val="20"/>
        </w:rPr>
        <w:t>Fakultas Teknik – Universitas Pasundan</w:t>
      </w:r>
    </w:p>
    <w:p w:rsidR="00767196" w:rsidRPr="00AF2FBF" w:rsidRDefault="00675FB0" w:rsidP="00767196">
      <w:pPr>
        <w:spacing w:line="360" w:lineRule="auto"/>
        <w:jc w:val="center"/>
        <w:rPr>
          <w:rFonts w:ascii="Arial" w:hAnsi="Arial" w:cs="Arial"/>
          <w:sz w:val="20"/>
          <w:szCs w:val="20"/>
        </w:rPr>
      </w:pPr>
      <w:r>
        <w:rPr>
          <w:rFonts w:ascii="Arial" w:hAnsi="Arial" w:cs="Arial"/>
          <w:b/>
          <w:noProof/>
          <w:sz w:val="20"/>
          <w:szCs w:val="20"/>
          <w:lang w:val="en-GB"/>
        </w:rPr>
        <w:pict>
          <v:line id="_x0000_s1026" style="position:absolute;left:0;text-align:left;z-index:251655680" from="0,14.65pt" to="450pt,14.65pt" strokeweight="1pt"/>
        </w:pict>
      </w:r>
    </w:p>
    <w:p w:rsidR="006932A3" w:rsidRPr="0033329B" w:rsidRDefault="00767196" w:rsidP="00BE1828">
      <w:pPr>
        <w:jc w:val="both"/>
        <w:rPr>
          <w:rFonts w:ascii="Arial" w:hAnsi="Arial" w:cs="Arial"/>
          <w:color w:val="FF0000"/>
          <w:sz w:val="18"/>
          <w:szCs w:val="18"/>
          <w:lang w:val="en-US"/>
        </w:rPr>
      </w:pPr>
      <w:r w:rsidRPr="00AF2FBF">
        <w:rPr>
          <w:rFonts w:ascii="Arial" w:hAnsi="Arial" w:cs="Arial"/>
          <w:b/>
          <w:sz w:val="18"/>
          <w:szCs w:val="18"/>
        </w:rPr>
        <w:t>Abstrak</w:t>
      </w:r>
      <w:r w:rsidRPr="00AF2FBF">
        <w:rPr>
          <w:rFonts w:ascii="Arial" w:hAnsi="Arial" w:cs="Arial"/>
          <w:sz w:val="18"/>
          <w:szCs w:val="18"/>
        </w:rPr>
        <w:t xml:space="preserve"> : </w:t>
      </w:r>
      <w:r w:rsidR="00BE1828" w:rsidRPr="00BE1828">
        <w:rPr>
          <w:rFonts w:ascii="Arial" w:hAnsi="Arial" w:cs="Arial"/>
          <w:sz w:val="18"/>
          <w:szCs w:val="18"/>
        </w:rPr>
        <w:t>Untuk menjaga kualitas air dalam perpipaan, keberadaan sisa khlor sangat diperlukan dalam suatu sistem jaringan distribusi karena dapat mengurangi risiko tumbuhnya mikroba dan terjadinya kontaminasi. Sisa khlor pada sistem jaringan distribusi harus dijaga pada konsentrasi ≥0,2 mg/l. Tujuan penelitian ini adalah untuk mengetahui pengaruh jarak pengaliran air minum terhadap sisa khlor pada air minum pelanggan PDAM Kota Bandung. Hal ini perlu dilakukan mengingat jaringan konsumen yang cukup jauh dari instalasi, kondisi/umur pipa, kebocoran pipa dan kontaminasi lainnya dari luar yang dapat menurunkan konsentrasi sisa khlor bebas.</w:t>
      </w:r>
      <w:r w:rsidR="00BE1828" w:rsidRPr="000F3215">
        <w:rPr>
          <w:rFonts w:ascii="Arial" w:hAnsi="Arial" w:cs="Arial"/>
          <w:sz w:val="18"/>
          <w:szCs w:val="18"/>
        </w:rPr>
        <w:t xml:space="preserve"> </w:t>
      </w:r>
      <w:r w:rsidR="00BE1828" w:rsidRPr="00BE1828">
        <w:rPr>
          <w:rFonts w:ascii="Arial" w:hAnsi="Arial" w:cs="Arial"/>
          <w:sz w:val="18"/>
          <w:szCs w:val="18"/>
        </w:rPr>
        <w:t>Metoda yang digunakan dalam pengukuran sisa khlor dalam air adalah dengan metoda Colorimetri menggunakan alat komparator dan pereaksi Orthotolidin. Khlor dalam air dengan Orthotolidin akan membentuk senyawa kompleks berwarna kuning yang terjadi dibandingkan dengan warna standar. Pengukuran sisa khlor harus secepat mungkin dianalisa dan pada umumnya dilakukan di tempat pengambilan sample (lapangan), karena gas</w:t>
      </w:r>
      <w:r w:rsidR="00BE1828">
        <w:rPr>
          <w:rFonts w:ascii="Arial" w:hAnsi="Arial" w:cs="Arial"/>
          <w:sz w:val="18"/>
          <w:szCs w:val="18"/>
        </w:rPr>
        <w:t xml:space="preserve"> khlor tersebut mudah menguap.</w:t>
      </w:r>
      <w:r w:rsidR="00BE1828">
        <w:rPr>
          <w:rFonts w:ascii="Arial" w:hAnsi="Arial" w:cs="Arial"/>
          <w:sz w:val="18"/>
          <w:szCs w:val="18"/>
          <w:lang w:val="en-US"/>
        </w:rPr>
        <w:t xml:space="preserve"> </w:t>
      </w:r>
      <w:r w:rsidR="00BE1828" w:rsidRPr="00BE1828">
        <w:rPr>
          <w:rFonts w:ascii="Arial" w:hAnsi="Arial" w:cs="Arial"/>
          <w:sz w:val="18"/>
          <w:szCs w:val="18"/>
        </w:rPr>
        <w:t>Berdasarkan hasil pengukuran konsentrasi sisa khlor bebas pada pipa induk distribusi melalui kran konsumen PDAM kota Bandung (Wilayah Pelayanan Bandung Utara), diperoleh konsentrasi sisa khlor bebas maksimum pada jalur distribusi yang mendapat suplai dari Reservoir 11 sebesar 0,7 mg/l pada jarak maksimum 888 m dan konsentrasi minimal sebesar 0,2 mg/l ditemukan pada jarak diatas 4000m. Sedangkan untuk  jalur distribusi yang mendapat suplai dari Reservoir 12 diperoleh konsentrasi sisa khlor bebas maksimum sebesar 0,4 mg/l pada jarak maksimum 1143m dan konsentrasi minimal sebesar 0,1 mg/l ditemukan pada jarak diatas 3800m.</w:t>
      </w:r>
      <w:r w:rsidR="00BE1828">
        <w:rPr>
          <w:rFonts w:ascii="Arial" w:hAnsi="Arial" w:cs="Arial"/>
          <w:sz w:val="18"/>
          <w:szCs w:val="18"/>
          <w:lang w:val="en-US"/>
        </w:rPr>
        <w:t xml:space="preserve"> </w:t>
      </w:r>
      <w:r w:rsidR="00BE1828" w:rsidRPr="00BE1828">
        <w:rPr>
          <w:rFonts w:ascii="Arial" w:hAnsi="Arial" w:cs="Arial"/>
          <w:sz w:val="18"/>
          <w:szCs w:val="18"/>
        </w:rPr>
        <w:t>Dari hasil penelitian dapat disimpulkan bahwa semakin jauh jarak pipa induk distribusi maka konsentrasi sisa khlor yang diterima semakin berkurang.</w:t>
      </w:r>
      <w:r w:rsidR="00BE1828">
        <w:rPr>
          <w:rFonts w:ascii="Arial" w:hAnsi="Arial" w:cs="Arial"/>
          <w:sz w:val="18"/>
          <w:szCs w:val="18"/>
          <w:lang w:val="en-US"/>
        </w:rPr>
        <w:t xml:space="preserve"> </w:t>
      </w:r>
    </w:p>
    <w:p w:rsidR="00767196" w:rsidRPr="0033329B" w:rsidRDefault="00767196" w:rsidP="00767196">
      <w:pPr>
        <w:jc w:val="both"/>
        <w:rPr>
          <w:rFonts w:ascii="Arial" w:hAnsi="Arial" w:cs="Arial"/>
          <w:sz w:val="18"/>
          <w:szCs w:val="18"/>
        </w:rPr>
      </w:pPr>
    </w:p>
    <w:p w:rsidR="00012540" w:rsidRPr="00BE1828" w:rsidRDefault="00767196" w:rsidP="00767196">
      <w:pPr>
        <w:jc w:val="both"/>
        <w:rPr>
          <w:rFonts w:ascii="Arial" w:hAnsi="Arial" w:cs="Arial"/>
          <w:sz w:val="18"/>
          <w:szCs w:val="18"/>
          <w:lang w:val="en-US"/>
        </w:rPr>
      </w:pPr>
      <w:r w:rsidRPr="00BE1828">
        <w:rPr>
          <w:rFonts w:ascii="Arial" w:hAnsi="Arial" w:cs="Arial"/>
          <w:sz w:val="18"/>
          <w:szCs w:val="18"/>
          <w:lang w:val="en-US"/>
        </w:rPr>
        <w:t xml:space="preserve">Kata kunci : </w:t>
      </w:r>
      <w:r w:rsidR="00BE1828" w:rsidRPr="00BE1828">
        <w:rPr>
          <w:rFonts w:ascii="Arial" w:hAnsi="Arial" w:cs="Arial"/>
          <w:sz w:val="18"/>
          <w:szCs w:val="18"/>
          <w:lang w:val="en-US"/>
        </w:rPr>
        <w:t>khlor, kolorimetri, komparator, orthotolidin</w:t>
      </w:r>
      <w:r w:rsidR="000B21F5" w:rsidRPr="00BE1828">
        <w:rPr>
          <w:rFonts w:ascii="Arial" w:hAnsi="Arial" w:cs="Arial"/>
          <w:sz w:val="18"/>
          <w:szCs w:val="18"/>
          <w:lang w:val="en-US"/>
        </w:rPr>
        <w:t xml:space="preserve"> </w:t>
      </w:r>
    </w:p>
    <w:p w:rsidR="00012540" w:rsidRDefault="00012540" w:rsidP="00012540">
      <w:pPr>
        <w:pBdr>
          <w:bottom w:val="single" w:sz="4" w:space="1" w:color="auto"/>
        </w:pBdr>
        <w:jc w:val="both"/>
        <w:rPr>
          <w:rFonts w:ascii="Arial" w:hAnsi="Arial" w:cs="Arial"/>
          <w:sz w:val="18"/>
          <w:szCs w:val="18"/>
          <w:lang w:val="en-US"/>
        </w:rPr>
      </w:pPr>
    </w:p>
    <w:p w:rsidR="00012540" w:rsidRDefault="00012540" w:rsidP="00767196">
      <w:pPr>
        <w:jc w:val="both"/>
        <w:rPr>
          <w:rFonts w:ascii="Arial" w:hAnsi="Arial" w:cs="Arial"/>
          <w:sz w:val="18"/>
          <w:szCs w:val="18"/>
          <w:lang w:val="en-US"/>
        </w:rPr>
      </w:pPr>
    </w:p>
    <w:p w:rsidR="00012540" w:rsidRDefault="00012540" w:rsidP="00767196">
      <w:pPr>
        <w:jc w:val="both"/>
        <w:rPr>
          <w:rFonts w:ascii="Arial" w:hAnsi="Arial" w:cs="Arial"/>
          <w:sz w:val="18"/>
          <w:szCs w:val="18"/>
          <w:lang w:val="en-US"/>
        </w:rPr>
      </w:pPr>
    </w:p>
    <w:p w:rsidR="00E2566F" w:rsidRPr="00E2566F" w:rsidRDefault="00E2566F" w:rsidP="00E2566F">
      <w:pPr>
        <w:ind w:left="360"/>
        <w:rPr>
          <w:rFonts w:ascii="Arial" w:hAnsi="Arial" w:cs="Arial"/>
          <w:b/>
          <w:sz w:val="20"/>
          <w:szCs w:val="20"/>
        </w:rPr>
      </w:pPr>
    </w:p>
    <w:p w:rsidR="004F73CF" w:rsidRDefault="004F73CF" w:rsidP="00157FAE">
      <w:pPr>
        <w:numPr>
          <w:ilvl w:val="0"/>
          <w:numId w:val="1"/>
        </w:numPr>
        <w:tabs>
          <w:tab w:val="clear" w:pos="1080"/>
        </w:tabs>
        <w:ind w:left="360" w:hanging="360"/>
        <w:rPr>
          <w:rFonts w:ascii="Arial" w:hAnsi="Arial" w:cs="Arial"/>
          <w:b/>
          <w:sz w:val="20"/>
          <w:szCs w:val="20"/>
        </w:rPr>
        <w:sectPr w:rsidR="004F73CF" w:rsidSect="004F73CF">
          <w:headerReference w:type="even" r:id="rId9"/>
          <w:headerReference w:type="default" r:id="rId10"/>
          <w:footerReference w:type="even" r:id="rId11"/>
          <w:footerReference w:type="default" r:id="rId12"/>
          <w:headerReference w:type="first" r:id="rId13"/>
          <w:footerReference w:type="first" r:id="rId14"/>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pgNumType w:start="119"/>
          <w:cols w:space="720"/>
          <w:titlePg/>
          <w:docGrid w:linePitch="360"/>
        </w:sectPr>
      </w:pPr>
    </w:p>
    <w:p w:rsidR="008E21D3" w:rsidRDefault="00157FAE" w:rsidP="00157FAE">
      <w:pPr>
        <w:numPr>
          <w:ilvl w:val="0"/>
          <w:numId w:val="1"/>
        </w:numPr>
        <w:tabs>
          <w:tab w:val="clear" w:pos="1080"/>
        </w:tabs>
        <w:ind w:left="360" w:hanging="360"/>
        <w:rPr>
          <w:rFonts w:ascii="Arial" w:hAnsi="Arial" w:cs="Arial"/>
          <w:b/>
          <w:sz w:val="20"/>
          <w:szCs w:val="20"/>
        </w:rPr>
      </w:pPr>
      <w:r w:rsidRPr="00157FAE">
        <w:rPr>
          <w:rFonts w:ascii="Arial" w:hAnsi="Arial" w:cs="Arial"/>
          <w:b/>
          <w:sz w:val="20"/>
          <w:szCs w:val="20"/>
        </w:rPr>
        <w:lastRenderedPageBreak/>
        <w:t>PENDAHULUAN</w:t>
      </w:r>
      <w:r w:rsidR="0095266D" w:rsidRPr="00FF530A">
        <w:rPr>
          <w:rStyle w:val="FootnoteReference"/>
          <w:rFonts w:ascii="Arial" w:hAnsi="Arial" w:cs="Arial"/>
          <w:color w:val="FFFFFF" w:themeColor="background1"/>
          <w:sz w:val="20"/>
          <w:szCs w:val="20"/>
        </w:rPr>
        <w:footnoteReference w:id="1"/>
      </w:r>
    </w:p>
    <w:p w:rsidR="00157FAE" w:rsidRPr="00157FAE" w:rsidRDefault="00157FAE" w:rsidP="00157FAE">
      <w:pPr>
        <w:rPr>
          <w:rFonts w:ascii="Arial" w:hAnsi="Arial" w:cs="Arial"/>
          <w:b/>
          <w:sz w:val="20"/>
          <w:szCs w:val="20"/>
        </w:rPr>
      </w:pPr>
    </w:p>
    <w:p w:rsidR="00A509C3" w:rsidRPr="00A509C3" w:rsidRDefault="00A509C3" w:rsidP="00A509C3">
      <w:pPr>
        <w:spacing w:line="360" w:lineRule="auto"/>
        <w:jc w:val="both"/>
        <w:rPr>
          <w:rFonts w:ascii="Arial" w:hAnsi="Arial" w:cs="Arial"/>
          <w:sz w:val="20"/>
          <w:szCs w:val="20"/>
        </w:rPr>
      </w:pPr>
      <w:r w:rsidRPr="00A509C3">
        <w:rPr>
          <w:rFonts w:ascii="Arial" w:hAnsi="Arial" w:cs="Arial"/>
          <w:sz w:val="20"/>
          <w:szCs w:val="20"/>
        </w:rPr>
        <w:t xml:space="preserve">Tujuan utama desinfeksi adalah membasmi mikroorganisme patogen dalam air minum yang </w:t>
      </w:r>
      <w:r w:rsidRPr="00A509C3">
        <w:rPr>
          <w:rFonts w:ascii="Arial" w:hAnsi="Arial" w:cs="Arial"/>
          <w:sz w:val="20"/>
          <w:szCs w:val="20"/>
        </w:rPr>
        <w:lastRenderedPageBreak/>
        <w:t>menyebabkan penyakit bawaan melalui air (</w:t>
      </w:r>
      <w:r w:rsidRPr="00A509C3">
        <w:rPr>
          <w:rFonts w:ascii="Arial" w:hAnsi="Arial" w:cs="Arial"/>
          <w:i/>
          <w:sz w:val="20"/>
          <w:szCs w:val="20"/>
        </w:rPr>
        <w:t>Water Borne Desease</w:t>
      </w:r>
      <w:r w:rsidRPr="00A509C3">
        <w:rPr>
          <w:rFonts w:ascii="Arial" w:hAnsi="Arial" w:cs="Arial"/>
          <w:sz w:val="20"/>
          <w:szCs w:val="20"/>
        </w:rPr>
        <w:t>). Selain itu mengoksidasi materi organik yang menyebabkan bau/rasa, anorganik (termasuk ammonia dan H</w:t>
      </w:r>
      <w:r w:rsidRPr="00A509C3">
        <w:rPr>
          <w:rFonts w:ascii="Arial" w:hAnsi="Arial" w:cs="Arial"/>
          <w:sz w:val="20"/>
          <w:szCs w:val="20"/>
          <w:vertAlign w:val="subscript"/>
        </w:rPr>
        <w:t>2</w:t>
      </w:r>
      <w:r w:rsidRPr="00A509C3">
        <w:rPr>
          <w:rFonts w:ascii="Arial" w:hAnsi="Arial" w:cs="Arial"/>
          <w:sz w:val="20"/>
          <w:szCs w:val="20"/>
        </w:rPr>
        <w:t xml:space="preserve">S) dan zat pereduksi (termasuk besi dan mangan). Untuk mencapai tujuan </w:t>
      </w:r>
      <w:r w:rsidRPr="00A509C3">
        <w:rPr>
          <w:rFonts w:ascii="Arial" w:hAnsi="Arial" w:cs="Arial"/>
          <w:sz w:val="20"/>
          <w:szCs w:val="20"/>
        </w:rPr>
        <w:lastRenderedPageBreak/>
        <w:t xml:space="preserve">utama desinfeksi, diharapkan air yang akan diterima konsumen mengandung konsentrasi sisa khlor bebas </w:t>
      </w:r>
      <w:r w:rsidRPr="00A509C3">
        <w:rPr>
          <w:rFonts w:ascii="Arial" w:hAnsi="Arial" w:cs="Arial"/>
          <w:sz w:val="20"/>
          <w:szCs w:val="20"/>
        </w:rPr>
        <w:sym w:font="Symbol" w:char="00B3"/>
      </w:r>
      <w:r w:rsidRPr="00A509C3">
        <w:rPr>
          <w:rFonts w:ascii="Arial" w:hAnsi="Arial" w:cs="Arial"/>
          <w:sz w:val="20"/>
          <w:szCs w:val="20"/>
        </w:rPr>
        <w:t xml:space="preserve"> 0,2 mg/l sebagai jaminan kualitas mikroorganisme, artinya air yang diterima konsumen terbebas dari mikroorganisme </w:t>
      </w:r>
      <w:r w:rsidR="00B16E9C">
        <w:rPr>
          <w:rFonts w:ascii="Arial" w:hAnsi="Arial" w:cs="Arial"/>
          <w:sz w:val="20"/>
          <w:szCs w:val="20"/>
        </w:rPr>
        <w:t>pathogen</w:t>
      </w:r>
      <w:r w:rsidR="00821DD3">
        <w:rPr>
          <w:rFonts w:ascii="Arial" w:hAnsi="Arial" w:cs="Arial"/>
          <w:sz w:val="20"/>
          <w:szCs w:val="20"/>
          <w:lang w:val="en-US"/>
        </w:rPr>
        <w:t xml:space="preserve"> (Fair, dkk</w:t>
      </w:r>
      <w:r w:rsidR="00B16E9C">
        <w:rPr>
          <w:rFonts w:ascii="Arial" w:hAnsi="Arial" w:cs="Arial"/>
          <w:sz w:val="20"/>
          <w:szCs w:val="20"/>
          <w:lang w:val="en-US"/>
        </w:rPr>
        <w:t xml:space="preserve"> [1]</w:t>
      </w:r>
      <w:r w:rsidR="00CE1426">
        <w:rPr>
          <w:rFonts w:ascii="Arial" w:hAnsi="Arial" w:cs="Arial"/>
          <w:sz w:val="20"/>
          <w:szCs w:val="20"/>
          <w:lang w:val="en-US"/>
        </w:rPr>
        <w:t xml:space="preserve">, </w:t>
      </w:r>
      <w:r w:rsidR="00821DD3">
        <w:rPr>
          <w:rFonts w:ascii="Arial" w:hAnsi="Arial" w:cs="Arial"/>
          <w:sz w:val="20"/>
          <w:szCs w:val="20"/>
          <w:lang w:val="en-US"/>
        </w:rPr>
        <w:t xml:space="preserve">White, </w:t>
      </w:r>
      <w:r w:rsidR="00CE1426">
        <w:rPr>
          <w:rFonts w:ascii="Arial" w:hAnsi="Arial" w:cs="Arial"/>
          <w:sz w:val="20"/>
          <w:szCs w:val="20"/>
          <w:lang w:val="en-US"/>
        </w:rPr>
        <w:t>[2]</w:t>
      </w:r>
      <w:r w:rsidR="00821DD3">
        <w:rPr>
          <w:rFonts w:ascii="Arial" w:hAnsi="Arial" w:cs="Arial"/>
          <w:sz w:val="20"/>
          <w:szCs w:val="20"/>
          <w:lang w:val="en-US"/>
        </w:rPr>
        <w:t>)</w:t>
      </w:r>
      <w:r w:rsidRPr="00A509C3">
        <w:rPr>
          <w:rFonts w:ascii="Arial" w:hAnsi="Arial" w:cs="Arial"/>
          <w:sz w:val="20"/>
          <w:szCs w:val="20"/>
        </w:rPr>
        <w:t>.</w:t>
      </w:r>
    </w:p>
    <w:p w:rsidR="00E2566F" w:rsidRDefault="00E2566F" w:rsidP="00D808B5">
      <w:pPr>
        <w:spacing w:line="360" w:lineRule="auto"/>
        <w:jc w:val="both"/>
        <w:rPr>
          <w:rFonts w:ascii="Arial" w:hAnsi="Arial" w:cs="Arial"/>
          <w:sz w:val="20"/>
          <w:szCs w:val="20"/>
          <w:lang w:val="en-US"/>
        </w:rPr>
      </w:pPr>
    </w:p>
    <w:p w:rsidR="00A509C3" w:rsidRPr="00A509C3" w:rsidRDefault="00A509C3" w:rsidP="00D808B5">
      <w:pPr>
        <w:spacing w:line="360" w:lineRule="auto"/>
        <w:jc w:val="both"/>
        <w:rPr>
          <w:rFonts w:ascii="Arial" w:hAnsi="Arial" w:cs="Arial"/>
          <w:sz w:val="20"/>
          <w:szCs w:val="20"/>
        </w:rPr>
      </w:pPr>
      <w:r w:rsidRPr="00A509C3">
        <w:rPr>
          <w:rFonts w:ascii="Arial" w:hAnsi="Arial" w:cs="Arial"/>
          <w:sz w:val="20"/>
          <w:szCs w:val="20"/>
        </w:rPr>
        <w:t>Konsentrasi sisa khlor bebas terbentuk dari selisih antara total khlor tersedia (khlor dibubuhkan dalam air) dengan daya pengikat khlor (DPC). Sedangkan daya pengikat khlor (DPC) adalah khlor yang bereaksi dengan ammonium membentuk khloramin apabila mengandung amoniak, sehingga konsentrasi sisa khlor bebas menurun.</w:t>
      </w:r>
    </w:p>
    <w:p w:rsidR="00E2566F" w:rsidRDefault="00E2566F" w:rsidP="00A509C3">
      <w:pPr>
        <w:spacing w:line="360" w:lineRule="auto"/>
        <w:jc w:val="both"/>
        <w:rPr>
          <w:rFonts w:ascii="Arial" w:hAnsi="Arial" w:cs="Arial"/>
          <w:sz w:val="20"/>
          <w:szCs w:val="20"/>
          <w:lang w:val="en-US"/>
        </w:rPr>
      </w:pPr>
    </w:p>
    <w:p w:rsidR="00A509C3" w:rsidRPr="00A509C3" w:rsidRDefault="00A509C3" w:rsidP="00A509C3">
      <w:pPr>
        <w:spacing w:line="360" w:lineRule="auto"/>
        <w:jc w:val="both"/>
        <w:rPr>
          <w:rFonts w:ascii="Arial" w:hAnsi="Arial" w:cs="Arial"/>
          <w:sz w:val="20"/>
          <w:szCs w:val="20"/>
        </w:rPr>
      </w:pPr>
      <w:r w:rsidRPr="00A509C3">
        <w:rPr>
          <w:rFonts w:ascii="Arial" w:hAnsi="Arial" w:cs="Arial"/>
          <w:sz w:val="20"/>
          <w:szCs w:val="20"/>
        </w:rPr>
        <w:t>PDAM Kota Bandung dijadikan sebagai lokasi studi untuk melakukan penelitian mengenai konsentrasi sisa khlor bebas dalam air pada sistem distribusinya. Hal ini perlu dilakukan mengingat jaringan konsumen yang cukup jauh dari instalasi, kondisi/umur pipa, kebocoran pipa dan kontaminasi lainnya dari luar yang dapat menurunkan konsentrasi sisa khlor bebas. Penelitian ini juga dilakukan untuk pengajuan saran-saran yang diperlukan kepada pihak PDAM dalam menjaga kualitas air minum.</w:t>
      </w:r>
    </w:p>
    <w:p w:rsidR="00A509C3" w:rsidRPr="00A509C3" w:rsidRDefault="00A509C3" w:rsidP="00A509C3">
      <w:pPr>
        <w:spacing w:line="360" w:lineRule="auto"/>
        <w:jc w:val="both"/>
        <w:rPr>
          <w:rFonts w:ascii="Arial" w:hAnsi="Arial" w:cs="Arial"/>
          <w:sz w:val="20"/>
          <w:szCs w:val="20"/>
          <w:lang w:val="fi-FI"/>
        </w:rPr>
      </w:pPr>
      <w:r w:rsidRPr="00A509C3">
        <w:rPr>
          <w:rFonts w:ascii="Arial" w:hAnsi="Arial" w:cs="Arial"/>
          <w:sz w:val="20"/>
          <w:szCs w:val="20"/>
          <w:lang w:val="fi-FI"/>
        </w:rPr>
        <w:t>Adapun tujuan dari dilakukannya penelitian ini adalah sebagai berikut:</w:t>
      </w:r>
    </w:p>
    <w:p w:rsidR="00A509C3" w:rsidRPr="00A509C3" w:rsidRDefault="00A509C3" w:rsidP="00A509C3">
      <w:pPr>
        <w:numPr>
          <w:ilvl w:val="0"/>
          <w:numId w:val="31"/>
        </w:numPr>
        <w:spacing w:line="360" w:lineRule="auto"/>
        <w:jc w:val="both"/>
        <w:rPr>
          <w:rFonts w:ascii="Arial" w:hAnsi="Arial" w:cs="Arial"/>
          <w:sz w:val="20"/>
          <w:szCs w:val="20"/>
        </w:rPr>
      </w:pPr>
      <w:r w:rsidRPr="00A509C3">
        <w:rPr>
          <w:rFonts w:ascii="Arial" w:hAnsi="Arial" w:cs="Arial"/>
          <w:sz w:val="20"/>
          <w:szCs w:val="20"/>
        </w:rPr>
        <w:t>Mengukur konsentrasi sisa khlor bebas pada jaringan pipa induk distribusi pada kondisi eksisting.</w:t>
      </w:r>
    </w:p>
    <w:p w:rsidR="00A509C3" w:rsidRPr="00A509C3" w:rsidRDefault="00A509C3" w:rsidP="00A509C3">
      <w:pPr>
        <w:numPr>
          <w:ilvl w:val="0"/>
          <w:numId w:val="31"/>
        </w:numPr>
        <w:spacing w:line="360" w:lineRule="auto"/>
        <w:jc w:val="both"/>
        <w:rPr>
          <w:rFonts w:ascii="Arial" w:hAnsi="Arial" w:cs="Arial"/>
          <w:sz w:val="20"/>
          <w:szCs w:val="20"/>
        </w:rPr>
      </w:pPr>
      <w:r w:rsidRPr="00A509C3">
        <w:rPr>
          <w:rFonts w:ascii="Arial" w:hAnsi="Arial" w:cs="Arial"/>
          <w:sz w:val="20"/>
          <w:szCs w:val="20"/>
        </w:rPr>
        <w:lastRenderedPageBreak/>
        <w:t>Membuat analisis terhadap data yang diperoleh dari lapangan.</w:t>
      </w:r>
    </w:p>
    <w:p w:rsidR="00A509C3" w:rsidRDefault="00A509C3" w:rsidP="00A509C3">
      <w:pPr>
        <w:spacing w:after="120" w:line="360" w:lineRule="auto"/>
        <w:jc w:val="both"/>
        <w:rPr>
          <w:rFonts w:ascii="Arial" w:hAnsi="Arial" w:cs="Arial"/>
          <w:sz w:val="20"/>
          <w:szCs w:val="20"/>
          <w:lang w:val="en-US"/>
        </w:rPr>
      </w:pPr>
      <w:r w:rsidRPr="00A509C3">
        <w:rPr>
          <w:rFonts w:ascii="Arial" w:hAnsi="Arial" w:cs="Arial"/>
          <w:sz w:val="20"/>
          <w:szCs w:val="20"/>
        </w:rPr>
        <w:t>Menentukan letak  untuk reinjeksi khlor pada jaringan pipa induk distribusi.</w:t>
      </w:r>
    </w:p>
    <w:p w:rsidR="00E2566F" w:rsidRPr="00E2566F" w:rsidRDefault="00E2566F" w:rsidP="00A509C3">
      <w:pPr>
        <w:spacing w:after="120" w:line="360" w:lineRule="auto"/>
        <w:jc w:val="both"/>
        <w:rPr>
          <w:rFonts w:ascii="Arial" w:hAnsi="Arial" w:cs="Arial"/>
          <w:sz w:val="20"/>
          <w:szCs w:val="20"/>
          <w:lang w:val="en-US"/>
        </w:rPr>
      </w:pPr>
    </w:p>
    <w:p w:rsidR="00157FAE" w:rsidRPr="00211F76" w:rsidRDefault="00972C2B" w:rsidP="00157FAE">
      <w:pPr>
        <w:numPr>
          <w:ilvl w:val="0"/>
          <w:numId w:val="1"/>
        </w:numPr>
        <w:tabs>
          <w:tab w:val="clear" w:pos="1080"/>
        </w:tabs>
        <w:ind w:left="360" w:hanging="360"/>
        <w:rPr>
          <w:rFonts w:ascii="Arial" w:hAnsi="Arial" w:cs="Arial"/>
          <w:b/>
          <w:sz w:val="20"/>
          <w:szCs w:val="20"/>
        </w:rPr>
      </w:pPr>
      <w:r w:rsidRPr="00211F76">
        <w:rPr>
          <w:rFonts w:ascii="Arial" w:hAnsi="Arial" w:cs="Arial"/>
          <w:b/>
          <w:sz w:val="20"/>
          <w:szCs w:val="20"/>
        </w:rPr>
        <w:t xml:space="preserve">METODOLOGI </w:t>
      </w:r>
    </w:p>
    <w:p w:rsidR="00972C2B" w:rsidRPr="00211F76" w:rsidRDefault="00972C2B" w:rsidP="00972C2B">
      <w:pPr>
        <w:rPr>
          <w:rFonts w:ascii="Arial" w:hAnsi="Arial" w:cs="Arial"/>
          <w:b/>
          <w:sz w:val="20"/>
          <w:szCs w:val="20"/>
          <w:lang w:val="en-US"/>
        </w:rPr>
      </w:pPr>
    </w:p>
    <w:p w:rsidR="00142561" w:rsidRPr="00142561" w:rsidRDefault="00142561" w:rsidP="00142561">
      <w:pPr>
        <w:spacing w:line="360" w:lineRule="auto"/>
        <w:jc w:val="both"/>
        <w:rPr>
          <w:rFonts w:ascii="Arial" w:hAnsi="Arial" w:cs="Arial"/>
          <w:sz w:val="20"/>
          <w:szCs w:val="20"/>
          <w:lang w:val="sv-SE"/>
        </w:rPr>
      </w:pPr>
      <w:r w:rsidRPr="00142561">
        <w:rPr>
          <w:rFonts w:ascii="Arial" w:hAnsi="Arial" w:cs="Arial"/>
          <w:sz w:val="20"/>
          <w:szCs w:val="20"/>
          <w:lang w:val="en-US"/>
        </w:rPr>
        <w:t xml:space="preserve">Penelitian </w:t>
      </w:r>
      <w:r w:rsidRPr="00142561">
        <w:rPr>
          <w:rFonts w:ascii="Arial" w:hAnsi="Arial" w:cs="Arial"/>
          <w:sz w:val="20"/>
          <w:szCs w:val="20"/>
          <w:lang w:val="fi-FI"/>
        </w:rPr>
        <w:t>ini dilaksanakan untuk studi kasus di PDAM Kota Bandung pada wilayah distribusi pelayanan Bandung Utara.</w:t>
      </w:r>
      <w:r>
        <w:rPr>
          <w:rFonts w:ascii="Arial" w:hAnsi="Arial" w:cs="Arial"/>
          <w:sz w:val="20"/>
          <w:szCs w:val="20"/>
          <w:lang w:val="fi-FI"/>
        </w:rPr>
        <w:t xml:space="preserve"> </w:t>
      </w:r>
      <w:r w:rsidRPr="00142561">
        <w:rPr>
          <w:rFonts w:ascii="Arial" w:hAnsi="Arial" w:cs="Arial"/>
          <w:sz w:val="20"/>
          <w:szCs w:val="20"/>
          <w:lang w:val="sv-SE"/>
        </w:rPr>
        <w:t xml:space="preserve">Titik Sampling ditentukan berdasarkan arah aliran air yang datang dari reservoir menuju ke pipa induk, dengan mengambil dari </w:t>
      </w:r>
      <w:r w:rsidRPr="00142561">
        <w:rPr>
          <w:rFonts w:ascii="Arial" w:hAnsi="Arial" w:cs="Arial"/>
          <w:sz w:val="20"/>
          <w:szCs w:val="20"/>
        </w:rPr>
        <w:t xml:space="preserve">kran konsumen yang terdekat dengan pipa induk distribusi (titik Node). </w:t>
      </w:r>
      <w:r w:rsidRPr="00142561">
        <w:rPr>
          <w:rFonts w:ascii="Arial" w:hAnsi="Arial" w:cs="Arial"/>
          <w:sz w:val="20"/>
          <w:szCs w:val="20"/>
          <w:lang w:val="sv-SE"/>
        </w:rPr>
        <w:t>Pengambilan titik-titik sampel tersebut mempertimbangkan aspek biaya dan waktu dalam survey.</w:t>
      </w:r>
    </w:p>
    <w:p w:rsidR="00E2566F" w:rsidRDefault="00E2566F" w:rsidP="00B466ED">
      <w:pPr>
        <w:spacing w:line="360" w:lineRule="auto"/>
        <w:jc w:val="both"/>
        <w:rPr>
          <w:rFonts w:ascii="Arial" w:hAnsi="Arial" w:cs="Arial"/>
          <w:sz w:val="20"/>
          <w:szCs w:val="20"/>
          <w:lang w:val="en-US"/>
        </w:rPr>
      </w:pPr>
    </w:p>
    <w:p w:rsidR="00142561" w:rsidRPr="00142561" w:rsidRDefault="00142561" w:rsidP="00B466ED">
      <w:pPr>
        <w:spacing w:line="360" w:lineRule="auto"/>
        <w:jc w:val="both"/>
        <w:rPr>
          <w:rFonts w:ascii="Arial" w:hAnsi="Arial" w:cs="Arial"/>
          <w:sz w:val="20"/>
          <w:szCs w:val="20"/>
          <w:lang w:val="en-US"/>
        </w:rPr>
      </w:pPr>
      <w:r w:rsidRPr="00142561">
        <w:rPr>
          <w:rFonts w:ascii="Arial" w:hAnsi="Arial" w:cs="Arial"/>
          <w:sz w:val="20"/>
          <w:szCs w:val="20"/>
        </w:rPr>
        <w:t>Sampling terbagi dua, yaitu sampling di Reservoar dan pada konsumen. Metoda sampling untuk pengukuran dosis awal khlor bebas pada Reservoar adalah metode komposit, yaitu dilakukan berulangkali pada titik yang sama. Sedangkan metoda sampling pada konsumen yaitu grab sampling (sampling sesaat). Sampel langsung diambil dari titik-titik yang telah ditentukan dengan cara mengambil sampel air dari kran pipa konsumen yang dekat dengan pipa induk dengan asumsi konsentrasi sisa khlor tersebut mewakili konsentrasi sisa khlor pada pipa induk.</w:t>
      </w:r>
    </w:p>
    <w:p w:rsidR="00E2566F" w:rsidRDefault="00E2566F" w:rsidP="00142561">
      <w:pPr>
        <w:spacing w:line="360" w:lineRule="auto"/>
        <w:jc w:val="both"/>
        <w:rPr>
          <w:rFonts w:ascii="Arial" w:hAnsi="Arial" w:cs="Arial"/>
          <w:sz w:val="20"/>
          <w:szCs w:val="20"/>
          <w:lang w:val="en-US"/>
        </w:rPr>
      </w:pPr>
    </w:p>
    <w:p w:rsidR="00E2566F" w:rsidRDefault="00142561" w:rsidP="00E2566F">
      <w:pPr>
        <w:spacing w:line="360" w:lineRule="auto"/>
        <w:jc w:val="both"/>
        <w:rPr>
          <w:rFonts w:ascii="Arial" w:hAnsi="Arial" w:cs="Arial"/>
          <w:sz w:val="20"/>
          <w:szCs w:val="20"/>
          <w:lang w:val="en-US"/>
        </w:rPr>
      </w:pPr>
      <w:r w:rsidRPr="00142561">
        <w:rPr>
          <w:rFonts w:ascii="Arial" w:hAnsi="Arial" w:cs="Arial"/>
          <w:sz w:val="20"/>
          <w:szCs w:val="20"/>
        </w:rPr>
        <w:lastRenderedPageBreak/>
        <w:t>Metoda yang digunakan dalam pengukuran sisa khlor dalam air adalah dengan metoda Colorimetri menggunakan alat komparator dan pereaksi Orthotolidin. Khlor dalam air dengan Orthotolidin akan membentuk senyawa kompleks berwarna kuning yang terjadi dib</w:t>
      </w:r>
      <w:r w:rsidR="00CE1426">
        <w:rPr>
          <w:rFonts w:ascii="Arial" w:hAnsi="Arial" w:cs="Arial"/>
          <w:sz w:val="20"/>
          <w:szCs w:val="20"/>
        </w:rPr>
        <w:t>andingkan dengan warna standar</w:t>
      </w:r>
      <w:r w:rsidR="00CE1426">
        <w:rPr>
          <w:rFonts w:ascii="Arial" w:hAnsi="Arial" w:cs="Arial"/>
          <w:sz w:val="20"/>
          <w:szCs w:val="20"/>
          <w:lang w:val="en-US"/>
        </w:rPr>
        <w:t xml:space="preserve"> </w:t>
      </w:r>
      <w:r w:rsidR="00821DD3">
        <w:rPr>
          <w:rFonts w:ascii="Arial" w:hAnsi="Arial" w:cs="Arial"/>
          <w:sz w:val="20"/>
          <w:szCs w:val="20"/>
          <w:lang w:val="en-US"/>
        </w:rPr>
        <w:t xml:space="preserve">(Sawyer, </w:t>
      </w:r>
      <w:r w:rsidR="00CE1426">
        <w:rPr>
          <w:rFonts w:ascii="Arial" w:hAnsi="Arial" w:cs="Arial"/>
          <w:sz w:val="20"/>
          <w:szCs w:val="20"/>
          <w:lang w:val="en-US"/>
        </w:rPr>
        <w:t>[3],</w:t>
      </w:r>
      <w:r w:rsidR="00821DD3">
        <w:rPr>
          <w:rFonts w:ascii="Arial" w:hAnsi="Arial" w:cs="Arial"/>
          <w:sz w:val="20"/>
          <w:szCs w:val="20"/>
          <w:lang w:val="en-US"/>
        </w:rPr>
        <w:t xml:space="preserve"> Santika,</w:t>
      </w:r>
      <w:r w:rsidR="00CE1426">
        <w:rPr>
          <w:rFonts w:ascii="Arial" w:hAnsi="Arial" w:cs="Arial"/>
          <w:sz w:val="20"/>
          <w:szCs w:val="20"/>
          <w:lang w:val="en-US"/>
        </w:rPr>
        <w:t xml:space="preserve"> [4]</w:t>
      </w:r>
      <w:r w:rsidR="00821DD3">
        <w:rPr>
          <w:rFonts w:ascii="Arial" w:hAnsi="Arial" w:cs="Arial"/>
          <w:sz w:val="20"/>
          <w:szCs w:val="20"/>
          <w:lang w:val="en-US"/>
        </w:rPr>
        <w:t>)</w:t>
      </w:r>
      <w:r w:rsidR="00CE1426">
        <w:rPr>
          <w:rFonts w:ascii="Arial" w:hAnsi="Arial" w:cs="Arial"/>
          <w:sz w:val="20"/>
          <w:szCs w:val="20"/>
          <w:lang w:val="en-US"/>
        </w:rPr>
        <w:t>.</w:t>
      </w:r>
      <w:r w:rsidR="00E2566F" w:rsidRPr="00E2566F">
        <w:rPr>
          <w:rFonts w:ascii="Arial" w:hAnsi="Arial" w:cs="Arial"/>
          <w:sz w:val="20"/>
          <w:szCs w:val="20"/>
        </w:rPr>
        <w:t xml:space="preserve"> </w:t>
      </w:r>
    </w:p>
    <w:p w:rsidR="00E2566F" w:rsidRDefault="00E2566F" w:rsidP="00E2566F">
      <w:pPr>
        <w:spacing w:line="360" w:lineRule="auto"/>
        <w:jc w:val="both"/>
        <w:rPr>
          <w:rFonts w:ascii="Arial" w:hAnsi="Arial" w:cs="Arial"/>
          <w:sz w:val="20"/>
          <w:szCs w:val="20"/>
          <w:lang w:val="en-US"/>
        </w:rPr>
      </w:pPr>
    </w:p>
    <w:p w:rsidR="00E2566F" w:rsidRPr="00142561" w:rsidRDefault="00E2566F" w:rsidP="00E2566F">
      <w:pPr>
        <w:spacing w:line="360" w:lineRule="auto"/>
        <w:jc w:val="both"/>
        <w:rPr>
          <w:rFonts w:ascii="Arial" w:hAnsi="Arial" w:cs="Arial"/>
          <w:sz w:val="20"/>
          <w:szCs w:val="20"/>
          <w:lang w:val="en-US"/>
        </w:rPr>
      </w:pPr>
      <w:r w:rsidRPr="00142561">
        <w:rPr>
          <w:rFonts w:ascii="Arial" w:hAnsi="Arial" w:cs="Arial"/>
          <w:sz w:val="20"/>
          <w:szCs w:val="20"/>
        </w:rPr>
        <w:t xml:space="preserve">Pengukuran sisa khlor harus secepat mungkin dianalisa dan pada umumnya dilakukan di </w:t>
      </w:r>
      <w:r w:rsidRPr="00142561">
        <w:rPr>
          <w:rFonts w:ascii="Arial" w:hAnsi="Arial" w:cs="Arial"/>
          <w:sz w:val="20"/>
          <w:szCs w:val="20"/>
        </w:rPr>
        <w:lastRenderedPageBreak/>
        <w:t xml:space="preserve">tempat pengambilan sample (lapangan), karena gas khlor tersebut mudah menguap.  </w:t>
      </w:r>
    </w:p>
    <w:p w:rsidR="00E2566F" w:rsidRDefault="00E2566F" w:rsidP="00E2566F">
      <w:pPr>
        <w:spacing w:line="360" w:lineRule="auto"/>
        <w:jc w:val="both"/>
        <w:rPr>
          <w:rFonts w:ascii="Arial" w:hAnsi="Arial" w:cs="Arial"/>
          <w:sz w:val="20"/>
          <w:szCs w:val="20"/>
          <w:lang w:val="en-US"/>
        </w:rPr>
      </w:pPr>
    </w:p>
    <w:p w:rsidR="00E2566F" w:rsidRDefault="00E2566F" w:rsidP="00E2566F">
      <w:pPr>
        <w:numPr>
          <w:ilvl w:val="0"/>
          <w:numId w:val="1"/>
        </w:numPr>
        <w:tabs>
          <w:tab w:val="clear" w:pos="1080"/>
        </w:tabs>
        <w:ind w:left="360" w:hanging="360"/>
        <w:rPr>
          <w:rFonts w:ascii="Arial" w:hAnsi="Arial" w:cs="Arial"/>
          <w:b/>
          <w:sz w:val="20"/>
          <w:szCs w:val="20"/>
        </w:rPr>
      </w:pPr>
      <w:r>
        <w:rPr>
          <w:rFonts w:ascii="Arial" w:hAnsi="Arial" w:cs="Arial"/>
          <w:b/>
          <w:sz w:val="20"/>
          <w:szCs w:val="20"/>
        </w:rPr>
        <w:t>HASIL PENELITIAN</w:t>
      </w:r>
    </w:p>
    <w:p w:rsidR="00E2566F" w:rsidRDefault="00E2566F" w:rsidP="00E2566F">
      <w:pPr>
        <w:tabs>
          <w:tab w:val="left" w:pos="284"/>
        </w:tabs>
        <w:spacing w:line="360" w:lineRule="auto"/>
        <w:jc w:val="both"/>
        <w:rPr>
          <w:rFonts w:ascii="Arial" w:hAnsi="Arial" w:cs="Arial"/>
          <w:sz w:val="20"/>
          <w:szCs w:val="20"/>
          <w:lang w:val="en-US"/>
        </w:rPr>
      </w:pPr>
    </w:p>
    <w:p w:rsidR="00E2566F" w:rsidRDefault="00E2566F" w:rsidP="00E2566F">
      <w:pPr>
        <w:spacing w:line="360" w:lineRule="auto"/>
        <w:jc w:val="both"/>
        <w:rPr>
          <w:rFonts w:ascii="Arial" w:hAnsi="Arial" w:cs="Arial"/>
          <w:sz w:val="20"/>
          <w:szCs w:val="20"/>
          <w:lang w:val="en-US"/>
        </w:rPr>
      </w:pPr>
      <w:r w:rsidRPr="00626A4E">
        <w:rPr>
          <w:rFonts w:ascii="Arial" w:hAnsi="Arial" w:cs="Arial"/>
          <w:sz w:val="20"/>
          <w:szCs w:val="20"/>
        </w:rPr>
        <w:t>Proses desinfeksi yang dilakukan di IPA Pakar adalah dengan menggunakan chlorinator, sedangkan di Reservoir 11 desinfeksi dilakukan</w:t>
      </w:r>
      <w:r>
        <w:rPr>
          <w:rFonts w:ascii="Arial" w:hAnsi="Arial" w:cs="Arial"/>
          <w:sz w:val="20"/>
          <w:szCs w:val="20"/>
          <w:lang w:val="en-US"/>
        </w:rPr>
        <w:t xml:space="preserve"> </w:t>
      </w:r>
      <w:r w:rsidRPr="00626A4E">
        <w:rPr>
          <w:rFonts w:ascii="Arial" w:hAnsi="Arial" w:cs="Arial"/>
          <w:sz w:val="20"/>
          <w:szCs w:val="20"/>
        </w:rPr>
        <w:t>masing-masing intalasi dapat dilihat pada Tabel 1 dan 2.</w:t>
      </w:r>
    </w:p>
    <w:p w:rsidR="004F73CF" w:rsidRDefault="004F73CF" w:rsidP="00E2566F">
      <w:pPr>
        <w:tabs>
          <w:tab w:val="left" w:pos="284"/>
        </w:tabs>
        <w:spacing w:line="360" w:lineRule="auto"/>
        <w:jc w:val="both"/>
        <w:rPr>
          <w:rFonts w:ascii="Arial" w:hAnsi="Arial" w:cs="Arial"/>
          <w:sz w:val="20"/>
          <w:szCs w:val="20"/>
          <w:lang w:val="en-US"/>
        </w:rPr>
        <w:sectPr w:rsidR="004F73CF" w:rsidSect="004F73CF">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E2566F" w:rsidRDefault="00E2566F" w:rsidP="00E2566F">
      <w:pPr>
        <w:tabs>
          <w:tab w:val="left" w:pos="284"/>
        </w:tabs>
        <w:spacing w:line="360" w:lineRule="auto"/>
        <w:jc w:val="both"/>
        <w:rPr>
          <w:rFonts w:ascii="Arial" w:hAnsi="Arial" w:cs="Arial"/>
          <w:sz w:val="20"/>
          <w:szCs w:val="20"/>
          <w:lang w:val="en-US"/>
        </w:rPr>
      </w:pPr>
    </w:p>
    <w:p w:rsidR="00C75297" w:rsidRDefault="00626A4E" w:rsidP="00626A4E">
      <w:pPr>
        <w:pStyle w:val="BodyText"/>
        <w:jc w:val="center"/>
        <w:rPr>
          <w:rFonts w:ascii="Arial" w:hAnsi="Arial" w:cs="Arial"/>
          <w:b/>
          <w:sz w:val="18"/>
          <w:szCs w:val="18"/>
        </w:rPr>
      </w:pPr>
      <w:r w:rsidRPr="00C75297">
        <w:rPr>
          <w:rFonts w:ascii="Arial" w:hAnsi="Arial" w:cs="Arial"/>
          <w:b/>
          <w:sz w:val="18"/>
          <w:szCs w:val="18"/>
        </w:rPr>
        <w:t>Tabel 1</w:t>
      </w:r>
    </w:p>
    <w:p w:rsidR="00626A4E" w:rsidRDefault="00626A4E" w:rsidP="00626A4E">
      <w:pPr>
        <w:pStyle w:val="BodyText"/>
        <w:jc w:val="center"/>
        <w:rPr>
          <w:rFonts w:ascii="Arial" w:hAnsi="Arial" w:cs="Arial"/>
          <w:b/>
          <w:bCs/>
          <w:sz w:val="18"/>
          <w:szCs w:val="18"/>
        </w:rPr>
      </w:pPr>
      <w:r w:rsidRPr="00C75297">
        <w:rPr>
          <w:rFonts w:ascii="Arial" w:hAnsi="Arial" w:cs="Arial"/>
          <w:b/>
          <w:bCs/>
          <w:sz w:val="18"/>
          <w:szCs w:val="18"/>
        </w:rPr>
        <w:t xml:space="preserve">Penggunaan Dosis Khlor Di IPA Pakar. </w:t>
      </w:r>
    </w:p>
    <w:tbl>
      <w:tblPr>
        <w:tblW w:w="0" w:type="auto"/>
        <w:jc w:val="center"/>
        <w:tblInd w:w="-2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1760"/>
      </w:tblGrid>
      <w:tr w:rsidR="00626A4E" w:rsidRPr="000F3215" w:rsidTr="004F73CF">
        <w:trPr>
          <w:trHeight w:val="540"/>
          <w:jc w:val="center"/>
        </w:trPr>
        <w:tc>
          <w:tcPr>
            <w:tcW w:w="3381" w:type="dxa"/>
            <w:shd w:val="clear" w:color="auto" w:fill="auto"/>
          </w:tcPr>
          <w:p w:rsidR="00626A4E" w:rsidRPr="000F3215" w:rsidRDefault="00626A4E" w:rsidP="000F3215">
            <w:pPr>
              <w:spacing w:line="360" w:lineRule="auto"/>
              <w:jc w:val="center"/>
              <w:rPr>
                <w:rFonts w:ascii="Arial" w:hAnsi="Arial" w:cs="Arial"/>
                <w:b/>
                <w:sz w:val="18"/>
                <w:szCs w:val="18"/>
              </w:rPr>
            </w:pPr>
            <w:r w:rsidRPr="000F3215">
              <w:rPr>
                <w:rFonts w:ascii="Arial" w:hAnsi="Arial" w:cs="Arial"/>
                <w:b/>
                <w:sz w:val="18"/>
                <w:szCs w:val="18"/>
              </w:rPr>
              <w:t>Hari/Tanggal</w:t>
            </w:r>
          </w:p>
        </w:tc>
        <w:tc>
          <w:tcPr>
            <w:tcW w:w="1760" w:type="dxa"/>
            <w:shd w:val="clear" w:color="auto" w:fill="auto"/>
          </w:tcPr>
          <w:p w:rsidR="00626A4E" w:rsidRPr="000F3215" w:rsidRDefault="00626A4E" w:rsidP="000F3215">
            <w:pPr>
              <w:spacing w:line="360" w:lineRule="auto"/>
              <w:jc w:val="center"/>
              <w:rPr>
                <w:rFonts w:ascii="Arial" w:hAnsi="Arial" w:cs="Arial"/>
                <w:b/>
                <w:sz w:val="18"/>
                <w:szCs w:val="18"/>
              </w:rPr>
            </w:pPr>
            <w:r w:rsidRPr="000F3215">
              <w:rPr>
                <w:rFonts w:ascii="Arial" w:hAnsi="Arial" w:cs="Arial"/>
                <w:b/>
                <w:sz w:val="18"/>
                <w:szCs w:val="18"/>
              </w:rPr>
              <w:t>Dosis Khlor Yang Digunakan (Kg/jam)</w:t>
            </w:r>
          </w:p>
        </w:tc>
      </w:tr>
      <w:tr w:rsidR="00626A4E" w:rsidRPr="000F3215" w:rsidTr="004F73CF">
        <w:trPr>
          <w:trHeight w:val="259"/>
          <w:jc w:val="center"/>
        </w:trPr>
        <w:tc>
          <w:tcPr>
            <w:tcW w:w="3381" w:type="dxa"/>
            <w:shd w:val="clear" w:color="auto" w:fill="auto"/>
          </w:tcPr>
          <w:p w:rsidR="00626A4E" w:rsidRPr="000F3215" w:rsidRDefault="00626A4E" w:rsidP="000F3215">
            <w:pPr>
              <w:spacing w:line="360" w:lineRule="auto"/>
              <w:jc w:val="both"/>
              <w:rPr>
                <w:rFonts w:ascii="Arial" w:hAnsi="Arial" w:cs="Arial"/>
                <w:sz w:val="18"/>
                <w:szCs w:val="18"/>
              </w:rPr>
            </w:pPr>
            <w:r w:rsidRPr="000F3215">
              <w:rPr>
                <w:rFonts w:ascii="Arial" w:hAnsi="Arial" w:cs="Arial"/>
                <w:sz w:val="18"/>
                <w:szCs w:val="18"/>
              </w:rPr>
              <w:t>Kamis, 22 November 2007</w:t>
            </w:r>
          </w:p>
        </w:tc>
        <w:tc>
          <w:tcPr>
            <w:tcW w:w="1760" w:type="dxa"/>
            <w:shd w:val="clear" w:color="auto" w:fill="auto"/>
          </w:tcPr>
          <w:p w:rsidR="00626A4E" w:rsidRPr="000F3215" w:rsidRDefault="00626A4E" w:rsidP="000F3215">
            <w:pPr>
              <w:spacing w:line="360" w:lineRule="auto"/>
              <w:jc w:val="center"/>
              <w:rPr>
                <w:rFonts w:ascii="Arial" w:hAnsi="Arial" w:cs="Arial"/>
                <w:sz w:val="18"/>
                <w:szCs w:val="18"/>
              </w:rPr>
            </w:pPr>
            <w:r w:rsidRPr="000F3215">
              <w:rPr>
                <w:rFonts w:ascii="Arial" w:hAnsi="Arial" w:cs="Arial"/>
                <w:sz w:val="18"/>
                <w:szCs w:val="18"/>
              </w:rPr>
              <w:t>2.5</w:t>
            </w:r>
          </w:p>
        </w:tc>
      </w:tr>
      <w:tr w:rsidR="00626A4E" w:rsidRPr="000F3215" w:rsidTr="004F73CF">
        <w:trPr>
          <w:trHeight w:val="270"/>
          <w:jc w:val="center"/>
        </w:trPr>
        <w:tc>
          <w:tcPr>
            <w:tcW w:w="3381" w:type="dxa"/>
            <w:shd w:val="clear" w:color="auto" w:fill="auto"/>
          </w:tcPr>
          <w:p w:rsidR="00626A4E" w:rsidRPr="000F3215" w:rsidRDefault="00626A4E" w:rsidP="000F3215">
            <w:pPr>
              <w:spacing w:line="360" w:lineRule="auto"/>
              <w:jc w:val="both"/>
              <w:rPr>
                <w:rFonts w:ascii="Arial" w:hAnsi="Arial" w:cs="Arial"/>
                <w:sz w:val="18"/>
                <w:szCs w:val="18"/>
              </w:rPr>
            </w:pPr>
            <w:r w:rsidRPr="000F3215">
              <w:rPr>
                <w:rFonts w:ascii="Arial" w:hAnsi="Arial" w:cs="Arial"/>
                <w:sz w:val="18"/>
                <w:szCs w:val="18"/>
              </w:rPr>
              <w:t>Jum’at, 23 November 2007</w:t>
            </w:r>
          </w:p>
        </w:tc>
        <w:tc>
          <w:tcPr>
            <w:tcW w:w="1760" w:type="dxa"/>
            <w:shd w:val="clear" w:color="auto" w:fill="auto"/>
          </w:tcPr>
          <w:p w:rsidR="00626A4E" w:rsidRPr="000F3215" w:rsidRDefault="00626A4E" w:rsidP="000F3215">
            <w:pPr>
              <w:spacing w:line="360" w:lineRule="auto"/>
              <w:jc w:val="center"/>
              <w:rPr>
                <w:rFonts w:ascii="Arial" w:hAnsi="Arial" w:cs="Arial"/>
                <w:sz w:val="18"/>
                <w:szCs w:val="18"/>
              </w:rPr>
            </w:pPr>
            <w:r w:rsidRPr="000F3215">
              <w:rPr>
                <w:rFonts w:ascii="Arial" w:hAnsi="Arial" w:cs="Arial"/>
                <w:sz w:val="18"/>
                <w:szCs w:val="18"/>
              </w:rPr>
              <w:t>2.5</w:t>
            </w:r>
          </w:p>
        </w:tc>
      </w:tr>
      <w:tr w:rsidR="00626A4E" w:rsidRPr="000F3215" w:rsidTr="004F73CF">
        <w:trPr>
          <w:trHeight w:val="270"/>
          <w:jc w:val="center"/>
        </w:trPr>
        <w:tc>
          <w:tcPr>
            <w:tcW w:w="3381" w:type="dxa"/>
            <w:shd w:val="clear" w:color="auto" w:fill="auto"/>
          </w:tcPr>
          <w:p w:rsidR="00626A4E" w:rsidRPr="000F3215" w:rsidRDefault="00626A4E" w:rsidP="000F3215">
            <w:pPr>
              <w:spacing w:line="360" w:lineRule="auto"/>
              <w:jc w:val="both"/>
              <w:rPr>
                <w:rFonts w:ascii="Arial" w:hAnsi="Arial" w:cs="Arial"/>
                <w:sz w:val="18"/>
                <w:szCs w:val="18"/>
              </w:rPr>
            </w:pPr>
            <w:r w:rsidRPr="000F3215">
              <w:rPr>
                <w:rFonts w:ascii="Arial" w:hAnsi="Arial" w:cs="Arial"/>
                <w:sz w:val="18"/>
                <w:szCs w:val="18"/>
              </w:rPr>
              <w:t>Sabtu, 24 November 2007</w:t>
            </w:r>
          </w:p>
        </w:tc>
        <w:tc>
          <w:tcPr>
            <w:tcW w:w="1760" w:type="dxa"/>
            <w:shd w:val="clear" w:color="auto" w:fill="auto"/>
          </w:tcPr>
          <w:p w:rsidR="00626A4E" w:rsidRPr="000F3215" w:rsidRDefault="00626A4E" w:rsidP="000F3215">
            <w:pPr>
              <w:spacing w:line="360" w:lineRule="auto"/>
              <w:jc w:val="center"/>
              <w:rPr>
                <w:rFonts w:ascii="Arial" w:hAnsi="Arial" w:cs="Arial"/>
                <w:sz w:val="18"/>
                <w:szCs w:val="18"/>
              </w:rPr>
            </w:pPr>
            <w:r w:rsidRPr="000F3215">
              <w:rPr>
                <w:rFonts w:ascii="Arial" w:hAnsi="Arial" w:cs="Arial"/>
                <w:sz w:val="18"/>
                <w:szCs w:val="18"/>
              </w:rPr>
              <w:t>2.5</w:t>
            </w:r>
          </w:p>
        </w:tc>
      </w:tr>
      <w:tr w:rsidR="00626A4E" w:rsidRPr="000F3215" w:rsidTr="004F73CF">
        <w:trPr>
          <w:trHeight w:val="259"/>
          <w:jc w:val="center"/>
        </w:trPr>
        <w:tc>
          <w:tcPr>
            <w:tcW w:w="3381" w:type="dxa"/>
            <w:shd w:val="clear" w:color="auto" w:fill="auto"/>
          </w:tcPr>
          <w:p w:rsidR="00626A4E" w:rsidRPr="000F3215" w:rsidRDefault="00626A4E" w:rsidP="000F3215">
            <w:pPr>
              <w:spacing w:line="360" w:lineRule="auto"/>
              <w:jc w:val="both"/>
              <w:rPr>
                <w:rFonts w:ascii="Arial" w:hAnsi="Arial" w:cs="Arial"/>
                <w:sz w:val="18"/>
                <w:szCs w:val="18"/>
              </w:rPr>
            </w:pPr>
            <w:r w:rsidRPr="000F3215">
              <w:rPr>
                <w:rFonts w:ascii="Arial" w:hAnsi="Arial" w:cs="Arial"/>
                <w:sz w:val="18"/>
                <w:szCs w:val="18"/>
              </w:rPr>
              <w:t>Minggu, 25 November 2007</w:t>
            </w:r>
          </w:p>
        </w:tc>
        <w:tc>
          <w:tcPr>
            <w:tcW w:w="1760" w:type="dxa"/>
            <w:shd w:val="clear" w:color="auto" w:fill="auto"/>
          </w:tcPr>
          <w:p w:rsidR="00626A4E" w:rsidRPr="000F3215" w:rsidRDefault="00626A4E" w:rsidP="000F3215">
            <w:pPr>
              <w:spacing w:line="360" w:lineRule="auto"/>
              <w:jc w:val="center"/>
              <w:rPr>
                <w:rFonts w:ascii="Arial" w:hAnsi="Arial" w:cs="Arial"/>
                <w:sz w:val="18"/>
                <w:szCs w:val="18"/>
              </w:rPr>
            </w:pPr>
            <w:r w:rsidRPr="000F3215">
              <w:rPr>
                <w:rFonts w:ascii="Arial" w:hAnsi="Arial" w:cs="Arial"/>
                <w:sz w:val="18"/>
                <w:szCs w:val="18"/>
              </w:rPr>
              <w:t>2.5</w:t>
            </w:r>
          </w:p>
        </w:tc>
      </w:tr>
      <w:tr w:rsidR="00626A4E" w:rsidRPr="000F3215" w:rsidTr="004F73CF">
        <w:trPr>
          <w:trHeight w:val="270"/>
          <w:jc w:val="center"/>
        </w:trPr>
        <w:tc>
          <w:tcPr>
            <w:tcW w:w="3381" w:type="dxa"/>
            <w:shd w:val="clear" w:color="auto" w:fill="auto"/>
          </w:tcPr>
          <w:p w:rsidR="00626A4E" w:rsidRPr="000F3215" w:rsidRDefault="00626A4E" w:rsidP="000F3215">
            <w:pPr>
              <w:spacing w:line="360" w:lineRule="auto"/>
              <w:jc w:val="both"/>
              <w:rPr>
                <w:rFonts w:ascii="Arial" w:hAnsi="Arial" w:cs="Arial"/>
                <w:sz w:val="18"/>
                <w:szCs w:val="18"/>
              </w:rPr>
            </w:pPr>
            <w:r w:rsidRPr="000F3215">
              <w:rPr>
                <w:rFonts w:ascii="Arial" w:hAnsi="Arial" w:cs="Arial"/>
                <w:sz w:val="18"/>
                <w:szCs w:val="18"/>
              </w:rPr>
              <w:t>Senin, 26 November 2007</w:t>
            </w:r>
          </w:p>
        </w:tc>
        <w:tc>
          <w:tcPr>
            <w:tcW w:w="1760" w:type="dxa"/>
            <w:shd w:val="clear" w:color="auto" w:fill="auto"/>
          </w:tcPr>
          <w:p w:rsidR="00626A4E" w:rsidRPr="000F3215" w:rsidRDefault="00626A4E" w:rsidP="000F3215">
            <w:pPr>
              <w:spacing w:line="360" w:lineRule="auto"/>
              <w:jc w:val="center"/>
              <w:rPr>
                <w:rFonts w:ascii="Arial" w:hAnsi="Arial" w:cs="Arial"/>
                <w:sz w:val="18"/>
                <w:szCs w:val="18"/>
              </w:rPr>
            </w:pPr>
            <w:r w:rsidRPr="000F3215">
              <w:rPr>
                <w:rFonts w:ascii="Arial" w:hAnsi="Arial" w:cs="Arial"/>
                <w:sz w:val="18"/>
                <w:szCs w:val="18"/>
              </w:rPr>
              <w:t>2.5</w:t>
            </w:r>
          </w:p>
        </w:tc>
      </w:tr>
      <w:tr w:rsidR="00626A4E" w:rsidRPr="000F3215" w:rsidTr="004F73CF">
        <w:trPr>
          <w:trHeight w:val="259"/>
          <w:jc w:val="center"/>
        </w:trPr>
        <w:tc>
          <w:tcPr>
            <w:tcW w:w="3381" w:type="dxa"/>
            <w:shd w:val="clear" w:color="auto" w:fill="auto"/>
          </w:tcPr>
          <w:p w:rsidR="00626A4E" w:rsidRPr="000F3215" w:rsidRDefault="00626A4E" w:rsidP="000F3215">
            <w:pPr>
              <w:spacing w:line="360" w:lineRule="auto"/>
              <w:jc w:val="both"/>
              <w:rPr>
                <w:rFonts w:ascii="Arial" w:hAnsi="Arial" w:cs="Arial"/>
                <w:sz w:val="18"/>
                <w:szCs w:val="18"/>
              </w:rPr>
            </w:pPr>
            <w:r w:rsidRPr="000F3215">
              <w:rPr>
                <w:rFonts w:ascii="Arial" w:hAnsi="Arial" w:cs="Arial"/>
                <w:sz w:val="18"/>
                <w:szCs w:val="18"/>
              </w:rPr>
              <w:t>Selasa, 27 November 2007</w:t>
            </w:r>
          </w:p>
        </w:tc>
        <w:tc>
          <w:tcPr>
            <w:tcW w:w="1760" w:type="dxa"/>
            <w:shd w:val="clear" w:color="auto" w:fill="auto"/>
          </w:tcPr>
          <w:p w:rsidR="00626A4E" w:rsidRPr="000F3215" w:rsidRDefault="00626A4E" w:rsidP="000F3215">
            <w:pPr>
              <w:spacing w:line="360" w:lineRule="auto"/>
              <w:jc w:val="center"/>
              <w:rPr>
                <w:rFonts w:ascii="Arial" w:hAnsi="Arial" w:cs="Arial"/>
                <w:sz w:val="18"/>
                <w:szCs w:val="18"/>
              </w:rPr>
            </w:pPr>
            <w:r w:rsidRPr="000F3215">
              <w:rPr>
                <w:rFonts w:ascii="Arial" w:hAnsi="Arial" w:cs="Arial"/>
                <w:sz w:val="18"/>
                <w:szCs w:val="18"/>
              </w:rPr>
              <w:t>2.5</w:t>
            </w:r>
          </w:p>
        </w:tc>
      </w:tr>
      <w:tr w:rsidR="00626A4E" w:rsidRPr="000F3215" w:rsidTr="004F73CF">
        <w:trPr>
          <w:trHeight w:val="270"/>
          <w:jc w:val="center"/>
        </w:trPr>
        <w:tc>
          <w:tcPr>
            <w:tcW w:w="3381" w:type="dxa"/>
            <w:shd w:val="clear" w:color="auto" w:fill="auto"/>
          </w:tcPr>
          <w:p w:rsidR="00626A4E" w:rsidRPr="000F3215" w:rsidRDefault="00626A4E" w:rsidP="000F3215">
            <w:pPr>
              <w:spacing w:line="360" w:lineRule="auto"/>
              <w:jc w:val="both"/>
              <w:rPr>
                <w:rFonts w:ascii="Arial" w:hAnsi="Arial" w:cs="Arial"/>
                <w:sz w:val="18"/>
                <w:szCs w:val="18"/>
              </w:rPr>
            </w:pPr>
            <w:r w:rsidRPr="000F3215">
              <w:rPr>
                <w:rFonts w:ascii="Arial" w:hAnsi="Arial" w:cs="Arial"/>
                <w:sz w:val="18"/>
                <w:szCs w:val="18"/>
              </w:rPr>
              <w:t>Rabu, 28 November 2007</w:t>
            </w:r>
          </w:p>
        </w:tc>
        <w:tc>
          <w:tcPr>
            <w:tcW w:w="1760" w:type="dxa"/>
            <w:shd w:val="clear" w:color="auto" w:fill="auto"/>
          </w:tcPr>
          <w:p w:rsidR="00626A4E" w:rsidRPr="000F3215" w:rsidRDefault="00626A4E" w:rsidP="000F3215">
            <w:pPr>
              <w:spacing w:line="360" w:lineRule="auto"/>
              <w:jc w:val="center"/>
              <w:rPr>
                <w:rFonts w:ascii="Arial" w:hAnsi="Arial" w:cs="Arial"/>
                <w:sz w:val="18"/>
                <w:szCs w:val="18"/>
              </w:rPr>
            </w:pPr>
            <w:r w:rsidRPr="000F3215">
              <w:rPr>
                <w:rFonts w:ascii="Arial" w:hAnsi="Arial" w:cs="Arial"/>
                <w:sz w:val="18"/>
                <w:szCs w:val="18"/>
              </w:rPr>
              <w:t>2.5</w:t>
            </w:r>
          </w:p>
        </w:tc>
      </w:tr>
      <w:tr w:rsidR="00626A4E" w:rsidRPr="000F3215" w:rsidTr="004F73CF">
        <w:trPr>
          <w:trHeight w:val="270"/>
          <w:jc w:val="center"/>
        </w:trPr>
        <w:tc>
          <w:tcPr>
            <w:tcW w:w="3381" w:type="dxa"/>
            <w:shd w:val="clear" w:color="auto" w:fill="auto"/>
          </w:tcPr>
          <w:p w:rsidR="00626A4E" w:rsidRPr="000F3215" w:rsidRDefault="00626A4E" w:rsidP="000F3215">
            <w:pPr>
              <w:spacing w:line="360" w:lineRule="auto"/>
              <w:jc w:val="both"/>
              <w:rPr>
                <w:rFonts w:ascii="Arial" w:hAnsi="Arial" w:cs="Arial"/>
                <w:sz w:val="18"/>
                <w:szCs w:val="18"/>
              </w:rPr>
            </w:pPr>
            <w:r w:rsidRPr="000F3215">
              <w:rPr>
                <w:rFonts w:ascii="Arial" w:hAnsi="Arial" w:cs="Arial"/>
                <w:sz w:val="18"/>
                <w:szCs w:val="18"/>
              </w:rPr>
              <w:t>Kamis, 29 November 2007</w:t>
            </w:r>
          </w:p>
        </w:tc>
        <w:tc>
          <w:tcPr>
            <w:tcW w:w="1760" w:type="dxa"/>
            <w:shd w:val="clear" w:color="auto" w:fill="auto"/>
          </w:tcPr>
          <w:p w:rsidR="00626A4E" w:rsidRPr="000F3215" w:rsidRDefault="00626A4E" w:rsidP="000F3215">
            <w:pPr>
              <w:spacing w:line="360" w:lineRule="auto"/>
              <w:jc w:val="center"/>
              <w:rPr>
                <w:rFonts w:ascii="Arial" w:hAnsi="Arial" w:cs="Arial"/>
                <w:sz w:val="18"/>
                <w:szCs w:val="18"/>
              </w:rPr>
            </w:pPr>
            <w:r w:rsidRPr="000F3215">
              <w:rPr>
                <w:rFonts w:ascii="Arial" w:hAnsi="Arial" w:cs="Arial"/>
                <w:sz w:val="18"/>
                <w:szCs w:val="18"/>
              </w:rPr>
              <w:t>2.5</w:t>
            </w:r>
          </w:p>
        </w:tc>
      </w:tr>
      <w:tr w:rsidR="00626A4E" w:rsidRPr="000F3215" w:rsidTr="004F73CF">
        <w:trPr>
          <w:trHeight w:val="259"/>
          <w:jc w:val="center"/>
        </w:trPr>
        <w:tc>
          <w:tcPr>
            <w:tcW w:w="3381" w:type="dxa"/>
            <w:shd w:val="clear" w:color="auto" w:fill="auto"/>
          </w:tcPr>
          <w:p w:rsidR="00626A4E" w:rsidRPr="000F3215" w:rsidRDefault="00626A4E" w:rsidP="000F3215">
            <w:pPr>
              <w:spacing w:line="360" w:lineRule="auto"/>
              <w:jc w:val="both"/>
              <w:rPr>
                <w:rFonts w:ascii="Arial" w:hAnsi="Arial" w:cs="Arial"/>
                <w:sz w:val="18"/>
                <w:szCs w:val="18"/>
              </w:rPr>
            </w:pPr>
            <w:r w:rsidRPr="000F3215">
              <w:rPr>
                <w:rFonts w:ascii="Arial" w:hAnsi="Arial" w:cs="Arial"/>
                <w:sz w:val="18"/>
                <w:szCs w:val="18"/>
              </w:rPr>
              <w:t>Jum’at, 30 November 2007</w:t>
            </w:r>
          </w:p>
        </w:tc>
        <w:tc>
          <w:tcPr>
            <w:tcW w:w="1760" w:type="dxa"/>
            <w:shd w:val="clear" w:color="auto" w:fill="auto"/>
          </w:tcPr>
          <w:p w:rsidR="00626A4E" w:rsidRPr="000F3215" w:rsidRDefault="00626A4E" w:rsidP="000F3215">
            <w:pPr>
              <w:spacing w:line="360" w:lineRule="auto"/>
              <w:jc w:val="center"/>
              <w:rPr>
                <w:rFonts w:ascii="Arial" w:hAnsi="Arial" w:cs="Arial"/>
                <w:sz w:val="18"/>
                <w:szCs w:val="18"/>
              </w:rPr>
            </w:pPr>
            <w:r w:rsidRPr="000F3215">
              <w:rPr>
                <w:rFonts w:ascii="Arial" w:hAnsi="Arial" w:cs="Arial"/>
                <w:sz w:val="18"/>
                <w:szCs w:val="18"/>
              </w:rPr>
              <w:t>2.5</w:t>
            </w:r>
          </w:p>
        </w:tc>
      </w:tr>
      <w:tr w:rsidR="00626A4E" w:rsidRPr="000F3215" w:rsidTr="004F73CF">
        <w:trPr>
          <w:trHeight w:val="282"/>
          <w:jc w:val="center"/>
        </w:trPr>
        <w:tc>
          <w:tcPr>
            <w:tcW w:w="3381" w:type="dxa"/>
            <w:shd w:val="clear" w:color="auto" w:fill="auto"/>
          </w:tcPr>
          <w:p w:rsidR="00626A4E" w:rsidRPr="000F3215" w:rsidRDefault="00626A4E" w:rsidP="000F3215">
            <w:pPr>
              <w:spacing w:line="360" w:lineRule="auto"/>
              <w:jc w:val="both"/>
              <w:rPr>
                <w:rFonts w:ascii="Arial" w:hAnsi="Arial" w:cs="Arial"/>
                <w:sz w:val="18"/>
                <w:szCs w:val="18"/>
              </w:rPr>
            </w:pPr>
            <w:r w:rsidRPr="000F3215">
              <w:rPr>
                <w:rFonts w:ascii="Arial" w:hAnsi="Arial" w:cs="Arial"/>
                <w:sz w:val="18"/>
                <w:szCs w:val="18"/>
              </w:rPr>
              <w:t>Sabtu, 01 Desember 2007</w:t>
            </w:r>
          </w:p>
        </w:tc>
        <w:tc>
          <w:tcPr>
            <w:tcW w:w="1760" w:type="dxa"/>
            <w:shd w:val="clear" w:color="auto" w:fill="auto"/>
          </w:tcPr>
          <w:p w:rsidR="00626A4E" w:rsidRPr="000F3215" w:rsidRDefault="00626A4E" w:rsidP="000F3215">
            <w:pPr>
              <w:spacing w:line="360" w:lineRule="auto"/>
              <w:jc w:val="center"/>
              <w:rPr>
                <w:rFonts w:ascii="Arial" w:hAnsi="Arial" w:cs="Arial"/>
                <w:sz w:val="18"/>
                <w:szCs w:val="18"/>
              </w:rPr>
            </w:pPr>
            <w:r w:rsidRPr="000F3215">
              <w:rPr>
                <w:rFonts w:ascii="Arial" w:hAnsi="Arial" w:cs="Arial"/>
                <w:sz w:val="18"/>
                <w:szCs w:val="18"/>
              </w:rPr>
              <w:t>2.5</w:t>
            </w:r>
          </w:p>
        </w:tc>
      </w:tr>
      <w:tr w:rsidR="00626A4E" w:rsidRPr="000F3215" w:rsidTr="004F73CF">
        <w:trPr>
          <w:trHeight w:val="270"/>
          <w:jc w:val="center"/>
        </w:trPr>
        <w:tc>
          <w:tcPr>
            <w:tcW w:w="3381" w:type="dxa"/>
            <w:shd w:val="clear" w:color="auto" w:fill="auto"/>
          </w:tcPr>
          <w:p w:rsidR="00626A4E" w:rsidRPr="000F3215" w:rsidRDefault="00626A4E" w:rsidP="000F3215">
            <w:pPr>
              <w:spacing w:line="360" w:lineRule="auto"/>
              <w:jc w:val="both"/>
              <w:rPr>
                <w:rFonts w:ascii="Arial" w:hAnsi="Arial" w:cs="Arial"/>
                <w:sz w:val="18"/>
                <w:szCs w:val="18"/>
              </w:rPr>
            </w:pPr>
            <w:r w:rsidRPr="000F3215">
              <w:rPr>
                <w:rFonts w:ascii="Arial" w:hAnsi="Arial" w:cs="Arial"/>
                <w:sz w:val="18"/>
                <w:szCs w:val="18"/>
              </w:rPr>
              <w:t>Minggu, 02 Desember 2007</w:t>
            </w:r>
          </w:p>
        </w:tc>
        <w:tc>
          <w:tcPr>
            <w:tcW w:w="1760" w:type="dxa"/>
            <w:shd w:val="clear" w:color="auto" w:fill="auto"/>
          </w:tcPr>
          <w:p w:rsidR="00626A4E" w:rsidRPr="000F3215" w:rsidRDefault="00626A4E" w:rsidP="000F3215">
            <w:pPr>
              <w:spacing w:line="360" w:lineRule="auto"/>
              <w:jc w:val="center"/>
              <w:rPr>
                <w:rFonts w:ascii="Arial" w:hAnsi="Arial" w:cs="Arial"/>
                <w:sz w:val="18"/>
                <w:szCs w:val="18"/>
              </w:rPr>
            </w:pPr>
            <w:r w:rsidRPr="000F3215">
              <w:rPr>
                <w:rFonts w:ascii="Arial" w:hAnsi="Arial" w:cs="Arial"/>
                <w:sz w:val="18"/>
                <w:szCs w:val="18"/>
              </w:rPr>
              <w:t>2.5</w:t>
            </w:r>
          </w:p>
        </w:tc>
      </w:tr>
      <w:tr w:rsidR="00626A4E" w:rsidRPr="000F3215" w:rsidTr="004F73CF">
        <w:trPr>
          <w:trHeight w:val="259"/>
          <w:jc w:val="center"/>
        </w:trPr>
        <w:tc>
          <w:tcPr>
            <w:tcW w:w="3381" w:type="dxa"/>
            <w:shd w:val="clear" w:color="auto" w:fill="auto"/>
          </w:tcPr>
          <w:p w:rsidR="00626A4E" w:rsidRPr="000F3215" w:rsidRDefault="00626A4E" w:rsidP="000F3215">
            <w:pPr>
              <w:spacing w:line="360" w:lineRule="auto"/>
              <w:jc w:val="both"/>
              <w:rPr>
                <w:rFonts w:ascii="Arial" w:hAnsi="Arial" w:cs="Arial"/>
                <w:sz w:val="18"/>
                <w:szCs w:val="18"/>
              </w:rPr>
            </w:pPr>
            <w:r w:rsidRPr="000F3215">
              <w:rPr>
                <w:rFonts w:ascii="Arial" w:hAnsi="Arial" w:cs="Arial"/>
                <w:sz w:val="18"/>
                <w:szCs w:val="18"/>
              </w:rPr>
              <w:t>Senin, 03 Desember 2007</w:t>
            </w:r>
          </w:p>
        </w:tc>
        <w:tc>
          <w:tcPr>
            <w:tcW w:w="1760" w:type="dxa"/>
            <w:shd w:val="clear" w:color="auto" w:fill="auto"/>
          </w:tcPr>
          <w:p w:rsidR="00626A4E" w:rsidRPr="000F3215" w:rsidRDefault="00626A4E" w:rsidP="000F3215">
            <w:pPr>
              <w:spacing w:line="360" w:lineRule="auto"/>
              <w:jc w:val="center"/>
              <w:rPr>
                <w:rFonts w:ascii="Arial" w:hAnsi="Arial" w:cs="Arial"/>
                <w:sz w:val="18"/>
                <w:szCs w:val="18"/>
              </w:rPr>
            </w:pPr>
            <w:r w:rsidRPr="000F3215">
              <w:rPr>
                <w:rFonts w:ascii="Arial" w:hAnsi="Arial" w:cs="Arial"/>
                <w:sz w:val="18"/>
                <w:szCs w:val="18"/>
              </w:rPr>
              <w:t>2.5</w:t>
            </w:r>
          </w:p>
        </w:tc>
      </w:tr>
      <w:tr w:rsidR="00626A4E" w:rsidRPr="000F3215" w:rsidTr="004F73CF">
        <w:trPr>
          <w:trHeight w:val="270"/>
          <w:jc w:val="center"/>
        </w:trPr>
        <w:tc>
          <w:tcPr>
            <w:tcW w:w="3381" w:type="dxa"/>
            <w:shd w:val="clear" w:color="auto" w:fill="auto"/>
          </w:tcPr>
          <w:p w:rsidR="00626A4E" w:rsidRPr="000F3215" w:rsidRDefault="00626A4E" w:rsidP="000F3215">
            <w:pPr>
              <w:spacing w:line="360" w:lineRule="auto"/>
              <w:jc w:val="both"/>
              <w:rPr>
                <w:rFonts w:ascii="Arial" w:hAnsi="Arial" w:cs="Arial"/>
                <w:sz w:val="18"/>
                <w:szCs w:val="18"/>
              </w:rPr>
            </w:pPr>
            <w:r w:rsidRPr="000F3215">
              <w:rPr>
                <w:rFonts w:ascii="Arial" w:hAnsi="Arial" w:cs="Arial"/>
                <w:sz w:val="18"/>
                <w:szCs w:val="18"/>
              </w:rPr>
              <w:t>Selasa, 04 Desember 2007</w:t>
            </w:r>
          </w:p>
        </w:tc>
        <w:tc>
          <w:tcPr>
            <w:tcW w:w="1760" w:type="dxa"/>
            <w:shd w:val="clear" w:color="auto" w:fill="auto"/>
          </w:tcPr>
          <w:p w:rsidR="00626A4E" w:rsidRPr="000F3215" w:rsidRDefault="00626A4E" w:rsidP="000F3215">
            <w:pPr>
              <w:spacing w:line="360" w:lineRule="auto"/>
              <w:jc w:val="center"/>
              <w:rPr>
                <w:rFonts w:ascii="Arial" w:hAnsi="Arial" w:cs="Arial"/>
                <w:sz w:val="18"/>
                <w:szCs w:val="18"/>
              </w:rPr>
            </w:pPr>
            <w:r w:rsidRPr="000F3215">
              <w:rPr>
                <w:rFonts w:ascii="Arial" w:hAnsi="Arial" w:cs="Arial"/>
                <w:sz w:val="18"/>
                <w:szCs w:val="18"/>
              </w:rPr>
              <w:t>2.5</w:t>
            </w:r>
          </w:p>
        </w:tc>
      </w:tr>
      <w:tr w:rsidR="00626A4E" w:rsidRPr="000F3215" w:rsidTr="004F73CF">
        <w:trPr>
          <w:trHeight w:val="270"/>
          <w:jc w:val="center"/>
        </w:trPr>
        <w:tc>
          <w:tcPr>
            <w:tcW w:w="3381" w:type="dxa"/>
            <w:shd w:val="clear" w:color="auto" w:fill="auto"/>
          </w:tcPr>
          <w:p w:rsidR="00626A4E" w:rsidRPr="000F3215" w:rsidRDefault="00626A4E" w:rsidP="000F3215">
            <w:pPr>
              <w:spacing w:line="360" w:lineRule="auto"/>
              <w:jc w:val="both"/>
              <w:rPr>
                <w:rFonts w:ascii="Arial" w:hAnsi="Arial" w:cs="Arial"/>
                <w:sz w:val="18"/>
                <w:szCs w:val="18"/>
              </w:rPr>
            </w:pPr>
            <w:r w:rsidRPr="000F3215">
              <w:rPr>
                <w:rFonts w:ascii="Arial" w:hAnsi="Arial" w:cs="Arial"/>
                <w:sz w:val="18"/>
                <w:szCs w:val="18"/>
              </w:rPr>
              <w:t>Rabu, 05 Desember 2007</w:t>
            </w:r>
          </w:p>
        </w:tc>
        <w:tc>
          <w:tcPr>
            <w:tcW w:w="1760" w:type="dxa"/>
            <w:shd w:val="clear" w:color="auto" w:fill="auto"/>
          </w:tcPr>
          <w:p w:rsidR="00626A4E" w:rsidRPr="000F3215" w:rsidRDefault="00626A4E" w:rsidP="000F3215">
            <w:pPr>
              <w:spacing w:line="360" w:lineRule="auto"/>
              <w:jc w:val="center"/>
              <w:rPr>
                <w:rFonts w:ascii="Arial" w:hAnsi="Arial" w:cs="Arial"/>
                <w:sz w:val="18"/>
                <w:szCs w:val="18"/>
              </w:rPr>
            </w:pPr>
            <w:r w:rsidRPr="000F3215">
              <w:rPr>
                <w:rFonts w:ascii="Arial" w:hAnsi="Arial" w:cs="Arial"/>
                <w:sz w:val="18"/>
                <w:szCs w:val="18"/>
              </w:rPr>
              <w:t>2.5</w:t>
            </w:r>
          </w:p>
        </w:tc>
      </w:tr>
      <w:tr w:rsidR="00626A4E" w:rsidRPr="000F3215" w:rsidTr="004F73CF">
        <w:trPr>
          <w:trHeight w:val="259"/>
          <w:jc w:val="center"/>
        </w:trPr>
        <w:tc>
          <w:tcPr>
            <w:tcW w:w="3381" w:type="dxa"/>
            <w:shd w:val="clear" w:color="auto" w:fill="auto"/>
          </w:tcPr>
          <w:p w:rsidR="00626A4E" w:rsidRPr="000F3215" w:rsidRDefault="00626A4E" w:rsidP="000F3215">
            <w:pPr>
              <w:spacing w:line="360" w:lineRule="auto"/>
              <w:jc w:val="both"/>
              <w:rPr>
                <w:rFonts w:ascii="Arial" w:hAnsi="Arial" w:cs="Arial"/>
                <w:sz w:val="18"/>
                <w:szCs w:val="18"/>
              </w:rPr>
            </w:pPr>
            <w:r w:rsidRPr="000F3215">
              <w:rPr>
                <w:rFonts w:ascii="Arial" w:hAnsi="Arial" w:cs="Arial"/>
                <w:sz w:val="18"/>
                <w:szCs w:val="18"/>
              </w:rPr>
              <w:t>Kamis, 06 Desember 2007</w:t>
            </w:r>
          </w:p>
        </w:tc>
        <w:tc>
          <w:tcPr>
            <w:tcW w:w="1760" w:type="dxa"/>
            <w:shd w:val="clear" w:color="auto" w:fill="auto"/>
          </w:tcPr>
          <w:p w:rsidR="00626A4E" w:rsidRPr="000F3215" w:rsidRDefault="00626A4E" w:rsidP="000F3215">
            <w:pPr>
              <w:spacing w:line="360" w:lineRule="auto"/>
              <w:jc w:val="center"/>
              <w:rPr>
                <w:rFonts w:ascii="Arial" w:hAnsi="Arial" w:cs="Arial"/>
                <w:sz w:val="18"/>
                <w:szCs w:val="18"/>
              </w:rPr>
            </w:pPr>
            <w:r w:rsidRPr="000F3215">
              <w:rPr>
                <w:rFonts w:ascii="Arial" w:hAnsi="Arial" w:cs="Arial"/>
                <w:sz w:val="18"/>
                <w:szCs w:val="18"/>
              </w:rPr>
              <w:t>2.5</w:t>
            </w:r>
          </w:p>
        </w:tc>
      </w:tr>
      <w:tr w:rsidR="00626A4E" w:rsidRPr="000F3215" w:rsidTr="004F73CF">
        <w:trPr>
          <w:trHeight w:val="270"/>
          <w:jc w:val="center"/>
        </w:trPr>
        <w:tc>
          <w:tcPr>
            <w:tcW w:w="3381" w:type="dxa"/>
            <w:shd w:val="clear" w:color="auto" w:fill="auto"/>
          </w:tcPr>
          <w:p w:rsidR="00626A4E" w:rsidRPr="000F3215" w:rsidRDefault="00626A4E" w:rsidP="000F3215">
            <w:pPr>
              <w:spacing w:line="360" w:lineRule="auto"/>
              <w:jc w:val="both"/>
              <w:rPr>
                <w:rFonts w:ascii="Arial" w:hAnsi="Arial" w:cs="Arial"/>
                <w:sz w:val="18"/>
                <w:szCs w:val="18"/>
              </w:rPr>
            </w:pPr>
            <w:r w:rsidRPr="000F3215">
              <w:rPr>
                <w:rFonts w:ascii="Arial" w:hAnsi="Arial" w:cs="Arial"/>
                <w:sz w:val="18"/>
                <w:szCs w:val="18"/>
              </w:rPr>
              <w:t>Jum’at, 07 Desember 2007</w:t>
            </w:r>
          </w:p>
        </w:tc>
        <w:tc>
          <w:tcPr>
            <w:tcW w:w="1760" w:type="dxa"/>
            <w:shd w:val="clear" w:color="auto" w:fill="auto"/>
          </w:tcPr>
          <w:p w:rsidR="00626A4E" w:rsidRPr="000F3215" w:rsidRDefault="00626A4E" w:rsidP="000F3215">
            <w:pPr>
              <w:spacing w:line="360" w:lineRule="auto"/>
              <w:jc w:val="center"/>
              <w:rPr>
                <w:rFonts w:ascii="Arial" w:hAnsi="Arial" w:cs="Arial"/>
                <w:sz w:val="18"/>
                <w:szCs w:val="18"/>
              </w:rPr>
            </w:pPr>
            <w:r w:rsidRPr="000F3215">
              <w:rPr>
                <w:rFonts w:ascii="Arial" w:hAnsi="Arial" w:cs="Arial"/>
                <w:sz w:val="18"/>
                <w:szCs w:val="18"/>
              </w:rPr>
              <w:t>2.5</w:t>
            </w:r>
          </w:p>
        </w:tc>
      </w:tr>
    </w:tbl>
    <w:p w:rsidR="00E2599C" w:rsidRDefault="00626A4E" w:rsidP="00E2566F">
      <w:pPr>
        <w:ind w:left="1440" w:firstLine="720"/>
        <w:rPr>
          <w:rFonts w:ascii="Arial" w:hAnsi="Arial" w:cs="Arial"/>
          <w:i/>
          <w:sz w:val="16"/>
          <w:szCs w:val="16"/>
          <w:lang w:val="en-US"/>
        </w:rPr>
      </w:pPr>
      <w:r w:rsidRPr="00626A4E">
        <w:rPr>
          <w:rFonts w:ascii="Arial" w:hAnsi="Arial" w:cs="Arial"/>
          <w:i/>
          <w:sz w:val="16"/>
          <w:szCs w:val="16"/>
        </w:rPr>
        <w:t>Sumber : Ka. Seksi Pengolahan Pakar</w:t>
      </w:r>
    </w:p>
    <w:p w:rsidR="00E2566F" w:rsidRDefault="00E2566F" w:rsidP="00E2566F">
      <w:pPr>
        <w:ind w:left="1440" w:firstLine="720"/>
        <w:rPr>
          <w:rFonts w:ascii="Arial" w:hAnsi="Arial" w:cs="Arial"/>
          <w:i/>
          <w:sz w:val="16"/>
          <w:szCs w:val="16"/>
          <w:lang w:val="en-US"/>
        </w:rPr>
      </w:pPr>
    </w:p>
    <w:p w:rsidR="00E2566F" w:rsidRPr="00E2566F" w:rsidRDefault="00E2566F" w:rsidP="00E2566F">
      <w:pPr>
        <w:ind w:left="1440" w:firstLine="720"/>
        <w:rPr>
          <w:rFonts w:ascii="Arial" w:hAnsi="Arial" w:cs="Arial"/>
          <w:i/>
          <w:sz w:val="16"/>
          <w:szCs w:val="16"/>
          <w:lang w:val="en-US"/>
        </w:rPr>
      </w:pPr>
    </w:p>
    <w:p w:rsidR="004F73CF" w:rsidRDefault="004F73CF" w:rsidP="004F73CF">
      <w:pPr>
        <w:jc w:val="both"/>
        <w:rPr>
          <w:rFonts w:ascii="Arial" w:hAnsi="Arial" w:cs="Arial"/>
          <w:sz w:val="20"/>
          <w:szCs w:val="20"/>
          <w:lang w:val="en-US"/>
        </w:rPr>
      </w:pPr>
    </w:p>
    <w:p w:rsidR="004F73CF" w:rsidRDefault="004F73CF" w:rsidP="004F73CF">
      <w:pPr>
        <w:jc w:val="both"/>
        <w:rPr>
          <w:rFonts w:ascii="Arial" w:hAnsi="Arial" w:cs="Arial"/>
          <w:sz w:val="20"/>
          <w:szCs w:val="20"/>
          <w:lang w:val="en-US"/>
        </w:rPr>
        <w:sectPr w:rsidR="004F73CF" w:rsidSect="00E2566F">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pPr>
    </w:p>
    <w:p w:rsidR="00B161B9" w:rsidRDefault="00E2599C" w:rsidP="00E2599C">
      <w:pPr>
        <w:spacing w:after="120" w:line="360" w:lineRule="auto"/>
        <w:jc w:val="both"/>
        <w:rPr>
          <w:rFonts w:ascii="Arial" w:hAnsi="Arial" w:cs="Arial"/>
          <w:sz w:val="20"/>
          <w:szCs w:val="20"/>
          <w:lang w:val="en-US"/>
        </w:rPr>
      </w:pPr>
      <w:r w:rsidRPr="00626A4E">
        <w:rPr>
          <w:rFonts w:ascii="Arial" w:hAnsi="Arial" w:cs="Arial"/>
          <w:sz w:val="20"/>
          <w:szCs w:val="20"/>
          <w:lang w:val="en-US"/>
        </w:rPr>
        <w:lastRenderedPageBreak/>
        <w:t xml:space="preserve">Data hasil pengukuran konsentrasi sisa khlor pada konsumen didapat dari hasil sampling langsung di kran konsumen, dan sebagai </w:t>
      </w:r>
      <w:r w:rsidRPr="00626A4E">
        <w:rPr>
          <w:rFonts w:ascii="Arial" w:hAnsi="Arial" w:cs="Arial"/>
          <w:sz w:val="20"/>
          <w:szCs w:val="20"/>
          <w:lang w:val="en-US"/>
        </w:rPr>
        <w:lastRenderedPageBreak/>
        <w:t>perbandingan data pengukuran konsentrasi sisa khlor pada konsumen didapat juga dari Laboratorium PDAM Kota Bandung</w:t>
      </w:r>
    </w:p>
    <w:p w:rsidR="004F73CF" w:rsidRDefault="004F73CF" w:rsidP="00E2599C">
      <w:pPr>
        <w:spacing w:after="120" w:line="360" w:lineRule="auto"/>
        <w:jc w:val="both"/>
        <w:rPr>
          <w:rFonts w:ascii="Arial" w:hAnsi="Arial" w:cs="Arial"/>
          <w:sz w:val="20"/>
          <w:szCs w:val="20"/>
          <w:lang w:val="en-US"/>
        </w:rPr>
        <w:sectPr w:rsidR="004F73CF" w:rsidSect="004F73CF">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E2566F" w:rsidRDefault="00E2566F" w:rsidP="00E2599C">
      <w:pPr>
        <w:spacing w:after="120" w:line="360" w:lineRule="auto"/>
        <w:jc w:val="both"/>
        <w:rPr>
          <w:rFonts w:ascii="Arial" w:hAnsi="Arial" w:cs="Arial"/>
          <w:sz w:val="20"/>
          <w:szCs w:val="20"/>
          <w:lang w:val="en-US"/>
        </w:rPr>
      </w:pPr>
    </w:p>
    <w:p w:rsidR="00C75297" w:rsidRPr="00C75297" w:rsidRDefault="00626A4E" w:rsidP="00C75297">
      <w:pPr>
        <w:jc w:val="center"/>
        <w:rPr>
          <w:rFonts w:ascii="Arial" w:hAnsi="Arial" w:cs="Arial"/>
          <w:b/>
          <w:sz w:val="18"/>
          <w:szCs w:val="18"/>
          <w:lang w:val="en-US"/>
        </w:rPr>
      </w:pPr>
      <w:r w:rsidRPr="00C75297">
        <w:rPr>
          <w:rFonts w:ascii="Arial" w:hAnsi="Arial" w:cs="Arial"/>
          <w:b/>
          <w:sz w:val="18"/>
          <w:szCs w:val="18"/>
        </w:rPr>
        <w:t xml:space="preserve">Tabel </w:t>
      </w:r>
      <w:r w:rsidRPr="00C75297">
        <w:rPr>
          <w:rFonts w:ascii="Arial" w:hAnsi="Arial" w:cs="Arial"/>
          <w:b/>
          <w:sz w:val="18"/>
          <w:szCs w:val="18"/>
          <w:lang w:val="en-US"/>
        </w:rPr>
        <w:t>2</w:t>
      </w:r>
    </w:p>
    <w:p w:rsidR="000F3215" w:rsidRPr="00C75297" w:rsidRDefault="00626A4E" w:rsidP="00C75297">
      <w:pPr>
        <w:jc w:val="center"/>
        <w:rPr>
          <w:rFonts w:ascii="Arial" w:hAnsi="Arial" w:cs="Arial"/>
          <w:b/>
          <w:sz w:val="18"/>
          <w:szCs w:val="18"/>
          <w:lang w:val="en-US"/>
        </w:rPr>
      </w:pPr>
      <w:r w:rsidRPr="00C75297">
        <w:rPr>
          <w:rFonts w:ascii="Arial" w:hAnsi="Arial" w:cs="Arial"/>
          <w:b/>
          <w:sz w:val="18"/>
          <w:szCs w:val="18"/>
        </w:rPr>
        <w:t xml:space="preserve"> </w:t>
      </w:r>
    </w:p>
    <w:p w:rsidR="00626A4E" w:rsidRPr="00C75297" w:rsidRDefault="00626A4E" w:rsidP="00626A4E">
      <w:pPr>
        <w:jc w:val="center"/>
        <w:rPr>
          <w:rFonts w:ascii="Arial" w:hAnsi="Arial" w:cs="Arial"/>
          <w:b/>
          <w:bCs/>
          <w:sz w:val="18"/>
          <w:szCs w:val="18"/>
          <w:lang w:val="en-US"/>
        </w:rPr>
      </w:pPr>
      <w:r w:rsidRPr="00C75297">
        <w:rPr>
          <w:rFonts w:ascii="Arial" w:hAnsi="Arial" w:cs="Arial"/>
          <w:b/>
          <w:sz w:val="18"/>
          <w:szCs w:val="18"/>
        </w:rPr>
        <w:t>Penggunaan Kaporit Di Reservoir Ledeng</w:t>
      </w:r>
      <w:r w:rsidRPr="00C75297">
        <w:rPr>
          <w:rFonts w:ascii="Arial" w:hAnsi="Arial" w:cs="Arial"/>
          <w:b/>
          <w:bCs/>
          <w:sz w:val="18"/>
          <w:szCs w:val="18"/>
        </w:rPr>
        <w:t>.</w:t>
      </w:r>
    </w:p>
    <w:p w:rsidR="00C75297" w:rsidRPr="00C75297" w:rsidRDefault="00C75297" w:rsidP="00626A4E">
      <w:pPr>
        <w:jc w:val="center"/>
        <w:rPr>
          <w:rFonts w:ascii="Arial" w:hAnsi="Arial" w:cs="Arial"/>
          <w:sz w:val="20"/>
          <w:szCs w:val="20"/>
          <w:lang w:val="en-US"/>
        </w:rPr>
      </w:pPr>
    </w:p>
    <w:tbl>
      <w:tblPr>
        <w:tblW w:w="0" w:type="auto"/>
        <w:jc w:val="center"/>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2410"/>
      </w:tblGrid>
      <w:tr w:rsidR="00626A4E" w:rsidRPr="000F3215" w:rsidTr="000F3215">
        <w:trPr>
          <w:jc w:val="center"/>
        </w:trPr>
        <w:tc>
          <w:tcPr>
            <w:tcW w:w="1878" w:type="dxa"/>
            <w:shd w:val="clear" w:color="auto" w:fill="auto"/>
          </w:tcPr>
          <w:p w:rsidR="00626A4E" w:rsidRPr="000F3215" w:rsidRDefault="00626A4E" w:rsidP="000F3215">
            <w:pPr>
              <w:spacing w:line="360" w:lineRule="auto"/>
              <w:jc w:val="center"/>
              <w:rPr>
                <w:rFonts w:ascii="Arial" w:hAnsi="Arial" w:cs="Arial"/>
                <w:b/>
                <w:sz w:val="18"/>
                <w:szCs w:val="18"/>
              </w:rPr>
            </w:pPr>
            <w:r w:rsidRPr="000F3215">
              <w:rPr>
                <w:rFonts w:ascii="Arial" w:hAnsi="Arial" w:cs="Arial"/>
                <w:b/>
                <w:sz w:val="18"/>
                <w:szCs w:val="18"/>
              </w:rPr>
              <w:t>Bulan</w:t>
            </w:r>
          </w:p>
        </w:tc>
        <w:tc>
          <w:tcPr>
            <w:tcW w:w="2410" w:type="dxa"/>
            <w:shd w:val="clear" w:color="auto" w:fill="auto"/>
          </w:tcPr>
          <w:p w:rsidR="00626A4E" w:rsidRPr="000F3215" w:rsidRDefault="00626A4E" w:rsidP="000F3215">
            <w:pPr>
              <w:spacing w:line="360" w:lineRule="auto"/>
              <w:jc w:val="center"/>
              <w:rPr>
                <w:rFonts w:ascii="Arial" w:hAnsi="Arial" w:cs="Arial"/>
                <w:b/>
                <w:sz w:val="18"/>
                <w:szCs w:val="18"/>
              </w:rPr>
            </w:pPr>
            <w:r w:rsidRPr="000F3215">
              <w:rPr>
                <w:rFonts w:ascii="Arial" w:hAnsi="Arial" w:cs="Arial"/>
                <w:b/>
                <w:sz w:val="18"/>
                <w:szCs w:val="18"/>
              </w:rPr>
              <w:t>Penggunaan Dosis Kalsium Hipoklorit (Ca(OCl)</w:t>
            </w:r>
            <w:r w:rsidRPr="000F3215">
              <w:rPr>
                <w:rFonts w:ascii="Arial" w:hAnsi="Arial" w:cs="Arial"/>
                <w:b/>
                <w:sz w:val="18"/>
                <w:szCs w:val="18"/>
                <w:vertAlign w:val="subscript"/>
              </w:rPr>
              <w:t>2</w:t>
            </w:r>
            <w:r w:rsidRPr="000F3215">
              <w:rPr>
                <w:rFonts w:ascii="Arial" w:hAnsi="Arial" w:cs="Arial"/>
                <w:b/>
                <w:sz w:val="18"/>
                <w:szCs w:val="18"/>
              </w:rPr>
              <w:t>)/Kaporit (Kg)</w:t>
            </w:r>
          </w:p>
        </w:tc>
      </w:tr>
      <w:tr w:rsidR="00626A4E" w:rsidRPr="000F3215" w:rsidTr="000F3215">
        <w:trPr>
          <w:jc w:val="center"/>
        </w:trPr>
        <w:tc>
          <w:tcPr>
            <w:tcW w:w="1878" w:type="dxa"/>
            <w:shd w:val="clear" w:color="auto" w:fill="auto"/>
          </w:tcPr>
          <w:p w:rsidR="00626A4E" w:rsidRPr="000F3215" w:rsidRDefault="00626A4E" w:rsidP="004F73CF">
            <w:pPr>
              <w:spacing w:before="120" w:after="120"/>
              <w:rPr>
                <w:rFonts w:ascii="Arial" w:hAnsi="Arial" w:cs="Arial"/>
                <w:sz w:val="18"/>
                <w:szCs w:val="18"/>
              </w:rPr>
            </w:pPr>
            <w:r w:rsidRPr="000F3215">
              <w:rPr>
                <w:rFonts w:ascii="Arial" w:hAnsi="Arial" w:cs="Arial"/>
                <w:sz w:val="18"/>
                <w:szCs w:val="18"/>
              </w:rPr>
              <w:t>Januari</w:t>
            </w:r>
          </w:p>
        </w:tc>
        <w:tc>
          <w:tcPr>
            <w:tcW w:w="2410" w:type="dxa"/>
            <w:shd w:val="clear" w:color="auto" w:fill="auto"/>
          </w:tcPr>
          <w:p w:rsidR="00626A4E" w:rsidRPr="000F3215" w:rsidRDefault="00626A4E" w:rsidP="004F73CF">
            <w:pPr>
              <w:spacing w:before="120" w:after="120"/>
              <w:jc w:val="center"/>
              <w:rPr>
                <w:rFonts w:ascii="Arial" w:hAnsi="Arial" w:cs="Arial"/>
                <w:sz w:val="18"/>
                <w:szCs w:val="18"/>
              </w:rPr>
            </w:pPr>
            <w:r w:rsidRPr="000F3215">
              <w:rPr>
                <w:rFonts w:ascii="Arial" w:hAnsi="Arial" w:cs="Arial"/>
                <w:sz w:val="18"/>
                <w:szCs w:val="18"/>
              </w:rPr>
              <w:t>150</w:t>
            </w:r>
          </w:p>
        </w:tc>
      </w:tr>
      <w:tr w:rsidR="00626A4E" w:rsidRPr="000F3215" w:rsidTr="000F3215">
        <w:trPr>
          <w:jc w:val="center"/>
        </w:trPr>
        <w:tc>
          <w:tcPr>
            <w:tcW w:w="1878" w:type="dxa"/>
            <w:shd w:val="clear" w:color="auto" w:fill="auto"/>
          </w:tcPr>
          <w:p w:rsidR="00626A4E" w:rsidRPr="000F3215" w:rsidRDefault="00626A4E" w:rsidP="004F73CF">
            <w:pPr>
              <w:spacing w:before="120" w:after="120"/>
              <w:rPr>
                <w:rFonts w:ascii="Arial" w:hAnsi="Arial" w:cs="Arial"/>
                <w:sz w:val="18"/>
                <w:szCs w:val="18"/>
              </w:rPr>
            </w:pPr>
            <w:r w:rsidRPr="000F3215">
              <w:rPr>
                <w:rFonts w:ascii="Arial" w:hAnsi="Arial" w:cs="Arial"/>
                <w:sz w:val="18"/>
                <w:szCs w:val="18"/>
              </w:rPr>
              <w:t>Februari</w:t>
            </w:r>
          </w:p>
        </w:tc>
        <w:tc>
          <w:tcPr>
            <w:tcW w:w="2410" w:type="dxa"/>
            <w:shd w:val="clear" w:color="auto" w:fill="auto"/>
          </w:tcPr>
          <w:p w:rsidR="00626A4E" w:rsidRPr="000F3215" w:rsidRDefault="00626A4E" w:rsidP="004F73CF">
            <w:pPr>
              <w:spacing w:before="120" w:after="120"/>
              <w:jc w:val="center"/>
              <w:rPr>
                <w:rFonts w:ascii="Arial" w:hAnsi="Arial" w:cs="Arial"/>
                <w:sz w:val="18"/>
                <w:szCs w:val="18"/>
              </w:rPr>
            </w:pPr>
            <w:r w:rsidRPr="000F3215">
              <w:rPr>
                <w:rFonts w:ascii="Arial" w:hAnsi="Arial" w:cs="Arial"/>
                <w:sz w:val="18"/>
                <w:szCs w:val="18"/>
              </w:rPr>
              <w:t>150</w:t>
            </w:r>
          </w:p>
        </w:tc>
      </w:tr>
      <w:tr w:rsidR="00626A4E" w:rsidRPr="000F3215" w:rsidTr="000F3215">
        <w:trPr>
          <w:jc w:val="center"/>
        </w:trPr>
        <w:tc>
          <w:tcPr>
            <w:tcW w:w="1878" w:type="dxa"/>
            <w:shd w:val="clear" w:color="auto" w:fill="auto"/>
          </w:tcPr>
          <w:p w:rsidR="00626A4E" w:rsidRPr="000F3215" w:rsidRDefault="00626A4E" w:rsidP="004F73CF">
            <w:pPr>
              <w:spacing w:before="120" w:after="120"/>
              <w:rPr>
                <w:rFonts w:ascii="Arial" w:hAnsi="Arial" w:cs="Arial"/>
                <w:sz w:val="18"/>
                <w:szCs w:val="18"/>
              </w:rPr>
            </w:pPr>
            <w:r w:rsidRPr="000F3215">
              <w:rPr>
                <w:rFonts w:ascii="Arial" w:hAnsi="Arial" w:cs="Arial"/>
                <w:sz w:val="18"/>
                <w:szCs w:val="18"/>
              </w:rPr>
              <w:t>Maret</w:t>
            </w:r>
          </w:p>
        </w:tc>
        <w:tc>
          <w:tcPr>
            <w:tcW w:w="2410" w:type="dxa"/>
            <w:shd w:val="clear" w:color="auto" w:fill="auto"/>
          </w:tcPr>
          <w:p w:rsidR="00626A4E" w:rsidRPr="000F3215" w:rsidRDefault="00626A4E" w:rsidP="004F73CF">
            <w:pPr>
              <w:spacing w:before="120" w:after="120"/>
              <w:jc w:val="center"/>
              <w:rPr>
                <w:rFonts w:ascii="Arial" w:hAnsi="Arial" w:cs="Arial"/>
                <w:sz w:val="18"/>
                <w:szCs w:val="18"/>
              </w:rPr>
            </w:pPr>
            <w:r w:rsidRPr="000F3215">
              <w:rPr>
                <w:rFonts w:ascii="Arial" w:hAnsi="Arial" w:cs="Arial"/>
                <w:sz w:val="18"/>
                <w:szCs w:val="18"/>
              </w:rPr>
              <w:t>225</w:t>
            </w:r>
          </w:p>
        </w:tc>
      </w:tr>
      <w:tr w:rsidR="00626A4E" w:rsidRPr="000F3215" w:rsidTr="000F3215">
        <w:trPr>
          <w:jc w:val="center"/>
        </w:trPr>
        <w:tc>
          <w:tcPr>
            <w:tcW w:w="1878" w:type="dxa"/>
            <w:shd w:val="clear" w:color="auto" w:fill="auto"/>
          </w:tcPr>
          <w:p w:rsidR="00626A4E" w:rsidRPr="000F3215" w:rsidRDefault="00626A4E" w:rsidP="004F73CF">
            <w:pPr>
              <w:spacing w:before="120" w:after="120"/>
              <w:rPr>
                <w:rFonts w:ascii="Arial" w:hAnsi="Arial" w:cs="Arial"/>
                <w:sz w:val="18"/>
                <w:szCs w:val="18"/>
              </w:rPr>
            </w:pPr>
            <w:r w:rsidRPr="000F3215">
              <w:rPr>
                <w:rFonts w:ascii="Arial" w:hAnsi="Arial" w:cs="Arial"/>
                <w:sz w:val="18"/>
                <w:szCs w:val="18"/>
              </w:rPr>
              <w:t>April</w:t>
            </w:r>
          </w:p>
        </w:tc>
        <w:tc>
          <w:tcPr>
            <w:tcW w:w="2410" w:type="dxa"/>
            <w:shd w:val="clear" w:color="auto" w:fill="auto"/>
          </w:tcPr>
          <w:p w:rsidR="00626A4E" w:rsidRPr="000F3215" w:rsidRDefault="00626A4E" w:rsidP="004F73CF">
            <w:pPr>
              <w:spacing w:before="120" w:after="120"/>
              <w:jc w:val="center"/>
              <w:rPr>
                <w:rFonts w:ascii="Arial" w:hAnsi="Arial" w:cs="Arial"/>
                <w:sz w:val="18"/>
                <w:szCs w:val="18"/>
              </w:rPr>
            </w:pPr>
            <w:r w:rsidRPr="000F3215">
              <w:rPr>
                <w:rFonts w:ascii="Arial" w:hAnsi="Arial" w:cs="Arial"/>
                <w:sz w:val="18"/>
                <w:szCs w:val="18"/>
              </w:rPr>
              <w:t>150</w:t>
            </w:r>
          </w:p>
        </w:tc>
      </w:tr>
      <w:tr w:rsidR="00626A4E" w:rsidRPr="000F3215" w:rsidTr="000F3215">
        <w:trPr>
          <w:jc w:val="center"/>
        </w:trPr>
        <w:tc>
          <w:tcPr>
            <w:tcW w:w="1878" w:type="dxa"/>
            <w:shd w:val="clear" w:color="auto" w:fill="auto"/>
          </w:tcPr>
          <w:p w:rsidR="00626A4E" w:rsidRPr="000F3215" w:rsidRDefault="00626A4E" w:rsidP="004F73CF">
            <w:pPr>
              <w:spacing w:before="120" w:after="120"/>
              <w:rPr>
                <w:rFonts w:ascii="Arial" w:hAnsi="Arial" w:cs="Arial"/>
                <w:sz w:val="18"/>
                <w:szCs w:val="18"/>
              </w:rPr>
            </w:pPr>
            <w:r w:rsidRPr="000F3215">
              <w:rPr>
                <w:rFonts w:ascii="Arial" w:hAnsi="Arial" w:cs="Arial"/>
                <w:sz w:val="18"/>
                <w:szCs w:val="18"/>
              </w:rPr>
              <w:t>Mei</w:t>
            </w:r>
          </w:p>
        </w:tc>
        <w:tc>
          <w:tcPr>
            <w:tcW w:w="2410" w:type="dxa"/>
            <w:shd w:val="clear" w:color="auto" w:fill="auto"/>
          </w:tcPr>
          <w:p w:rsidR="00626A4E" w:rsidRPr="000F3215" w:rsidRDefault="00626A4E" w:rsidP="004F73CF">
            <w:pPr>
              <w:spacing w:before="120" w:after="120"/>
              <w:jc w:val="center"/>
              <w:rPr>
                <w:rFonts w:ascii="Arial" w:hAnsi="Arial" w:cs="Arial"/>
                <w:sz w:val="18"/>
                <w:szCs w:val="18"/>
              </w:rPr>
            </w:pPr>
            <w:r w:rsidRPr="000F3215">
              <w:rPr>
                <w:rFonts w:ascii="Arial" w:hAnsi="Arial" w:cs="Arial"/>
                <w:sz w:val="18"/>
                <w:szCs w:val="18"/>
              </w:rPr>
              <w:t>180</w:t>
            </w:r>
          </w:p>
        </w:tc>
      </w:tr>
      <w:tr w:rsidR="00626A4E" w:rsidRPr="000F3215" w:rsidTr="000F3215">
        <w:trPr>
          <w:jc w:val="center"/>
        </w:trPr>
        <w:tc>
          <w:tcPr>
            <w:tcW w:w="1878" w:type="dxa"/>
            <w:shd w:val="clear" w:color="auto" w:fill="auto"/>
          </w:tcPr>
          <w:p w:rsidR="00626A4E" w:rsidRPr="000F3215" w:rsidRDefault="00626A4E" w:rsidP="004F73CF">
            <w:pPr>
              <w:spacing w:before="120" w:after="120"/>
              <w:rPr>
                <w:rFonts w:ascii="Arial" w:hAnsi="Arial" w:cs="Arial"/>
                <w:sz w:val="18"/>
                <w:szCs w:val="18"/>
              </w:rPr>
            </w:pPr>
            <w:r w:rsidRPr="000F3215">
              <w:rPr>
                <w:rFonts w:ascii="Arial" w:hAnsi="Arial" w:cs="Arial"/>
                <w:sz w:val="18"/>
                <w:szCs w:val="18"/>
              </w:rPr>
              <w:t>Juni</w:t>
            </w:r>
          </w:p>
        </w:tc>
        <w:tc>
          <w:tcPr>
            <w:tcW w:w="2410" w:type="dxa"/>
            <w:shd w:val="clear" w:color="auto" w:fill="auto"/>
          </w:tcPr>
          <w:p w:rsidR="00626A4E" w:rsidRPr="000F3215" w:rsidRDefault="00626A4E" w:rsidP="004F73CF">
            <w:pPr>
              <w:spacing w:before="120" w:after="120"/>
              <w:jc w:val="center"/>
              <w:rPr>
                <w:rFonts w:ascii="Arial" w:hAnsi="Arial" w:cs="Arial"/>
                <w:sz w:val="18"/>
                <w:szCs w:val="18"/>
              </w:rPr>
            </w:pPr>
            <w:r w:rsidRPr="000F3215">
              <w:rPr>
                <w:rFonts w:ascii="Arial" w:hAnsi="Arial" w:cs="Arial"/>
                <w:sz w:val="18"/>
                <w:szCs w:val="18"/>
              </w:rPr>
              <w:t>330</w:t>
            </w:r>
          </w:p>
        </w:tc>
      </w:tr>
      <w:tr w:rsidR="00626A4E" w:rsidRPr="000F3215" w:rsidTr="000F3215">
        <w:trPr>
          <w:jc w:val="center"/>
        </w:trPr>
        <w:tc>
          <w:tcPr>
            <w:tcW w:w="1878" w:type="dxa"/>
            <w:shd w:val="clear" w:color="auto" w:fill="auto"/>
          </w:tcPr>
          <w:p w:rsidR="00626A4E" w:rsidRPr="000F3215" w:rsidRDefault="00626A4E" w:rsidP="004F73CF">
            <w:pPr>
              <w:spacing w:before="120" w:after="120"/>
              <w:rPr>
                <w:rFonts w:ascii="Arial" w:hAnsi="Arial" w:cs="Arial"/>
                <w:sz w:val="18"/>
                <w:szCs w:val="18"/>
              </w:rPr>
            </w:pPr>
            <w:r w:rsidRPr="000F3215">
              <w:rPr>
                <w:rFonts w:ascii="Arial" w:hAnsi="Arial" w:cs="Arial"/>
                <w:sz w:val="18"/>
                <w:szCs w:val="18"/>
              </w:rPr>
              <w:t xml:space="preserve">Juli </w:t>
            </w:r>
          </w:p>
        </w:tc>
        <w:tc>
          <w:tcPr>
            <w:tcW w:w="2410" w:type="dxa"/>
            <w:shd w:val="clear" w:color="auto" w:fill="auto"/>
          </w:tcPr>
          <w:p w:rsidR="00626A4E" w:rsidRPr="000F3215" w:rsidRDefault="00626A4E" w:rsidP="004F73CF">
            <w:pPr>
              <w:spacing w:before="120" w:after="120"/>
              <w:jc w:val="center"/>
              <w:rPr>
                <w:rFonts w:ascii="Arial" w:hAnsi="Arial" w:cs="Arial"/>
                <w:sz w:val="18"/>
                <w:szCs w:val="18"/>
              </w:rPr>
            </w:pPr>
            <w:r w:rsidRPr="000F3215">
              <w:rPr>
                <w:rFonts w:ascii="Arial" w:hAnsi="Arial" w:cs="Arial"/>
                <w:sz w:val="18"/>
                <w:szCs w:val="18"/>
              </w:rPr>
              <w:t>-</w:t>
            </w:r>
          </w:p>
        </w:tc>
      </w:tr>
      <w:tr w:rsidR="00626A4E" w:rsidRPr="000F3215" w:rsidTr="000F3215">
        <w:trPr>
          <w:jc w:val="center"/>
        </w:trPr>
        <w:tc>
          <w:tcPr>
            <w:tcW w:w="1878" w:type="dxa"/>
            <w:shd w:val="clear" w:color="auto" w:fill="auto"/>
          </w:tcPr>
          <w:p w:rsidR="00626A4E" w:rsidRPr="000F3215" w:rsidRDefault="00626A4E" w:rsidP="004F73CF">
            <w:pPr>
              <w:spacing w:before="120" w:after="120"/>
              <w:rPr>
                <w:rFonts w:ascii="Arial" w:hAnsi="Arial" w:cs="Arial"/>
                <w:sz w:val="18"/>
                <w:szCs w:val="18"/>
              </w:rPr>
            </w:pPr>
            <w:r w:rsidRPr="000F3215">
              <w:rPr>
                <w:rFonts w:ascii="Arial" w:hAnsi="Arial" w:cs="Arial"/>
                <w:sz w:val="18"/>
                <w:szCs w:val="18"/>
              </w:rPr>
              <w:t>Agustus</w:t>
            </w:r>
          </w:p>
        </w:tc>
        <w:tc>
          <w:tcPr>
            <w:tcW w:w="2410" w:type="dxa"/>
            <w:shd w:val="clear" w:color="auto" w:fill="auto"/>
          </w:tcPr>
          <w:p w:rsidR="00626A4E" w:rsidRPr="000F3215" w:rsidRDefault="00626A4E" w:rsidP="004F73CF">
            <w:pPr>
              <w:spacing w:before="120" w:after="120"/>
              <w:jc w:val="center"/>
              <w:rPr>
                <w:rFonts w:ascii="Arial" w:hAnsi="Arial" w:cs="Arial"/>
                <w:sz w:val="18"/>
                <w:szCs w:val="18"/>
              </w:rPr>
            </w:pPr>
            <w:r w:rsidRPr="000F3215">
              <w:rPr>
                <w:rFonts w:ascii="Arial" w:hAnsi="Arial" w:cs="Arial"/>
                <w:sz w:val="18"/>
                <w:szCs w:val="18"/>
              </w:rPr>
              <w:t>-</w:t>
            </w:r>
          </w:p>
        </w:tc>
      </w:tr>
      <w:tr w:rsidR="00626A4E" w:rsidRPr="000F3215" w:rsidTr="000F3215">
        <w:trPr>
          <w:jc w:val="center"/>
        </w:trPr>
        <w:tc>
          <w:tcPr>
            <w:tcW w:w="1878" w:type="dxa"/>
            <w:shd w:val="clear" w:color="auto" w:fill="auto"/>
          </w:tcPr>
          <w:p w:rsidR="00626A4E" w:rsidRPr="000F3215" w:rsidRDefault="00626A4E" w:rsidP="004F73CF">
            <w:pPr>
              <w:spacing w:before="120" w:after="120"/>
              <w:rPr>
                <w:rFonts w:ascii="Arial" w:hAnsi="Arial" w:cs="Arial"/>
                <w:sz w:val="18"/>
                <w:szCs w:val="18"/>
              </w:rPr>
            </w:pPr>
            <w:r w:rsidRPr="000F3215">
              <w:rPr>
                <w:rFonts w:ascii="Arial" w:hAnsi="Arial" w:cs="Arial"/>
                <w:sz w:val="18"/>
                <w:szCs w:val="18"/>
              </w:rPr>
              <w:t>September</w:t>
            </w:r>
          </w:p>
        </w:tc>
        <w:tc>
          <w:tcPr>
            <w:tcW w:w="2410" w:type="dxa"/>
            <w:shd w:val="clear" w:color="auto" w:fill="auto"/>
          </w:tcPr>
          <w:p w:rsidR="00626A4E" w:rsidRPr="000F3215" w:rsidRDefault="00626A4E" w:rsidP="004F73CF">
            <w:pPr>
              <w:spacing w:before="120" w:after="120"/>
              <w:jc w:val="center"/>
              <w:rPr>
                <w:rFonts w:ascii="Arial" w:hAnsi="Arial" w:cs="Arial"/>
                <w:sz w:val="18"/>
                <w:szCs w:val="18"/>
              </w:rPr>
            </w:pPr>
            <w:r w:rsidRPr="000F3215">
              <w:rPr>
                <w:rFonts w:ascii="Arial" w:hAnsi="Arial" w:cs="Arial"/>
                <w:sz w:val="18"/>
                <w:szCs w:val="18"/>
              </w:rPr>
              <w:t>300</w:t>
            </w:r>
          </w:p>
        </w:tc>
      </w:tr>
      <w:tr w:rsidR="00626A4E" w:rsidRPr="000F3215" w:rsidTr="000F3215">
        <w:trPr>
          <w:jc w:val="center"/>
        </w:trPr>
        <w:tc>
          <w:tcPr>
            <w:tcW w:w="1878" w:type="dxa"/>
            <w:shd w:val="clear" w:color="auto" w:fill="auto"/>
          </w:tcPr>
          <w:p w:rsidR="00626A4E" w:rsidRPr="000F3215" w:rsidRDefault="00626A4E" w:rsidP="004F73CF">
            <w:pPr>
              <w:spacing w:before="120" w:after="120"/>
              <w:rPr>
                <w:rFonts w:ascii="Arial" w:hAnsi="Arial" w:cs="Arial"/>
                <w:sz w:val="18"/>
                <w:szCs w:val="18"/>
              </w:rPr>
            </w:pPr>
            <w:r w:rsidRPr="000F3215">
              <w:rPr>
                <w:rFonts w:ascii="Arial" w:hAnsi="Arial" w:cs="Arial"/>
                <w:sz w:val="18"/>
                <w:szCs w:val="18"/>
              </w:rPr>
              <w:t>Oktober</w:t>
            </w:r>
          </w:p>
        </w:tc>
        <w:tc>
          <w:tcPr>
            <w:tcW w:w="2410" w:type="dxa"/>
            <w:shd w:val="clear" w:color="auto" w:fill="auto"/>
          </w:tcPr>
          <w:p w:rsidR="00626A4E" w:rsidRPr="000F3215" w:rsidRDefault="00626A4E" w:rsidP="004F73CF">
            <w:pPr>
              <w:spacing w:before="120" w:after="120"/>
              <w:jc w:val="center"/>
              <w:rPr>
                <w:rFonts w:ascii="Arial" w:hAnsi="Arial" w:cs="Arial"/>
                <w:sz w:val="18"/>
                <w:szCs w:val="18"/>
              </w:rPr>
            </w:pPr>
            <w:r w:rsidRPr="000F3215">
              <w:rPr>
                <w:rFonts w:ascii="Arial" w:hAnsi="Arial" w:cs="Arial"/>
                <w:sz w:val="18"/>
                <w:szCs w:val="18"/>
              </w:rPr>
              <w:t>-</w:t>
            </w:r>
          </w:p>
        </w:tc>
      </w:tr>
      <w:tr w:rsidR="00626A4E" w:rsidRPr="000F3215" w:rsidTr="000F3215">
        <w:trPr>
          <w:jc w:val="center"/>
        </w:trPr>
        <w:tc>
          <w:tcPr>
            <w:tcW w:w="1878" w:type="dxa"/>
            <w:shd w:val="clear" w:color="auto" w:fill="auto"/>
          </w:tcPr>
          <w:p w:rsidR="00626A4E" w:rsidRPr="000F3215" w:rsidRDefault="00626A4E" w:rsidP="004F73CF">
            <w:pPr>
              <w:spacing w:before="120" w:after="120"/>
              <w:rPr>
                <w:rFonts w:ascii="Arial" w:hAnsi="Arial" w:cs="Arial"/>
                <w:sz w:val="18"/>
                <w:szCs w:val="18"/>
              </w:rPr>
            </w:pPr>
            <w:r w:rsidRPr="000F3215">
              <w:rPr>
                <w:rFonts w:ascii="Arial" w:hAnsi="Arial" w:cs="Arial"/>
                <w:sz w:val="18"/>
                <w:szCs w:val="18"/>
              </w:rPr>
              <w:t>November</w:t>
            </w:r>
          </w:p>
        </w:tc>
        <w:tc>
          <w:tcPr>
            <w:tcW w:w="2410" w:type="dxa"/>
            <w:shd w:val="clear" w:color="auto" w:fill="auto"/>
          </w:tcPr>
          <w:p w:rsidR="00626A4E" w:rsidRPr="000F3215" w:rsidRDefault="00626A4E" w:rsidP="004F73CF">
            <w:pPr>
              <w:spacing w:before="120" w:after="120"/>
              <w:jc w:val="center"/>
              <w:rPr>
                <w:rFonts w:ascii="Arial" w:hAnsi="Arial" w:cs="Arial"/>
                <w:sz w:val="18"/>
                <w:szCs w:val="18"/>
              </w:rPr>
            </w:pPr>
            <w:r w:rsidRPr="000F3215">
              <w:rPr>
                <w:rFonts w:ascii="Arial" w:hAnsi="Arial" w:cs="Arial"/>
                <w:sz w:val="18"/>
                <w:szCs w:val="18"/>
              </w:rPr>
              <w:t>-</w:t>
            </w:r>
          </w:p>
        </w:tc>
      </w:tr>
      <w:tr w:rsidR="00626A4E" w:rsidRPr="000F3215" w:rsidTr="000F3215">
        <w:trPr>
          <w:jc w:val="center"/>
        </w:trPr>
        <w:tc>
          <w:tcPr>
            <w:tcW w:w="1878" w:type="dxa"/>
            <w:shd w:val="clear" w:color="auto" w:fill="auto"/>
          </w:tcPr>
          <w:p w:rsidR="00626A4E" w:rsidRPr="000F3215" w:rsidRDefault="00626A4E" w:rsidP="004F73CF">
            <w:pPr>
              <w:spacing w:before="120" w:after="120"/>
              <w:rPr>
                <w:rFonts w:ascii="Arial" w:hAnsi="Arial" w:cs="Arial"/>
                <w:sz w:val="18"/>
                <w:szCs w:val="18"/>
              </w:rPr>
            </w:pPr>
            <w:r w:rsidRPr="000F3215">
              <w:rPr>
                <w:rFonts w:ascii="Arial" w:hAnsi="Arial" w:cs="Arial"/>
                <w:sz w:val="18"/>
                <w:szCs w:val="18"/>
              </w:rPr>
              <w:t>Desember</w:t>
            </w:r>
          </w:p>
        </w:tc>
        <w:tc>
          <w:tcPr>
            <w:tcW w:w="2410" w:type="dxa"/>
            <w:shd w:val="clear" w:color="auto" w:fill="auto"/>
          </w:tcPr>
          <w:p w:rsidR="00626A4E" w:rsidRPr="000F3215" w:rsidRDefault="00626A4E" w:rsidP="004F73CF">
            <w:pPr>
              <w:spacing w:before="120" w:after="120"/>
              <w:jc w:val="center"/>
              <w:rPr>
                <w:rFonts w:ascii="Arial" w:hAnsi="Arial" w:cs="Arial"/>
                <w:sz w:val="18"/>
                <w:szCs w:val="18"/>
              </w:rPr>
            </w:pPr>
            <w:r w:rsidRPr="000F3215">
              <w:rPr>
                <w:rFonts w:ascii="Arial" w:hAnsi="Arial" w:cs="Arial"/>
                <w:sz w:val="18"/>
                <w:szCs w:val="18"/>
              </w:rPr>
              <w:t>300</w:t>
            </w:r>
          </w:p>
        </w:tc>
      </w:tr>
      <w:tr w:rsidR="00626A4E" w:rsidRPr="000F3215" w:rsidTr="000F3215">
        <w:trPr>
          <w:jc w:val="center"/>
        </w:trPr>
        <w:tc>
          <w:tcPr>
            <w:tcW w:w="1878" w:type="dxa"/>
            <w:shd w:val="clear" w:color="auto" w:fill="auto"/>
          </w:tcPr>
          <w:p w:rsidR="00626A4E" w:rsidRPr="000F3215" w:rsidRDefault="00626A4E" w:rsidP="004F73CF">
            <w:pPr>
              <w:spacing w:before="120" w:after="120"/>
              <w:rPr>
                <w:rFonts w:ascii="Arial" w:hAnsi="Arial" w:cs="Arial"/>
                <w:b/>
                <w:sz w:val="18"/>
                <w:szCs w:val="18"/>
              </w:rPr>
            </w:pPr>
            <w:r w:rsidRPr="000F3215">
              <w:rPr>
                <w:rFonts w:ascii="Arial" w:hAnsi="Arial" w:cs="Arial"/>
                <w:b/>
                <w:sz w:val="18"/>
                <w:szCs w:val="18"/>
              </w:rPr>
              <w:t>Jumlah</w:t>
            </w:r>
          </w:p>
        </w:tc>
        <w:tc>
          <w:tcPr>
            <w:tcW w:w="2410" w:type="dxa"/>
            <w:shd w:val="clear" w:color="auto" w:fill="auto"/>
          </w:tcPr>
          <w:p w:rsidR="00626A4E" w:rsidRPr="000F3215" w:rsidRDefault="00626A4E" w:rsidP="004F73CF">
            <w:pPr>
              <w:spacing w:before="120" w:after="120"/>
              <w:jc w:val="center"/>
              <w:rPr>
                <w:rFonts w:ascii="Arial" w:hAnsi="Arial" w:cs="Arial"/>
                <w:b/>
                <w:sz w:val="18"/>
                <w:szCs w:val="18"/>
              </w:rPr>
            </w:pPr>
            <w:r w:rsidRPr="000F3215">
              <w:rPr>
                <w:rFonts w:ascii="Arial" w:hAnsi="Arial" w:cs="Arial"/>
                <w:b/>
                <w:sz w:val="18"/>
                <w:szCs w:val="18"/>
              </w:rPr>
              <w:t>1785</w:t>
            </w:r>
          </w:p>
        </w:tc>
      </w:tr>
    </w:tbl>
    <w:p w:rsidR="00626A4E" w:rsidRDefault="00626A4E" w:rsidP="000F3215">
      <w:pPr>
        <w:jc w:val="center"/>
        <w:rPr>
          <w:rFonts w:ascii="Arial" w:hAnsi="Arial" w:cs="Arial"/>
          <w:i/>
          <w:sz w:val="16"/>
          <w:szCs w:val="16"/>
          <w:lang w:val="en-US"/>
        </w:rPr>
      </w:pPr>
      <w:r w:rsidRPr="00626A4E">
        <w:rPr>
          <w:rFonts w:ascii="Arial" w:hAnsi="Arial" w:cs="Arial"/>
          <w:i/>
          <w:sz w:val="16"/>
          <w:szCs w:val="16"/>
        </w:rPr>
        <w:t>Sumber : Laporan Gudang Bahan Kimia Kaporit Tahun 2007 R.XI PDAM Kota Bandung</w:t>
      </w:r>
    </w:p>
    <w:p w:rsidR="000F3215" w:rsidRDefault="000F3215" w:rsidP="00626A4E">
      <w:pPr>
        <w:jc w:val="both"/>
        <w:rPr>
          <w:rFonts w:ascii="Arial" w:hAnsi="Arial" w:cs="Arial"/>
          <w:sz w:val="20"/>
          <w:szCs w:val="20"/>
          <w:lang w:val="en-US"/>
        </w:rPr>
      </w:pPr>
    </w:p>
    <w:p w:rsidR="004F73CF" w:rsidRDefault="004F73CF" w:rsidP="004F73CF">
      <w:pPr>
        <w:spacing w:after="120"/>
        <w:jc w:val="both"/>
        <w:rPr>
          <w:rFonts w:ascii="Arial" w:hAnsi="Arial" w:cs="Arial"/>
          <w:sz w:val="20"/>
          <w:szCs w:val="20"/>
          <w:lang w:val="en-US"/>
        </w:rPr>
      </w:pPr>
    </w:p>
    <w:p w:rsidR="004F73CF" w:rsidRDefault="004F73CF" w:rsidP="00626A4E">
      <w:pPr>
        <w:spacing w:after="120" w:line="360" w:lineRule="auto"/>
        <w:jc w:val="both"/>
        <w:rPr>
          <w:rFonts w:ascii="Arial" w:hAnsi="Arial" w:cs="Arial"/>
          <w:sz w:val="20"/>
          <w:szCs w:val="20"/>
          <w:lang w:val="en-US"/>
        </w:rPr>
        <w:sectPr w:rsidR="004F73CF" w:rsidSect="00E2566F">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space="397"/>
          <w:titlePg/>
          <w:docGrid w:linePitch="360"/>
        </w:sectPr>
      </w:pPr>
    </w:p>
    <w:p w:rsidR="004F73CF" w:rsidRDefault="00626A4E" w:rsidP="00626A4E">
      <w:pPr>
        <w:spacing w:after="120" w:line="360" w:lineRule="auto"/>
        <w:jc w:val="both"/>
        <w:rPr>
          <w:rFonts w:ascii="Arial" w:hAnsi="Arial" w:cs="Arial"/>
          <w:sz w:val="20"/>
          <w:szCs w:val="20"/>
          <w:lang w:val="en-US"/>
        </w:rPr>
      </w:pPr>
      <w:r w:rsidRPr="00626A4E">
        <w:rPr>
          <w:rFonts w:ascii="Arial" w:hAnsi="Arial" w:cs="Arial"/>
          <w:sz w:val="20"/>
          <w:szCs w:val="20"/>
          <w:lang w:val="en-US"/>
        </w:rPr>
        <w:lastRenderedPageBreak/>
        <w:t xml:space="preserve">Hasil pengukuran sisa khlor langsung pada kran konsumen akan diperlihatkan pada Tabel. 3. sedangkan data pengukuran konsentrasi sisa </w:t>
      </w:r>
      <w:r w:rsidRPr="00626A4E">
        <w:rPr>
          <w:rFonts w:ascii="Arial" w:hAnsi="Arial" w:cs="Arial"/>
          <w:sz w:val="20"/>
          <w:szCs w:val="20"/>
          <w:lang w:val="en-US"/>
        </w:rPr>
        <w:lastRenderedPageBreak/>
        <w:t>khlor pada konsumen yang dilakukan oleh Laboratorium PDAM Kot</w:t>
      </w:r>
      <w:r>
        <w:rPr>
          <w:rFonts w:ascii="Arial" w:hAnsi="Arial" w:cs="Arial"/>
          <w:sz w:val="20"/>
          <w:szCs w:val="20"/>
          <w:lang w:val="en-US"/>
        </w:rPr>
        <w:t>a Bandung dapat dilihat pada</w:t>
      </w:r>
      <w:r w:rsidRPr="00626A4E">
        <w:rPr>
          <w:rFonts w:ascii="Arial" w:hAnsi="Arial" w:cs="Arial"/>
          <w:sz w:val="20"/>
          <w:szCs w:val="20"/>
          <w:lang w:val="en-US"/>
        </w:rPr>
        <w:t xml:space="preserve"> Tabel. 4.</w:t>
      </w:r>
    </w:p>
    <w:p w:rsidR="004F73CF" w:rsidRDefault="004F73CF" w:rsidP="00626A4E">
      <w:pPr>
        <w:spacing w:after="120" w:line="360" w:lineRule="auto"/>
        <w:jc w:val="both"/>
        <w:rPr>
          <w:rFonts w:ascii="Arial" w:hAnsi="Arial" w:cs="Arial"/>
          <w:sz w:val="20"/>
          <w:szCs w:val="20"/>
          <w:lang w:val="en-US"/>
        </w:rPr>
        <w:sectPr w:rsidR="004F73CF" w:rsidSect="004F73CF">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4F73CF" w:rsidRDefault="004F73CF" w:rsidP="00C3528D">
      <w:pPr>
        <w:spacing w:before="120" w:line="360" w:lineRule="auto"/>
        <w:jc w:val="center"/>
        <w:rPr>
          <w:rFonts w:ascii="Arial" w:hAnsi="Arial" w:cs="Arial"/>
          <w:b/>
          <w:sz w:val="18"/>
          <w:szCs w:val="18"/>
          <w:lang w:val="en-US"/>
        </w:rPr>
      </w:pPr>
    </w:p>
    <w:p w:rsidR="00C75297" w:rsidRDefault="00C75297" w:rsidP="00C3528D">
      <w:pPr>
        <w:spacing w:before="120" w:line="360" w:lineRule="auto"/>
        <w:jc w:val="center"/>
        <w:rPr>
          <w:rFonts w:ascii="Arial" w:hAnsi="Arial" w:cs="Arial"/>
          <w:b/>
          <w:sz w:val="18"/>
          <w:szCs w:val="18"/>
          <w:lang w:val="en-US"/>
        </w:rPr>
      </w:pPr>
      <w:r>
        <w:rPr>
          <w:rFonts w:ascii="Arial" w:hAnsi="Arial" w:cs="Arial"/>
          <w:b/>
          <w:sz w:val="18"/>
          <w:szCs w:val="18"/>
        </w:rPr>
        <w:t>Tabe</w:t>
      </w:r>
      <w:r>
        <w:rPr>
          <w:rFonts w:ascii="Arial" w:hAnsi="Arial" w:cs="Arial"/>
          <w:b/>
          <w:sz w:val="18"/>
          <w:szCs w:val="18"/>
          <w:lang w:val="en-US"/>
        </w:rPr>
        <w:t>l</w:t>
      </w:r>
      <w:r w:rsidR="00C3528D" w:rsidRPr="00C75297">
        <w:rPr>
          <w:rFonts w:ascii="Arial" w:hAnsi="Arial" w:cs="Arial"/>
          <w:b/>
          <w:sz w:val="18"/>
          <w:szCs w:val="18"/>
        </w:rPr>
        <w:t xml:space="preserve"> 3 </w:t>
      </w:r>
    </w:p>
    <w:p w:rsidR="00E2599C" w:rsidRDefault="00C3528D" w:rsidP="00C3528D">
      <w:pPr>
        <w:spacing w:before="120" w:line="360" w:lineRule="auto"/>
        <w:jc w:val="center"/>
        <w:rPr>
          <w:rFonts w:ascii="Arial" w:hAnsi="Arial" w:cs="Arial"/>
          <w:b/>
          <w:sz w:val="18"/>
          <w:szCs w:val="18"/>
          <w:lang w:val="en-US"/>
        </w:rPr>
      </w:pPr>
      <w:r w:rsidRPr="00C75297">
        <w:rPr>
          <w:rFonts w:ascii="Arial" w:hAnsi="Arial" w:cs="Arial"/>
          <w:b/>
          <w:sz w:val="18"/>
          <w:szCs w:val="18"/>
        </w:rPr>
        <w:t>Hasil Pengukuran Konsentrasi Sisa Khlor Bebas Pada Kran Kosumen</w:t>
      </w:r>
    </w:p>
    <w:tbl>
      <w:tblPr>
        <w:tblW w:w="8660" w:type="dxa"/>
        <w:jc w:val="center"/>
        <w:tblCellMar>
          <w:left w:w="0" w:type="dxa"/>
          <w:right w:w="0" w:type="dxa"/>
        </w:tblCellMar>
        <w:tblLook w:val="04A0" w:firstRow="1" w:lastRow="0" w:firstColumn="1" w:lastColumn="0" w:noHBand="0" w:noVBand="1"/>
      </w:tblPr>
      <w:tblGrid>
        <w:gridCol w:w="580"/>
        <w:gridCol w:w="740"/>
        <w:gridCol w:w="1060"/>
        <w:gridCol w:w="780"/>
        <w:gridCol w:w="1460"/>
        <w:gridCol w:w="2020"/>
        <w:gridCol w:w="2020"/>
      </w:tblGrid>
      <w:tr w:rsidR="00C3528D" w:rsidRPr="00C3528D" w:rsidTr="004F73CF">
        <w:trPr>
          <w:trHeight w:val="436"/>
          <w:tblHeader/>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rsidR="00A50036" w:rsidRPr="00C3528D" w:rsidRDefault="00C3528D" w:rsidP="004F73CF">
            <w:pPr>
              <w:jc w:val="center"/>
              <w:rPr>
                <w:rFonts w:ascii="Arial" w:hAnsi="Arial" w:cs="Arial"/>
                <w:b/>
                <w:sz w:val="18"/>
                <w:szCs w:val="18"/>
                <w:lang w:val="en-US"/>
              </w:rPr>
            </w:pPr>
            <w:r w:rsidRPr="00C3528D">
              <w:rPr>
                <w:rFonts w:ascii="Arial" w:hAnsi="Arial" w:cs="Arial"/>
                <w:b/>
                <w:bCs/>
                <w:sz w:val="18"/>
                <w:szCs w:val="18"/>
                <w:lang w:val="en-US"/>
              </w:rPr>
              <w:t>No</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rsidR="00A50036" w:rsidRPr="00C3528D" w:rsidRDefault="00C3528D" w:rsidP="004F73CF">
            <w:pPr>
              <w:jc w:val="center"/>
              <w:rPr>
                <w:rFonts w:ascii="Arial" w:hAnsi="Arial" w:cs="Arial"/>
                <w:b/>
                <w:sz w:val="18"/>
                <w:szCs w:val="18"/>
                <w:lang w:val="en-US"/>
              </w:rPr>
            </w:pPr>
            <w:r w:rsidRPr="00C3528D">
              <w:rPr>
                <w:rFonts w:ascii="Arial" w:hAnsi="Arial" w:cs="Arial"/>
                <w:b/>
                <w:bCs/>
                <w:sz w:val="18"/>
                <w:szCs w:val="18"/>
                <w:lang w:val="en-US"/>
              </w:rPr>
              <w:t>Res.</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rsidR="00A50036" w:rsidRPr="00C3528D" w:rsidRDefault="00C3528D" w:rsidP="004F73CF">
            <w:pPr>
              <w:jc w:val="center"/>
              <w:rPr>
                <w:rFonts w:ascii="Arial" w:hAnsi="Arial" w:cs="Arial"/>
                <w:b/>
                <w:sz w:val="18"/>
                <w:szCs w:val="18"/>
                <w:lang w:val="en-US"/>
              </w:rPr>
            </w:pPr>
            <w:r w:rsidRPr="00C3528D">
              <w:rPr>
                <w:rFonts w:ascii="Arial" w:hAnsi="Arial" w:cs="Arial"/>
                <w:b/>
                <w:bCs/>
                <w:sz w:val="18"/>
                <w:szCs w:val="18"/>
                <w:lang w:val="en-US"/>
              </w:rPr>
              <w:t>Tanggal</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rsidR="00A50036" w:rsidRPr="00C3528D" w:rsidRDefault="00C3528D" w:rsidP="004F73CF">
            <w:pPr>
              <w:jc w:val="center"/>
              <w:rPr>
                <w:rFonts w:ascii="Arial" w:hAnsi="Arial" w:cs="Arial"/>
                <w:b/>
                <w:sz w:val="18"/>
                <w:szCs w:val="18"/>
                <w:lang w:val="en-US"/>
              </w:rPr>
            </w:pPr>
            <w:r w:rsidRPr="00C3528D">
              <w:rPr>
                <w:rFonts w:ascii="Arial" w:hAnsi="Arial" w:cs="Arial"/>
                <w:b/>
                <w:bCs/>
                <w:sz w:val="18"/>
                <w:szCs w:val="18"/>
                <w:lang w:val="en-US"/>
              </w:rPr>
              <w:t>Node</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rsidR="00A50036" w:rsidRPr="00C3528D" w:rsidRDefault="00C3528D" w:rsidP="004F73CF">
            <w:pPr>
              <w:jc w:val="center"/>
              <w:rPr>
                <w:rFonts w:ascii="Arial" w:hAnsi="Arial" w:cs="Arial"/>
                <w:b/>
                <w:sz w:val="18"/>
                <w:szCs w:val="18"/>
                <w:lang w:val="en-US"/>
              </w:rPr>
            </w:pPr>
            <w:r w:rsidRPr="00C3528D">
              <w:rPr>
                <w:rFonts w:ascii="Arial" w:hAnsi="Arial" w:cs="Arial"/>
                <w:b/>
                <w:bCs/>
                <w:sz w:val="18"/>
                <w:szCs w:val="18"/>
                <w:lang w:val="en-US"/>
              </w:rPr>
              <w:t>Jarak Dari Reservoir (m)</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rsidR="00A50036" w:rsidRPr="00C3528D" w:rsidRDefault="00C3528D" w:rsidP="004F73CF">
            <w:pPr>
              <w:jc w:val="center"/>
              <w:rPr>
                <w:rFonts w:ascii="Arial" w:hAnsi="Arial" w:cs="Arial"/>
                <w:b/>
                <w:sz w:val="18"/>
                <w:szCs w:val="18"/>
                <w:lang w:val="en-US"/>
              </w:rPr>
            </w:pPr>
            <w:r w:rsidRPr="00C3528D">
              <w:rPr>
                <w:rFonts w:ascii="Arial" w:hAnsi="Arial" w:cs="Arial"/>
                <w:b/>
                <w:bCs/>
                <w:sz w:val="18"/>
                <w:szCs w:val="18"/>
                <w:lang w:val="en-US"/>
              </w:rPr>
              <w:t>Alamat Konsumen</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vAlign w:val="center"/>
            <w:hideMark/>
          </w:tcPr>
          <w:p w:rsidR="00A50036" w:rsidRPr="00C3528D" w:rsidRDefault="00C3528D" w:rsidP="004F73CF">
            <w:pPr>
              <w:jc w:val="center"/>
              <w:rPr>
                <w:rFonts w:ascii="Arial" w:hAnsi="Arial" w:cs="Arial"/>
                <w:b/>
                <w:sz w:val="18"/>
                <w:szCs w:val="18"/>
                <w:lang w:val="en-US"/>
              </w:rPr>
            </w:pPr>
            <w:r w:rsidRPr="00C3528D">
              <w:rPr>
                <w:rFonts w:ascii="Arial" w:hAnsi="Arial" w:cs="Arial"/>
                <w:b/>
                <w:bCs/>
                <w:sz w:val="18"/>
                <w:szCs w:val="18"/>
                <w:lang w:val="en-US"/>
              </w:rPr>
              <w:t>Konsentrasi Sisa Khlor Bebas (mg/L)</w:t>
            </w:r>
          </w:p>
        </w:tc>
      </w:tr>
      <w:tr w:rsidR="00C3528D" w:rsidRPr="00C3528D" w:rsidTr="00C3528D">
        <w:trPr>
          <w:trHeight w:val="436"/>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1</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11</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29-4-2008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rPr>
              <w:t>1</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0</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Res. 11 (Jln Sersan Bajuri)</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0,7</w:t>
            </w:r>
          </w:p>
        </w:tc>
      </w:tr>
      <w:tr w:rsidR="00C3528D" w:rsidRPr="00C3528D" w:rsidTr="00C3528D">
        <w:trPr>
          <w:trHeight w:val="436"/>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2</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29-4-2008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rPr>
              <w:t>4</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250</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Jln. DR. Setiabudhi No. 280</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0,7</w:t>
            </w:r>
          </w:p>
        </w:tc>
      </w:tr>
      <w:tr w:rsidR="00C3528D" w:rsidRPr="00C3528D" w:rsidTr="00C3528D">
        <w:trPr>
          <w:trHeight w:val="436"/>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3</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29-4-2008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rPr>
              <w:t>5</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888</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Jln. DR. Setiabudhi No.232</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0,7</w:t>
            </w:r>
          </w:p>
        </w:tc>
      </w:tr>
      <w:tr w:rsidR="00C3528D" w:rsidRPr="00C3528D" w:rsidTr="00C3528D">
        <w:trPr>
          <w:trHeight w:val="436"/>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4</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29-4-2008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rPr>
              <w:t>17</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1.538</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Jln. DR. Setiabudhi Tengah</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0,6</w:t>
            </w:r>
          </w:p>
        </w:tc>
      </w:tr>
      <w:tr w:rsidR="00C3528D" w:rsidRPr="00C3528D" w:rsidTr="00C3528D">
        <w:trPr>
          <w:trHeight w:val="436"/>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29-4-2008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rPr>
              <w:t>6</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1.588</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Gerlong Girang No. 27</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0,6</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6</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29-4-2008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rPr>
              <w:t>8</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1.688</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Panorama No. 220</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0,6</w:t>
            </w:r>
          </w:p>
        </w:tc>
      </w:tr>
      <w:tr w:rsidR="00C3528D" w:rsidRPr="00C3528D" w:rsidTr="00C3528D">
        <w:trPr>
          <w:trHeight w:val="872"/>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7</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29-4-2008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rPr>
              <w:t>18</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1.873</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Perempatan Cipedes&amp;gerlong Girang</w:t>
            </w:r>
          </w:p>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No. 20</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0,5</w:t>
            </w:r>
          </w:p>
        </w:tc>
      </w:tr>
      <w:tr w:rsidR="00C3528D" w:rsidRPr="00C3528D" w:rsidTr="00C3528D">
        <w:trPr>
          <w:trHeight w:val="436"/>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8</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29-4-2008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rPr>
              <w:t>19</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2.288</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Jl. Ters. Pak Gatot No. 29</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0,5</w:t>
            </w:r>
          </w:p>
        </w:tc>
      </w:tr>
      <w:tr w:rsidR="00C3528D" w:rsidRPr="00C3528D" w:rsidTr="00C3528D">
        <w:trPr>
          <w:trHeight w:val="436"/>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9</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29-4-2008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rPr>
              <w:t>7</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2.388</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Gerlong Girang No. 33</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0,5</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10</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29-4-2008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27</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2502</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Jln. DR. Setiabudhi</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0,4</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11</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29-4-2008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rPr>
              <w:t>20</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2.781</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Gerlong Hilir</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0,4</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12</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29-4-2008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rPr>
              <w:t>24</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2.873</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Jl.Cipedes</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0,4</w:t>
            </w:r>
          </w:p>
        </w:tc>
      </w:tr>
      <w:tr w:rsidR="00C3528D" w:rsidRPr="00C3528D" w:rsidTr="00C3528D">
        <w:trPr>
          <w:trHeight w:val="436"/>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13</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29-4-2008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rPr>
              <w:t>21</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3.288</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rPr>
              <w:t>Perempatan Gerlong Hilir &amp;Jerokaso</w:t>
            </w:r>
            <w:r w:rsidRPr="00C3528D">
              <w:rPr>
                <w:rFonts w:ascii="Arial" w:hAnsi="Arial" w:cs="Arial"/>
                <w:bCs/>
                <w:sz w:val="18"/>
                <w:szCs w:val="18"/>
                <w:lang w:val="en-US"/>
              </w:rPr>
              <w:t xml:space="preserve"> No. 5</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0,2</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14</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29-4-2008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rPr>
              <w:t>78</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3.441</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Sukahaji No. 34</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0,2</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15</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29-4-2008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rPr>
              <w:t>22</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4.288</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Sarikaso No. 10</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0,1</w:t>
            </w:r>
          </w:p>
        </w:tc>
      </w:tr>
      <w:tr w:rsidR="00C3528D" w:rsidRPr="00C3528D" w:rsidTr="00C3528D">
        <w:trPr>
          <w:trHeight w:val="654"/>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16</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29-4-2008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23</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4.341</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Perempatan Sarijadi&amp;</w:t>
            </w:r>
          </w:p>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Jl. Prof. DR IR H Sutami</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0,1</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17</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29-4-2008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rPr>
              <w:t>14</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4.358</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Jerokaso III No. 20</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A50036" w:rsidRPr="00C3528D" w:rsidRDefault="00C3528D" w:rsidP="00C3528D">
            <w:pPr>
              <w:jc w:val="center"/>
              <w:rPr>
                <w:rFonts w:ascii="Arial" w:hAnsi="Arial" w:cs="Arial"/>
                <w:sz w:val="18"/>
                <w:szCs w:val="18"/>
                <w:lang w:val="en-US"/>
              </w:rPr>
            </w:pPr>
            <w:r w:rsidRPr="00C3528D">
              <w:rPr>
                <w:rFonts w:ascii="Arial" w:hAnsi="Arial" w:cs="Arial"/>
                <w:bCs/>
                <w:sz w:val="18"/>
                <w:szCs w:val="18"/>
                <w:lang w:val="en-US"/>
              </w:rPr>
              <w:t>0,1</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18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r w:rsidRPr="00C3528D">
              <w:rPr>
                <w:rFonts w:ascii="Arial" w:hAnsi="Arial" w:cs="Arial"/>
                <w:sz w:val="18"/>
                <w:szCs w:val="18"/>
                <w:lang w:val="en-US"/>
              </w:rPr>
              <w:t xml:space="preserve">12 </w:t>
            </w: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20-3-2008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16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0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Res. 12 Bukit Dago Selatan No.8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0,4 </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19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20-3-2008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12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411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IR. Juanda No. 413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0,4 </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20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20-3-2008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11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705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Jl. Kiputih No. 1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0,4 </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21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20-3-2008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30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1.060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IR. Juanda No. 480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0,4 </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22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20-3-2008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10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1.143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Jl. Kiputih No. 13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0,4 </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23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20-3-2008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29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1.424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Jl.Sangkuriang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0,3 </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24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20-3-2008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86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1.455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Pakar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0,3 </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25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20-3-2008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35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1.544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Jl. Tubagus Ismail No. 41A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0,3 </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26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20-3-2008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34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1.577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Jl. Tubagus Ismail No. </w:t>
            </w:r>
            <w:r w:rsidRPr="00C3528D">
              <w:rPr>
                <w:rFonts w:ascii="Arial" w:hAnsi="Arial" w:cs="Arial"/>
                <w:bCs/>
                <w:sz w:val="18"/>
                <w:szCs w:val="18"/>
                <w:lang w:val="en-US"/>
              </w:rPr>
              <w:lastRenderedPageBreak/>
              <w:t xml:space="preserve">161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lastRenderedPageBreak/>
              <w:t xml:space="preserve">0,3 </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lastRenderedPageBreak/>
              <w:t xml:space="preserve">27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20-3-2008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9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1.787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Jl. Kiputih No. 21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0,3 </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28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20-3-2008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47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1.797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Perempatan Ir.Juanda &amp;Dipati Ukur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0,2 </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29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20-3-2008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46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2.064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Siliwangi No. 6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0,2 </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30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20-3-2008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85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2.337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Cigadung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0,2 </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31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20-3-2008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82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2.495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IR. Juanda ( Dekat Bromius)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0,2 </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32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20-3-2008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51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2.517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Taman Sari Atas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0,2 </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33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20-3-2008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36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2.552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Perempatan Tubagus Ismail&amp;Sadang Serang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0,2 </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34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20-3-2008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28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2.637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Ciumbuleuit Tengah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0,2 </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35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20-3-2008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93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2.729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Dipati Ukur (Biro Trans)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0,2 </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36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20-3-2008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45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2.890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Perempatan Ciumbuleuit&amp; Siliwangi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0,2 </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37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20-3-2008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33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3.055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Jl.Sangkuriang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0,2 </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38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20-3-2008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83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3.060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IR Juanda No. 78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0,2 </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39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20-3-2008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90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3.061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Cigadung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0,2 </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40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20-3-2008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48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3.119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Dipati Ukur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0,2 </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41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20-3-2008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80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3.200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Perempetan Taman Sari &amp; Ganeca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0,2 </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42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20-3-2008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26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3.260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Perempatan IR. Juanda&amp; Surapati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0,2 </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43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20-3-2008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44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3.298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De Balepakuan No. 197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0,2 </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44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20-3-2008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62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3.498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Cipaganti No 143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0,2 </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45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20-3-2008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49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3.550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Sadang Serang Tengah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0,2 </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46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20-3-2008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32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3.740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Ciumbuleuit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0,2 </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47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20-3-2008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38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3.987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Sindang Sirna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0,1 </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48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20-3-2008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94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3.987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Cigadung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0,1 </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49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20-3-2008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13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4.158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Sindang Sirna No. 74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0,1 </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50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20-3-2008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61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4.250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Sederhana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0,1 </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51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20-3-2008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50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4.462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Perempatan Sadang Serang&amp;Pahlawan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0,1 </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52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20-3-2008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57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4.788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Perempatan Karang Tineung Sukajadi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0,1 </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53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20-3-2008 </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63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4.798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Cipaganti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0,1 </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54</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20-3-2008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39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4.856</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Sindang Sirna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0,1</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55</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20-3-2008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77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5.298</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Perempatan Cipaganti </w:t>
            </w:r>
          </w:p>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&amp;Pasteur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0,1</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56</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20-3-2008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54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5.616</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Perempatan Sindang Sirna &amp;Karang Tineung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0,1</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57</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20-3-2008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37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5.619</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Dipati Ukur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0,1</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58</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20-3-2008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84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5.656</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Perempatan Dipati </w:t>
            </w:r>
            <w:r w:rsidRPr="00C3528D">
              <w:rPr>
                <w:rFonts w:ascii="Arial" w:hAnsi="Arial" w:cs="Arial"/>
                <w:bCs/>
                <w:sz w:val="18"/>
                <w:szCs w:val="18"/>
                <w:lang w:val="en-US"/>
              </w:rPr>
              <w:lastRenderedPageBreak/>
              <w:t xml:space="preserve">Ukur &amp;Surapati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lastRenderedPageBreak/>
              <w:t>0,1</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lastRenderedPageBreak/>
              <w:t>59</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20-3-2008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76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5.748</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Pasteur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0,1</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60</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20-3-2008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58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5.798</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Sukajadi No. 53</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0,1</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61</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20-3-2008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59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6.214</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Perempatan Sukajadi&amp;Sederhana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0,1</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62</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20-3-2008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40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6.226</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Setra Sari Mall No. B4</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0,1</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63</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20-3-2008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60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6.464</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Pasirkaliki No. 219</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0,1</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64</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20-3-2008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52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6.550</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Jl. Prof DRG Suria Sumantri No. 78</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0,1</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65</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20-3-2008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55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6.587</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Terusan Sindang Sirna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0,1</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66</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20-3-2008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74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6.595</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Perempatan Pasteur Sukajadi (Meranatha Bwh)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0,1</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67</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20-3-2008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56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6.829</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Terusan Sindang Sirna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0,1</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68</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20-3-2008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73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7.082</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Perempatan Trsn Sindang Sirna&amp;Dr. Junjunan No. 149</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0,1</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69</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20-3-2008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53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7.086</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Jl. Prof DRG. Suria Sumantri No. 22</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0,1</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70</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20-3-2008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69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7.320</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Jl. Prof DRG Suria Sumantri No. 116</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0,1</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71</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20-3-2008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72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7.917</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Msh Dkt Dr. Junjunan Bwh (Agak Keatas Sdkt)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0,1</w:t>
            </w:r>
          </w:p>
        </w:tc>
      </w:tr>
      <w:tr w:rsidR="00C3528D" w:rsidRPr="00C3528D" w:rsidTr="00C3528D">
        <w:trPr>
          <w:trHeight w:val="218"/>
          <w:jc w:val="center"/>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72</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sz w:val="18"/>
                <w:szCs w:val="18"/>
                <w:lang w:val="en-US"/>
              </w:rPr>
            </w:pPr>
          </w:p>
        </w:tc>
        <w:tc>
          <w:tcPr>
            <w:tcW w:w="10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20-3-2008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rPr>
            </w:pPr>
            <w:r w:rsidRPr="00C3528D">
              <w:rPr>
                <w:rFonts w:ascii="Arial" w:hAnsi="Arial" w:cs="Arial"/>
                <w:bCs/>
                <w:sz w:val="18"/>
                <w:szCs w:val="18"/>
              </w:rPr>
              <w:t xml:space="preserve">70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8.017</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 xml:space="preserve">Dr. Junjunan Bwh </w:t>
            </w:r>
          </w:p>
        </w:tc>
        <w:tc>
          <w:tcPr>
            <w:tcW w:w="2020" w:type="dxa"/>
            <w:tcBorders>
              <w:top w:val="single" w:sz="8" w:space="0" w:color="000000"/>
              <w:left w:val="single" w:sz="8" w:space="0" w:color="000000"/>
              <w:bottom w:val="single" w:sz="8" w:space="0" w:color="000000"/>
              <w:right w:val="single" w:sz="8" w:space="0" w:color="000000"/>
            </w:tcBorders>
            <w:shd w:val="clear" w:color="auto" w:fill="auto"/>
            <w:tcMar>
              <w:top w:w="12" w:type="dxa"/>
              <w:left w:w="87" w:type="dxa"/>
              <w:bottom w:w="0" w:type="dxa"/>
              <w:right w:w="87" w:type="dxa"/>
            </w:tcMar>
            <w:hideMark/>
          </w:tcPr>
          <w:p w:rsidR="00C3528D" w:rsidRPr="00C3528D" w:rsidRDefault="00C3528D" w:rsidP="00C3528D">
            <w:pPr>
              <w:jc w:val="center"/>
              <w:rPr>
                <w:rFonts w:ascii="Arial" w:hAnsi="Arial" w:cs="Arial"/>
                <w:bCs/>
                <w:sz w:val="18"/>
                <w:szCs w:val="18"/>
                <w:lang w:val="en-US"/>
              </w:rPr>
            </w:pPr>
            <w:r w:rsidRPr="00C3528D">
              <w:rPr>
                <w:rFonts w:ascii="Arial" w:hAnsi="Arial" w:cs="Arial"/>
                <w:bCs/>
                <w:sz w:val="18"/>
                <w:szCs w:val="18"/>
                <w:lang w:val="en-US"/>
              </w:rPr>
              <w:t>0,1</w:t>
            </w:r>
          </w:p>
        </w:tc>
      </w:tr>
    </w:tbl>
    <w:p w:rsidR="00E2599C" w:rsidRDefault="00E2599C" w:rsidP="00641B76">
      <w:pPr>
        <w:spacing w:before="120" w:after="120" w:line="360" w:lineRule="auto"/>
        <w:jc w:val="both"/>
        <w:rPr>
          <w:rFonts w:ascii="Arial" w:hAnsi="Arial" w:cs="Arial"/>
          <w:sz w:val="20"/>
          <w:szCs w:val="20"/>
          <w:lang w:val="en-US"/>
        </w:rPr>
      </w:pPr>
    </w:p>
    <w:p w:rsidR="000F3215" w:rsidRDefault="00C75297" w:rsidP="007A496E">
      <w:pPr>
        <w:jc w:val="center"/>
        <w:rPr>
          <w:rFonts w:ascii="Arial" w:hAnsi="Arial" w:cs="Arial"/>
          <w:b/>
          <w:sz w:val="18"/>
          <w:szCs w:val="18"/>
          <w:lang w:val="en-US"/>
        </w:rPr>
      </w:pPr>
      <w:r>
        <w:rPr>
          <w:rFonts w:ascii="Arial" w:hAnsi="Arial" w:cs="Arial"/>
          <w:b/>
          <w:sz w:val="18"/>
          <w:szCs w:val="18"/>
        </w:rPr>
        <w:t>Tabel</w:t>
      </w:r>
      <w:r w:rsidR="007A496E" w:rsidRPr="00C75297">
        <w:rPr>
          <w:rFonts w:ascii="Arial" w:hAnsi="Arial" w:cs="Arial"/>
          <w:b/>
          <w:sz w:val="18"/>
          <w:szCs w:val="18"/>
        </w:rPr>
        <w:t xml:space="preserve"> 4</w:t>
      </w:r>
    </w:p>
    <w:p w:rsidR="00C75297" w:rsidRPr="00C75297" w:rsidRDefault="00C75297" w:rsidP="007A496E">
      <w:pPr>
        <w:jc w:val="center"/>
        <w:rPr>
          <w:rFonts w:ascii="Arial" w:hAnsi="Arial" w:cs="Arial"/>
          <w:b/>
          <w:sz w:val="18"/>
          <w:szCs w:val="18"/>
          <w:lang w:val="en-US"/>
        </w:rPr>
      </w:pPr>
    </w:p>
    <w:p w:rsidR="007A496E" w:rsidRPr="00C75297" w:rsidRDefault="007A496E" w:rsidP="007A496E">
      <w:pPr>
        <w:jc w:val="center"/>
        <w:rPr>
          <w:rFonts w:ascii="Arial" w:hAnsi="Arial" w:cs="Arial"/>
          <w:b/>
          <w:sz w:val="18"/>
          <w:szCs w:val="18"/>
          <w:lang w:val="en-US"/>
        </w:rPr>
      </w:pPr>
      <w:r w:rsidRPr="00C75297">
        <w:rPr>
          <w:rFonts w:ascii="Arial" w:hAnsi="Arial" w:cs="Arial"/>
          <w:b/>
          <w:sz w:val="18"/>
          <w:szCs w:val="18"/>
        </w:rPr>
        <w:t>Hasil Pengukuran Konsentrasi Sisa Khlor Bebas Pada kran Konsumen Oleh PDAM Kota Bandung</w:t>
      </w:r>
    </w:p>
    <w:p w:rsidR="00C75297" w:rsidRPr="00C75297" w:rsidRDefault="00C75297" w:rsidP="007A496E">
      <w:pPr>
        <w:jc w:val="center"/>
        <w:rPr>
          <w:rFonts w:ascii="Arial" w:hAnsi="Arial" w:cs="Arial"/>
          <w:b/>
          <w:sz w:val="18"/>
          <w:szCs w:val="18"/>
          <w:lang w:val="en-US"/>
        </w:rPr>
      </w:pPr>
    </w:p>
    <w:tbl>
      <w:tblPr>
        <w:tblW w:w="6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351"/>
        <w:gridCol w:w="2199"/>
        <w:gridCol w:w="2252"/>
      </w:tblGrid>
      <w:tr w:rsidR="007A496E" w:rsidRPr="000F3215" w:rsidTr="004F73CF">
        <w:trPr>
          <w:tblHeader/>
          <w:jc w:val="center"/>
        </w:trPr>
        <w:tc>
          <w:tcPr>
            <w:tcW w:w="461" w:type="dxa"/>
            <w:shd w:val="clear" w:color="auto" w:fill="auto"/>
            <w:vAlign w:val="center"/>
          </w:tcPr>
          <w:p w:rsidR="007A496E" w:rsidRPr="000F3215" w:rsidRDefault="007A496E" w:rsidP="004F73CF">
            <w:pPr>
              <w:spacing w:line="312" w:lineRule="auto"/>
              <w:jc w:val="center"/>
              <w:rPr>
                <w:rFonts w:ascii="Arial" w:hAnsi="Arial" w:cs="Arial"/>
                <w:b/>
                <w:sz w:val="18"/>
                <w:szCs w:val="18"/>
              </w:rPr>
            </w:pPr>
            <w:r w:rsidRPr="000F3215">
              <w:rPr>
                <w:rFonts w:ascii="Arial" w:hAnsi="Arial" w:cs="Arial"/>
                <w:b/>
                <w:sz w:val="18"/>
                <w:szCs w:val="18"/>
              </w:rPr>
              <w:t>No</w:t>
            </w:r>
          </w:p>
        </w:tc>
        <w:tc>
          <w:tcPr>
            <w:tcW w:w="1351" w:type="dxa"/>
            <w:shd w:val="clear" w:color="auto" w:fill="auto"/>
            <w:vAlign w:val="center"/>
          </w:tcPr>
          <w:p w:rsidR="007A496E" w:rsidRPr="000F3215" w:rsidRDefault="007A496E" w:rsidP="004F73CF">
            <w:pPr>
              <w:spacing w:line="312" w:lineRule="auto"/>
              <w:jc w:val="center"/>
              <w:rPr>
                <w:rFonts w:ascii="Arial" w:hAnsi="Arial" w:cs="Arial"/>
                <w:b/>
                <w:sz w:val="18"/>
                <w:szCs w:val="18"/>
              </w:rPr>
            </w:pPr>
            <w:r w:rsidRPr="000F3215">
              <w:rPr>
                <w:rFonts w:ascii="Arial" w:hAnsi="Arial" w:cs="Arial"/>
                <w:b/>
                <w:sz w:val="18"/>
                <w:szCs w:val="18"/>
              </w:rPr>
              <w:t>Tanggal</w:t>
            </w:r>
          </w:p>
        </w:tc>
        <w:tc>
          <w:tcPr>
            <w:tcW w:w="2199" w:type="dxa"/>
            <w:shd w:val="clear" w:color="auto" w:fill="auto"/>
            <w:vAlign w:val="center"/>
          </w:tcPr>
          <w:p w:rsidR="007A496E" w:rsidRPr="000F3215" w:rsidRDefault="007A496E" w:rsidP="004F73CF">
            <w:pPr>
              <w:spacing w:line="312" w:lineRule="auto"/>
              <w:jc w:val="center"/>
              <w:rPr>
                <w:rFonts w:ascii="Arial" w:hAnsi="Arial" w:cs="Arial"/>
                <w:b/>
                <w:sz w:val="18"/>
                <w:szCs w:val="18"/>
              </w:rPr>
            </w:pPr>
            <w:r w:rsidRPr="000F3215">
              <w:rPr>
                <w:rFonts w:ascii="Arial" w:hAnsi="Arial" w:cs="Arial"/>
                <w:b/>
                <w:sz w:val="18"/>
                <w:szCs w:val="18"/>
              </w:rPr>
              <w:t>Lokasi Sampling</w:t>
            </w:r>
          </w:p>
        </w:tc>
        <w:tc>
          <w:tcPr>
            <w:tcW w:w="2252" w:type="dxa"/>
            <w:shd w:val="clear" w:color="auto" w:fill="auto"/>
            <w:vAlign w:val="center"/>
          </w:tcPr>
          <w:p w:rsidR="007A496E" w:rsidRPr="000F3215" w:rsidRDefault="007A496E" w:rsidP="004F73CF">
            <w:pPr>
              <w:spacing w:line="312" w:lineRule="auto"/>
              <w:jc w:val="center"/>
              <w:rPr>
                <w:rFonts w:ascii="Arial" w:hAnsi="Arial" w:cs="Arial"/>
                <w:b/>
                <w:sz w:val="18"/>
                <w:szCs w:val="18"/>
              </w:rPr>
            </w:pPr>
            <w:r w:rsidRPr="000F3215">
              <w:rPr>
                <w:rFonts w:ascii="Arial" w:hAnsi="Arial" w:cs="Arial"/>
                <w:b/>
                <w:sz w:val="18"/>
                <w:szCs w:val="18"/>
              </w:rPr>
              <w:t>Sisa Khlor (mg/L)</w:t>
            </w:r>
          </w:p>
        </w:tc>
      </w:tr>
      <w:tr w:rsidR="007A496E" w:rsidRPr="000F3215" w:rsidTr="000F3215">
        <w:trPr>
          <w:jc w:val="center"/>
        </w:trPr>
        <w:tc>
          <w:tcPr>
            <w:tcW w:w="461" w:type="dxa"/>
            <w:tcBorders>
              <w:bottom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1</w:t>
            </w:r>
          </w:p>
        </w:tc>
        <w:tc>
          <w:tcPr>
            <w:tcW w:w="1351" w:type="dxa"/>
            <w:tcBorders>
              <w:bottom w:val="nil"/>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6 Nov 2007</w:t>
            </w:r>
          </w:p>
        </w:tc>
        <w:tc>
          <w:tcPr>
            <w:tcW w:w="2199" w:type="dxa"/>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Sarijadi Blok 6 No. 26</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0,2</w:t>
            </w:r>
          </w:p>
        </w:tc>
      </w:tr>
      <w:tr w:rsidR="007A496E" w:rsidRPr="000F3215" w:rsidTr="000F3215">
        <w:trPr>
          <w:jc w:val="center"/>
        </w:trPr>
        <w:tc>
          <w:tcPr>
            <w:tcW w:w="461" w:type="dxa"/>
            <w:tcBorders>
              <w:bottom w:val="single" w:sz="4" w:space="0" w:color="auto"/>
              <w:right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2</w:t>
            </w:r>
          </w:p>
        </w:tc>
        <w:tc>
          <w:tcPr>
            <w:tcW w:w="1351" w:type="dxa"/>
            <w:tcBorders>
              <w:top w:val="nil"/>
              <w:left w:val="single" w:sz="4" w:space="0" w:color="auto"/>
              <w:bottom w:val="nil"/>
              <w:righ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p>
        </w:tc>
        <w:tc>
          <w:tcPr>
            <w:tcW w:w="2199" w:type="dxa"/>
            <w:tcBorders>
              <w:lef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Sarijadi Blok 3 No. 13</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0,2</w:t>
            </w:r>
          </w:p>
        </w:tc>
      </w:tr>
      <w:tr w:rsidR="007A496E" w:rsidRPr="000F3215" w:rsidTr="000F3215">
        <w:trPr>
          <w:jc w:val="center"/>
        </w:trPr>
        <w:tc>
          <w:tcPr>
            <w:tcW w:w="461" w:type="dxa"/>
            <w:tcBorders>
              <w:bottom w:val="single" w:sz="4" w:space="0" w:color="auto"/>
              <w:right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3</w:t>
            </w:r>
          </w:p>
        </w:tc>
        <w:tc>
          <w:tcPr>
            <w:tcW w:w="1351" w:type="dxa"/>
            <w:tcBorders>
              <w:top w:val="nil"/>
              <w:left w:val="single" w:sz="4" w:space="0" w:color="auto"/>
              <w:bottom w:val="nil"/>
              <w:righ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p>
        </w:tc>
        <w:tc>
          <w:tcPr>
            <w:tcW w:w="2199" w:type="dxa"/>
            <w:tcBorders>
              <w:lef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Sarijasih Blok 8 No. 8</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0,2</w:t>
            </w:r>
          </w:p>
        </w:tc>
      </w:tr>
      <w:tr w:rsidR="007A496E" w:rsidRPr="000F3215" w:rsidTr="000F3215">
        <w:trPr>
          <w:jc w:val="center"/>
        </w:trPr>
        <w:tc>
          <w:tcPr>
            <w:tcW w:w="461" w:type="dxa"/>
            <w:tcBorders>
              <w:bottom w:val="single" w:sz="4" w:space="0" w:color="auto"/>
              <w:right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4</w:t>
            </w:r>
          </w:p>
        </w:tc>
        <w:tc>
          <w:tcPr>
            <w:tcW w:w="1351" w:type="dxa"/>
            <w:tcBorders>
              <w:top w:val="nil"/>
              <w:left w:val="single" w:sz="4" w:space="0" w:color="auto"/>
              <w:bottom w:val="nil"/>
              <w:righ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p>
        </w:tc>
        <w:tc>
          <w:tcPr>
            <w:tcW w:w="2199" w:type="dxa"/>
            <w:tcBorders>
              <w:lef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Tirtasari II No. 12</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0,2</w:t>
            </w:r>
          </w:p>
        </w:tc>
      </w:tr>
      <w:tr w:rsidR="007A496E" w:rsidRPr="000F3215" w:rsidTr="000F3215">
        <w:trPr>
          <w:jc w:val="center"/>
        </w:trPr>
        <w:tc>
          <w:tcPr>
            <w:tcW w:w="461" w:type="dxa"/>
            <w:tcBorders>
              <w:bottom w:val="single" w:sz="4" w:space="0" w:color="auto"/>
              <w:right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5</w:t>
            </w:r>
          </w:p>
        </w:tc>
        <w:tc>
          <w:tcPr>
            <w:tcW w:w="1351" w:type="dxa"/>
            <w:tcBorders>
              <w:top w:val="nil"/>
              <w:left w:val="single" w:sz="4" w:space="0" w:color="auto"/>
              <w:bottom w:val="nil"/>
              <w:righ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p>
        </w:tc>
        <w:tc>
          <w:tcPr>
            <w:tcW w:w="2199" w:type="dxa"/>
            <w:tcBorders>
              <w:lef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Sarimanis Blok 17</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0,2</w:t>
            </w:r>
          </w:p>
        </w:tc>
      </w:tr>
      <w:tr w:rsidR="007A496E" w:rsidRPr="000F3215" w:rsidTr="000F3215">
        <w:trPr>
          <w:jc w:val="center"/>
        </w:trPr>
        <w:tc>
          <w:tcPr>
            <w:tcW w:w="461" w:type="dxa"/>
            <w:tcBorders>
              <w:right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6</w:t>
            </w:r>
          </w:p>
        </w:tc>
        <w:tc>
          <w:tcPr>
            <w:tcW w:w="1351" w:type="dxa"/>
            <w:tcBorders>
              <w:top w:val="nil"/>
              <w:left w:val="single" w:sz="4" w:space="0" w:color="auto"/>
              <w:bottom w:val="single" w:sz="4" w:space="0" w:color="auto"/>
              <w:righ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p>
        </w:tc>
        <w:tc>
          <w:tcPr>
            <w:tcW w:w="2199" w:type="dxa"/>
            <w:tcBorders>
              <w:lef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Perintis No. 31</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0,2</w:t>
            </w:r>
          </w:p>
        </w:tc>
      </w:tr>
      <w:tr w:rsidR="007A496E" w:rsidRPr="000F3215" w:rsidTr="000F3215">
        <w:trPr>
          <w:jc w:val="center"/>
        </w:trPr>
        <w:tc>
          <w:tcPr>
            <w:tcW w:w="461" w:type="dxa"/>
            <w:tcBorders>
              <w:bottom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7</w:t>
            </w:r>
          </w:p>
        </w:tc>
        <w:tc>
          <w:tcPr>
            <w:tcW w:w="1351" w:type="dxa"/>
            <w:tcBorders>
              <w:top w:val="single" w:sz="4" w:space="0" w:color="auto"/>
              <w:bottom w:val="nil"/>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8 Nov 2007</w:t>
            </w:r>
          </w:p>
        </w:tc>
        <w:tc>
          <w:tcPr>
            <w:tcW w:w="2199" w:type="dxa"/>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Bengawan 38</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0,4</w:t>
            </w:r>
          </w:p>
        </w:tc>
      </w:tr>
      <w:tr w:rsidR="007A496E" w:rsidRPr="000F3215" w:rsidTr="000F3215">
        <w:trPr>
          <w:jc w:val="center"/>
        </w:trPr>
        <w:tc>
          <w:tcPr>
            <w:tcW w:w="461" w:type="dxa"/>
            <w:tcBorders>
              <w:bottom w:val="single" w:sz="4" w:space="0" w:color="auto"/>
              <w:right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8</w:t>
            </w:r>
          </w:p>
        </w:tc>
        <w:tc>
          <w:tcPr>
            <w:tcW w:w="1351" w:type="dxa"/>
            <w:tcBorders>
              <w:top w:val="nil"/>
              <w:left w:val="single" w:sz="4" w:space="0" w:color="auto"/>
              <w:bottom w:val="nil"/>
              <w:righ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p>
        </w:tc>
        <w:tc>
          <w:tcPr>
            <w:tcW w:w="2199" w:type="dxa"/>
            <w:tcBorders>
              <w:lef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Mess Wirabuana</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0,5</w:t>
            </w:r>
          </w:p>
        </w:tc>
      </w:tr>
      <w:tr w:rsidR="007A496E" w:rsidRPr="000F3215" w:rsidTr="000F3215">
        <w:trPr>
          <w:jc w:val="center"/>
        </w:trPr>
        <w:tc>
          <w:tcPr>
            <w:tcW w:w="461" w:type="dxa"/>
            <w:tcBorders>
              <w:bottom w:val="single" w:sz="4" w:space="0" w:color="auto"/>
              <w:right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9</w:t>
            </w:r>
          </w:p>
        </w:tc>
        <w:tc>
          <w:tcPr>
            <w:tcW w:w="1351" w:type="dxa"/>
            <w:tcBorders>
              <w:top w:val="nil"/>
              <w:left w:val="single" w:sz="4" w:space="0" w:color="auto"/>
              <w:bottom w:val="nil"/>
              <w:righ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p>
        </w:tc>
        <w:tc>
          <w:tcPr>
            <w:tcW w:w="2199" w:type="dxa"/>
            <w:tcBorders>
              <w:lef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Pudak 4</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0,5</w:t>
            </w:r>
          </w:p>
        </w:tc>
      </w:tr>
      <w:tr w:rsidR="007A496E" w:rsidRPr="000F3215" w:rsidTr="000F3215">
        <w:trPr>
          <w:jc w:val="center"/>
        </w:trPr>
        <w:tc>
          <w:tcPr>
            <w:tcW w:w="461" w:type="dxa"/>
            <w:tcBorders>
              <w:bottom w:val="single" w:sz="4" w:space="0" w:color="auto"/>
              <w:right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10</w:t>
            </w:r>
          </w:p>
        </w:tc>
        <w:tc>
          <w:tcPr>
            <w:tcW w:w="1351" w:type="dxa"/>
            <w:tcBorders>
              <w:top w:val="nil"/>
              <w:left w:val="single" w:sz="4" w:space="0" w:color="auto"/>
              <w:bottom w:val="nil"/>
              <w:righ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p>
        </w:tc>
        <w:tc>
          <w:tcPr>
            <w:tcW w:w="2199" w:type="dxa"/>
            <w:tcBorders>
              <w:lef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Anggrek 11</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0,4</w:t>
            </w:r>
          </w:p>
        </w:tc>
      </w:tr>
      <w:tr w:rsidR="007A496E" w:rsidRPr="000F3215" w:rsidTr="000F3215">
        <w:trPr>
          <w:jc w:val="center"/>
        </w:trPr>
        <w:tc>
          <w:tcPr>
            <w:tcW w:w="461" w:type="dxa"/>
            <w:tcBorders>
              <w:bottom w:val="single" w:sz="4" w:space="0" w:color="auto"/>
              <w:right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11</w:t>
            </w:r>
          </w:p>
        </w:tc>
        <w:tc>
          <w:tcPr>
            <w:tcW w:w="1351" w:type="dxa"/>
            <w:tcBorders>
              <w:top w:val="nil"/>
              <w:left w:val="single" w:sz="4" w:space="0" w:color="auto"/>
              <w:bottom w:val="nil"/>
              <w:righ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p>
        </w:tc>
        <w:tc>
          <w:tcPr>
            <w:tcW w:w="2199" w:type="dxa"/>
            <w:tcBorders>
              <w:lef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Srigading 31</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0,4</w:t>
            </w:r>
          </w:p>
        </w:tc>
      </w:tr>
      <w:tr w:rsidR="007A496E" w:rsidRPr="000F3215" w:rsidTr="000F3215">
        <w:trPr>
          <w:jc w:val="center"/>
        </w:trPr>
        <w:tc>
          <w:tcPr>
            <w:tcW w:w="461" w:type="dxa"/>
            <w:tcBorders>
              <w:bottom w:val="single" w:sz="4" w:space="0" w:color="auto"/>
              <w:right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12</w:t>
            </w:r>
          </w:p>
        </w:tc>
        <w:tc>
          <w:tcPr>
            <w:tcW w:w="1351" w:type="dxa"/>
            <w:tcBorders>
              <w:top w:val="nil"/>
              <w:left w:val="single" w:sz="4" w:space="0" w:color="auto"/>
              <w:bottom w:val="nil"/>
              <w:righ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p>
        </w:tc>
        <w:tc>
          <w:tcPr>
            <w:tcW w:w="2199" w:type="dxa"/>
            <w:tcBorders>
              <w:lef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Tongkeng 8</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0,4</w:t>
            </w:r>
          </w:p>
        </w:tc>
      </w:tr>
      <w:tr w:rsidR="007A496E" w:rsidRPr="000F3215" w:rsidTr="000F3215">
        <w:trPr>
          <w:jc w:val="center"/>
        </w:trPr>
        <w:tc>
          <w:tcPr>
            <w:tcW w:w="461" w:type="dxa"/>
            <w:tcBorders>
              <w:bottom w:val="single" w:sz="4" w:space="0" w:color="auto"/>
              <w:right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lastRenderedPageBreak/>
              <w:t>13</w:t>
            </w:r>
          </w:p>
        </w:tc>
        <w:tc>
          <w:tcPr>
            <w:tcW w:w="1351" w:type="dxa"/>
            <w:tcBorders>
              <w:top w:val="nil"/>
              <w:left w:val="single" w:sz="4" w:space="0" w:color="auto"/>
              <w:bottom w:val="nil"/>
              <w:righ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p>
        </w:tc>
        <w:tc>
          <w:tcPr>
            <w:tcW w:w="2199" w:type="dxa"/>
            <w:tcBorders>
              <w:lef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Kacapiring KU</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0,4</w:t>
            </w:r>
          </w:p>
        </w:tc>
      </w:tr>
      <w:tr w:rsidR="007A496E" w:rsidRPr="000F3215" w:rsidTr="000F3215">
        <w:trPr>
          <w:jc w:val="center"/>
        </w:trPr>
        <w:tc>
          <w:tcPr>
            <w:tcW w:w="461" w:type="dxa"/>
            <w:tcBorders>
              <w:right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14</w:t>
            </w:r>
          </w:p>
        </w:tc>
        <w:tc>
          <w:tcPr>
            <w:tcW w:w="1351" w:type="dxa"/>
            <w:tcBorders>
              <w:top w:val="nil"/>
              <w:left w:val="single" w:sz="4" w:space="0" w:color="auto"/>
              <w:bottom w:val="single" w:sz="4" w:space="0" w:color="auto"/>
              <w:righ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p>
        </w:tc>
        <w:tc>
          <w:tcPr>
            <w:tcW w:w="2199" w:type="dxa"/>
            <w:tcBorders>
              <w:lef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Gatot Subroto 31</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0,4</w:t>
            </w:r>
          </w:p>
        </w:tc>
      </w:tr>
      <w:tr w:rsidR="007A496E" w:rsidRPr="000F3215" w:rsidTr="000F3215">
        <w:trPr>
          <w:jc w:val="center"/>
        </w:trPr>
        <w:tc>
          <w:tcPr>
            <w:tcW w:w="461" w:type="dxa"/>
            <w:tcBorders>
              <w:bottom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15</w:t>
            </w:r>
          </w:p>
        </w:tc>
        <w:tc>
          <w:tcPr>
            <w:tcW w:w="1351" w:type="dxa"/>
            <w:tcBorders>
              <w:top w:val="single" w:sz="4" w:space="0" w:color="auto"/>
              <w:bottom w:val="nil"/>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13 Nov 2007</w:t>
            </w:r>
          </w:p>
        </w:tc>
        <w:tc>
          <w:tcPr>
            <w:tcW w:w="2199" w:type="dxa"/>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Rumah Sakit 15</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0,2</w:t>
            </w:r>
          </w:p>
        </w:tc>
      </w:tr>
      <w:tr w:rsidR="007A496E" w:rsidRPr="000F3215" w:rsidTr="000F3215">
        <w:trPr>
          <w:jc w:val="center"/>
        </w:trPr>
        <w:tc>
          <w:tcPr>
            <w:tcW w:w="461" w:type="dxa"/>
            <w:tcBorders>
              <w:bottom w:val="single" w:sz="4" w:space="0" w:color="auto"/>
              <w:right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16</w:t>
            </w:r>
          </w:p>
        </w:tc>
        <w:tc>
          <w:tcPr>
            <w:tcW w:w="1351" w:type="dxa"/>
            <w:tcBorders>
              <w:top w:val="nil"/>
              <w:left w:val="single" w:sz="4" w:space="0" w:color="auto"/>
              <w:bottom w:val="nil"/>
              <w:righ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p>
        </w:tc>
        <w:tc>
          <w:tcPr>
            <w:tcW w:w="2199" w:type="dxa"/>
            <w:tcBorders>
              <w:lef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Kaum kidul 107</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0,2</w:t>
            </w:r>
          </w:p>
        </w:tc>
      </w:tr>
      <w:tr w:rsidR="007A496E" w:rsidRPr="000F3215" w:rsidTr="000F3215">
        <w:trPr>
          <w:jc w:val="center"/>
        </w:trPr>
        <w:tc>
          <w:tcPr>
            <w:tcW w:w="461" w:type="dxa"/>
            <w:tcBorders>
              <w:bottom w:val="single" w:sz="4" w:space="0" w:color="auto"/>
              <w:right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17</w:t>
            </w:r>
          </w:p>
        </w:tc>
        <w:tc>
          <w:tcPr>
            <w:tcW w:w="1351" w:type="dxa"/>
            <w:tcBorders>
              <w:top w:val="nil"/>
              <w:left w:val="single" w:sz="4" w:space="0" w:color="auto"/>
              <w:bottom w:val="nil"/>
              <w:righ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p>
        </w:tc>
        <w:tc>
          <w:tcPr>
            <w:tcW w:w="2199" w:type="dxa"/>
            <w:tcBorders>
              <w:lef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Kaum Kidul 115</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0,2</w:t>
            </w:r>
          </w:p>
        </w:tc>
      </w:tr>
      <w:tr w:rsidR="007A496E" w:rsidRPr="000F3215" w:rsidTr="000F3215">
        <w:trPr>
          <w:jc w:val="center"/>
        </w:trPr>
        <w:tc>
          <w:tcPr>
            <w:tcW w:w="461" w:type="dxa"/>
            <w:tcBorders>
              <w:bottom w:val="single" w:sz="4" w:space="0" w:color="auto"/>
              <w:right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18</w:t>
            </w:r>
          </w:p>
        </w:tc>
        <w:tc>
          <w:tcPr>
            <w:tcW w:w="1351" w:type="dxa"/>
            <w:tcBorders>
              <w:top w:val="nil"/>
              <w:left w:val="single" w:sz="4" w:space="0" w:color="auto"/>
              <w:bottom w:val="nil"/>
              <w:righ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p>
        </w:tc>
        <w:tc>
          <w:tcPr>
            <w:tcW w:w="2199" w:type="dxa"/>
            <w:tcBorders>
              <w:lef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Andir 124</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0,2</w:t>
            </w:r>
          </w:p>
        </w:tc>
      </w:tr>
      <w:tr w:rsidR="007A496E" w:rsidRPr="000F3215" w:rsidTr="000F3215">
        <w:trPr>
          <w:jc w:val="center"/>
        </w:trPr>
        <w:tc>
          <w:tcPr>
            <w:tcW w:w="461" w:type="dxa"/>
            <w:tcBorders>
              <w:bottom w:val="single" w:sz="4" w:space="0" w:color="auto"/>
              <w:right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19</w:t>
            </w:r>
          </w:p>
        </w:tc>
        <w:tc>
          <w:tcPr>
            <w:tcW w:w="1351" w:type="dxa"/>
            <w:tcBorders>
              <w:top w:val="nil"/>
              <w:left w:val="single" w:sz="4" w:space="0" w:color="auto"/>
              <w:bottom w:val="nil"/>
              <w:righ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p>
        </w:tc>
        <w:tc>
          <w:tcPr>
            <w:tcW w:w="2199" w:type="dxa"/>
            <w:tcBorders>
              <w:lef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Andir 23</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0,2</w:t>
            </w:r>
          </w:p>
        </w:tc>
      </w:tr>
      <w:tr w:rsidR="007A496E" w:rsidRPr="000F3215" w:rsidTr="000F3215">
        <w:trPr>
          <w:jc w:val="center"/>
        </w:trPr>
        <w:tc>
          <w:tcPr>
            <w:tcW w:w="461" w:type="dxa"/>
            <w:tcBorders>
              <w:bottom w:val="single" w:sz="4" w:space="0" w:color="auto"/>
              <w:right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20</w:t>
            </w:r>
          </w:p>
        </w:tc>
        <w:tc>
          <w:tcPr>
            <w:tcW w:w="1351" w:type="dxa"/>
            <w:tcBorders>
              <w:top w:val="nil"/>
              <w:left w:val="single" w:sz="4" w:space="0" w:color="auto"/>
              <w:bottom w:val="nil"/>
              <w:righ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p>
        </w:tc>
        <w:tc>
          <w:tcPr>
            <w:tcW w:w="2199" w:type="dxa"/>
            <w:tcBorders>
              <w:lef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Neglasari 4</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0,2</w:t>
            </w:r>
          </w:p>
        </w:tc>
      </w:tr>
      <w:tr w:rsidR="007A496E" w:rsidRPr="000F3215" w:rsidTr="000F3215">
        <w:trPr>
          <w:jc w:val="center"/>
        </w:trPr>
        <w:tc>
          <w:tcPr>
            <w:tcW w:w="461" w:type="dxa"/>
            <w:tcBorders>
              <w:bottom w:val="single" w:sz="4" w:space="0" w:color="auto"/>
              <w:right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21</w:t>
            </w:r>
          </w:p>
        </w:tc>
        <w:tc>
          <w:tcPr>
            <w:tcW w:w="1351" w:type="dxa"/>
            <w:tcBorders>
              <w:top w:val="nil"/>
              <w:left w:val="single" w:sz="4" w:space="0" w:color="auto"/>
              <w:bottom w:val="nil"/>
              <w:righ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p>
        </w:tc>
        <w:tc>
          <w:tcPr>
            <w:tcW w:w="2199" w:type="dxa"/>
            <w:tcBorders>
              <w:lef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Neglamanah 25</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0,5</w:t>
            </w:r>
          </w:p>
        </w:tc>
      </w:tr>
      <w:tr w:rsidR="007A496E" w:rsidRPr="000F3215" w:rsidTr="000F3215">
        <w:trPr>
          <w:jc w:val="center"/>
        </w:trPr>
        <w:tc>
          <w:tcPr>
            <w:tcW w:w="461" w:type="dxa"/>
            <w:tcBorders>
              <w:right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22</w:t>
            </w:r>
          </w:p>
        </w:tc>
        <w:tc>
          <w:tcPr>
            <w:tcW w:w="1351" w:type="dxa"/>
            <w:tcBorders>
              <w:top w:val="nil"/>
              <w:left w:val="single" w:sz="4" w:space="0" w:color="auto"/>
              <w:bottom w:val="single" w:sz="4" w:space="0" w:color="auto"/>
              <w:righ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p>
        </w:tc>
        <w:tc>
          <w:tcPr>
            <w:tcW w:w="2199" w:type="dxa"/>
            <w:tcBorders>
              <w:lef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Muararajeun 23</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0,5</w:t>
            </w:r>
          </w:p>
        </w:tc>
      </w:tr>
      <w:tr w:rsidR="007A496E" w:rsidRPr="000F3215" w:rsidTr="000F3215">
        <w:trPr>
          <w:jc w:val="center"/>
        </w:trPr>
        <w:tc>
          <w:tcPr>
            <w:tcW w:w="461" w:type="dxa"/>
            <w:tcBorders>
              <w:bottom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23</w:t>
            </w:r>
          </w:p>
        </w:tc>
        <w:tc>
          <w:tcPr>
            <w:tcW w:w="1351" w:type="dxa"/>
            <w:tcBorders>
              <w:top w:val="single" w:sz="4" w:space="0" w:color="auto"/>
              <w:bottom w:val="nil"/>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15 Nov 2007</w:t>
            </w:r>
          </w:p>
        </w:tc>
        <w:tc>
          <w:tcPr>
            <w:tcW w:w="2199" w:type="dxa"/>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Polsek Coblong</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0,4</w:t>
            </w:r>
          </w:p>
        </w:tc>
      </w:tr>
      <w:tr w:rsidR="007A496E" w:rsidRPr="000F3215" w:rsidTr="000F3215">
        <w:trPr>
          <w:jc w:val="center"/>
        </w:trPr>
        <w:tc>
          <w:tcPr>
            <w:tcW w:w="461" w:type="dxa"/>
            <w:tcBorders>
              <w:bottom w:val="single" w:sz="4" w:space="0" w:color="auto"/>
              <w:right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24</w:t>
            </w:r>
          </w:p>
        </w:tc>
        <w:tc>
          <w:tcPr>
            <w:tcW w:w="1351" w:type="dxa"/>
            <w:tcBorders>
              <w:top w:val="nil"/>
              <w:left w:val="single" w:sz="4" w:space="0" w:color="auto"/>
              <w:bottom w:val="nil"/>
              <w:righ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p>
        </w:tc>
        <w:tc>
          <w:tcPr>
            <w:tcW w:w="2199" w:type="dxa"/>
            <w:tcBorders>
              <w:lef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Bukit Dago Selatan</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0,4</w:t>
            </w:r>
          </w:p>
        </w:tc>
      </w:tr>
      <w:tr w:rsidR="007A496E" w:rsidRPr="000F3215" w:rsidTr="000F3215">
        <w:trPr>
          <w:jc w:val="center"/>
        </w:trPr>
        <w:tc>
          <w:tcPr>
            <w:tcW w:w="461" w:type="dxa"/>
            <w:tcBorders>
              <w:bottom w:val="single" w:sz="4" w:space="0" w:color="auto"/>
              <w:right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25</w:t>
            </w:r>
          </w:p>
        </w:tc>
        <w:tc>
          <w:tcPr>
            <w:tcW w:w="1351" w:type="dxa"/>
            <w:tcBorders>
              <w:top w:val="nil"/>
              <w:left w:val="single" w:sz="4" w:space="0" w:color="auto"/>
              <w:bottom w:val="nil"/>
              <w:righ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p>
        </w:tc>
        <w:tc>
          <w:tcPr>
            <w:tcW w:w="2199" w:type="dxa"/>
            <w:tcBorders>
              <w:left w:val="single" w:sz="4" w:space="0" w:color="auto"/>
              <w:bottom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R 12</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0,5</w:t>
            </w:r>
          </w:p>
        </w:tc>
      </w:tr>
      <w:tr w:rsidR="007A496E" w:rsidRPr="000F3215" w:rsidTr="000F3215">
        <w:trPr>
          <w:jc w:val="center"/>
        </w:trPr>
        <w:tc>
          <w:tcPr>
            <w:tcW w:w="461" w:type="dxa"/>
            <w:tcBorders>
              <w:right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26</w:t>
            </w:r>
          </w:p>
        </w:tc>
        <w:tc>
          <w:tcPr>
            <w:tcW w:w="1351" w:type="dxa"/>
            <w:tcBorders>
              <w:top w:val="nil"/>
              <w:left w:val="single" w:sz="4" w:space="0" w:color="auto"/>
              <w:bottom w:val="nil"/>
              <w:righ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p>
        </w:tc>
        <w:tc>
          <w:tcPr>
            <w:tcW w:w="2199" w:type="dxa"/>
            <w:tcBorders>
              <w:top w:val="single" w:sz="4" w:space="0" w:color="auto"/>
              <w:left w:val="single" w:sz="4" w:space="0" w:color="auto"/>
              <w:bottom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Bukit Dago Utara 9</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0,4</w:t>
            </w:r>
          </w:p>
        </w:tc>
      </w:tr>
      <w:tr w:rsidR="007A496E" w:rsidRPr="000F3215" w:rsidTr="000F3215">
        <w:trPr>
          <w:jc w:val="center"/>
        </w:trPr>
        <w:tc>
          <w:tcPr>
            <w:tcW w:w="461" w:type="dxa"/>
            <w:tcBorders>
              <w:bottom w:val="single" w:sz="4" w:space="0" w:color="auto"/>
              <w:right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27</w:t>
            </w:r>
          </w:p>
        </w:tc>
        <w:tc>
          <w:tcPr>
            <w:tcW w:w="1351" w:type="dxa"/>
            <w:tcBorders>
              <w:top w:val="nil"/>
              <w:left w:val="single" w:sz="4" w:space="0" w:color="auto"/>
              <w:bottom w:val="nil"/>
              <w:righ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p>
        </w:tc>
        <w:tc>
          <w:tcPr>
            <w:tcW w:w="2199" w:type="dxa"/>
            <w:tcBorders>
              <w:lef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H.Juanda 413</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0,5</w:t>
            </w:r>
          </w:p>
        </w:tc>
      </w:tr>
      <w:tr w:rsidR="007A496E" w:rsidRPr="000F3215" w:rsidTr="000F3215">
        <w:trPr>
          <w:jc w:val="center"/>
        </w:trPr>
        <w:tc>
          <w:tcPr>
            <w:tcW w:w="461" w:type="dxa"/>
            <w:tcBorders>
              <w:bottom w:val="single" w:sz="4" w:space="0" w:color="auto"/>
              <w:right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28</w:t>
            </w:r>
          </w:p>
        </w:tc>
        <w:tc>
          <w:tcPr>
            <w:tcW w:w="1351" w:type="dxa"/>
            <w:tcBorders>
              <w:top w:val="nil"/>
              <w:left w:val="single" w:sz="4" w:space="0" w:color="auto"/>
              <w:bottom w:val="nil"/>
              <w:righ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p>
        </w:tc>
        <w:tc>
          <w:tcPr>
            <w:tcW w:w="2199" w:type="dxa"/>
            <w:tcBorders>
              <w:lef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H. Juanda 480</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0,6</w:t>
            </w:r>
          </w:p>
        </w:tc>
      </w:tr>
      <w:tr w:rsidR="007A496E" w:rsidRPr="000F3215" w:rsidTr="000F3215">
        <w:trPr>
          <w:jc w:val="center"/>
        </w:trPr>
        <w:tc>
          <w:tcPr>
            <w:tcW w:w="461" w:type="dxa"/>
            <w:tcBorders>
              <w:right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29</w:t>
            </w:r>
          </w:p>
        </w:tc>
        <w:tc>
          <w:tcPr>
            <w:tcW w:w="1351" w:type="dxa"/>
            <w:tcBorders>
              <w:top w:val="nil"/>
              <w:left w:val="single" w:sz="4" w:space="0" w:color="auto"/>
              <w:bottom w:val="single" w:sz="4" w:space="0" w:color="auto"/>
              <w:righ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p>
        </w:tc>
        <w:tc>
          <w:tcPr>
            <w:tcW w:w="2199" w:type="dxa"/>
            <w:tcBorders>
              <w:lef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Tanki Surapati</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0,3</w:t>
            </w:r>
          </w:p>
        </w:tc>
      </w:tr>
      <w:tr w:rsidR="007A496E" w:rsidRPr="000F3215" w:rsidTr="000F3215">
        <w:trPr>
          <w:jc w:val="center"/>
        </w:trPr>
        <w:tc>
          <w:tcPr>
            <w:tcW w:w="461" w:type="dxa"/>
            <w:tcBorders>
              <w:bottom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30</w:t>
            </w:r>
          </w:p>
        </w:tc>
        <w:tc>
          <w:tcPr>
            <w:tcW w:w="1351" w:type="dxa"/>
            <w:tcBorders>
              <w:top w:val="single" w:sz="4" w:space="0" w:color="auto"/>
              <w:bottom w:val="nil"/>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22 Nov 2007</w:t>
            </w:r>
          </w:p>
        </w:tc>
        <w:tc>
          <w:tcPr>
            <w:tcW w:w="2199" w:type="dxa"/>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Tamansari</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0,3</w:t>
            </w:r>
          </w:p>
        </w:tc>
      </w:tr>
      <w:tr w:rsidR="007A496E" w:rsidRPr="000F3215" w:rsidTr="000F3215">
        <w:trPr>
          <w:jc w:val="center"/>
        </w:trPr>
        <w:tc>
          <w:tcPr>
            <w:tcW w:w="461" w:type="dxa"/>
            <w:tcBorders>
              <w:bottom w:val="single" w:sz="4" w:space="0" w:color="auto"/>
              <w:right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31</w:t>
            </w:r>
          </w:p>
        </w:tc>
        <w:tc>
          <w:tcPr>
            <w:tcW w:w="1351" w:type="dxa"/>
            <w:tcBorders>
              <w:top w:val="nil"/>
              <w:left w:val="single" w:sz="4" w:space="0" w:color="auto"/>
              <w:bottom w:val="single" w:sz="4" w:space="0" w:color="auto"/>
              <w:righ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p>
        </w:tc>
        <w:tc>
          <w:tcPr>
            <w:tcW w:w="2199" w:type="dxa"/>
            <w:tcBorders>
              <w:lef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Lebak Siliwangi</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0,3</w:t>
            </w:r>
          </w:p>
          <w:p w:rsidR="007A496E" w:rsidRPr="000F3215" w:rsidRDefault="007A496E" w:rsidP="000F3215">
            <w:pPr>
              <w:spacing w:line="312" w:lineRule="auto"/>
              <w:jc w:val="center"/>
              <w:rPr>
                <w:rFonts w:ascii="Arial" w:hAnsi="Arial" w:cs="Arial"/>
                <w:sz w:val="18"/>
                <w:szCs w:val="18"/>
              </w:rPr>
            </w:pPr>
          </w:p>
        </w:tc>
      </w:tr>
      <w:tr w:rsidR="007A496E" w:rsidRPr="000F3215" w:rsidTr="000F3215">
        <w:trPr>
          <w:jc w:val="center"/>
        </w:trPr>
        <w:tc>
          <w:tcPr>
            <w:tcW w:w="461" w:type="dxa"/>
            <w:tcBorders>
              <w:bottom w:val="single" w:sz="4" w:space="0" w:color="auto"/>
              <w:right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32</w:t>
            </w:r>
          </w:p>
        </w:tc>
        <w:tc>
          <w:tcPr>
            <w:tcW w:w="1351" w:type="dxa"/>
            <w:tcBorders>
              <w:top w:val="single" w:sz="4" w:space="0" w:color="auto"/>
              <w:left w:val="single" w:sz="4" w:space="0" w:color="auto"/>
              <w:bottom w:val="nil"/>
              <w:righ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p>
        </w:tc>
        <w:tc>
          <w:tcPr>
            <w:tcW w:w="2199" w:type="dxa"/>
            <w:tcBorders>
              <w:left w:val="single" w:sz="4" w:space="0" w:color="auto"/>
              <w:bottom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Kesehatan</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0,2</w:t>
            </w:r>
          </w:p>
        </w:tc>
      </w:tr>
      <w:tr w:rsidR="007A496E" w:rsidRPr="000F3215" w:rsidTr="000F3215">
        <w:trPr>
          <w:jc w:val="center"/>
        </w:trPr>
        <w:tc>
          <w:tcPr>
            <w:tcW w:w="461" w:type="dxa"/>
            <w:tcBorders>
              <w:bottom w:val="single" w:sz="4" w:space="0" w:color="auto"/>
              <w:right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33</w:t>
            </w:r>
          </w:p>
        </w:tc>
        <w:tc>
          <w:tcPr>
            <w:tcW w:w="1351" w:type="dxa"/>
            <w:tcBorders>
              <w:top w:val="nil"/>
              <w:left w:val="single" w:sz="4" w:space="0" w:color="auto"/>
              <w:bottom w:val="nil"/>
              <w:righ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p>
        </w:tc>
        <w:tc>
          <w:tcPr>
            <w:tcW w:w="2199" w:type="dxa"/>
            <w:tcBorders>
              <w:top w:val="single" w:sz="4" w:space="0" w:color="auto"/>
              <w:lef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Nakula</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0,2</w:t>
            </w:r>
          </w:p>
        </w:tc>
      </w:tr>
      <w:tr w:rsidR="007A496E" w:rsidRPr="000F3215" w:rsidTr="000F3215">
        <w:trPr>
          <w:jc w:val="center"/>
        </w:trPr>
        <w:tc>
          <w:tcPr>
            <w:tcW w:w="461" w:type="dxa"/>
            <w:tcBorders>
              <w:bottom w:val="single" w:sz="4" w:space="0" w:color="auto"/>
              <w:right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34</w:t>
            </w:r>
          </w:p>
        </w:tc>
        <w:tc>
          <w:tcPr>
            <w:tcW w:w="1351" w:type="dxa"/>
            <w:tcBorders>
              <w:top w:val="nil"/>
              <w:left w:val="single" w:sz="4" w:space="0" w:color="auto"/>
              <w:bottom w:val="nil"/>
              <w:righ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p>
        </w:tc>
        <w:tc>
          <w:tcPr>
            <w:tcW w:w="2199" w:type="dxa"/>
            <w:tcBorders>
              <w:lef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Pasirkaliki</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0,2</w:t>
            </w:r>
          </w:p>
        </w:tc>
      </w:tr>
      <w:tr w:rsidR="007A496E" w:rsidRPr="000F3215" w:rsidTr="000F3215">
        <w:trPr>
          <w:jc w:val="center"/>
        </w:trPr>
        <w:tc>
          <w:tcPr>
            <w:tcW w:w="461" w:type="dxa"/>
            <w:tcBorders>
              <w:bottom w:val="single" w:sz="4" w:space="0" w:color="auto"/>
              <w:right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35</w:t>
            </w:r>
          </w:p>
        </w:tc>
        <w:tc>
          <w:tcPr>
            <w:tcW w:w="1351" w:type="dxa"/>
            <w:tcBorders>
              <w:top w:val="nil"/>
              <w:left w:val="single" w:sz="4" w:space="0" w:color="auto"/>
              <w:bottom w:val="nil"/>
              <w:righ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p>
        </w:tc>
        <w:tc>
          <w:tcPr>
            <w:tcW w:w="2199" w:type="dxa"/>
            <w:tcBorders>
              <w:lef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Cicadas</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0,2</w:t>
            </w:r>
          </w:p>
        </w:tc>
      </w:tr>
      <w:tr w:rsidR="007A496E" w:rsidRPr="000F3215" w:rsidTr="000F3215">
        <w:trPr>
          <w:jc w:val="center"/>
        </w:trPr>
        <w:tc>
          <w:tcPr>
            <w:tcW w:w="461" w:type="dxa"/>
            <w:tcBorders>
              <w:bottom w:val="single" w:sz="4" w:space="0" w:color="auto"/>
              <w:right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36</w:t>
            </w:r>
          </w:p>
        </w:tc>
        <w:tc>
          <w:tcPr>
            <w:tcW w:w="1351" w:type="dxa"/>
            <w:tcBorders>
              <w:top w:val="nil"/>
              <w:left w:val="single" w:sz="4" w:space="0" w:color="auto"/>
              <w:bottom w:val="nil"/>
              <w:righ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p>
        </w:tc>
        <w:tc>
          <w:tcPr>
            <w:tcW w:w="2199" w:type="dxa"/>
            <w:tcBorders>
              <w:lef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Bengawan Sempani</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0,2</w:t>
            </w:r>
          </w:p>
        </w:tc>
      </w:tr>
      <w:tr w:rsidR="007A496E" w:rsidRPr="000F3215" w:rsidTr="000F3215">
        <w:trPr>
          <w:jc w:val="center"/>
        </w:trPr>
        <w:tc>
          <w:tcPr>
            <w:tcW w:w="461" w:type="dxa"/>
            <w:tcBorders>
              <w:bottom w:val="single" w:sz="4" w:space="0" w:color="auto"/>
              <w:right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37</w:t>
            </w:r>
          </w:p>
        </w:tc>
        <w:tc>
          <w:tcPr>
            <w:tcW w:w="1351" w:type="dxa"/>
            <w:tcBorders>
              <w:top w:val="nil"/>
              <w:left w:val="single" w:sz="4" w:space="0" w:color="auto"/>
              <w:bottom w:val="nil"/>
              <w:righ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p>
        </w:tc>
        <w:tc>
          <w:tcPr>
            <w:tcW w:w="2199" w:type="dxa"/>
            <w:tcBorders>
              <w:lef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Atlas Antapani</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0,2</w:t>
            </w:r>
          </w:p>
        </w:tc>
      </w:tr>
      <w:tr w:rsidR="007A496E" w:rsidRPr="000F3215" w:rsidTr="000F3215">
        <w:trPr>
          <w:jc w:val="center"/>
        </w:trPr>
        <w:tc>
          <w:tcPr>
            <w:tcW w:w="461" w:type="dxa"/>
            <w:tcBorders>
              <w:right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38</w:t>
            </w:r>
          </w:p>
        </w:tc>
        <w:tc>
          <w:tcPr>
            <w:tcW w:w="1351" w:type="dxa"/>
            <w:tcBorders>
              <w:top w:val="nil"/>
              <w:left w:val="single" w:sz="4" w:space="0" w:color="auto"/>
              <w:bottom w:val="single" w:sz="4" w:space="0" w:color="auto"/>
              <w:righ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p>
        </w:tc>
        <w:tc>
          <w:tcPr>
            <w:tcW w:w="2199" w:type="dxa"/>
            <w:tcBorders>
              <w:lef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Margahayu Raya</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0,5</w:t>
            </w:r>
          </w:p>
        </w:tc>
      </w:tr>
      <w:tr w:rsidR="007A496E" w:rsidRPr="000F3215" w:rsidTr="000F3215">
        <w:trPr>
          <w:jc w:val="center"/>
        </w:trPr>
        <w:tc>
          <w:tcPr>
            <w:tcW w:w="461" w:type="dxa"/>
            <w:tcBorders>
              <w:bottom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39</w:t>
            </w:r>
          </w:p>
        </w:tc>
        <w:tc>
          <w:tcPr>
            <w:tcW w:w="1351" w:type="dxa"/>
            <w:tcBorders>
              <w:top w:val="single" w:sz="4" w:space="0" w:color="auto"/>
              <w:bottom w:val="nil"/>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27 Nov 2007</w:t>
            </w:r>
          </w:p>
        </w:tc>
        <w:tc>
          <w:tcPr>
            <w:tcW w:w="2199" w:type="dxa"/>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Tubagus Ismail</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0,2</w:t>
            </w:r>
          </w:p>
        </w:tc>
      </w:tr>
      <w:tr w:rsidR="007A496E" w:rsidRPr="000F3215" w:rsidTr="000F3215">
        <w:trPr>
          <w:jc w:val="center"/>
        </w:trPr>
        <w:tc>
          <w:tcPr>
            <w:tcW w:w="461" w:type="dxa"/>
            <w:tcBorders>
              <w:bottom w:val="single" w:sz="4" w:space="0" w:color="auto"/>
              <w:right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40</w:t>
            </w:r>
          </w:p>
        </w:tc>
        <w:tc>
          <w:tcPr>
            <w:tcW w:w="1351" w:type="dxa"/>
            <w:tcBorders>
              <w:top w:val="nil"/>
              <w:left w:val="single" w:sz="4" w:space="0" w:color="auto"/>
              <w:bottom w:val="nil"/>
              <w:righ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p>
        </w:tc>
        <w:tc>
          <w:tcPr>
            <w:tcW w:w="2199" w:type="dxa"/>
            <w:tcBorders>
              <w:lef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Sasdang Luhur</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0,2</w:t>
            </w:r>
          </w:p>
        </w:tc>
      </w:tr>
      <w:tr w:rsidR="007A496E" w:rsidRPr="000F3215" w:rsidTr="000F3215">
        <w:trPr>
          <w:jc w:val="center"/>
        </w:trPr>
        <w:tc>
          <w:tcPr>
            <w:tcW w:w="461" w:type="dxa"/>
            <w:tcBorders>
              <w:bottom w:val="single" w:sz="4" w:space="0" w:color="auto"/>
              <w:right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41</w:t>
            </w:r>
          </w:p>
        </w:tc>
        <w:tc>
          <w:tcPr>
            <w:tcW w:w="1351" w:type="dxa"/>
            <w:tcBorders>
              <w:top w:val="nil"/>
              <w:left w:val="single" w:sz="4" w:space="0" w:color="auto"/>
              <w:bottom w:val="nil"/>
              <w:righ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p>
        </w:tc>
        <w:tc>
          <w:tcPr>
            <w:tcW w:w="2199" w:type="dxa"/>
            <w:tcBorders>
              <w:lef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Sasdang Tengah</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0,2</w:t>
            </w:r>
          </w:p>
        </w:tc>
      </w:tr>
      <w:tr w:rsidR="007A496E" w:rsidRPr="000F3215" w:rsidTr="000F3215">
        <w:trPr>
          <w:jc w:val="center"/>
        </w:trPr>
        <w:tc>
          <w:tcPr>
            <w:tcW w:w="461" w:type="dxa"/>
            <w:tcBorders>
              <w:bottom w:val="single" w:sz="4" w:space="0" w:color="auto"/>
              <w:right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42</w:t>
            </w:r>
          </w:p>
        </w:tc>
        <w:tc>
          <w:tcPr>
            <w:tcW w:w="1351" w:type="dxa"/>
            <w:tcBorders>
              <w:top w:val="nil"/>
              <w:left w:val="single" w:sz="4" w:space="0" w:color="auto"/>
              <w:bottom w:val="nil"/>
              <w:righ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p>
        </w:tc>
        <w:tc>
          <w:tcPr>
            <w:tcW w:w="2199" w:type="dxa"/>
            <w:tcBorders>
              <w:lef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Saledri 40</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0,2</w:t>
            </w:r>
          </w:p>
        </w:tc>
      </w:tr>
      <w:tr w:rsidR="007A496E" w:rsidRPr="000F3215" w:rsidTr="000F3215">
        <w:trPr>
          <w:jc w:val="center"/>
        </w:trPr>
        <w:tc>
          <w:tcPr>
            <w:tcW w:w="461" w:type="dxa"/>
            <w:tcBorders>
              <w:bottom w:val="single" w:sz="4" w:space="0" w:color="auto"/>
              <w:right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43</w:t>
            </w:r>
          </w:p>
        </w:tc>
        <w:tc>
          <w:tcPr>
            <w:tcW w:w="1351" w:type="dxa"/>
            <w:tcBorders>
              <w:top w:val="nil"/>
              <w:left w:val="single" w:sz="4" w:space="0" w:color="auto"/>
              <w:bottom w:val="nil"/>
              <w:righ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p>
        </w:tc>
        <w:tc>
          <w:tcPr>
            <w:tcW w:w="2199" w:type="dxa"/>
            <w:tcBorders>
              <w:lef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Kangkung Kidul</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0,2</w:t>
            </w:r>
          </w:p>
        </w:tc>
      </w:tr>
      <w:tr w:rsidR="007A496E" w:rsidRPr="000F3215" w:rsidTr="000F3215">
        <w:trPr>
          <w:jc w:val="center"/>
        </w:trPr>
        <w:tc>
          <w:tcPr>
            <w:tcW w:w="461" w:type="dxa"/>
            <w:tcBorders>
              <w:bottom w:val="single" w:sz="4" w:space="0" w:color="auto"/>
              <w:right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44</w:t>
            </w:r>
          </w:p>
        </w:tc>
        <w:tc>
          <w:tcPr>
            <w:tcW w:w="1351" w:type="dxa"/>
            <w:tcBorders>
              <w:top w:val="nil"/>
              <w:left w:val="single" w:sz="4" w:space="0" w:color="auto"/>
              <w:bottom w:val="nil"/>
              <w:righ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p>
        </w:tc>
        <w:tc>
          <w:tcPr>
            <w:tcW w:w="2199" w:type="dxa"/>
            <w:tcBorders>
              <w:lef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Moh. Toha</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0,2</w:t>
            </w:r>
          </w:p>
        </w:tc>
      </w:tr>
      <w:tr w:rsidR="007A496E" w:rsidRPr="000F3215" w:rsidTr="000F3215">
        <w:trPr>
          <w:jc w:val="center"/>
        </w:trPr>
        <w:tc>
          <w:tcPr>
            <w:tcW w:w="461" w:type="dxa"/>
            <w:tcBorders>
              <w:bottom w:val="single" w:sz="4" w:space="0" w:color="auto"/>
              <w:right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45</w:t>
            </w:r>
          </w:p>
        </w:tc>
        <w:tc>
          <w:tcPr>
            <w:tcW w:w="1351" w:type="dxa"/>
            <w:tcBorders>
              <w:top w:val="nil"/>
              <w:left w:val="single" w:sz="4" w:space="0" w:color="auto"/>
              <w:bottom w:val="nil"/>
              <w:righ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p>
        </w:tc>
        <w:tc>
          <w:tcPr>
            <w:tcW w:w="2199" w:type="dxa"/>
            <w:tcBorders>
              <w:lef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Pelindung Hewan</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0,2</w:t>
            </w:r>
          </w:p>
        </w:tc>
      </w:tr>
      <w:tr w:rsidR="007A496E" w:rsidRPr="000F3215" w:rsidTr="000F3215">
        <w:trPr>
          <w:jc w:val="center"/>
        </w:trPr>
        <w:tc>
          <w:tcPr>
            <w:tcW w:w="461" w:type="dxa"/>
            <w:tcBorders>
              <w:bottom w:val="single" w:sz="4" w:space="0" w:color="auto"/>
              <w:right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46</w:t>
            </w:r>
          </w:p>
        </w:tc>
        <w:tc>
          <w:tcPr>
            <w:tcW w:w="1351" w:type="dxa"/>
            <w:tcBorders>
              <w:top w:val="nil"/>
              <w:left w:val="single" w:sz="4" w:space="0" w:color="auto"/>
              <w:bottom w:val="nil"/>
              <w:righ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p>
        </w:tc>
        <w:tc>
          <w:tcPr>
            <w:tcW w:w="2199" w:type="dxa"/>
            <w:tcBorders>
              <w:lef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Terate 24</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0,2</w:t>
            </w:r>
          </w:p>
        </w:tc>
      </w:tr>
      <w:tr w:rsidR="007A496E" w:rsidRPr="000F3215" w:rsidTr="000F3215">
        <w:trPr>
          <w:jc w:val="center"/>
        </w:trPr>
        <w:tc>
          <w:tcPr>
            <w:tcW w:w="461" w:type="dxa"/>
            <w:tcBorders>
              <w:right w:val="single" w:sz="4" w:space="0" w:color="auto"/>
            </w:tcBorders>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47</w:t>
            </w:r>
          </w:p>
        </w:tc>
        <w:tc>
          <w:tcPr>
            <w:tcW w:w="1351" w:type="dxa"/>
            <w:tcBorders>
              <w:top w:val="nil"/>
              <w:left w:val="single" w:sz="4" w:space="0" w:color="auto"/>
              <w:bottom w:val="single" w:sz="4" w:space="0" w:color="auto"/>
              <w:righ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p>
        </w:tc>
        <w:tc>
          <w:tcPr>
            <w:tcW w:w="2199" w:type="dxa"/>
            <w:tcBorders>
              <w:left w:val="single" w:sz="4" w:space="0" w:color="auto"/>
            </w:tcBorders>
            <w:shd w:val="clear" w:color="auto" w:fill="auto"/>
          </w:tcPr>
          <w:p w:rsidR="007A496E" w:rsidRPr="000F3215" w:rsidRDefault="007A496E" w:rsidP="000F3215">
            <w:pPr>
              <w:spacing w:line="312" w:lineRule="auto"/>
              <w:jc w:val="both"/>
              <w:rPr>
                <w:rFonts w:ascii="Arial" w:hAnsi="Arial" w:cs="Arial"/>
                <w:sz w:val="18"/>
                <w:szCs w:val="18"/>
              </w:rPr>
            </w:pPr>
            <w:r w:rsidRPr="000F3215">
              <w:rPr>
                <w:rFonts w:ascii="Arial" w:hAnsi="Arial" w:cs="Arial"/>
                <w:sz w:val="18"/>
                <w:szCs w:val="18"/>
              </w:rPr>
              <w:t>Cilentah 30</w:t>
            </w:r>
          </w:p>
        </w:tc>
        <w:tc>
          <w:tcPr>
            <w:tcW w:w="2252" w:type="dxa"/>
            <w:shd w:val="clear" w:color="auto" w:fill="auto"/>
          </w:tcPr>
          <w:p w:rsidR="007A496E" w:rsidRPr="000F3215" w:rsidRDefault="007A496E" w:rsidP="000F3215">
            <w:pPr>
              <w:spacing w:line="312" w:lineRule="auto"/>
              <w:jc w:val="center"/>
              <w:rPr>
                <w:rFonts w:ascii="Arial" w:hAnsi="Arial" w:cs="Arial"/>
                <w:sz w:val="18"/>
                <w:szCs w:val="18"/>
              </w:rPr>
            </w:pPr>
            <w:r w:rsidRPr="000F3215">
              <w:rPr>
                <w:rFonts w:ascii="Arial" w:hAnsi="Arial" w:cs="Arial"/>
                <w:sz w:val="18"/>
                <w:szCs w:val="18"/>
              </w:rPr>
              <w:t>0,2</w:t>
            </w:r>
          </w:p>
        </w:tc>
      </w:tr>
    </w:tbl>
    <w:p w:rsidR="00E2599C" w:rsidRPr="007A496E" w:rsidRDefault="007A496E" w:rsidP="007A496E">
      <w:pPr>
        <w:jc w:val="both"/>
        <w:rPr>
          <w:rFonts w:ascii="Arial" w:hAnsi="Arial" w:cs="Arial"/>
          <w:sz w:val="20"/>
          <w:szCs w:val="20"/>
          <w:lang w:val="en-US"/>
        </w:rPr>
      </w:pPr>
      <w:r w:rsidRPr="007A496E">
        <w:rPr>
          <w:rFonts w:ascii="Arial" w:hAnsi="Arial" w:cs="Arial"/>
          <w:b/>
          <w:i/>
          <w:sz w:val="16"/>
          <w:szCs w:val="16"/>
        </w:rPr>
        <w:t>Sumber : Laporan Analisis Kimia Air Bulan November 2007 PDAM Kota Bandung</w:t>
      </w:r>
    </w:p>
    <w:p w:rsidR="007A496E" w:rsidRDefault="007A496E" w:rsidP="007A496E">
      <w:pPr>
        <w:spacing w:line="360" w:lineRule="auto"/>
        <w:rPr>
          <w:rFonts w:ascii="Arial" w:hAnsi="Arial" w:cs="Arial"/>
          <w:b/>
          <w:sz w:val="20"/>
          <w:szCs w:val="20"/>
          <w:lang w:val="en-US"/>
        </w:rPr>
      </w:pPr>
    </w:p>
    <w:p w:rsidR="00C75297" w:rsidRPr="00C75297" w:rsidRDefault="00C75297" w:rsidP="00B16E9C">
      <w:pPr>
        <w:jc w:val="center"/>
        <w:rPr>
          <w:rFonts w:ascii="Arial" w:hAnsi="Arial" w:cs="Arial"/>
          <w:b/>
          <w:sz w:val="20"/>
          <w:szCs w:val="20"/>
          <w:lang w:val="en-US"/>
        </w:rPr>
      </w:pPr>
    </w:p>
    <w:p w:rsidR="004F73CF" w:rsidRDefault="004F73CF">
      <w:pPr>
        <w:rPr>
          <w:rFonts w:ascii="Arial" w:hAnsi="Arial" w:cs="Arial"/>
          <w:b/>
          <w:sz w:val="20"/>
          <w:szCs w:val="20"/>
        </w:rPr>
      </w:pPr>
      <w:r>
        <w:rPr>
          <w:rFonts w:ascii="Arial" w:hAnsi="Arial" w:cs="Arial"/>
          <w:b/>
          <w:sz w:val="20"/>
          <w:szCs w:val="20"/>
        </w:rPr>
        <w:br w:type="page"/>
      </w:r>
    </w:p>
    <w:p w:rsidR="00C75297" w:rsidRDefault="00C75297" w:rsidP="00B16E9C">
      <w:pPr>
        <w:jc w:val="center"/>
        <w:rPr>
          <w:rFonts w:ascii="Arial" w:hAnsi="Arial" w:cs="Arial"/>
          <w:b/>
          <w:sz w:val="20"/>
          <w:szCs w:val="20"/>
          <w:lang w:val="en-US"/>
        </w:rPr>
      </w:pPr>
      <w:r w:rsidRPr="00C75297">
        <w:rPr>
          <w:rFonts w:ascii="Arial" w:hAnsi="Arial" w:cs="Arial"/>
          <w:b/>
          <w:sz w:val="20"/>
          <w:szCs w:val="20"/>
        </w:rPr>
        <w:lastRenderedPageBreak/>
        <w:t>Tabel</w:t>
      </w:r>
      <w:r w:rsidR="00B16E9C" w:rsidRPr="00C75297">
        <w:rPr>
          <w:rFonts w:ascii="Arial" w:hAnsi="Arial" w:cs="Arial"/>
          <w:b/>
          <w:sz w:val="20"/>
          <w:szCs w:val="20"/>
        </w:rPr>
        <w:t xml:space="preserve"> 5 </w:t>
      </w:r>
    </w:p>
    <w:p w:rsidR="00C75297" w:rsidRPr="00C75297" w:rsidRDefault="00C75297" w:rsidP="00B16E9C">
      <w:pPr>
        <w:jc w:val="center"/>
        <w:rPr>
          <w:rFonts w:ascii="Arial" w:hAnsi="Arial" w:cs="Arial"/>
          <w:b/>
          <w:sz w:val="20"/>
          <w:szCs w:val="20"/>
          <w:lang w:val="en-US"/>
        </w:rPr>
      </w:pPr>
    </w:p>
    <w:p w:rsidR="00B16E9C" w:rsidRPr="00C75297" w:rsidRDefault="00B16E9C" w:rsidP="00B16E9C">
      <w:pPr>
        <w:jc w:val="center"/>
        <w:rPr>
          <w:rFonts w:ascii="Arial" w:hAnsi="Arial" w:cs="Arial"/>
          <w:b/>
          <w:sz w:val="20"/>
          <w:szCs w:val="20"/>
          <w:lang w:val="en-US"/>
        </w:rPr>
      </w:pPr>
      <w:r w:rsidRPr="00C75297">
        <w:rPr>
          <w:rFonts w:ascii="Arial" w:hAnsi="Arial" w:cs="Arial"/>
          <w:b/>
          <w:sz w:val="20"/>
          <w:szCs w:val="20"/>
        </w:rPr>
        <w:t>Hasil Pemeriksaan E. Coli Pada Kran Konsumen Titik Terjauh.</w:t>
      </w:r>
    </w:p>
    <w:p w:rsidR="00C75297" w:rsidRPr="00C75297" w:rsidRDefault="00C75297" w:rsidP="00B16E9C">
      <w:pPr>
        <w:jc w:val="center"/>
        <w:rPr>
          <w:rFonts w:ascii="Arial" w:hAnsi="Arial" w:cs="Arial"/>
          <w:sz w:val="20"/>
          <w:szCs w:val="20"/>
          <w:lang w:val="en-US"/>
        </w:rPr>
      </w:pPr>
    </w:p>
    <w:tbl>
      <w:tblPr>
        <w:tblW w:w="4932" w:type="dxa"/>
        <w:jc w:val="center"/>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1843"/>
        <w:gridCol w:w="1417"/>
      </w:tblGrid>
      <w:tr w:rsidR="00B16E9C" w:rsidRPr="000F3215" w:rsidTr="000F3215">
        <w:trPr>
          <w:jc w:val="center"/>
        </w:trPr>
        <w:tc>
          <w:tcPr>
            <w:tcW w:w="1672" w:type="dxa"/>
            <w:tcBorders>
              <w:bottom w:val="nil"/>
            </w:tcBorders>
            <w:shd w:val="clear" w:color="auto" w:fill="auto"/>
          </w:tcPr>
          <w:p w:rsidR="00B16E9C" w:rsidRPr="000F3215" w:rsidRDefault="00B16E9C" w:rsidP="000F3215">
            <w:pPr>
              <w:spacing w:line="312" w:lineRule="auto"/>
              <w:jc w:val="center"/>
              <w:rPr>
                <w:rFonts w:ascii="Arial" w:hAnsi="Arial" w:cs="Arial"/>
                <w:b/>
                <w:sz w:val="18"/>
                <w:szCs w:val="18"/>
              </w:rPr>
            </w:pPr>
            <w:r w:rsidRPr="000F3215">
              <w:rPr>
                <w:rFonts w:ascii="Arial" w:hAnsi="Arial" w:cs="Arial"/>
                <w:b/>
                <w:sz w:val="18"/>
                <w:szCs w:val="18"/>
              </w:rPr>
              <w:t>Kode Sampel</w:t>
            </w:r>
          </w:p>
        </w:tc>
        <w:tc>
          <w:tcPr>
            <w:tcW w:w="3260" w:type="dxa"/>
            <w:gridSpan w:val="2"/>
            <w:shd w:val="clear" w:color="auto" w:fill="auto"/>
          </w:tcPr>
          <w:p w:rsidR="00B16E9C" w:rsidRPr="000F3215" w:rsidRDefault="00B16E9C" w:rsidP="000F3215">
            <w:pPr>
              <w:spacing w:line="312" w:lineRule="auto"/>
              <w:jc w:val="center"/>
              <w:rPr>
                <w:rFonts w:ascii="Arial" w:hAnsi="Arial" w:cs="Arial"/>
                <w:b/>
                <w:sz w:val="18"/>
                <w:szCs w:val="18"/>
              </w:rPr>
            </w:pPr>
            <w:r w:rsidRPr="000F3215">
              <w:rPr>
                <w:rFonts w:ascii="Arial" w:hAnsi="Arial" w:cs="Arial"/>
                <w:b/>
                <w:sz w:val="18"/>
                <w:szCs w:val="18"/>
              </w:rPr>
              <w:t>Hasil Pemeriksaan</w:t>
            </w:r>
          </w:p>
        </w:tc>
      </w:tr>
      <w:tr w:rsidR="00B16E9C" w:rsidRPr="000F3215" w:rsidTr="000F3215">
        <w:trPr>
          <w:jc w:val="center"/>
        </w:trPr>
        <w:tc>
          <w:tcPr>
            <w:tcW w:w="1672" w:type="dxa"/>
            <w:tcBorders>
              <w:top w:val="nil"/>
              <w:left w:val="single" w:sz="4" w:space="0" w:color="auto"/>
              <w:bottom w:val="nil"/>
              <w:right w:val="single" w:sz="4" w:space="0" w:color="auto"/>
            </w:tcBorders>
            <w:shd w:val="clear" w:color="auto" w:fill="auto"/>
          </w:tcPr>
          <w:p w:rsidR="00B16E9C" w:rsidRPr="000F3215" w:rsidRDefault="00B16E9C" w:rsidP="000F3215">
            <w:pPr>
              <w:spacing w:line="312" w:lineRule="auto"/>
              <w:jc w:val="center"/>
              <w:rPr>
                <w:rFonts w:ascii="Arial" w:hAnsi="Arial" w:cs="Arial"/>
                <w:sz w:val="18"/>
                <w:szCs w:val="18"/>
              </w:rPr>
            </w:pPr>
          </w:p>
        </w:tc>
        <w:tc>
          <w:tcPr>
            <w:tcW w:w="1843" w:type="dxa"/>
            <w:tcBorders>
              <w:left w:val="single" w:sz="4" w:space="0" w:color="auto"/>
            </w:tcBorders>
            <w:shd w:val="clear" w:color="auto" w:fill="auto"/>
          </w:tcPr>
          <w:p w:rsidR="00B16E9C" w:rsidRPr="000F3215" w:rsidRDefault="00B16E9C" w:rsidP="000F3215">
            <w:pPr>
              <w:spacing w:line="312" w:lineRule="auto"/>
              <w:jc w:val="center"/>
              <w:rPr>
                <w:rFonts w:ascii="Arial" w:hAnsi="Arial" w:cs="Arial"/>
                <w:b/>
                <w:sz w:val="18"/>
                <w:szCs w:val="18"/>
              </w:rPr>
            </w:pPr>
            <w:r w:rsidRPr="000F3215">
              <w:rPr>
                <w:rFonts w:ascii="Arial" w:hAnsi="Arial" w:cs="Arial"/>
                <w:b/>
                <w:sz w:val="18"/>
                <w:szCs w:val="18"/>
              </w:rPr>
              <w:t>Total Coliform/100ml</w:t>
            </w:r>
          </w:p>
        </w:tc>
        <w:tc>
          <w:tcPr>
            <w:tcW w:w="1417" w:type="dxa"/>
            <w:shd w:val="clear" w:color="auto" w:fill="auto"/>
          </w:tcPr>
          <w:p w:rsidR="00B16E9C" w:rsidRPr="000F3215" w:rsidRDefault="00B16E9C" w:rsidP="000F3215">
            <w:pPr>
              <w:spacing w:line="312" w:lineRule="auto"/>
              <w:jc w:val="center"/>
              <w:rPr>
                <w:rFonts w:ascii="Arial" w:hAnsi="Arial" w:cs="Arial"/>
                <w:b/>
                <w:sz w:val="18"/>
                <w:szCs w:val="18"/>
              </w:rPr>
            </w:pPr>
            <w:r w:rsidRPr="000F3215">
              <w:rPr>
                <w:rFonts w:ascii="Arial" w:hAnsi="Arial" w:cs="Arial"/>
                <w:b/>
                <w:sz w:val="18"/>
                <w:szCs w:val="18"/>
              </w:rPr>
              <w:t>Coliform Tinja/100ml</w:t>
            </w:r>
          </w:p>
        </w:tc>
      </w:tr>
      <w:tr w:rsidR="00B16E9C" w:rsidRPr="000F3215" w:rsidTr="000F3215">
        <w:trPr>
          <w:jc w:val="center"/>
        </w:trPr>
        <w:tc>
          <w:tcPr>
            <w:tcW w:w="1672" w:type="dxa"/>
            <w:shd w:val="clear" w:color="auto" w:fill="auto"/>
          </w:tcPr>
          <w:p w:rsidR="00B16E9C" w:rsidRPr="000F3215" w:rsidRDefault="00B16E9C" w:rsidP="000F3215">
            <w:pPr>
              <w:spacing w:line="312" w:lineRule="auto"/>
              <w:jc w:val="center"/>
              <w:rPr>
                <w:rFonts w:ascii="Arial" w:hAnsi="Arial" w:cs="Arial"/>
                <w:sz w:val="18"/>
                <w:szCs w:val="18"/>
              </w:rPr>
            </w:pPr>
            <w:r w:rsidRPr="000F3215">
              <w:rPr>
                <w:rFonts w:ascii="Arial" w:hAnsi="Arial" w:cs="Arial"/>
                <w:sz w:val="18"/>
                <w:szCs w:val="18"/>
              </w:rPr>
              <w:t>Res. 11 Kode A</w:t>
            </w:r>
          </w:p>
        </w:tc>
        <w:tc>
          <w:tcPr>
            <w:tcW w:w="1843" w:type="dxa"/>
            <w:shd w:val="clear" w:color="auto" w:fill="auto"/>
          </w:tcPr>
          <w:p w:rsidR="00B16E9C" w:rsidRPr="000F3215" w:rsidRDefault="00B16E9C" w:rsidP="000F3215">
            <w:pPr>
              <w:spacing w:line="312" w:lineRule="auto"/>
              <w:jc w:val="center"/>
              <w:rPr>
                <w:rFonts w:ascii="Arial" w:hAnsi="Arial" w:cs="Arial"/>
                <w:sz w:val="18"/>
                <w:szCs w:val="18"/>
              </w:rPr>
            </w:pPr>
            <w:r w:rsidRPr="000F3215">
              <w:rPr>
                <w:rFonts w:ascii="Arial" w:hAnsi="Arial" w:cs="Arial"/>
                <w:sz w:val="18"/>
                <w:szCs w:val="18"/>
              </w:rPr>
              <w:t>0</w:t>
            </w:r>
          </w:p>
        </w:tc>
        <w:tc>
          <w:tcPr>
            <w:tcW w:w="1417" w:type="dxa"/>
            <w:shd w:val="clear" w:color="auto" w:fill="auto"/>
          </w:tcPr>
          <w:p w:rsidR="00B16E9C" w:rsidRPr="000F3215" w:rsidRDefault="00B16E9C" w:rsidP="000F3215">
            <w:pPr>
              <w:spacing w:line="312" w:lineRule="auto"/>
              <w:jc w:val="center"/>
              <w:rPr>
                <w:rFonts w:ascii="Arial" w:hAnsi="Arial" w:cs="Arial"/>
                <w:sz w:val="18"/>
                <w:szCs w:val="18"/>
              </w:rPr>
            </w:pPr>
            <w:r w:rsidRPr="000F3215">
              <w:rPr>
                <w:rFonts w:ascii="Arial" w:hAnsi="Arial" w:cs="Arial"/>
                <w:sz w:val="18"/>
                <w:szCs w:val="18"/>
              </w:rPr>
              <w:t>0</w:t>
            </w:r>
          </w:p>
        </w:tc>
      </w:tr>
      <w:tr w:rsidR="00B16E9C" w:rsidRPr="000F3215" w:rsidTr="000F3215">
        <w:trPr>
          <w:jc w:val="center"/>
        </w:trPr>
        <w:tc>
          <w:tcPr>
            <w:tcW w:w="1672" w:type="dxa"/>
            <w:shd w:val="clear" w:color="auto" w:fill="auto"/>
          </w:tcPr>
          <w:p w:rsidR="00B16E9C" w:rsidRPr="000F3215" w:rsidRDefault="00B16E9C" w:rsidP="000F3215">
            <w:pPr>
              <w:spacing w:line="312" w:lineRule="auto"/>
              <w:jc w:val="center"/>
              <w:rPr>
                <w:rFonts w:ascii="Arial" w:hAnsi="Arial" w:cs="Arial"/>
                <w:sz w:val="18"/>
                <w:szCs w:val="18"/>
              </w:rPr>
            </w:pPr>
            <w:r w:rsidRPr="000F3215">
              <w:rPr>
                <w:rFonts w:ascii="Arial" w:hAnsi="Arial" w:cs="Arial"/>
                <w:sz w:val="18"/>
                <w:szCs w:val="18"/>
              </w:rPr>
              <w:t>Res. 11 Kode B</w:t>
            </w:r>
          </w:p>
        </w:tc>
        <w:tc>
          <w:tcPr>
            <w:tcW w:w="1843" w:type="dxa"/>
            <w:shd w:val="clear" w:color="auto" w:fill="auto"/>
          </w:tcPr>
          <w:p w:rsidR="00B16E9C" w:rsidRPr="000F3215" w:rsidRDefault="00B16E9C" w:rsidP="000F3215">
            <w:pPr>
              <w:spacing w:line="312" w:lineRule="auto"/>
              <w:jc w:val="center"/>
              <w:rPr>
                <w:rFonts w:ascii="Arial" w:hAnsi="Arial" w:cs="Arial"/>
                <w:sz w:val="18"/>
                <w:szCs w:val="18"/>
              </w:rPr>
            </w:pPr>
            <w:r w:rsidRPr="000F3215">
              <w:rPr>
                <w:rFonts w:ascii="Arial" w:hAnsi="Arial" w:cs="Arial"/>
                <w:sz w:val="18"/>
                <w:szCs w:val="18"/>
              </w:rPr>
              <w:t>0</w:t>
            </w:r>
          </w:p>
        </w:tc>
        <w:tc>
          <w:tcPr>
            <w:tcW w:w="1417" w:type="dxa"/>
            <w:shd w:val="clear" w:color="auto" w:fill="auto"/>
          </w:tcPr>
          <w:p w:rsidR="00B16E9C" w:rsidRPr="000F3215" w:rsidRDefault="00B16E9C" w:rsidP="000F3215">
            <w:pPr>
              <w:spacing w:line="312" w:lineRule="auto"/>
              <w:jc w:val="center"/>
              <w:rPr>
                <w:rFonts w:ascii="Arial" w:hAnsi="Arial" w:cs="Arial"/>
                <w:sz w:val="18"/>
                <w:szCs w:val="18"/>
              </w:rPr>
            </w:pPr>
            <w:r w:rsidRPr="000F3215">
              <w:rPr>
                <w:rFonts w:ascii="Arial" w:hAnsi="Arial" w:cs="Arial"/>
                <w:sz w:val="18"/>
                <w:szCs w:val="18"/>
              </w:rPr>
              <w:t>0</w:t>
            </w:r>
          </w:p>
        </w:tc>
      </w:tr>
      <w:tr w:rsidR="00B16E9C" w:rsidRPr="000F3215" w:rsidTr="000F3215">
        <w:trPr>
          <w:jc w:val="center"/>
        </w:trPr>
        <w:tc>
          <w:tcPr>
            <w:tcW w:w="1672" w:type="dxa"/>
            <w:shd w:val="clear" w:color="auto" w:fill="auto"/>
          </w:tcPr>
          <w:p w:rsidR="00B16E9C" w:rsidRPr="000F3215" w:rsidRDefault="00B16E9C" w:rsidP="000F3215">
            <w:pPr>
              <w:spacing w:line="312" w:lineRule="auto"/>
              <w:jc w:val="center"/>
              <w:rPr>
                <w:rFonts w:ascii="Arial" w:hAnsi="Arial" w:cs="Arial"/>
                <w:sz w:val="18"/>
                <w:szCs w:val="18"/>
              </w:rPr>
            </w:pPr>
            <w:r w:rsidRPr="000F3215">
              <w:rPr>
                <w:rFonts w:ascii="Arial" w:hAnsi="Arial" w:cs="Arial"/>
                <w:sz w:val="18"/>
                <w:szCs w:val="18"/>
              </w:rPr>
              <w:t>Res. 11 Kode C</w:t>
            </w:r>
          </w:p>
        </w:tc>
        <w:tc>
          <w:tcPr>
            <w:tcW w:w="1843" w:type="dxa"/>
            <w:shd w:val="clear" w:color="auto" w:fill="auto"/>
          </w:tcPr>
          <w:p w:rsidR="00B16E9C" w:rsidRPr="000F3215" w:rsidRDefault="00B16E9C" w:rsidP="000F3215">
            <w:pPr>
              <w:spacing w:line="312" w:lineRule="auto"/>
              <w:jc w:val="center"/>
              <w:rPr>
                <w:rFonts w:ascii="Arial" w:hAnsi="Arial" w:cs="Arial"/>
                <w:sz w:val="18"/>
                <w:szCs w:val="18"/>
              </w:rPr>
            </w:pPr>
            <w:r w:rsidRPr="000F3215">
              <w:rPr>
                <w:rFonts w:ascii="Arial" w:hAnsi="Arial" w:cs="Arial"/>
                <w:sz w:val="18"/>
                <w:szCs w:val="18"/>
              </w:rPr>
              <w:t>0</w:t>
            </w:r>
          </w:p>
        </w:tc>
        <w:tc>
          <w:tcPr>
            <w:tcW w:w="1417" w:type="dxa"/>
            <w:shd w:val="clear" w:color="auto" w:fill="auto"/>
          </w:tcPr>
          <w:p w:rsidR="00B16E9C" w:rsidRPr="000F3215" w:rsidRDefault="00B16E9C" w:rsidP="000F3215">
            <w:pPr>
              <w:spacing w:line="312" w:lineRule="auto"/>
              <w:jc w:val="center"/>
              <w:rPr>
                <w:rFonts w:ascii="Arial" w:hAnsi="Arial" w:cs="Arial"/>
                <w:sz w:val="18"/>
                <w:szCs w:val="18"/>
              </w:rPr>
            </w:pPr>
            <w:r w:rsidRPr="000F3215">
              <w:rPr>
                <w:rFonts w:ascii="Arial" w:hAnsi="Arial" w:cs="Arial"/>
                <w:sz w:val="18"/>
                <w:szCs w:val="18"/>
              </w:rPr>
              <w:t>0</w:t>
            </w:r>
          </w:p>
        </w:tc>
      </w:tr>
      <w:tr w:rsidR="00B16E9C" w:rsidRPr="000F3215" w:rsidTr="000F3215">
        <w:trPr>
          <w:jc w:val="center"/>
        </w:trPr>
        <w:tc>
          <w:tcPr>
            <w:tcW w:w="1672" w:type="dxa"/>
            <w:shd w:val="clear" w:color="auto" w:fill="auto"/>
          </w:tcPr>
          <w:p w:rsidR="00B16E9C" w:rsidRPr="000F3215" w:rsidRDefault="00B16E9C" w:rsidP="000F3215">
            <w:pPr>
              <w:spacing w:line="312" w:lineRule="auto"/>
              <w:jc w:val="center"/>
              <w:rPr>
                <w:rFonts w:ascii="Arial" w:hAnsi="Arial" w:cs="Arial"/>
                <w:sz w:val="18"/>
                <w:szCs w:val="18"/>
              </w:rPr>
            </w:pPr>
            <w:r w:rsidRPr="000F3215">
              <w:rPr>
                <w:rFonts w:ascii="Arial" w:hAnsi="Arial" w:cs="Arial"/>
                <w:sz w:val="18"/>
                <w:szCs w:val="18"/>
              </w:rPr>
              <w:t>Res. 12 Kode A</w:t>
            </w:r>
          </w:p>
        </w:tc>
        <w:tc>
          <w:tcPr>
            <w:tcW w:w="1843" w:type="dxa"/>
            <w:shd w:val="clear" w:color="auto" w:fill="auto"/>
          </w:tcPr>
          <w:p w:rsidR="00B16E9C" w:rsidRPr="000F3215" w:rsidRDefault="00B16E9C" w:rsidP="000F3215">
            <w:pPr>
              <w:spacing w:line="312" w:lineRule="auto"/>
              <w:jc w:val="center"/>
              <w:rPr>
                <w:rFonts w:ascii="Arial" w:hAnsi="Arial" w:cs="Arial"/>
                <w:sz w:val="18"/>
                <w:szCs w:val="18"/>
              </w:rPr>
            </w:pPr>
            <w:r w:rsidRPr="000F3215">
              <w:rPr>
                <w:rFonts w:ascii="Arial" w:hAnsi="Arial" w:cs="Arial"/>
                <w:sz w:val="18"/>
                <w:szCs w:val="18"/>
              </w:rPr>
              <w:t>240</w:t>
            </w:r>
          </w:p>
        </w:tc>
        <w:tc>
          <w:tcPr>
            <w:tcW w:w="1417" w:type="dxa"/>
            <w:shd w:val="clear" w:color="auto" w:fill="auto"/>
          </w:tcPr>
          <w:p w:rsidR="00B16E9C" w:rsidRPr="000F3215" w:rsidRDefault="00B16E9C" w:rsidP="000F3215">
            <w:pPr>
              <w:spacing w:line="312" w:lineRule="auto"/>
              <w:jc w:val="center"/>
              <w:rPr>
                <w:rFonts w:ascii="Arial" w:hAnsi="Arial" w:cs="Arial"/>
                <w:sz w:val="18"/>
                <w:szCs w:val="18"/>
              </w:rPr>
            </w:pPr>
            <w:r w:rsidRPr="000F3215">
              <w:rPr>
                <w:rFonts w:ascii="Arial" w:hAnsi="Arial" w:cs="Arial"/>
                <w:sz w:val="18"/>
                <w:szCs w:val="18"/>
              </w:rPr>
              <w:t>10</w:t>
            </w:r>
          </w:p>
        </w:tc>
      </w:tr>
      <w:tr w:rsidR="00B16E9C" w:rsidRPr="000F3215" w:rsidTr="000F3215">
        <w:trPr>
          <w:jc w:val="center"/>
        </w:trPr>
        <w:tc>
          <w:tcPr>
            <w:tcW w:w="1672" w:type="dxa"/>
            <w:shd w:val="clear" w:color="auto" w:fill="auto"/>
          </w:tcPr>
          <w:p w:rsidR="00B16E9C" w:rsidRPr="000F3215" w:rsidRDefault="00B16E9C" w:rsidP="000F3215">
            <w:pPr>
              <w:spacing w:line="312" w:lineRule="auto"/>
              <w:jc w:val="center"/>
              <w:rPr>
                <w:rFonts w:ascii="Arial" w:hAnsi="Arial" w:cs="Arial"/>
                <w:sz w:val="18"/>
                <w:szCs w:val="18"/>
              </w:rPr>
            </w:pPr>
            <w:r w:rsidRPr="000F3215">
              <w:rPr>
                <w:rFonts w:ascii="Arial" w:hAnsi="Arial" w:cs="Arial"/>
                <w:sz w:val="18"/>
                <w:szCs w:val="18"/>
              </w:rPr>
              <w:t>Res. 12 Kode B</w:t>
            </w:r>
          </w:p>
        </w:tc>
        <w:tc>
          <w:tcPr>
            <w:tcW w:w="1843" w:type="dxa"/>
            <w:shd w:val="clear" w:color="auto" w:fill="auto"/>
          </w:tcPr>
          <w:p w:rsidR="00B16E9C" w:rsidRPr="000F3215" w:rsidRDefault="00B16E9C" w:rsidP="000F3215">
            <w:pPr>
              <w:spacing w:line="312" w:lineRule="auto"/>
              <w:jc w:val="center"/>
              <w:rPr>
                <w:rFonts w:ascii="Arial" w:hAnsi="Arial" w:cs="Arial"/>
                <w:sz w:val="18"/>
                <w:szCs w:val="18"/>
              </w:rPr>
            </w:pPr>
            <w:r w:rsidRPr="000F3215">
              <w:rPr>
                <w:rFonts w:ascii="Arial" w:hAnsi="Arial" w:cs="Arial"/>
                <w:sz w:val="18"/>
                <w:szCs w:val="18"/>
              </w:rPr>
              <w:t>240</w:t>
            </w:r>
          </w:p>
        </w:tc>
        <w:tc>
          <w:tcPr>
            <w:tcW w:w="1417" w:type="dxa"/>
            <w:shd w:val="clear" w:color="auto" w:fill="auto"/>
          </w:tcPr>
          <w:p w:rsidR="00B16E9C" w:rsidRPr="000F3215" w:rsidRDefault="00B16E9C" w:rsidP="000F3215">
            <w:pPr>
              <w:spacing w:line="312" w:lineRule="auto"/>
              <w:jc w:val="center"/>
              <w:rPr>
                <w:rFonts w:ascii="Arial" w:hAnsi="Arial" w:cs="Arial"/>
                <w:sz w:val="18"/>
                <w:szCs w:val="18"/>
              </w:rPr>
            </w:pPr>
            <w:r w:rsidRPr="000F3215">
              <w:rPr>
                <w:rFonts w:ascii="Arial" w:hAnsi="Arial" w:cs="Arial"/>
                <w:sz w:val="18"/>
                <w:szCs w:val="18"/>
              </w:rPr>
              <w:t>240</w:t>
            </w:r>
          </w:p>
        </w:tc>
      </w:tr>
      <w:tr w:rsidR="00B16E9C" w:rsidRPr="000F3215" w:rsidTr="000F3215">
        <w:trPr>
          <w:jc w:val="center"/>
        </w:trPr>
        <w:tc>
          <w:tcPr>
            <w:tcW w:w="1672" w:type="dxa"/>
            <w:shd w:val="clear" w:color="auto" w:fill="auto"/>
          </w:tcPr>
          <w:p w:rsidR="00B16E9C" w:rsidRPr="000F3215" w:rsidRDefault="00B16E9C" w:rsidP="000F3215">
            <w:pPr>
              <w:spacing w:line="312" w:lineRule="auto"/>
              <w:jc w:val="center"/>
              <w:rPr>
                <w:rFonts w:ascii="Arial" w:hAnsi="Arial" w:cs="Arial"/>
                <w:sz w:val="18"/>
                <w:szCs w:val="18"/>
              </w:rPr>
            </w:pPr>
            <w:r w:rsidRPr="000F3215">
              <w:rPr>
                <w:rFonts w:ascii="Arial" w:hAnsi="Arial" w:cs="Arial"/>
                <w:sz w:val="18"/>
                <w:szCs w:val="18"/>
              </w:rPr>
              <w:t>Res. 12 Kode C</w:t>
            </w:r>
          </w:p>
        </w:tc>
        <w:tc>
          <w:tcPr>
            <w:tcW w:w="1843" w:type="dxa"/>
            <w:shd w:val="clear" w:color="auto" w:fill="auto"/>
          </w:tcPr>
          <w:p w:rsidR="00B16E9C" w:rsidRPr="000F3215" w:rsidRDefault="00B16E9C" w:rsidP="000F3215">
            <w:pPr>
              <w:spacing w:line="312" w:lineRule="auto"/>
              <w:jc w:val="center"/>
              <w:rPr>
                <w:rFonts w:ascii="Arial" w:hAnsi="Arial" w:cs="Arial"/>
                <w:sz w:val="18"/>
                <w:szCs w:val="18"/>
              </w:rPr>
            </w:pPr>
            <w:r w:rsidRPr="000F3215">
              <w:rPr>
                <w:rFonts w:ascii="Arial" w:hAnsi="Arial" w:cs="Arial"/>
                <w:sz w:val="18"/>
                <w:szCs w:val="18"/>
              </w:rPr>
              <w:t>240</w:t>
            </w:r>
          </w:p>
        </w:tc>
        <w:tc>
          <w:tcPr>
            <w:tcW w:w="1417" w:type="dxa"/>
            <w:shd w:val="clear" w:color="auto" w:fill="auto"/>
          </w:tcPr>
          <w:p w:rsidR="00B16E9C" w:rsidRPr="000F3215" w:rsidRDefault="00B16E9C" w:rsidP="000F3215">
            <w:pPr>
              <w:spacing w:line="312" w:lineRule="auto"/>
              <w:jc w:val="center"/>
              <w:rPr>
                <w:rFonts w:ascii="Arial" w:hAnsi="Arial" w:cs="Arial"/>
                <w:sz w:val="18"/>
                <w:szCs w:val="18"/>
              </w:rPr>
            </w:pPr>
            <w:r w:rsidRPr="000F3215">
              <w:rPr>
                <w:rFonts w:ascii="Arial" w:hAnsi="Arial" w:cs="Arial"/>
                <w:sz w:val="18"/>
                <w:szCs w:val="18"/>
              </w:rPr>
              <w:t>240</w:t>
            </w:r>
          </w:p>
        </w:tc>
      </w:tr>
    </w:tbl>
    <w:p w:rsidR="00B16E9C" w:rsidRDefault="00B16E9C" w:rsidP="000F3215">
      <w:pPr>
        <w:jc w:val="center"/>
        <w:rPr>
          <w:rFonts w:ascii="Arial" w:hAnsi="Arial" w:cs="Arial"/>
          <w:b/>
          <w:i/>
          <w:sz w:val="16"/>
          <w:szCs w:val="16"/>
          <w:lang w:val="en-US"/>
        </w:rPr>
      </w:pPr>
      <w:r w:rsidRPr="0035413A">
        <w:rPr>
          <w:rFonts w:ascii="Arial" w:hAnsi="Arial" w:cs="Arial"/>
          <w:b/>
          <w:i/>
          <w:sz w:val="16"/>
          <w:szCs w:val="16"/>
        </w:rPr>
        <w:t>Sumber : Hasil Pemeriksaan Di BPLK</w:t>
      </w:r>
    </w:p>
    <w:p w:rsidR="00E2566F" w:rsidRPr="00E2566F" w:rsidRDefault="00E2566F" w:rsidP="000F3215">
      <w:pPr>
        <w:jc w:val="center"/>
        <w:rPr>
          <w:rFonts w:ascii="Arial" w:hAnsi="Arial" w:cs="Arial"/>
          <w:b/>
          <w:i/>
          <w:sz w:val="16"/>
          <w:szCs w:val="16"/>
          <w:lang w:val="en-US"/>
        </w:rPr>
      </w:pPr>
    </w:p>
    <w:p w:rsidR="000F3215" w:rsidRDefault="000F3215" w:rsidP="00B16E9C">
      <w:pPr>
        <w:jc w:val="both"/>
        <w:rPr>
          <w:rFonts w:ascii="Arial" w:hAnsi="Arial" w:cs="Arial"/>
          <w:b/>
          <w:i/>
          <w:sz w:val="16"/>
          <w:szCs w:val="16"/>
          <w:lang w:val="en-US"/>
        </w:rPr>
      </w:pPr>
    </w:p>
    <w:p w:rsidR="004F73CF" w:rsidRDefault="004F73CF" w:rsidP="00B16E9C">
      <w:pPr>
        <w:spacing w:line="360" w:lineRule="auto"/>
        <w:jc w:val="both"/>
        <w:rPr>
          <w:rFonts w:ascii="Arial" w:hAnsi="Arial" w:cs="Arial"/>
          <w:sz w:val="20"/>
          <w:szCs w:val="20"/>
        </w:rPr>
        <w:sectPr w:rsidR="004F73CF" w:rsidSect="004F73CF">
          <w:type w:val="continuous"/>
          <w:pgSz w:w="10943" w:h="14912" w:code="1"/>
          <w:pgMar w:top="1701" w:right="964" w:bottom="1701" w:left="964" w:header="720" w:footer="992" w:gutter="0"/>
          <w:pgBorders w:offsetFrom="page">
            <w:top w:val="none" w:sz="0" w:space="19" w:color="000095" w:shadow="1"/>
            <w:left w:val="none" w:sz="0" w:space="1" w:color="000000" w:shadow="1"/>
            <w:bottom w:val="none" w:sz="0" w:space="0" w:color="000000" w:shadow="1"/>
            <w:right w:val="none" w:sz="255" w:space="0" w:color="0000FF" w:shadow="1"/>
          </w:pgBorders>
          <w:cols w:space="397"/>
          <w:docGrid w:linePitch="360"/>
        </w:sectPr>
      </w:pPr>
    </w:p>
    <w:p w:rsidR="00B16E9C" w:rsidRPr="00B16E9C" w:rsidRDefault="00B16E9C" w:rsidP="00B16E9C">
      <w:pPr>
        <w:spacing w:line="360" w:lineRule="auto"/>
        <w:jc w:val="both"/>
        <w:rPr>
          <w:rFonts w:ascii="Arial" w:hAnsi="Arial" w:cs="Arial"/>
          <w:sz w:val="20"/>
          <w:szCs w:val="20"/>
        </w:rPr>
      </w:pPr>
      <w:r w:rsidRPr="00B16E9C">
        <w:rPr>
          <w:rFonts w:ascii="Arial" w:hAnsi="Arial" w:cs="Arial"/>
          <w:sz w:val="20"/>
          <w:szCs w:val="20"/>
        </w:rPr>
        <w:lastRenderedPageBreak/>
        <w:t>Berdasarkan hasil pengukuran konsentrasi sisa khlor bebas pada pipa induk distribusi melalui kran konsumen PDAM kota Bandung (Wilayah Pelayanan Bandung Utara), diperoleh konsentrasi sisa khlor bebas maksimum pada jalur distribusi yang mendapat suplai dari Reservoir 11 sebesar 0,7 mg/l pada jarak maksimum 888 m dan konsentrasi minimal sebesar 0,2 mg/l ditemukan pada jarak diatas 4000m. Sedangkan untuk  jalur distribusi yang mendapat suplai dari Reservoir 12 diperoleh konsentrasi sisa khlor bebas maksimum sebesar 0,4 mg/l pada jarak maksimum 1143m dan konsentrasi minimal sebesar 0,1 mg/l ditemukan pada jarak diatas 3800m. Hal tersebut menunjukkan bahwa semakin jauh jarak pipa induk distribusi maka konsentrasi sisa khlor yang diterima semakin berkurang. Penurunan konsentrasi sisa khlor bebas selama mengalir dipipa distribusi diantaranya disebabkan oleh:</w:t>
      </w:r>
    </w:p>
    <w:p w:rsidR="00B16E9C" w:rsidRPr="000F3215" w:rsidRDefault="00B16E9C" w:rsidP="00B16E9C">
      <w:pPr>
        <w:pStyle w:val="ListParagraph"/>
        <w:numPr>
          <w:ilvl w:val="0"/>
          <w:numId w:val="33"/>
        </w:numPr>
        <w:spacing w:line="360" w:lineRule="auto"/>
        <w:ind w:left="426"/>
        <w:jc w:val="both"/>
        <w:rPr>
          <w:rFonts w:ascii="Arial" w:hAnsi="Arial" w:cs="Arial"/>
          <w:sz w:val="20"/>
          <w:szCs w:val="20"/>
          <w:lang w:val="id-ID"/>
        </w:rPr>
      </w:pPr>
      <w:r w:rsidRPr="000F3215">
        <w:rPr>
          <w:rFonts w:ascii="Arial" w:hAnsi="Arial" w:cs="Arial"/>
          <w:sz w:val="20"/>
          <w:szCs w:val="20"/>
          <w:lang w:val="id-ID"/>
        </w:rPr>
        <w:lastRenderedPageBreak/>
        <w:t>Kondisi pipa yang dipakai, seperti adanya kebocoran selama pengaliran menyebabkan mas</w:t>
      </w:r>
      <w:r w:rsidRPr="00B16E9C">
        <w:rPr>
          <w:rFonts w:ascii="Arial" w:hAnsi="Arial" w:cs="Arial"/>
          <w:sz w:val="20"/>
          <w:szCs w:val="20"/>
          <w:lang w:val="id-ID"/>
        </w:rPr>
        <w:t>u</w:t>
      </w:r>
      <w:r w:rsidRPr="000F3215">
        <w:rPr>
          <w:rFonts w:ascii="Arial" w:hAnsi="Arial" w:cs="Arial"/>
          <w:sz w:val="20"/>
          <w:szCs w:val="20"/>
          <w:lang w:val="id-ID"/>
        </w:rPr>
        <w:t>knya materi organik dan zat pereduksi bereaksi dengan sisa khlor bebas, sehingga menurunkan konsentrasi sisa khlor bebas.</w:t>
      </w:r>
    </w:p>
    <w:p w:rsidR="00B16E9C" w:rsidRPr="00B16E9C" w:rsidRDefault="00B16E9C" w:rsidP="00B16E9C">
      <w:pPr>
        <w:pStyle w:val="ListParagraph"/>
        <w:numPr>
          <w:ilvl w:val="0"/>
          <w:numId w:val="33"/>
        </w:numPr>
        <w:spacing w:line="360" w:lineRule="auto"/>
        <w:ind w:left="426"/>
        <w:jc w:val="both"/>
        <w:rPr>
          <w:rFonts w:ascii="Arial" w:hAnsi="Arial" w:cs="Arial"/>
          <w:sz w:val="20"/>
          <w:szCs w:val="20"/>
        </w:rPr>
      </w:pPr>
      <w:r w:rsidRPr="00B16E9C">
        <w:rPr>
          <w:rFonts w:ascii="Arial" w:hAnsi="Arial" w:cs="Arial"/>
          <w:sz w:val="20"/>
          <w:szCs w:val="20"/>
        </w:rPr>
        <w:t>Kontaminasi pada sumber air, adanya kontaminan yang masuk pada sumber air sehingga konsentrasi sisa khlor bebas menurun.</w:t>
      </w:r>
    </w:p>
    <w:p w:rsidR="00B16E9C" w:rsidRPr="00B16E9C" w:rsidRDefault="00B16E9C" w:rsidP="00B16E9C">
      <w:pPr>
        <w:pStyle w:val="ListParagraph"/>
        <w:numPr>
          <w:ilvl w:val="0"/>
          <w:numId w:val="33"/>
        </w:numPr>
        <w:spacing w:line="360" w:lineRule="auto"/>
        <w:ind w:left="426"/>
        <w:jc w:val="both"/>
        <w:rPr>
          <w:rFonts w:ascii="Arial" w:hAnsi="Arial" w:cs="Arial"/>
          <w:sz w:val="20"/>
          <w:szCs w:val="20"/>
        </w:rPr>
      </w:pPr>
      <w:r w:rsidRPr="00B16E9C">
        <w:rPr>
          <w:rFonts w:ascii="Arial" w:hAnsi="Arial" w:cs="Arial"/>
          <w:sz w:val="20"/>
          <w:szCs w:val="20"/>
        </w:rPr>
        <w:t>Adanya aliran balik, terjadi saat tekanan pada pipa distribusi lebih kecil dari tekanan pada pipa konsumen, menyebabkan aliran balik (efek siphon) yang membawa kontaminan ke dalam pipa distribusi sehingga menurunkan konsentrasi sisa khlor bebas.</w:t>
      </w:r>
    </w:p>
    <w:p w:rsidR="00B16E9C" w:rsidRPr="00B16E9C" w:rsidRDefault="00B16E9C" w:rsidP="00B16E9C">
      <w:pPr>
        <w:spacing w:line="360" w:lineRule="auto"/>
        <w:ind w:left="720"/>
        <w:jc w:val="both"/>
        <w:rPr>
          <w:rFonts w:ascii="Arial" w:hAnsi="Arial" w:cs="Arial"/>
          <w:sz w:val="20"/>
          <w:szCs w:val="20"/>
        </w:rPr>
      </w:pPr>
    </w:p>
    <w:p w:rsidR="00B16E9C" w:rsidRPr="00B16E9C" w:rsidRDefault="00B16E9C" w:rsidP="00B16E9C">
      <w:pPr>
        <w:spacing w:line="360" w:lineRule="auto"/>
        <w:jc w:val="both"/>
        <w:rPr>
          <w:rFonts w:ascii="Arial" w:hAnsi="Arial" w:cs="Arial"/>
          <w:sz w:val="20"/>
          <w:szCs w:val="20"/>
        </w:rPr>
      </w:pPr>
      <w:r w:rsidRPr="00B16E9C">
        <w:rPr>
          <w:rFonts w:ascii="Arial" w:hAnsi="Arial" w:cs="Arial"/>
          <w:sz w:val="20"/>
          <w:szCs w:val="20"/>
        </w:rPr>
        <w:t xml:space="preserve">Dari hasil pemeriksaan bakteri  E. Coli pada kran konsumen terjauh menunjukkan bahwa air </w:t>
      </w:r>
      <w:r w:rsidRPr="00B16E9C">
        <w:rPr>
          <w:rFonts w:ascii="Arial" w:hAnsi="Arial" w:cs="Arial"/>
          <w:sz w:val="20"/>
          <w:szCs w:val="20"/>
        </w:rPr>
        <w:lastRenderedPageBreak/>
        <w:t>yang memiliki konsentrasi sisa khlor bebas &lt; 0,2 mg/l didalamnya terkandung bakteri E. Coli.</w:t>
      </w:r>
    </w:p>
    <w:p w:rsidR="007A496E" w:rsidRPr="000F3215" w:rsidRDefault="00B16E9C" w:rsidP="00B16E9C">
      <w:pPr>
        <w:spacing w:line="360" w:lineRule="auto"/>
        <w:jc w:val="both"/>
        <w:rPr>
          <w:rFonts w:ascii="Arial" w:hAnsi="Arial" w:cs="Arial"/>
          <w:sz w:val="20"/>
          <w:szCs w:val="20"/>
        </w:rPr>
      </w:pPr>
      <w:r w:rsidRPr="00B16E9C">
        <w:rPr>
          <w:rFonts w:ascii="Arial" w:hAnsi="Arial" w:cs="Arial"/>
          <w:color w:val="000000"/>
          <w:sz w:val="20"/>
          <w:szCs w:val="20"/>
        </w:rPr>
        <w:t xml:space="preserve">Pada titik 38 jalur distribusi dari Reservoir 12 diusulkan reinjeksi khlor, karena konsentrasi sisa khlor bebas mulai menurun menjadi 0,1 mg/l. Hal ini dilakukan supaya  </w:t>
      </w:r>
      <w:r w:rsidRPr="00B16E9C">
        <w:rPr>
          <w:rFonts w:ascii="Arial" w:hAnsi="Arial" w:cs="Arial"/>
          <w:sz w:val="20"/>
          <w:szCs w:val="20"/>
        </w:rPr>
        <w:t>konsentrasi sisa khlor bebas yang ada di kran konsumen pada jalur distribusi sesuai dengan ketentuan yaitu  ≥ 0.2 mg/l.</w:t>
      </w:r>
    </w:p>
    <w:p w:rsidR="00B16E9C" w:rsidRPr="000F3215" w:rsidRDefault="00B16E9C" w:rsidP="00B16E9C">
      <w:pPr>
        <w:spacing w:line="360" w:lineRule="auto"/>
        <w:rPr>
          <w:rFonts w:ascii="Arial" w:hAnsi="Arial" w:cs="Arial"/>
          <w:b/>
          <w:sz w:val="20"/>
          <w:szCs w:val="20"/>
        </w:rPr>
      </w:pPr>
    </w:p>
    <w:p w:rsidR="00620EFB" w:rsidRDefault="00620EFB" w:rsidP="00620EFB">
      <w:pPr>
        <w:numPr>
          <w:ilvl w:val="0"/>
          <w:numId w:val="1"/>
        </w:numPr>
        <w:tabs>
          <w:tab w:val="clear" w:pos="1080"/>
        </w:tabs>
        <w:spacing w:line="360" w:lineRule="auto"/>
        <w:ind w:left="360" w:hanging="360"/>
        <w:rPr>
          <w:rFonts w:ascii="Arial" w:hAnsi="Arial" w:cs="Arial"/>
          <w:b/>
          <w:sz w:val="20"/>
          <w:szCs w:val="20"/>
        </w:rPr>
      </w:pPr>
      <w:r>
        <w:rPr>
          <w:rFonts w:ascii="Arial" w:hAnsi="Arial" w:cs="Arial"/>
          <w:b/>
          <w:sz w:val="20"/>
          <w:szCs w:val="20"/>
        </w:rPr>
        <w:t>KESIMPULAN</w:t>
      </w:r>
    </w:p>
    <w:p w:rsidR="00B16E9C" w:rsidRPr="00B16E9C" w:rsidRDefault="00B16E9C" w:rsidP="00B16E9C">
      <w:pPr>
        <w:spacing w:line="360" w:lineRule="auto"/>
        <w:jc w:val="both"/>
        <w:rPr>
          <w:rFonts w:ascii="Arial" w:hAnsi="Arial" w:cs="Arial"/>
          <w:sz w:val="20"/>
          <w:szCs w:val="20"/>
        </w:rPr>
      </w:pPr>
      <w:r w:rsidRPr="00B16E9C">
        <w:rPr>
          <w:rFonts w:ascii="Arial" w:hAnsi="Arial" w:cs="Arial"/>
          <w:sz w:val="20"/>
          <w:szCs w:val="20"/>
        </w:rPr>
        <w:t>Berdasarkan hasil pengukuran konsentrasi sisa khlor bebas pada pipa induk distribusi melalui kran konsumen PDAM kota Bandung (Wilayah Pelayanan Bandung Utara), diperoleh hasil sebagai berikut :</w:t>
      </w:r>
    </w:p>
    <w:p w:rsidR="00B16E9C" w:rsidRPr="00B16E9C" w:rsidRDefault="00B16E9C" w:rsidP="00B16E9C">
      <w:pPr>
        <w:numPr>
          <w:ilvl w:val="0"/>
          <w:numId w:val="35"/>
        </w:numPr>
        <w:spacing w:line="360" w:lineRule="auto"/>
        <w:ind w:left="426"/>
        <w:jc w:val="both"/>
        <w:rPr>
          <w:rFonts w:ascii="Arial" w:hAnsi="Arial" w:cs="Arial"/>
          <w:b/>
          <w:sz w:val="20"/>
          <w:szCs w:val="20"/>
          <w:lang w:val="fi-FI"/>
        </w:rPr>
      </w:pPr>
      <w:r w:rsidRPr="00B16E9C">
        <w:rPr>
          <w:rFonts w:ascii="Arial" w:hAnsi="Arial" w:cs="Arial"/>
          <w:sz w:val="20"/>
          <w:szCs w:val="20"/>
        </w:rPr>
        <w:t>Semakin jauh jarak pipa induk distribusi maka konsentrasi sisa khlor yang diterima semakin berkurang. Hal ini terjadi mengingat jaringan konsumen yang cukup jauh dari instalasi, kondisi/umur pipa, kebocoran pipa dan kontaminasi lainnya dari luar yang dapat menurunkan konsentrasi sisa khlor bebas.</w:t>
      </w:r>
    </w:p>
    <w:p w:rsidR="00B16E9C" w:rsidRPr="00B16E9C" w:rsidRDefault="00B16E9C" w:rsidP="00B16E9C">
      <w:pPr>
        <w:numPr>
          <w:ilvl w:val="0"/>
          <w:numId w:val="35"/>
        </w:numPr>
        <w:spacing w:line="360" w:lineRule="auto"/>
        <w:ind w:left="426"/>
        <w:jc w:val="both"/>
        <w:rPr>
          <w:rFonts w:ascii="Arial" w:hAnsi="Arial" w:cs="Arial"/>
          <w:b/>
          <w:sz w:val="20"/>
          <w:szCs w:val="20"/>
          <w:lang w:val="fi-FI"/>
        </w:rPr>
      </w:pPr>
      <w:r w:rsidRPr="00B16E9C">
        <w:rPr>
          <w:rFonts w:ascii="Arial" w:hAnsi="Arial" w:cs="Arial"/>
          <w:sz w:val="20"/>
          <w:szCs w:val="20"/>
        </w:rPr>
        <w:t>Semakin kecil konsentrasi sisa khlor bebas yang diterima pada kran konsumen maka air yang diterima oleh konsumen berkemungkinan mengandung bakteri E. Coli.</w:t>
      </w:r>
    </w:p>
    <w:p w:rsidR="00A04BE7" w:rsidRPr="000F3215" w:rsidRDefault="00B16E9C" w:rsidP="00B16E9C">
      <w:pPr>
        <w:pStyle w:val="ListParagraph"/>
        <w:numPr>
          <w:ilvl w:val="0"/>
          <w:numId w:val="35"/>
        </w:numPr>
        <w:spacing w:line="360" w:lineRule="auto"/>
        <w:ind w:left="426"/>
        <w:jc w:val="both"/>
        <w:rPr>
          <w:rFonts w:ascii="Arial" w:hAnsi="Arial" w:cs="Arial"/>
          <w:sz w:val="20"/>
          <w:szCs w:val="20"/>
          <w:lang w:val="fi-FI" w:bidi="he-IL"/>
        </w:rPr>
      </w:pPr>
      <w:r w:rsidRPr="000F3215">
        <w:rPr>
          <w:rFonts w:ascii="Arial" w:hAnsi="Arial" w:cs="Arial"/>
          <w:color w:val="000000"/>
          <w:sz w:val="20"/>
          <w:szCs w:val="20"/>
          <w:lang w:val="fi-FI"/>
        </w:rPr>
        <w:lastRenderedPageBreak/>
        <w:t xml:space="preserve">Pada titik 38 jalur distribusi dari Reservoir 12 diusulkan reinjeksi khlor, karena konsentrasi sisa khlor bebas mulai menurun menjadi 0,1 mg/l. Hal ini dilakukan supaya  </w:t>
      </w:r>
      <w:r w:rsidRPr="000F3215">
        <w:rPr>
          <w:rFonts w:ascii="Arial" w:hAnsi="Arial" w:cs="Arial"/>
          <w:sz w:val="20"/>
          <w:szCs w:val="20"/>
          <w:lang w:val="fi-FI"/>
        </w:rPr>
        <w:t>konsentrasi sisa khlor bebas yang ada di kran konsumen pada jalur distribusi sesuai dengan ketentuan yaitu ≥ 0.2 mg/l.</w:t>
      </w:r>
    </w:p>
    <w:p w:rsidR="000C13A9" w:rsidRPr="000F3215" w:rsidRDefault="000C13A9" w:rsidP="00A04BE7">
      <w:pPr>
        <w:spacing w:line="360" w:lineRule="auto"/>
        <w:jc w:val="both"/>
        <w:rPr>
          <w:rFonts w:ascii="Arial" w:hAnsi="Arial" w:cs="Arial"/>
          <w:sz w:val="20"/>
          <w:szCs w:val="20"/>
          <w:lang w:val="fi-FI"/>
        </w:rPr>
      </w:pPr>
    </w:p>
    <w:p w:rsidR="00620EFB" w:rsidRDefault="00620EFB" w:rsidP="00620EFB">
      <w:pPr>
        <w:numPr>
          <w:ilvl w:val="0"/>
          <w:numId w:val="1"/>
        </w:numPr>
        <w:tabs>
          <w:tab w:val="clear" w:pos="1080"/>
        </w:tabs>
        <w:ind w:left="360" w:hanging="360"/>
        <w:rPr>
          <w:rFonts w:ascii="Arial" w:hAnsi="Arial" w:cs="Arial"/>
          <w:b/>
          <w:sz w:val="20"/>
          <w:szCs w:val="20"/>
        </w:rPr>
      </w:pPr>
      <w:r>
        <w:rPr>
          <w:rFonts w:ascii="Arial" w:hAnsi="Arial" w:cs="Arial"/>
          <w:b/>
          <w:sz w:val="20"/>
          <w:szCs w:val="20"/>
        </w:rPr>
        <w:t>DAFTAR RUJUKAN</w:t>
      </w:r>
    </w:p>
    <w:p w:rsidR="00620EFB" w:rsidRPr="000F3215" w:rsidRDefault="00620EFB" w:rsidP="000F3215">
      <w:pPr>
        <w:spacing w:line="360" w:lineRule="auto"/>
        <w:rPr>
          <w:rFonts w:ascii="Arial" w:hAnsi="Arial" w:cs="Arial"/>
          <w:b/>
          <w:sz w:val="20"/>
          <w:szCs w:val="20"/>
          <w:lang w:val="en-US"/>
        </w:rPr>
      </w:pPr>
    </w:p>
    <w:p w:rsidR="00B16E9C" w:rsidRPr="00821DD3" w:rsidRDefault="00821DD3" w:rsidP="00821DD3">
      <w:pPr>
        <w:tabs>
          <w:tab w:val="left" w:pos="426"/>
        </w:tabs>
        <w:spacing w:after="120" w:line="360" w:lineRule="auto"/>
        <w:ind w:left="426" w:hanging="426"/>
        <w:jc w:val="both"/>
        <w:rPr>
          <w:rFonts w:ascii="Arial" w:hAnsi="Arial" w:cs="Arial"/>
          <w:sz w:val="20"/>
          <w:szCs w:val="20"/>
        </w:rPr>
      </w:pPr>
      <w:r w:rsidRPr="00821DD3">
        <w:rPr>
          <w:rFonts w:ascii="Arial" w:hAnsi="Arial" w:cs="Arial"/>
          <w:sz w:val="20"/>
          <w:szCs w:val="20"/>
          <w:lang w:val="en-US"/>
        </w:rPr>
        <w:t>[1]</w:t>
      </w:r>
      <w:r w:rsidRPr="00821DD3">
        <w:rPr>
          <w:rFonts w:ascii="Arial" w:hAnsi="Arial" w:cs="Arial"/>
          <w:sz w:val="20"/>
          <w:szCs w:val="20"/>
          <w:lang w:val="en-US"/>
        </w:rPr>
        <w:tab/>
      </w:r>
      <w:r w:rsidR="00B16E9C" w:rsidRPr="00821DD3">
        <w:rPr>
          <w:rFonts w:ascii="Arial" w:hAnsi="Arial" w:cs="Arial"/>
          <w:sz w:val="20"/>
          <w:szCs w:val="20"/>
        </w:rPr>
        <w:t>Fair, Geyer</w:t>
      </w:r>
      <w:r w:rsidRPr="00821DD3">
        <w:rPr>
          <w:rFonts w:ascii="Arial" w:hAnsi="Arial" w:cs="Arial"/>
          <w:sz w:val="20"/>
          <w:szCs w:val="20"/>
          <w:lang w:val="en-US"/>
        </w:rPr>
        <w:t xml:space="preserve"> </w:t>
      </w:r>
      <w:r w:rsidR="00B16E9C" w:rsidRPr="00821DD3">
        <w:rPr>
          <w:rFonts w:ascii="Arial" w:hAnsi="Arial" w:cs="Arial"/>
          <w:sz w:val="20"/>
          <w:szCs w:val="20"/>
        </w:rPr>
        <w:t>&amp;</w:t>
      </w:r>
      <w:r w:rsidRPr="00821DD3">
        <w:rPr>
          <w:rFonts w:ascii="Arial" w:hAnsi="Arial" w:cs="Arial"/>
          <w:sz w:val="20"/>
          <w:szCs w:val="20"/>
          <w:lang w:val="en-US"/>
        </w:rPr>
        <w:t xml:space="preserve"> O</w:t>
      </w:r>
      <w:r w:rsidR="00B16E9C" w:rsidRPr="00821DD3">
        <w:rPr>
          <w:rFonts w:ascii="Arial" w:hAnsi="Arial" w:cs="Arial"/>
          <w:sz w:val="20"/>
          <w:szCs w:val="20"/>
        </w:rPr>
        <w:t>kun, 1968, Water and Wastewater Engineering, Volume 2: Water Purification and Wastewater Treatment and Disposal, John-Willey&amp;Sons,          New York.</w:t>
      </w:r>
    </w:p>
    <w:p w:rsidR="00B16E9C" w:rsidRPr="00821DD3" w:rsidRDefault="00821DD3" w:rsidP="00821DD3">
      <w:pPr>
        <w:tabs>
          <w:tab w:val="left" w:pos="426"/>
        </w:tabs>
        <w:spacing w:after="120" w:line="360" w:lineRule="auto"/>
        <w:ind w:left="426" w:hanging="426"/>
        <w:jc w:val="both"/>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r>
      <w:r w:rsidR="00B16E9C" w:rsidRPr="00821DD3">
        <w:rPr>
          <w:rFonts w:ascii="Arial" w:hAnsi="Arial" w:cs="Arial"/>
          <w:sz w:val="20"/>
          <w:szCs w:val="20"/>
          <w:lang w:val="en-US"/>
        </w:rPr>
        <w:t>White, G. F., 1972, Handbook of Chlorination: for Potable Water, Wastewater, Cooling Water, Industrial Processes and Swimming Pools, Van Nostr</w:t>
      </w:r>
      <w:r>
        <w:rPr>
          <w:rFonts w:ascii="Arial" w:hAnsi="Arial" w:cs="Arial"/>
          <w:sz w:val="20"/>
          <w:szCs w:val="20"/>
          <w:lang w:val="en-US"/>
        </w:rPr>
        <w:t>and     Reinhold co., New York.</w:t>
      </w:r>
    </w:p>
    <w:p w:rsidR="00821DD3" w:rsidRDefault="00821DD3" w:rsidP="00821DD3">
      <w:pPr>
        <w:tabs>
          <w:tab w:val="left" w:pos="426"/>
        </w:tabs>
        <w:spacing w:after="120" w:line="360" w:lineRule="auto"/>
        <w:ind w:left="426" w:hanging="426"/>
        <w:jc w:val="both"/>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r>
      <w:r w:rsidR="00CE1426" w:rsidRPr="00821DD3">
        <w:rPr>
          <w:rFonts w:ascii="Arial" w:hAnsi="Arial" w:cs="Arial"/>
          <w:sz w:val="20"/>
          <w:szCs w:val="20"/>
        </w:rPr>
        <w:t>Sawyer, Mc Carty&amp;Parkin, 1994, Chemistry for Environmental Engineering 4 th edition, Mc Graw Hill International, New York.</w:t>
      </w:r>
    </w:p>
    <w:p w:rsidR="004F73CF" w:rsidRDefault="00821DD3" w:rsidP="00821DD3">
      <w:pPr>
        <w:tabs>
          <w:tab w:val="left" w:pos="426"/>
        </w:tabs>
        <w:spacing w:after="120" w:line="360" w:lineRule="auto"/>
        <w:ind w:left="426" w:hanging="426"/>
        <w:jc w:val="both"/>
        <w:rPr>
          <w:rFonts w:ascii="Arial" w:hAnsi="Arial" w:cs="Arial"/>
          <w:sz w:val="20"/>
          <w:szCs w:val="20"/>
        </w:rPr>
        <w:sectPr w:rsidR="004F73CF" w:rsidSect="004F73CF">
          <w:type w:val="continuous"/>
          <w:pgSz w:w="10943" w:h="14912" w:code="1"/>
          <w:pgMar w:top="1701" w:right="964" w:bottom="1701" w:left="964" w:header="720" w:footer="992" w:gutter="0"/>
          <w:pgBorders w:offsetFrom="page">
            <w:top w:val="none" w:sz="0" w:space="19" w:color="000095" w:shadow="1"/>
            <w:left w:val="none" w:sz="0" w:space="1" w:color="000000" w:shadow="1"/>
            <w:bottom w:val="none" w:sz="0" w:space="0" w:color="000000" w:shadow="1"/>
            <w:right w:val="none" w:sz="255" w:space="0" w:color="0000FF" w:shadow="1"/>
          </w:pgBorders>
          <w:cols w:num="2" w:space="397"/>
          <w:docGrid w:linePitch="360"/>
        </w:sectPr>
      </w:pPr>
      <w:r>
        <w:rPr>
          <w:rFonts w:ascii="Arial" w:hAnsi="Arial" w:cs="Arial"/>
          <w:sz w:val="20"/>
          <w:szCs w:val="20"/>
          <w:lang w:val="en-US"/>
        </w:rPr>
        <w:t>[4]</w:t>
      </w:r>
      <w:r>
        <w:rPr>
          <w:rFonts w:ascii="Arial" w:hAnsi="Arial" w:cs="Arial"/>
          <w:sz w:val="20"/>
          <w:szCs w:val="20"/>
          <w:lang w:val="en-US"/>
        </w:rPr>
        <w:tab/>
      </w:r>
      <w:r w:rsidR="00CE1426" w:rsidRPr="00821DD3">
        <w:rPr>
          <w:rFonts w:ascii="Arial" w:hAnsi="Arial" w:cs="Arial"/>
          <w:sz w:val="20"/>
          <w:szCs w:val="20"/>
        </w:rPr>
        <w:t>Santika, Sri. S: Alaerts, G., 1987, Metoda Penelitian Air, PT. Usaha Nasional, Surabaya.</w:t>
      </w:r>
    </w:p>
    <w:p w:rsidR="00CE1426" w:rsidRPr="00821DD3" w:rsidRDefault="00CE1426" w:rsidP="00821DD3">
      <w:pPr>
        <w:tabs>
          <w:tab w:val="left" w:pos="426"/>
        </w:tabs>
        <w:spacing w:after="120" w:line="360" w:lineRule="auto"/>
        <w:ind w:left="426" w:hanging="426"/>
        <w:jc w:val="both"/>
        <w:rPr>
          <w:rFonts w:ascii="Arial" w:hAnsi="Arial" w:cs="Arial"/>
          <w:sz w:val="20"/>
          <w:szCs w:val="20"/>
        </w:rPr>
      </w:pPr>
    </w:p>
    <w:p w:rsidR="006E2699" w:rsidRDefault="006E2699" w:rsidP="004800FF">
      <w:pPr>
        <w:spacing w:line="360" w:lineRule="auto"/>
        <w:jc w:val="both"/>
        <w:rPr>
          <w:rFonts w:ascii="Arial" w:hAnsi="Arial" w:cs="Arial"/>
          <w:b/>
          <w:sz w:val="20"/>
          <w:szCs w:val="20"/>
          <w:lang w:val="en-US"/>
        </w:rPr>
      </w:pPr>
    </w:p>
    <w:p w:rsidR="004F73CF" w:rsidRDefault="004F73CF" w:rsidP="004800FF">
      <w:pPr>
        <w:spacing w:line="360" w:lineRule="auto"/>
        <w:jc w:val="both"/>
        <w:rPr>
          <w:rFonts w:ascii="Arial" w:hAnsi="Arial" w:cs="Arial"/>
          <w:b/>
          <w:sz w:val="20"/>
          <w:szCs w:val="20"/>
          <w:lang w:val="en-US"/>
        </w:rPr>
      </w:pPr>
    </w:p>
    <w:p w:rsidR="004F73CF" w:rsidRPr="006E2699" w:rsidRDefault="004F73CF" w:rsidP="004800FF">
      <w:pPr>
        <w:spacing w:line="360" w:lineRule="auto"/>
        <w:jc w:val="both"/>
        <w:rPr>
          <w:rFonts w:ascii="Arial" w:hAnsi="Arial" w:cs="Arial"/>
          <w:b/>
          <w:sz w:val="20"/>
          <w:szCs w:val="20"/>
          <w:lang w:val="en-US"/>
        </w:rPr>
        <w:sectPr w:rsidR="004F73CF" w:rsidRPr="006E2699" w:rsidSect="004F73CF">
          <w:type w:val="continuous"/>
          <w:pgSz w:w="10943" w:h="14912" w:code="1"/>
          <w:pgMar w:top="1701" w:right="964" w:bottom="1701" w:left="964" w:header="720" w:footer="992" w:gutter="0"/>
          <w:pgBorders w:offsetFrom="page">
            <w:top w:val="none" w:sz="0" w:space="19" w:color="000095" w:shadow="1"/>
            <w:left w:val="none" w:sz="0" w:space="1" w:color="000000" w:shadow="1"/>
            <w:bottom w:val="none" w:sz="0" w:space="0" w:color="000000" w:shadow="1"/>
            <w:right w:val="none" w:sz="255" w:space="0" w:color="0000FF" w:shadow="1"/>
          </w:pgBorders>
          <w:cols w:space="397"/>
          <w:docGrid w:linePitch="360"/>
        </w:sectPr>
      </w:pPr>
    </w:p>
    <w:p w:rsidR="00E2566F" w:rsidRDefault="00E2566F" w:rsidP="002D797D">
      <w:pPr>
        <w:jc w:val="center"/>
        <w:rPr>
          <w:rFonts w:ascii="Arial" w:hAnsi="Arial" w:cs="Arial"/>
          <w:b/>
          <w:sz w:val="20"/>
          <w:szCs w:val="20"/>
        </w:rPr>
        <w:sectPr w:rsidR="00E2566F" w:rsidSect="00B161B9">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2D797D" w:rsidRDefault="002D797D" w:rsidP="002D797D">
      <w:pPr>
        <w:jc w:val="center"/>
        <w:rPr>
          <w:rFonts w:ascii="Arial" w:hAnsi="Arial" w:cs="Arial"/>
          <w:b/>
          <w:sz w:val="20"/>
          <w:szCs w:val="20"/>
        </w:rPr>
      </w:pPr>
    </w:p>
    <w:sectPr w:rsidR="002D797D" w:rsidSect="00B161B9">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FB0" w:rsidRDefault="00675FB0">
      <w:r>
        <w:separator/>
      </w:r>
    </w:p>
  </w:endnote>
  <w:endnote w:type="continuationSeparator" w:id="0">
    <w:p w:rsidR="00675FB0" w:rsidRDefault="0067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6F" w:rsidRPr="00E2566F" w:rsidRDefault="00E2566F">
    <w:pPr>
      <w:pStyle w:val="Footer"/>
      <w:rPr>
        <w:rFonts w:ascii="Arial" w:hAnsi="Arial" w:cs="Arial"/>
        <w:sz w:val="18"/>
        <w:szCs w:val="18"/>
      </w:rPr>
    </w:pPr>
    <w:r w:rsidRPr="00E2566F">
      <w:rPr>
        <w:rFonts w:ascii="Arial" w:hAnsi="Arial" w:cs="Arial"/>
        <w:sz w:val="18"/>
        <w:szCs w:val="18"/>
      </w:rPr>
      <w:fldChar w:fldCharType="begin"/>
    </w:r>
    <w:r w:rsidRPr="00E2566F">
      <w:rPr>
        <w:rFonts w:ascii="Arial" w:hAnsi="Arial" w:cs="Arial"/>
        <w:sz w:val="18"/>
        <w:szCs w:val="18"/>
      </w:rPr>
      <w:instrText xml:space="preserve"> PAGE   \* MERGEFORMAT </w:instrText>
    </w:r>
    <w:r w:rsidRPr="00E2566F">
      <w:rPr>
        <w:rFonts w:ascii="Arial" w:hAnsi="Arial" w:cs="Arial"/>
        <w:sz w:val="18"/>
        <w:szCs w:val="18"/>
      </w:rPr>
      <w:fldChar w:fldCharType="separate"/>
    </w:r>
    <w:r w:rsidR="00F13BCC">
      <w:rPr>
        <w:rFonts w:ascii="Arial" w:hAnsi="Arial" w:cs="Arial"/>
        <w:noProof/>
        <w:sz w:val="18"/>
        <w:szCs w:val="18"/>
      </w:rPr>
      <w:t>122</w:t>
    </w:r>
    <w:r w:rsidRPr="00E2566F">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66F" w:rsidRPr="00E2566F" w:rsidRDefault="00E2566F" w:rsidP="00E2566F">
    <w:pPr>
      <w:pStyle w:val="Footer"/>
      <w:jc w:val="right"/>
      <w:rPr>
        <w:rFonts w:ascii="Arial" w:hAnsi="Arial" w:cs="Arial"/>
        <w:sz w:val="18"/>
        <w:szCs w:val="18"/>
      </w:rPr>
    </w:pPr>
    <w:r w:rsidRPr="00E2566F">
      <w:rPr>
        <w:rFonts w:ascii="Arial" w:hAnsi="Arial" w:cs="Arial"/>
        <w:sz w:val="18"/>
        <w:szCs w:val="18"/>
      </w:rPr>
      <w:fldChar w:fldCharType="begin"/>
    </w:r>
    <w:r w:rsidRPr="00E2566F">
      <w:rPr>
        <w:rFonts w:ascii="Arial" w:hAnsi="Arial" w:cs="Arial"/>
        <w:sz w:val="18"/>
        <w:szCs w:val="18"/>
      </w:rPr>
      <w:instrText xml:space="preserve"> PAGE   \* MERGEFORMAT </w:instrText>
    </w:r>
    <w:r w:rsidRPr="00E2566F">
      <w:rPr>
        <w:rFonts w:ascii="Arial" w:hAnsi="Arial" w:cs="Arial"/>
        <w:sz w:val="18"/>
        <w:szCs w:val="18"/>
      </w:rPr>
      <w:fldChar w:fldCharType="separate"/>
    </w:r>
    <w:r w:rsidR="00F13BCC">
      <w:rPr>
        <w:rFonts w:ascii="Arial" w:hAnsi="Arial" w:cs="Arial"/>
        <w:noProof/>
        <w:sz w:val="18"/>
        <w:szCs w:val="18"/>
      </w:rPr>
      <w:t>121</w:t>
    </w:r>
    <w:r w:rsidRPr="00E2566F">
      <w:rPr>
        <w:rFonts w:ascii="Arial" w:hAnsi="Arial" w:cs="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BCC" w:rsidRDefault="00F13B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FB0" w:rsidRDefault="00675FB0">
      <w:r>
        <w:separator/>
      </w:r>
    </w:p>
  </w:footnote>
  <w:footnote w:type="continuationSeparator" w:id="0">
    <w:p w:rsidR="00675FB0" w:rsidRDefault="00675FB0">
      <w:r>
        <w:continuationSeparator/>
      </w:r>
    </w:p>
  </w:footnote>
  <w:footnote w:id="1">
    <w:p w:rsidR="00821DD3" w:rsidRDefault="00821DD3" w:rsidP="0095266D">
      <w:pPr>
        <w:pStyle w:val="FootnoteText"/>
        <w:rPr>
          <w:rFonts w:ascii="Arial" w:hAnsi="Arial" w:cs="Arial"/>
          <w:sz w:val="16"/>
          <w:szCs w:val="16"/>
          <w:lang w:val="en-US"/>
        </w:rPr>
      </w:pPr>
      <w:r>
        <w:rPr>
          <w:rStyle w:val="FootnoteReference"/>
          <w:rFonts w:ascii="Arial" w:hAnsi="Arial" w:cs="Arial"/>
          <w:sz w:val="16"/>
          <w:szCs w:val="16"/>
          <w:lang w:val="en-US"/>
        </w:rPr>
        <w:t>*)</w:t>
      </w:r>
      <w:r w:rsidRPr="00647277">
        <w:rPr>
          <w:rFonts w:ascii="Arial" w:hAnsi="Arial" w:cs="Arial"/>
          <w:sz w:val="16"/>
          <w:szCs w:val="16"/>
        </w:rPr>
        <w:t xml:space="preserve"> </w:t>
      </w:r>
      <w:r>
        <w:rPr>
          <w:rFonts w:ascii="Arial" w:hAnsi="Arial" w:cs="Arial"/>
          <w:sz w:val="16"/>
          <w:szCs w:val="16"/>
          <w:lang w:val="en-US"/>
        </w:rPr>
        <w:t>E-mail: lili.mulyatna@yahoo.co.id</w:t>
      </w:r>
    </w:p>
    <w:p w:rsidR="00821DD3" w:rsidRDefault="00821DD3" w:rsidP="0095266D">
      <w:pPr>
        <w:pStyle w:val="FootnoteText"/>
        <w:rPr>
          <w:rFonts w:ascii="Arial" w:hAnsi="Arial" w:cs="Arial"/>
          <w:sz w:val="16"/>
          <w:szCs w:val="16"/>
          <w:lang w:val="en-US"/>
        </w:rPr>
      </w:pPr>
      <w:r>
        <w:rPr>
          <w:rFonts w:ascii="Arial" w:hAnsi="Arial" w:cs="Arial"/>
          <w:sz w:val="16"/>
          <w:szCs w:val="16"/>
          <w:vertAlign w:val="superscript"/>
          <w:lang w:val="en-US"/>
        </w:rPr>
        <w:t>**)</w:t>
      </w:r>
      <w:r>
        <w:rPr>
          <w:rFonts w:ascii="Arial" w:hAnsi="Arial" w:cs="Arial"/>
          <w:sz w:val="16"/>
          <w:szCs w:val="16"/>
          <w:lang w:val="en-US"/>
        </w:rPr>
        <w:t xml:space="preserve"> Staf PDAM Kota Bandung</w:t>
      </w:r>
    </w:p>
    <w:p w:rsidR="00821DD3" w:rsidRPr="00647277" w:rsidRDefault="00821DD3" w:rsidP="0095266D">
      <w:pPr>
        <w:pStyle w:val="FootnoteText"/>
        <w:rPr>
          <w:rFonts w:ascii="Arial" w:hAnsi="Arial" w:cs="Arial"/>
          <w:sz w:val="16"/>
          <w:szCs w:val="16"/>
          <w:lang w:val="en-US"/>
        </w:rPr>
      </w:pPr>
      <w:r>
        <w:rPr>
          <w:rFonts w:ascii="Arial" w:hAnsi="Arial" w:cs="Arial"/>
          <w:sz w:val="16"/>
          <w:szCs w:val="16"/>
          <w:vertAlign w:val="superscript"/>
          <w:lang w:val="en-US"/>
        </w:rPr>
        <w:t>**)</w:t>
      </w:r>
      <w:r>
        <w:rPr>
          <w:rFonts w:ascii="Arial" w:hAnsi="Arial" w:cs="Arial"/>
          <w:sz w:val="16"/>
          <w:szCs w:val="16"/>
          <w:lang w:val="en-US"/>
        </w:rPr>
        <w:t xml:space="preserve"> Alumni Prodi Teknik Lingkungan UNPAS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D3" w:rsidRPr="00F13BCC" w:rsidRDefault="00F13BCC" w:rsidP="00F13BCC">
    <w:pPr>
      <w:pStyle w:val="Header"/>
      <w:ind w:right="360"/>
      <w:rPr>
        <w:rFonts w:ascii="Arial" w:hAnsi="Arial" w:cs="Arial"/>
        <w:sz w:val="18"/>
        <w:szCs w:val="18"/>
        <w:lang w:val="en-US"/>
      </w:rPr>
    </w:pPr>
    <w:r w:rsidRPr="00C75297">
      <w:rPr>
        <w:rFonts w:ascii="Arial" w:hAnsi="Arial" w:cs="Arial"/>
        <w:sz w:val="18"/>
        <w:szCs w:val="18"/>
      </w:rPr>
      <w:t>Infomatek Volum</w:t>
    </w:r>
    <w:bookmarkStart w:id="0" w:name="_GoBack"/>
    <w:bookmarkEnd w:id="0"/>
    <w:r w:rsidRPr="00C75297">
      <w:rPr>
        <w:rFonts w:ascii="Arial" w:hAnsi="Arial" w:cs="Arial"/>
        <w:sz w:val="18"/>
        <w:szCs w:val="18"/>
      </w:rPr>
      <w:t>e 1</w:t>
    </w:r>
    <w:r>
      <w:rPr>
        <w:rFonts w:ascii="Arial" w:hAnsi="Arial" w:cs="Arial"/>
        <w:sz w:val="18"/>
        <w:szCs w:val="18"/>
        <w:lang w:val="en-US"/>
      </w:rPr>
      <w:t>4</w:t>
    </w:r>
    <w:r w:rsidRPr="00C75297">
      <w:rPr>
        <w:rFonts w:ascii="Arial" w:hAnsi="Arial" w:cs="Arial"/>
        <w:sz w:val="18"/>
        <w:szCs w:val="18"/>
      </w:rPr>
      <w:t xml:space="preserve"> Nomor  </w:t>
    </w:r>
    <w:r>
      <w:rPr>
        <w:rFonts w:ascii="Arial" w:hAnsi="Arial" w:cs="Arial"/>
        <w:sz w:val="18"/>
        <w:szCs w:val="18"/>
        <w:lang w:val="en-US"/>
      </w:rPr>
      <w:t>2</w:t>
    </w:r>
    <w:r w:rsidRPr="00C75297">
      <w:rPr>
        <w:rFonts w:ascii="Arial" w:hAnsi="Arial" w:cs="Arial"/>
        <w:sz w:val="18"/>
        <w:szCs w:val="18"/>
      </w:rPr>
      <w:t xml:space="preserve"> </w:t>
    </w:r>
    <w:r>
      <w:rPr>
        <w:rFonts w:ascii="Arial" w:hAnsi="Arial" w:cs="Arial"/>
        <w:sz w:val="18"/>
        <w:szCs w:val="18"/>
        <w:lang w:val="en-US"/>
      </w:rPr>
      <w:t>Desember</w:t>
    </w:r>
    <w:r w:rsidRPr="00C75297">
      <w:rPr>
        <w:rFonts w:ascii="Arial" w:hAnsi="Arial" w:cs="Arial"/>
        <w:sz w:val="18"/>
        <w:szCs w:val="18"/>
        <w:lang w:val="en-US"/>
      </w:rPr>
      <w:t xml:space="preserve"> </w:t>
    </w:r>
    <w:r w:rsidRPr="00C75297">
      <w:rPr>
        <w:rFonts w:ascii="Arial" w:hAnsi="Arial" w:cs="Arial"/>
        <w:sz w:val="18"/>
        <w:szCs w:val="18"/>
      </w:rPr>
      <w:t xml:space="preserve"> 201</w:t>
    </w:r>
    <w:r>
      <w:rPr>
        <w:rFonts w:ascii="Arial" w:hAnsi="Arial" w:cs="Arial"/>
        <w:sz w:val="18"/>
        <w:szCs w:val="18"/>
        <w:lang w:val="en-US"/>
      </w:rPr>
      <w:t>2</w:t>
    </w:r>
    <w:r w:rsidRPr="00C75297">
      <w:rPr>
        <w:rFonts w:ascii="Arial" w:hAnsi="Arial" w:cs="Arial"/>
        <w:sz w:val="18"/>
        <w:szCs w:val="18"/>
      </w:rPr>
      <w:t xml:space="preserve"> : </w:t>
    </w:r>
    <w:r w:rsidRPr="00C75297">
      <w:rPr>
        <w:rFonts w:ascii="Arial" w:hAnsi="Arial" w:cs="Arial"/>
        <w:sz w:val="18"/>
        <w:szCs w:val="18"/>
        <w:lang w:val="en-US"/>
      </w:rPr>
      <w:t>1</w:t>
    </w:r>
    <w:r>
      <w:rPr>
        <w:rFonts w:ascii="Arial" w:hAnsi="Arial" w:cs="Arial"/>
        <w:sz w:val="18"/>
        <w:szCs w:val="18"/>
        <w:lang w:val="en-US"/>
      </w:rPr>
      <w:t>19</w:t>
    </w:r>
    <w:r w:rsidRPr="00C75297">
      <w:rPr>
        <w:rFonts w:ascii="Arial" w:hAnsi="Arial" w:cs="Arial"/>
        <w:sz w:val="18"/>
        <w:szCs w:val="18"/>
      </w:rPr>
      <w:t xml:space="preserve"> </w:t>
    </w:r>
    <w:r>
      <w:rPr>
        <w:rFonts w:ascii="Arial" w:hAnsi="Arial" w:cs="Arial"/>
        <w:sz w:val="18"/>
        <w:szCs w:val="18"/>
      </w:rPr>
      <w:t>–</w:t>
    </w:r>
    <w:r w:rsidRPr="00C75297">
      <w:rPr>
        <w:rFonts w:ascii="Arial" w:hAnsi="Arial" w:cs="Arial"/>
        <w:sz w:val="18"/>
        <w:szCs w:val="18"/>
      </w:rPr>
      <w:t xml:space="preserve"> </w:t>
    </w:r>
    <w:r>
      <w:rPr>
        <w:rFonts w:ascii="Arial" w:hAnsi="Arial" w:cs="Arial"/>
        <w:sz w:val="18"/>
        <w:szCs w:val="18"/>
        <w:lang w:val="en-US"/>
      </w:rPr>
      <w:t>128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BCC" w:rsidRPr="00C75297" w:rsidRDefault="00F13BCC" w:rsidP="00F13BCC">
    <w:pPr>
      <w:pStyle w:val="Header"/>
      <w:jc w:val="right"/>
      <w:rPr>
        <w:sz w:val="18"/>
        <w:szCs w:val="18"/>
        <w:lang w:val="en-US"/>
      </w:rPr>
    </w:pPr>
    <w:r w:rsidRPr="00C75297">
      <w:rPr>
        <w:rFonts w:ascii="Arial" w:hAnsi="Arial" w:cs="Arial"/>
        <w:sz w:val="18"/>
        <w:szCs w:val="18"/>
        <w:lang w:val="en-US"/>
      </w:rPr>
      <w:t>Evaluasi Penyaluran Kredit Usaha Rakyat</w:t>
    </w:r>
  </w:p>
  <w:p w:rsidR="00F13BCC" w:rsidRPr="00C75297" w:rsidRDefault="00F13BCC" w:rsidP="00C75297">
    <w:pPr>
      <w:pStyle w:val="Header"/>
      <w:ind w:right="360"/>
      <w:rPr>
        <w:rFonts w:ascii="Arial" w:hAnsi="Arial" w:cs="Arial"/>
        <w:sz w:val="18"/>
        <w:szCs w:val="18"/>
        <w:lang w:val="en-US"/>
      </w:rPr>
    </w:pPr>
  </w:p>
  <w:p w:rsidR="00821DD3" w:rsidRDefault="00821D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B9" w:rsidRDefault="00B161B9" w:rsidP="00B161B9">
    <w:pPr>
      <w:pStyle w:val="Title"/>
    </w:pPr>
    <w:r>
      <w:object w:dxaOrig="12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70.65pt" o:ole="">
          <v:imagedata r:id="rId1" o:title=""/>
        </v:shape>
        <o:OLEObject Type="Embed" ProgID="PBrush" ShapeID="_x0000_i1025" DrawAspect="Content" ObjectID="_1516707309" r:id="rId2"/>
      </w:object>
    </w:r>
  </w:p>
  <w:p w:rsidR="00B161B9" w:rsidRDefault="00B161B9" w:rsidP="00B161B9">
    <w:pPr>
      <w:pStyle w:val="Title"/>
      <w:rPr>
        <w:rFonts w:ascii="Arial" w:hAnsi="Arial" w:cs="Arial"/>
        <w:sz w:val="22"/>
        <w:szCs w:val="22"/>
      </w:rPr>
    </w:pPr>
    <w:r w:rsidRPr="002B73C9">
      <w:rPr>
        <w:rFonts w:ascii="Arial" w:hAnsi="Arial" w:cs="Arial"/>
        <w:sz w:val="22"/>
        <w:szCs w:val="22"/>
      </w:rPr>
      <w:t xml:space="preserve">INFOMATEK </w:t>
    </w:r>
  </w:p>
  <w:p w:rsidR="00B161B9" w:rsidRPr="00C127D8" w:rsidRDefault="00B161B9" w:rsidP="00B161B9">
    <w:pPr>
      <w:pStyle w:val="Header"/>
      <w:jc w:val="center"/>
      <w:rPr>
        <w:rFonts w:ascii="Arial" w:hAnsi="Arial" w:cs="Arial"/>
        <w:lang w:val="en-US"/>
      </w:rPr>
    </w:pPr>
    <w:r>
      <w:rPr>
        <w:rFonts w:ascii="Arial" w:hAnsi="Arial" w:cs="Arial"/>
        <w:sz w:val="16"/>
        <w:szCs w:val="16"/>
      </w:rPr>
      <w:t>Volume 1</w:t>
    </w:r>
    <w:r w:rsidR="00E2566F">
      <w:rPr>
        <w:rFonts w:ascii="Arial" w:hAnsi="Arial" w:cs="Arial"/>
        <w:sz w:val="16"/>
        <w:szCs w:val="16"/>
        <w:lang w:val="en-US"/>
      </w:rPr>
      <w:t>4</w:t>
    </w:r>
    <w:r w:rsidRPr="00C05944">
      <w:rPr>
        <w:rFonts w:ascii="Arial" w:hAnsi="Arial" w:cs="Arial"/>
        <w:sz w:val="16"/>
        <w:szCs w:val="16"/>
      </w:rPr>
      <w:t xml:space="preserve"> Nomor </w:t>
    </w:r>
    <w:r w:rsidR="00E2566F">
      <w:rPr>
        <w:rFonts w:ascii="Arial" w:hAnsi="Arial" w:cs="Arial"/>
        <w:sz w:val="16"/>
        <w:szCs w:val="16"/>
        <w:lang w:val="en-US"/>
      </w:rPr>
      <w:t>2</w:t>
    </w:r>
    <w:r w:rsidRPr="00C05944">
      <w:rPr>
        <w:rFonts w:ascii="Arial" w:hAnsi="Arial" w:cs="Arial"/>
        <w:sz w:val="16"/>
        <w:szCs w:val="16"/>
      </w:rPr>
      <w:t xml:space="preserve"> </w:t>
    </w:r>
    <w:r w:rsidR="00E2566F">
      <w:rPr>
        <w:rFonts w:ascii="Arial" w:hAnsi="Arial" w:cs="Arial"/>
        <w:sz w:val="16"/>
        <w:szCs w:val="16"/>
        <w:lang w:val="en-US"/>
      </w:rPr>
      <w:t>Desember 2012</w:t>
    </w:r>
  </w:p>
  <w:p w:rsidR="00B161B9" w:rsidRPr="00FF1D96" w:rsidRDefault="00B161B9" w:rsidP="00B161B9">
    <w:pPr>
      <w:pStyle w:val="Header"/>
      <w:rPr>
        <w:lang w:val="en-US"/>
      </w:rPr>
    </w:pPr>
  </w:p>
  <w:p w:rsidR="00821DD3" w:rsidRDefault="00821D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1"/>
      </v:shape>
    </w:pict>
  </w:numPicBullet>
  <w:numPicBullet w:numPicBulletId="1">
    <w:pict>
      <v:shape id="_x0000_i1029" type="#_x0000_t75" style="width:11.55pt;height:11.55pt" o:bullet="t">
        <v:imagedata r:id="rId2" o:title="j0115863"/>
      </v:shape>
    </w:pict>
  </w:numPicBullet>
  <w:abstractNum w:abstractNumId="0">
    <w:nsid w:val="024A0084"/>
    <w:multiLevelType w:val="hybridMultilevel"/>
    <w:tmpl w:val="F096414E"/>
    <w:lvl w:ilvl="0" w:tplc="0C3240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13757"/>
    <w:multiLevelType w:val="hybridMultilevel"/>
    <w:tmpl w:val="45D0C2D2"/>
    <w:lvl w:ilvl="0" w:tplc="4CA2458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0153C3"/>
    <w:multiLevelType w:val="hybridMultilevel"/>
    <w:tmpl w:val="783E744E"/>
    <w:lvl w:ilvl="0" w:tplc="1E66806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5B2150"/>
    <w:multiLevelType w:val="hybridMultilevel"/>
    <w:tmpl w:val="B8AAF1C6"/>
    <w:lvl w:ilvl="0" w:tplc="7788F9AC">
      <w:start w:val="1"/>
      <w:numFmt w:val="decimal"/>
      <w:lvlText w:val="%1."/>
      <w:lvlJc w:val="left"/>
      <w:pPr>
        <w:tabs>
          <w:tab w:val="num" w:pos="720"/>
        </w:tabs>
        <w:ind w:left="720" w:hanging="360"/>
      </w:pPr>
      <w:rPr>
        <w:rFonts w:hint="default"/>
      </w:rPr>
    </w:lvl>
    <w:lvl w:ilvl="1" w:tplc="D624A3F6">
      <w:start w:val="2"/>
      <w:numFmt w:val="upp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DB17764"/>
    <w:multiLevelType w:val="hybridMultilevel"/>
    <w:tmpl w:val="00702ED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0B6EEA"/>
    <w:multiLevelType w:val="hybridMultilevel"/>
    <w:tmpl w:val="CCE28CA0"/>
    <w:lvl w:ilvl="0" w:tplc="F782F896">
      <w:start w:val="1"/>
      <w:numFmt w:val="bullet"/>
      <w:lvlText w:val=""/>
      <w:lvlPicBulletId w:val="1"/>
      <w:lvlJc w:val="left"/>
      <w:pPr>
        <w:ind w:left="3600" w:hanging="360"/>
      </w:pPr>
      <w:rPr>
        <w:rFonts w:ascii="Symbol" w:hAnsi="Symbol"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0E4F2751"/>
    <w:multiLevelType w:val="hybridMultilevel"/>
    <w:tmpl w:val="890AD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96C63"/>
    <w:multiLevelType w:val="hybridMultilevel"/>
    <w:tmpl w:val="E796EE76"/>
    <w:lvl w:ilvl="0" w:tplc="A4AAA1B4">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0E7B2BEF"/>
    <w:multiLevelType w:val="hybridMultilevel"/>
    <w:tmpl w:val="BA72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0A180D"/>
    <w:multiLevelType w:val="hybridMultilevel"/>
    <w:tmpl w:val="C04E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0A5009"/>
    <w:multiLevelType w:val="hybridMultilevel"/>
    <w:tmpl w:val="7848D45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F8694F"/>
    <w:multiLevelType w:val="hybridMultilevel"/>
    <w:tmpl w:val="BA166A8C"/>
    <w:lvl w:ilvl="0" w:tplc="DACC4534">
      <w:start w:val="1"/>
      <w:numFmt w:val="decimal"/>
      <w:lvlText w:val="Tabel 4.%1"/>
      <w:lvlJc w:val="left"/>
      <w:pPr>
        <w:ind w:left="1800" w:hanging="360"/>
      </w:pPr>
      <w:rPr>
        <w:rFonts w:hint="default"/>
        <w:b/>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26714E0"/>
    <w:multiLevelType w:val="hybridMultilevel"/>
    <w:tmpl w:val="FA4A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E70762"/>
    <w:multiLevelType w:val="hybridMultilevel"/>
    <w:tmpl w:val="C4462F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2654F7"/>
    <w:multiLevelType w:val="hybridMultilevel"/>
    <w:tmpl w:val="B2225324"/>
    <w:lvl w:ilvl="0" w:tplc="0C3240CA">
      <w:start w:val="1"/>
      <w:numFmt w:val="bullet"/>
      <w:lvlText w:val=""/>
      <w:lvlJc w:val="left"/>
      <w:pPr>
        <w:tabs>
          <w:tab w:val="num" w:pos="2340"/>
        </w:tabs>
        <w:ind w:left="234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292F1DF9"/>
    <w:multiLevelType w:val="hybridMultilevel"/>
    <w:tmpl w:val="336E8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1966DA"/>
    <w:multiLevelType w:val="hybridMultilevel"/>
    <w:tmpl w:val="CC0EC42E"/>
    <w:lvl w:ilvl="0" w:tplc="1E668068">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755174"/>
    <w:multiLevelType w:val="hybridMultilevel"/>
    <w:tmpl w:val="0CAC76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3D4CEC"/>
    <w:multiLevelType w:val="hybridMultilevel"/>
    <w:tmpl w:val="4FE8C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A125C7"/>
    <w:multiLevelType w:val="hybridMultilevel"/>
    <w:tmpl w:val="84B81FFA"/>
    <w:lvl w:ilvl="0" w:tplc="0809000F">
      <w:start w:val="1"/>
      <w:numFmt w:val="decimal"/>
      <w:lvlText w:val="%1."/>
      <w:lvlJc w:val="left"/>
      <w:pPr>
        <w:tabs>
          <w:tab w:val="num" w:pos="720"/>
        </w:tabs>
        <w:ind w:left="720" w:hanging="360"/>
      </w:pPr>
      <w:rPr>
        <w:rFonts w:hint="default"/>
      </w:rPr>
    </w:lvl>
    <w:lvl w:ilvl="1" w:tplc="A4AAA1B4">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53313B6"/>
    <w:multiLevelType w:val="hybridMultilevel"/>
    <w:tmpl w:val="97541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790F02"/>
    <w:multiLevelType w:val="hybridMultilevel"/>
    <w:tmpl w:val="0930D304"/>
    <w:lvl w:ilvl="0" w:tplc="A4AAA1B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9F77E6D"/>
    <w:multiLevelType w:val="hybridMultilevel"/>
    <w:tmpl w:val="15129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BD3595"/>
    <w:multiLevelType w:val="hybridMultilevel"/>
    <w:tmpl w:val="ACD279A2"/>
    <w:lvl w:ilvl="0" w:tplc="0C3240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CC1A3A"/>
    <w:multiLevelType w:val="hybridMultilevel"/>
    <w:tmpl w:val="99945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D0780B"/>
    <w:multiLevelType w:val="hybridMultilevel"/>
    <w:tmpl w:val="A4225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2517E5"/>
    <w:multiLevelType w:val="hybridMultilevel"/>
    <w:tmpl w:val="AD5E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4A2D18"/>
    <w:multiLevelType w:val="hybridMultilevel"/>
    <w:tmpl w:val="99DC3C26"/>
    <w:lvl w:ilvl="0" w:tplc="113C9086">
      <w:start w:val="1"/>
      <w:numFmt w:val="bullet"/>
      <w:lvlText w:val=""/>
      <w:lvlJc w:val="left"/>
      <w:pPr>
        <w:tabs>
          <w:tab w:val="num" w:pos="607"/>
        </w:tabs>
        <w:ind w:left="60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BF4FD7"/>
    <w:multiLevelType w:val="hybridMultilevel"/>
    <w:tmpl w:val="401AB0C2"/>
    <w:lvl w:ilvl="0" w:tplc="A02A0B58">
      <w:start w:val="1"/>
      <w:numFmt w:val="bullet"/>
      <w:lvlText w:val=""/>
      <w:lvlJc w:val="left"/>
      <w:pPr>
        <w:ind w:left="720" w:hanging="360"/>
      </w:pPr>
      <w:rPr>
        <w:rFonts w:ascii="Wingdings" w:hAnsi="Wingdings"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6B5894"/>
    <w:multiLevelType w:val="hybridMultilevel"/>
    <w:tmpl w:val="FED8352E"/>
    <w:lvl w:ilvl="0" w:tplc="9B766962">
      <w:start w:val="1"/>
      <w:numFmt w:val="decimal"/>
      <w:lvlText w:val="(%1)"/>
      <w:lvlJc w:val="left"/>
      <w:pPr>
        <w:tabs>
          <w:tab w:val="num" w:pos="2400"/>
        </w:tabs>
        <w:ind w:left="24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680A74"/>
    <w:multiLevelType w:val="hybridMultilevel"/>
    <w:tmpl w:val="58948402"/>
    <w:lvl w:ilvl="0" w:tplc="0C3240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087BF5"/>
    <w:multiLevelType w:val="hybridMultilevel"/>
    <w:tmpl w:val="CC6A7926"/>
    <w:lvl w:ilvl="0" w:tplc="DDAEE32E">
      <w:start w:val="1"/>
      <w:numFmt w:val="bullet"/>
      <w:lvlText w:val=""/>
      <w:lvlJc w:val="left"/>
      <w:pPr>
        <w:tabs>
          <w:tab w:val="num" w:pos="720"/>
        </w:tabs>
        <w:ind w:left="720" w:hanging="360"/>
      </w:pPr>
      <w:rPr>
        <w:rFonts w:ascii="Wingdings" w:hAnsi="Wingdings" w:hint="default"/>
      </w:rPr>
    </w:lvl>
    <w:lvl w:ilvl="1" w:tplc="35D6AFDE">
      <w:start w:val="1"/>
      <w:numFmt w:val="bullet"/>
      <w:lvlText w:val=""/>
      <w:lvlJc w:val="left"/>
      <w:pPr>
        <w:tabs>
          <w:tab w:val="num" w:pos="1440"/>
        </w:tabs>
        <w:ind w:left="1440" w:hanging="360"/>
      </w:pPr>
      <w:rPr>
        <w:rFonts w:ascii="Symbol" w:eastAsia="Arial Unicode MS" w:hAnsi="Symbol" w:hint="default"/>
        <w:sz w:val="20"/>
        <w:szCs w:val="20"/>
      </w:rPr>
    </w:lvl>
    <w:lvl w:ilvl="2" w:tplc="3970DE60" w:tentative="1">
      <w:start w:val="1"/>
      <w:numFmt w:val="bullet"/>
      <w:lvlText w:val=""/>
      <w:lvlJc w:val="left"/>
      <w:pPr>
        <w:tabs>
          <w:tab w:val="num" w:pos="2160"/>
        </w:tabs>
        <w:ind w:left="2160" w:hanging="360"/>
      </w:pPr>
      <w:rPr>
        <w:rFonts w:ascii="Wingdings" w:hAnsi="Wingdings" w:hint="default"/>
      </w:rPr>
    </w:lvl>
    <w:lvl w:ilvl="3" w:tplc="8BAA7100" w:tentative="1">
      <w:start w:val="1"/>
      <w:numFmt w:val="bullet"/>
      <w:lvlText w:val=""/>
      <w:lvlJc w:val="left"/>
      <w:pPr>
        <w:tabs>
          <w:tab w:val="num" w:pos="2880"/>
        </w:tabs>
        <w:ind w:left="2880" w:hanging="360"/>
      </w:pPr>
      <w:rPr>
        <w:rFonts w:ascii="Wingdings" w:hAnsi="Wingdings" w:hint="default"/>
      </w:rPr>
    </w:lvl>
    <w:lvl w:ilvl="4" w:tplc="A364C336" w:tentative="1">
      <w:start w:val="1"/>
      <w:numFmt w:val="bullet"/>
      <w:lvlText w:val=""/>
      <w:lvlJc w:val="left"/>
      <w:pPr>
        <w:tabs>
          <w:tab w:val="num" w:pos="3600"/>
        </w:tabs>
        <w:ind w:left="3600" w:hanging="360"/>
      </w:pPr>
      <w:rPr>
        <w:rFonts w:ascii="Wingdings" w:hAnsi="Wingdings" w:hint="default"/>
      </w:rPr>
    </w:lvl>
    <w:lvl w:ilvl="5" w:tplc="8A6E1BEA" w:tentative="1">
      <w:start w:val="1"/>
      <w:numFmt w:val="bullet"/>
      <w:lvlText w:val=""/>
      <w:lvlJc w:val="left"/>
      <w:pPr>
        <w:tabs>
          <w:tab w:val="num" w:pos="4320"/>
        </w:tabs>
        <w:ind w:left="4320" w:hanging="360"/>
      </w:pPr>
      <w:rPr>
        <w:rFonts w:ascii="Wingdings" w:hAnsi="Wingdings" w:hint="default"/>
      </w:rPr>
    </w:lvl>
    <w:lvl w:ilvl="6" w:tplc="47169C46" w:tentative="1">
      <w:start w:val="1"/>
      <w:numFmt w:val="bullet"/>
      <w:lvlText w:val=""/>
      <w:lvlJc w:val="left"/>
      <w:pPr>
        <w:tabs>
          <w:tab w:val="num" w:pos="5040"/>
        </w:tabs>
        <w:ind w:left="5040" w:hanging="360"/>
      </w:pPr>
      <w:rPr>
        <w:rFonts w:ascii="Wingdings" w:hAnsi="Wingdings" w:hint="default"/>
      </w:rPr>
    </w:lvl>
    <w:lvl w:ilvl="7" w:tplc="949EDDAA" w:tentative="1">
      <w:start w:val="1"/>
      <w:numFmt w:val="bullet"/>
      <w:lvlText w:val=""/>
      <w:lvlJc w:val="left"/>
      <w:pPr>
        <w:tabs>
          <w:tab w:val="num" w:pos="5760"/>
        </w:tabs>
        <w:ind w:left="5760" w:hanging="360"/>
      </w:pPr>
      <w:rPr>
        <w:rFonts w:ascii="Wingdings" w:hAnsi="Wingdings" w:hint="default"/>
      </w:rPr>
    </w:lvl>
    <w:lvl w:ilvl="8" w:tplc="4FA49662" w:tentative="1">
      <w:start w:val="1"/>
      <w:numFmt w:val="bullet"/>
      <w:lvlText w:val=""/>
      <w:lvlJc w:val="left"/>
      <w:pPr>
        <w:tabs>
          <w:tab w:val="num" w:pos="6480"/>
        </w:tabs>
        <w:ind w:left="6480" w:hanging="360"/>
      </w:pPr>
      <w:rPr>
        <w:rFonts w:ascii="Wingdings" w:hAnsi="Wingdings" w:hint="default"/>
      </w:rPr>
    </w:lvl>
  </w:abstractNum>
  <w:abstractNum w:abstractNumId="32">
    <w:nsid w:val="697616A8"/>
    <w:multiLevelType w:val="hybridMultilevel"/>
    <w:tmpl w:val="A0F66AAC"/>
    <w:lvl w:ilvl="0" w:tplc="0C3240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E256AA"/>
    <w:multiLevelType w:val="hybridMultilevel"/>
    <w:tmpl w:val="890AD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B14170"/>
    <w:multiLevelType w:val="hybridMultilevel"/>
    <w:tmpl w:val="57FCC926"/>
    <w:lvl w:ilvl="0" w:tplc="B38227E8">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13512C"/>
    <w:multiLevelType w:val="hybridMultilevel"/>
    <w:tmpl w:val="547A20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7971271B"/>
    <w:multiLevelType w:val="hybridMultilevel"/>
    <w:tmpl w:val="BDC0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3"/>
  </w:num>
  <w:num w:numId="4">
    <w:abstractNumId w:val="21"/>
  </w:num>
  <w:num w:numId="5">
    <w:abstractNumId w:val="7"/>
  </w:num>
  <w:num w:numId="6">
    <w:abstractNumId w:val="35"/>
  </w:num>
  <w:num w:numId="7">
    <w:abstractNumId w:val="29"/>
  </w:num>
  <w:num w:numId="8">
    <w:abstractNumId w:val="26"/>
  </w:num>
  <w:num w:numId="9">
    <w:abstractNumId w:val="9"/>
  </w:num>
  <w:num w:numId="10">
    <w:abstractNumId w:val="28"/>
  </w:num>
  <w:num w:numId="11">
    <w:abstractNumId w:val="22"/>
  </w:num>
  <w:num w:numId="12">
    <w:abstractNumId w:val="24"/>
  </w:num>
  <w:num w:numId="13">
    <w:abstractNumId w:val="25"/>
  </w:num>
  <w:num w:numId="14">
    <w:abstractNumId w:val="18"/>
  </w:num>
  <w:num w:numId="15">
    <w:abstractNumId w:val="17"/>
  </w:num>
  <w:num w:numId="16">
    <w:abstractNumId w:val="13"/>
  </w:num>
  <w:num w:numId="17">
    <w:abstractNumId w:val="20"/>
  </w:num>
  <w:num w:numId="18">
    <w:abstractNumId w:val="11"/>
  </w:num>
  <w:num w:numId="19">
    <w:abstractNumId w:val="33"/>
  </w:num>
  <w:num w:numId="20">
    <w:abstractNumId w:val="31"/>
  </w:num>
  <w:num w:numId="21">
    <w:abstractNumId w:val="6"/>
  </w:num>
  <w:num w:numId="22">
    <w:abstractNumId w:val="0"/>
  </w:num>
  <w:num w:numId="23">
    <w:abstractNumId w:val="34"/>
  </w:num>
  <w:num w:numId="24">
    <w:abstractNumId w:val="23"/>
  </w:num>
  <w:num w:numId="25">
    <w:abstractNumId w:val="32"/>
  </w:num>
  <w:num w:numId="26">
    <w:abstractNumId w:val="14"/>
  </w:num>
  <w:num w:numId="27">
    <w:abstractNumId w:val="30"/>
  </w:num>
  <w:num w:numId="28">
    <w:abstractNumId w:val="2"/>
  </w:num>
  <w:num w:numId="29">
    <w:abstractNumId w:val="16"/>
  </w:num>
  <w:num w:numId="30">
    <w:abstractNumId w:val="27"/>
  </w:num>
  <w:num w:numId="31">
    <w:abstractNumId w:val="4"/>
  </w:num>
  <w:num w:numId="32">
    <w:abstractNumId w:val="10"/>
  </w:num>
  <w:num w:numId="33">
    <w:abstractNumId w:val="12"/>
  </w:num>
  <w:num w:numId="34">
    <w:abstractNumId w:val="5"/>
  </w:num>
  <w:num w:numId="35">
    <w:abstractNumId w:val="36"/>
  </w:num>
  <w:num w:numId="36">
    <w:abstractNumId w:val="15"/>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67196"/>
    <w:rsid w:val="00012540"/>
    <w:rsid w:val="000745D2"/>
    <w:rsid w:val="00081D6C"/>
    <w:rsid w:val="00082172"/>
    <w:rsid w:val="000833BA"/>
    <w:rsid w:val="000850F5"/>
    <w:rsid w:val="000863C8"/>
    <w:rsid w:val="000B21F5"/>
    <w:rsid w:val="000C11C7"/>
    <w:rsid w:val="000C13A9"/>
    <w:rsid w:val="000F3215"/>
    <w:rsid w:val="00110AA5"/>
    <w:rsid w:val="00142561"/>
    <w:rsid w:val="0014743C"/>
    <w:rsid w:val="00157FAE"/>
    <w:rsid w:val="00193BF9"/>
    <w:rsid w:val="001A16C4"/>
    <w:rsid w:val="001A3296"/>
    <w:rsid w:val="001A48EA"/>
    <w:rsid w:val="00200111"/>
    <w:rsid w:val="00202E31"/>
    <w:rsid w:val="00211F76"/>
    <w:rsid w:val="002147F7"/>
    <w:rsid w:val="00250245"/>
    <w:rsid w:val="00253255"/>
    <w:rsid w:val="002540EA"/>
    <w:rsid w:val="00274F25"/>
    <w:rsid w:val="002D797D"/>
    <w:rsid w:val="002F039C"/>
    <w:rsid w:val="00324E92"/>
    <w:rsid w:val="0033329B"/>
    <w:rsid w:val="003434D2"/>
    <w:rsid w:val="003C0827"/>
    <w:rsid w:val="003E61B6"/>
    <w:rsid w:val="00401ADC"/>
    <w:rsid w:val="00412D90"/>
    <w:rsid w:val="00421E73"/>
    <w:rsid w:val="00423C8E"/>
    <w:rsid w:val="00436627"/>
    <w:rsid w:val="004440FC"/>
    <w:rsid w:val="00457260"/>
    <w:rsid w:val="004800FF"/>
    <w:rsid w:val="0048127F"/>
    <w:rsid w:val="004926F9"/>
    <w:rsid w:val="004C3D17"/>
    <w:rsid w:val="004C49F7"/>
    <w:rsid w:val="004F73CF"/>
    <w:rsid w:val="00523B9E"/>
    <w:rsid w:val="00525D83"/>
    <w:rsid w:val="00570535"/>
    <w:rsid w:val="005910A5"/>
    <w:rsid w:val="005E2047"/>
    <w:rsid w:val="005F02A8"/>
    <w:rsid w:val="00620EFB"/>
    <w:rsid w:val="00626A4E"/>
    <w:rsid w:val="00630FFC"/>
    <w:rsid w:val="00636451"/>
    <w:rsid w:val="00641B76"/>
    <w:rsid w:val="00647277"/>
    <w:rsid w:val="006612E7"/>
    <w:rsid w:val="00675FB0"/>
    <w:rsid w:val="0067780F"/>
    <w:rsid w:val="006932A3"/>
    <w:rsid w:val="006949FA"/>
    <w:rsid w:val="00695168"/>
    <w:rsid w:val="006D276C"/>
    <w:rsid w:val="006D5CAC"/>
    <w:rsid w:val="006E2699"/>
    <w:rsid w:val="00702F03"/>
    <w:rsid w:val="00767196"/>
    <w:rsid w:val="007873DA"/>
    <w:rsid w:val="00790AAF"/>
    <w:rsid w:val="00793C40"/>
    <w:rsid w:val="00793C67"/>
    <w:rsid w:val="007A496E"/>
    <w:rsid w:val="007A6008"/>
    <w:rsid w:val="00805D69"/>
    <w:rsid w:val="00821DD3"/>
    <w:rsid w:val="008404DA"/>
    <w:rsid w:val="008670A6"/>
    <w:rsid w:val="00885222"/>
    <w:rsid w:val="008C068A"/>
    <w:rsid w:val="008C7272"/>
    <w:rsid w:val="008E21D3"/>
    <w:rsid w:val="008E51EA"/>
    <w:rsid w:val="008E5E82"/>
    <w:rsid w:val="0095266D"/>
    <w:rsid w:val="00955EE5"/>
    <w:rsid w:val="00971960"/>
    <w:rsid w:val="00972C2B"/>
    <w:rsid w:val="009A5182"/>
    <w:rsid w:val="009B409E"/>
    <w:rsid w:val="009D3D8B"/>
    <w:rsid w:val="009F28E8"/>
    <w:rsid w:val="00A013C5"/>
    <w:rsid w:val="00A04BE7"/>
    <w:rsid w:val="00A1010F"/>
    <w:rsid w:val="00A23A51"/>
    <w:rsid w:val="00A50036"/>
    <w:rsid w:val="00A509C3"/>
    <w:rsid w:val="00A74A4F"/>
    <w:rsid w:val="00A94D42"/>
    <w:rsid w:val="00A95007"/>
    <w:rsid w:val="00A97EE6"/>
    <w:rsid w:val="00AD1D26"/>
    <w:rsid w:val="00AE1C37"/>
    <w:rsid w:val="00AF2FBF"/>
    <w:rsid w:val="00B0361F"/>
    <w:rsid w:val="00B161B9"/>
    <w:rsid w:val="00B16E9C"/>
    <w:rsid w:val="00B33FE1"/>
    <w:rsid w:val="00B466ED"/>
    <w:rsid w:val="00B806A5"/>
    <w:rsid w:val="00B910C9"/>
    <w:rsid w:val="00BE1828"/>
    <w:rsid w:val="00BE4B99"/>
    <w:rsid w:val="00BE6861"/>
    <w:rsid w:val="00C03703"/>
    <w:rsid w:val="00C07FA0"/>
    <w:rsid w:val="00C3528D"/>
    <w:rsid w:val="00C37AB7"/>
    <w:rsid w:val="00C5555C"/>
    <w:rsid w:val="00C7434D"/>
    <w:rsid w:val="00C75297"/>
    <w:rsid w:val="00C766C5"/>
    <w:rsid w:val="00C91B21"/>
    <w:rsid w:val="00C97C6F"/>
    <w:rsid w:val="00CB234C"/>
    <w:rsid w:val="00CD0025"/>
    <w:rsid w:val="00CE1426"/>
    <w:rsid w:val="00CE503C"/>
    <w:rsid w:val="00D15758"/>
    <w:rsid w:val="00D23F66"/>
    <w:rsid w:val="00D33B2F"/>
    <w:rsid w:val="00D34338"/>
    <w:rsid w:val="00D469BD"/>
    <w:rsid w:val="00D71795"/>
    <w:rsid w:val="00D808B5"/>
    <w:rsid w:val="00E135F0"/>
    <w:rsid w:val="00E14D3F"/>
    <w:rsid w:val="00E2566F"/>
    <w:rsid w:val="00E2599C"/>
    <w:rsid w:val="00E25D23"/>
    <w:rsid w:val="00E5746B"/>
    <w:rsid w:val="00E6720B"/>
    <w:rsid w:val="00E717A9"/>
    <w:rsid w:val="00EB376B"/>
    <w:rsid w:val="00ED5F9F"/>
    <w:rsid w:val="00EE4763"/>
    <w:rsid w:val="00EE70C5"/>
    <w:rsid w:val="00F0387F"/>
    <w:rsid w:val="00F13BCC"/>
    <w:rsid w:val="00F53D8B"/>
    <w:rsid w:val="00F54EB0"/>
    <w:rsid w:val="00F63986"/>
    <w:rsid w:val="00F93FB8"/>
    <w:rsid w:val="00FA2892"/>
    <w:rsid w:val="00FA6A90"/>
    <w:rsid w:val="00FA7065"/>
    <w:rsid w:val="00FC131F"/>
    <w:rsid w:val="00FF530A"/>
    <w:rsid w:val="00FF6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2FBF"/>
    <w:pPr>
      <w:tabs>
        <w:tab w:val="center" w:pos="4320"/>
        <w:tab w:val="right" w:pos="8640"/>
      </w:tabs>
    </w:pPr>
  </w:style>
  <w:style w:type="paragraph" w:styleId="Footer">
    <w:name w:val="footer"/>
    <w:basedOn w:val="Normal"/>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rsid w:val="00CE503C"/>
    <w:rPr>
      <w:color w:val="0000FF" w:themeColor="hyperlink"/>
      <w:u w:val="single"/>
    </w:rPr>
  </w:style>
  <w:style w:type="character" w:styleId="Emphasis">
    <w:name w:val="Emphasis"/>
    <w:basedOn w:val="DefaultParagraphFont"/>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character" w:customStyle="1" w:styleId="HeaderChar">
    <w:name w:val="Header Char"/>
    <w:basedOn w:val="DefaultParagraphFont"/>
    <w:link w:val="Header"/>
    <w:uiPriority w:val="99"/>
    <w:rsid w:val="00B161B9"/>
    <w:rPr>
      <w:rFonts w:eastAsia="Times New Roman"/>
      <w:sz w:val="24"/>
      <w:szCs w:val="24"/>
      <w:lang w:val="id-ID" w:eastAsia="en-GB"/>
    </w:rPr>
  </w:style>
  <w:style w:type="paragraph" w:styleId="Title">
    <w:name w:val="Title"/>
    <w:basedOn w:val="Normal"/>
    <w:link w:val="TitleChar"/>
    <w:uiPriority w:val="99"/>
    <w:qFormat/>
    <w:rsid w:val="00B161B9"/>
    <w:pPr>
      <w:jc w:val="center"/>
    </w:pPr>
    <w:rPr>
      <w:rFonts w:eastAsia="MS Mincho"/>
      <w:b/>
      <w:bCs/>
      <w:lang w:val="en-US" w:eastAsia="en-US"/>
    </w:rPr>
  </w:style>
  <w:style w:type="character" w:customStyle="1" w:styleId="TitleChar">
    <w:name w:val="Title Char"/>
    <w:basedOn w:val="DefaultParagraphFont"/>
    <w:link w:val="Title"/>
    <w:uiPriority w:val="99"/>
    <w:rsid w:val="00B161B9"/>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243">
      <w:bodyDiv w:val="1"/>
      <w:marLeft w:val="0"/>
      <w:marRight w:val="0"/>
      <w:marTop w:val="0"/>
      <w:marBottom w:val="0"/>
      <w:divBdr>
        <w:top w:val="none" w:sz="0" w:space="0" w:color="auto"/>
        <w:left w:val="none" w:sz="0" w:space="0" w:color="auto"/>
        <w:bottom w:val="none" w:sz="0" w:space="0" w:color="auto"/>
        <w:right w:val="none" w:sz="0" w:space="0" w:color="auto"/>
      </w:divBdr>
    </w:div>
    <w:div w:id="150876488">
      <w:bodyDiv w:val="1"/>
      <w:marLeft w:val="0"/>
      <w:marRight w:val="0"/>
      <w:marTop w:val="0"/>
      <w:marBottom w:val="0"/>
      <w:divBdr>
        <w:top w:val="none" w:sz="0" w:space="0" w:color="auto"/>
        <w:left w:val="none" w:sz="0" w:space="0" w:color="auto"/>
        <w:bottom w:val="none" w:sz="0" w:space="0" w:color="auto"/>
        <w:right w:val="none" w:sz="0" w:space="0" w:color="auto"/>
      </w:divBdr>
    </w:div>
    <w:div w:id="516163694">
      <w:bodyDiv w:val="1"/>
      <w:marLeft w:val="0"/>
      <w:marRight w:val="0"/>
      <w:marTop w:val="0"/>
      <w:marBottom w:val="0"/>
      <w:divBdr>
        <w:top w:val="none" w:sz="0" w:space="0" w:color="auto"/>
        <w:left w:val="none" w:sz="0" w:space="0" w:color="auto"/>
        <w:bottom w:val="none" w:sz="0" w:space="0" w:color="auto"/>
        <w:right w:val="none" w:sz="0" w:space="0" w:color="auto"/>
      </w:divBdr>
    </w:div>
    <w:div w:id="750586536">
      <w:bodyDiv w:val="1"/>
      <w:marLeft w:val="0"/>
      <w:marRight w:val="0"/>
      <w:marTop w:val="0"/>
      <w:marBottom w:val="0"/>
      <w:divBdr>
        <w:top w:val="none" w:sz="0" w:space="0" w:color="auto"/>
        <w:left w:val="none" w:sz="0" w:space="0" w:color="auto"/>
        <w:bottom w:val="none" w:sz="0" w:space="0" w:color="auto"/>
        <w:right w:val="none" w:sz="0" w:space="0" w:color="auto"/>
      </w:divBdr>
    </w:div>
    <w:div w:id="1518035852">
      <w:bodyDiv w:val="1"/>
      <w:marLeft w:val="0"/>
      <w:marRight w:val="0"/>
      <w:marTop w:val="0"/>
      <w:marBottom w:val="0"/>
      <w:divBdr>
        <w:top w:val="none" w:sz="0" w:space="0" w:color="auto"/>
        <w:left w:val="none" w:sz="0" w:space="0" w:color="auto"/>
        <w:bottom w:val="none" w:sz="0" w:space="0" w:color="auto"/>
        <w:right w:val="none" w:sz="0" w:space="0" w:color="auto"/>
      </w:divBdr>
    </w:div>
    <w:div w:id="1548177694">
      <w:bodyDiv w:val="1"/>
      <w:marLeft w:val="0"/>
      <w:marRight w:val="0"/>
      <w:marTop w:val="0"/>
      <w:marBottom w:val="0"/>
      <w:divBdr>
        <w:top w:val="none" w:sz="0" w:space="0" w:color="auto"/>
        <w:left w:val="none" w:sz="0" w:space="0" w:color="auto"/>
        <w:bottom w:val="none" w:sz="0" w:space="0" w:color="auto"/>
        <w:right w:val="none" w:sz="0" w:space="0" w:color="auto"/>
      </w:divBdr>
    </w:div>
    <w:div w:id="16561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2BAF8-4145-41AC-BCBB-CCB308B7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Analisis Kualitas Air dan Sedimen</vt:lpstr>
    </vt:vector>
  </TitlesOfParts>
  <Company/>
  <LinksUpToDate>false</LinksUpToDate>
  <CharactersWithSpaces>16188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Kualitas Air dan Sedimen</dc:title>
  <dc:creator>Teknik Lingkungan</dc:creator>
  <cp:lastModifiedBy>Wadek2FT</cp:lastModifiedBy>
  <cp:revision>7</cp:revision>
  <dcterms:created xsi:type="dcterms:W3CDTF">2015-12-19T09:20:00Z</dcterms:created>
  <dcterms:modified xsi:type="dcterms:W3CDTF">2016-02-11T07:49:00Z</dcterms:modified>
</cp:coreProperties>
</file>