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0A" w:rsidRPr="00A87B32" w:rsidRDefault="00075B0A" w:rsidP="00075B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B3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75B0A" w:rsidRPr="00A87B32" w:rsidRDefault="00075B0A" w:rsidP="00075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32">
        <w:rPr>
          <w:rFonts w:ascii="Times New Roman" w:hAnsi="Times New Roman" w:cs="Times New Roman"/>
          <w:b/>
          <w:sz w:val="24"/>
          <w:szCs w:val="24"/>
        </w:rPr>
        <w:t>Buku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J, Baghwati. 1992. </w:t>
      </w:r>
      <w:r w:rsidRPr="00A87B32">
        <w:rPr>
          <w:rFonts w:ascii="Times New Roman" w:hAnsi="Times New Roman" w:cs="Times New Roman"/>
          <w:i/>
          <w:sz w:val="24"/>
          <w:szCs w:val="24"/>
        </w:rPr>
        <w:t>Proteksionisme</w:t>
      </w:r>
      <w:r w:rsidRPr="00A87B32">
        <w:rPr>
          <w:rFonts w:ascii="Times New Roman" w:hAnsi="Times New Roman" w:cs="Times New Roman"/>
          <w:sz w:val="24"/>
          <w:szCs w:val="24"/>
        </w:rPr>
        <w:t>. Bandung: Penerbit Angkasa.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B32">
        <w:rPr>
          <w:rFonts w:ascii="Times New Roman" w:hAnsi="Times New Roman" w:cs="Times New Roman"/>
          <w:color w:val="000000"/>
          <w:sz w:val="24"/>
          <w:szCs w:val="24"/>
        </w:rPr>
        <w:t xml:space="preserve">Erixon, F. 2009. </w:t>
      </w:r>
      <w:r w:rsidRPr="00A87B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Green Protectionism in the European Union: </w:t>
      </w:r>
      <w:r w:rsidRPr="00A87B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 Europe’s Biofuels Policy and the</w:t>
      </w:r>
      <w:r w:rsidRPr="00A87B3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Renewable Energy Directive Violate WTO Commitments, </w:t>
      </w:r>
      <w:r w:rsidRPr="00A87B32">
        <w:rPr>
          <w:rFonts w:ascii="Times New Roman" w:hAnsi="Times New Roman" w:cs="Times New Roman"/>
          <w:color w:val="000000"/>
          <w:sz w:val="24"/>
          <w:szCs w:val="24"/>
        </w:rPr>
        <w:t xml:space="preserve">ECIPE Occasional Paper No. 1/2009. 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Viotti, Paul R dan Kauppi, Mark V. 2011. </w:t>
      </w:r>
      <w:r w:rsidRPr="00A87B32">
        <w:rPr>
          <w:rFonts w:ascii="Times New Roman" w:hAnsi="Times New Roman" w:cs="Times New Roman"/>
          <w:i/>
          <w:sz w:val="24"/>
          <w:szCs w:val="24"/>
        </w:rPr>
        <w:t>International Relation Theory: Realism, Pluralism, Globalism and Beyond.</w:t>
      </w:r>
      <w:r w:rsidRPr="00A87B32">
        <w:rPr>
          <w:rFonts w:ascii="Times New Roman" w:hAnsi="Times New Roman" w:cs="Times New Roman"/>
          <w:sz w:val="24"/>
          <w:szCs w:val="24"/>
        </w:rPr>
        <w:t xml:space="preserve"> Macmillan inc.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Resenau James N. 1976. </w:t>
      </w:r>
      <w:r w:rsidRPr="00A87B32">
        <w:rPr>
          <w:rFonts w:ascii="Times New Roman" w:hAnsi="Times New Roman" w:cs="Times New Roman"/>
          <w:i/>
          <w:sz w:val="24"/>
          <w:szCs w:val="24"/>
        </w:rPr>
        <w:t xml:space="preserve">World Politics, dan Introduction, </w:t>
      </w:r>
      <w:r w:rsidRPr="00A87B32">
        <w:rPr>
          <w:rFonts w:ascii="Times New Roman" w:hAnsi="Times New Roman" w:cs="Times New Roman"/>
          <w:sz w:val="24"/>
          <w:szCs w:val="24"/>
        </w:rPr>
        <w:t>The Free Press.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Perwita, A.A dan Yani, Y. M. 2005. </w:t>
      </w:r>
      <w:r w:rsidRPr="00A87B32">
        <w:rPr>
          <w:rFonts w:ascii="Times New Roman" w:hAnsi="Times New Roman" w:cs="Times New Roman"/>
          <w:i/>
          <w:iCs/>
          <w:sz w:val="24"/>
          <w:szCs w:val="24"/>
        </w:rPr>
        <w:t>Pengantar Ilmu Hubungan Internasional</w:t>
      </w:r>
      <w:r w:rsidRPr="00A87B32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Holsti, K. J. 1992. </w:t>
      </w:r>
      <w:r w:rsidRPr="00A87B32">
        <w:rPr>
          <w:rFonts w:ascii="Times New Roman" w:hAnsi="Times New Roman" w:cs="Times New Roman"/>
          <w:i/>
          <w:sz w:val="24"/>
          <w:szCs w:val="24"/>
        </w:rPr>
        <w:t>Politik Internasional</w:t>
      </w:r>
      <w:r w:rsidRPr="00A87B32">
        <w:rPr>
          <w:rFonts w:ascii="Times New Roman" w:hAnsi="Times New Roman" w:cs="Times New Roman"/>
          <w:sz w:val="24"/>
          <w:szCs w:val="24"/>
        </w:rPr>
        <w:t>. PT Bina Cipta.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Suparman, Eman. 2000. </w:t>
      </w:r>
      <w:r w:rsidRPr="00A87B32">
        <w:rPr>
          <w:rFonts w:ascii="Times New Roman" w:hAnsi="Times New Roman" w:cs="Times New Roman"/>
          <w:i/>
          <w:sz w:val="24"/>
          <w:szCs w:val="24"/>
        </w:rPr>
        <w:t xml:space="preserve">Perjanjian Internasional sebagai Model Hukum Bagi Pengaturan Masyarakat Global (Menuju Konvensi ASEAN Sebagai Upaya Harmonisasi Hukum), </w:t>
      </w:r>
      <w:r w:rsidRPr="00A87B32">
        <w:rPr>
          <w:rFonts w:ascii="Times New Roman" w:hAnsi="Times New Roman" w:cs="Times New Roman"/>
          <w:sz w:val="24"/>
          <w:szCs w:val="24"/>
        </w:rPr>
        <w:t>Bandung.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Mulyadi, Lilik. 2010. </w:t>
      </w:r>
      <w:r w:rsidRPr="00A87B32">
        <w:rPr>
          <w:rFonts w:ascii="Times New Roman" w:hAnsi="Times New Roman" w:cs="Times New Roman"/>
          <w:i/>
          <w:sz w:val="24"/>
          <w:szCs w:val="24"/>
        </w:rPr>
        <w:t>Relevansi Dan Implementasi Teori Grotius Tentang Pembentukan Perjanjian Internasional</w:t>
      </w:r>
      <w:r w:rsidRPr="00A87B32">
        <w:rPr>
          <w:rFonts w:ascii="Times New Roman" w:hAnsi="Times New Roman" w:cs="Times New Roman"/>
          <w:sz w:val="24"/>
          <w:szCs w:val="24"/>
        </w:rPr>
        <w:t>.</w:t>
      </w:r>
      <w:r w:rsidRPr="00A87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B32">
        <w:rPr>
          <w:rFonts w:ascii="Times New Roman" w:hAnsi="Times New Roman" w:cs="Times New Roman"/>
          <w:sz w:val="24"/>
          <w:szCs w:val="24"/>
        </w:rPr>
        <w:t>Malang.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Juwana, Hikmahanto. 2010.  </w:t>
      </w:r>
      <w:r w:rsidRPr="00A87B32">
        <w:rPr>
          <w:rFonts w:ascii="Times New Roman" w:hAnsi="Times New Roman" w:cs="Times New Roman"/>
          <w:i/>
          <w:sz w:val="24"/>
          <w:szCs w:val="24"/>
        </w:rPr>
        <w:t xml:space="preserve">Hukum Internasional dalam Perspektif Indonesia sebagai negara berkembang. </w:t>
      </w:r>
      <w:r w:rsidRPr="00A87B32">
        <w:rPr>
          <w:rFonts w:ascii="Times New Roman" w:hAnsi="Times New Roman" w:cs="Times New Roman"/>
          <w:sz w:val="24"/>
          <w:szCs w:val="24"/>
        </w:rPr>
        <w:t>Jakarta: Yarsif Watampone.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lastRenderedPageBreak/>
        <w:t>Jackson, Robert dan Sorensen, Georg. 2005.</w:t>
      </w:r>
      <w:r w:rsidRPr="00A87B32">
        <w:rPr>
          <w:rFonts w:ascii="Times New Roman" w:hAnsi="Times New Roman" w:cs="Times New Roman"/>
          <w:i/>
          <w:sz w:val="24"/>
          <w:szCs w:val="24"/>
        </w:rPr>
        <w:t xml:space="preserve"> Pengantar Studi Hubungan Internasional</w:t>
      </w:r>
      <w:r w:rsidRPr="00A87B32">
        <w:rPr>
          <w:rFonts w:ascii="Times New Roman" w:hAnsi="Times New Roman" w:cs="Times New Roman"/>
          <w:sz w:val="24"/>
          <w:szCs w:val="24"/>
        </w:rPr>
        <w:t>, Yogyakarta: Pustaka Pelajar.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Kartasasmita, Koesnadi. 1997.  </w:t>
      </w:r>
      <w:r w:rsidRPr="00A87B32">
        <w:rPr>
          <w:rFonts w:ascii="Times New Roman" w:hAnsi="Times New Roman" w:cs="Times New Roman"/>
          <w:i/>
          <w:sz w:val="24"/>
          <w:szCs w:val="24"/>
        </w:rPr>
        <w:t>Administrasi Internasional</w:t>
      </w:r>
      <w:r w:rsidRPr="00A87B32">
        <w:rPr>
          <w:rFonts w:ascii="Times New Roman" w:hAnsi="Times New Roman" w:cs="Times New Roman"/>
          <w:sz w:val="24"/>
          <w:szCs w:val="24"/>
        </w:rPr>
        <w:t>, Lembaga Penerbitan Sekolah Tinggi llmu Administrasi Bandung.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Holsti, K. J. 1992. </w:t>
      </w:r>
      <w:r w:rsidRPr="00A87B32">
        <w:rPr>
          <w:rFonts w:ascii="Times New Roman" w:hAnsi="Times New Roman" w:cs="Times New Roman"/>
          <w:i/>
          <w:sz w:val="24"/>
          <w:szCs w:val="24"/>
        </w:rPr>
        <w:t>International Politics, A Framework for Analysis, New Jersey,</w:t>
      </w:r>
      <w:r w:rsidRPr="00A87B32">
        <w:rPr>
          <w:rFonts w:ascii="Times New Roman" w:hAnsi="Times New Roman" w:cs="Times New Roman"/>
          <w:sz w:val="24"/>
          <w:szCs w:val="24"/>
        </w:rPr>
        <w:t xml:space="preserve"> Prentice-Hall.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Dam, Sjamsumar dan Riswandi. 1995. </w:t>
      </w:r>
      <w:r w:rsidRPr="00A87B32">
        <w:rPr>
          <w:rFonts w:ascii="Times New Roman" w:hAnsi="Times New Roman" w:cs="Times New Roman"/>
          <w:i/>
          <w:sz w:val="24"/>
          <w:szCs w:val="24"/>
        </w:rPr>
        <w:t>Kerjasama ASEAN, Latar Belakang, Perkembangan, dan Masa Depan.</w:t>
      </w:r>
      <w:r w:rsidRPr="00A87B32">
        <w:rPr>
          <w:rFonts w:ascii="Times New Roman" w:hAnsi="Times New Roman" w:cs="Times New Roman"/>
          <w:sz w:val="24"/>
          <w:szCs w:val="24"/>
        </w:rPr>
        <w:t xml:space="preserve"> Jakarta: Ghalia Indonesia.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Librayanto, Romi. 2009. </w:t>
      </w:r>
      <w:r w:rsidRPr="00A87B32">
        <w:rPr>
          <w:rFonts w:ascii="Times New Roman" w:hAnsi="Times New Roman" w:cs="Times New Roman"/>
          <w:i/>
          <w:sz w:val="24"/>
          <w:szCs w:val="24"/>
        </w:rPr>
        <w:t xml:space="preserve"> IlmuNegara (Suatu Pengantar), </w:t>
      </w:r>
      <w:r w:rsidRPr="00A87B32">
        <w:rPr>
          <w:rFonts w:ascii="Times New Roman" w:hAnsi="Times New Roman" w:cs="Times New Roman"/>
          <w:sz w:val="24"/>
          <w:szCs w:val="24"/>
        </w:rPr>
        <w:t>Makasar: Pustaka Refleksi.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Juwondono. 1991. </w:t>
      </w:r>
      <w:r w:rsidRPr="00A87B32">
        <w:rPr>
          <w:rFonts w:ascii="Times New Roman" w:hAnsi="Times New Roman" w:cs="Times New Roman"/>
          <w:i/>
          <w:sz w:val="24"/>
          <w:szCs w:val="24"/>
        </w:rPr>
        <w:t>Hubungan Bilateral</w:t>
      </w:r>
      <w:r w:rsidRPr="00A87B32">
        <w:rPr>
          <w:rFonts w:ascii="Times New Roman" w:hAnsi="Times New Roman" w:cs="Times New Roman"/>
          <w:sz w:val="24"/>
          <w:szCs w:val="24"/>
        </w:rPr>
        <w:t xml:space="preserve">: </w:t>
      </w:r>
      <w:r w:rsidRPr="00A87B32">
        <w:rPr>
          <w:rFonts w:ascii="Times New Roman" w:hAnsi="Times New Roman" w:cs="Times New Roman"/>
          <w:i/>
          <w:sz w:val="24"/>
          <w:szCs w:val="24"/>
        </w:rPr>
        <w:t>Definisi dan Teori.</w:t>
      </w:r>
      <w:r w:rsidRPr="00A87B32">
        <w:rPr>
          <w:rFonts w:ascii="Times New Roman" w:hAnsi="Times New Roman" w:cs="Times New Roman"/>
          <w:sz w:val="24"/>
          <w:szCs w:val="24"/>
        </w:rPr>
        <w:t xml:space="preserve"> Jakarta: Rajawali Press.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Hadi, Hamdy 1991. </w:t>
      </w:r>
      <w:r w:rsidRPr="00A87B32">
        <w:rPr>
          <w:rFonts w:ascii="Times New Roman" w:hAnsi="Times New Roman" w:cs="Times New Roman"/>
          <w:i/>
          <w:sz w:val="24"/>
          <w:szCs w:val="24"/>
        </w:rPr>
        <w:t>Ekonomi Internasional; Teori dan Kebijakan Perdagangan Internasional</w:t>
      </w:r>
      <w:r w:rsidRPr="00A87B32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Jackson, Robert dan Sorensen, G. 2005.  </w:t>
      </w:r>
      <w:r w:rsidRPr="00A87B32">
        <w:rPr>
          <w:rFonts w:ascii="Times New Roman" w:hAnsi="Times New Roman" w:cs="Times New Roman"/>
          <w:i/>
          <w:sz w:val="24"/>
          <w:szCs w:val="24"/>
        </w:rPr>
        <w:t>International Political Economy</w:t>
      </w:r>
      <w:r w:rsidRPr="00A87B32">
        <w:rPr>
          <w:rFonts w:ascii="Times New Roman" w:hAnsi="Times New Roman" w:cs="Times New Roman"/>
          <w:sz w:val="24"/>
          <w:szCs w:val="24"/>
        </w:rPr>
        <w:t xml:space="preserve">. Dalam </w:t>
      </w:r>
      <w:r w:rsidRPr="00A87B32">
        <w:rPr>
          <w:rFonts w:ascii="Times New Roman" w:hAnsi="Times New Roman" w:cs="Times New Roman"/>
          <w:i/>
          <w:iCs/>
          <w:sz w:val="24"/>
          <w:szCs w:val="24"/>
        </w:rPr>
        <w:t>Introduction To International Relations</w:t>
      </w:r>
      <w:r w:rsidRPr="00A87B32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eastAsia="Times New Roman" w:hAnsi="Times New Roman" w:cs="Times New Roman"/>
          <w:sz w:val="24"/>
          <w:szCs w:val="24"/>
          <w:lang w:eastAsia="id-ID"/>
        </w:rPr>
        <w:t>Frederick Winslow Taylor, 1916. The Princples of Management, dalam Shafritz, Jay M dan J. Steven Ott. 1987. Classics of Organization Theory, Brooks/Cole Publishing Company Pacific Grove, California.</w:t>
      </w:r>
    </w:p>
    <w:p w:rsidR="00075B0A" w:rsidRPr="00A87B32" w:rsidRDefault="00075B0A" w:rsidP="0007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Widita. 2017. </w:t>
      </w:r>
      <w:r w:rsidRPr="00A87B32">
        <w:rPr>
          <w:rFonts w:ascii="Times New Roman" w:hAnsi="Times New Roman" w:cs="Times New Roman"/>
          <w:i/>
          <w:sz w:val="24"/>
          <w:szCs w:val="24"/>
        </w:rPr>
        <w:t>Pengaruh kebijakan ekspor rotan indonesia terhadap kerjasama indonesia-jerman dalam upaya peningkatan daya saing produk rotan Indonesia di pasar Internasional 2012-2015</w:t>
      </w:r>
      <w:r w:rsidRPr="00A87B32">
        <w:rPr>
          <w:rFonts w:ascii="Times New Roman" w:hAnsi="Times New Roman" w:cs="Times New Roman"/>
          <w:sz w:val="24"/>
          <w:szCs w:val="24"/>
        </w:rPr>
        <w:t>. JOM FISIP Vol.4 No.1.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lastRenderedPageBreak/>
        <w:t xml:space="preserve">Singer, J. David. 2007. </w:t>
      </w:r>
      <w:r w:rsidRPr="00A87B32">
        <w:rPr>
          <w:rFonts w:ascii="Times New Roman" w:hAnsi="Times New Roman" w:cs="Times New Roman"/>
          <w:i/>
          <w:iCs/>
          <w:sz w:val="24"/>
          <w:szCs w:val="24"/>
        </w:rPr>
        <w:t>Level Of Analysis Problem In International Relations</w:t>
      </w:r>
      <w:r w:rsidRPr="00A87B32">
        <w:rPr>
          <w:rFonts w:ascii="Times New Roman" w:hAnsi="Times New Roman" w:cs="Times New Roman"/>
          <w:iCs/>
          <w:sz w:val="24"/>
          <w:szCs w:val="24"/>
        </w:rPr>
        <w:t>. World Politics, Vol. 14, No.1.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Mas’oed, Mochtar. 1994. </w:t>
      </w:r>
      <w:r w:rsidRPr="00A87B32">
        <w:rPr>
          <w:rFonts w:ascii="Times New Roman" w:hAnsi="Times New Roman" w:cs="Times New Roman"/>
          <w:i/>
          <w:iCs/>
          <w:sz w:val="24"/>
          <w:szCs w:val="24"/>
        </w:rPr>
        <w:t>Ilmu hubungan internasional: Disiplin dan Metodologi</w:t>
      </w:r>
      <w:r w:rsidRPr="00A87B32">
        <w:rPr>
          <w:rFonts w:ascii="Times New Roman" w:hAnsi="Times New Roman" w:cs="Times New Roman"/>
          <w:iCs/>
          <w:sz w:val="24"/>
          <w:szCs w:val="24"/>
        </w:rPr>
        <w:t>, Jakarta: LP3ES.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B32">
        <w:rPr>
          <w:rFonts w:ascii="Times New Roman" w:hAnsi="Times New Roman" w:cs="Times New Roman"/>
          <w:iCs/>
          <w:sz w:val="24"/>
          <w:szCs w:val="24"/>
        </w:rPr>
        <w:t xml:space="preserve">Notoatmodjo, Soekidjo. 2005. </w:t>
      </w:r>
      <w:r w:rsidRPr="00A87B32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 w:rsidRPr="00A87B32">
        <w:rPr>
          <w:rFonts w:ascii="Times New Roman" w:hAnsi="Times New Roman" w:cs="Times New Roman"/>
          <w:iCs/>
          <w:sz w:val="24"/>
          <w:szCs w:val="24"/>
        </w:rPr>
        <w:t>. Jakarta: Rineka Cipta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B32">
        <w:rPr>
          <w:rFonts w:ascii="Times New Roman" w:hAnsi="Times New Roman" w:cs="Times New Roman"/>
          <w:iCs/>
          <w:sz w:val="24"/>
          <w:szCs w:val="24"/>
        </w:rPr>
        <w:t xml:space="preserve">Sugiyono. 2012. </w:t>
      </w:r>
      <w:r w:rsidRPr="00A87B32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 dan R&amp;D</w:t>
      </w:r>
      <w:r w:rsidRPr="00A87B32">
        <w:rPr>
          <w:rFonts w:ascii="Times New Roman" w:hAnsi="Times New Roman" w:cs="Times New Roman"/>
          <w:iCs/>
          <w:sz w:val="24"/>
          <w:szCs w:val="24"/>
        </w:rPr>
        <w:t>. Bandung: Alfabeta.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B32">
        <w:rPr>
          <w:rFonts w:ascii="Times New Roman" w:hAnsi="Times New Roman" w:cs="Times New Roman"/>
          <w:iCs/>
          <w:sz w:val="24"/>
          <w:szCs w:val="24"/>
        </w:rPr>
        <w:t xml:space="preserve">Riduwan. 2011. </w:t>
      </w:r>
      <w:r w:rsidRPr="00A87B32">
        <w:rPr>
          <w:rFonts w:ascii="Times New Roman" w:hAnsi="Times New Roman" w:cs="Times New Roman"/>
          <w:i/>
          <w:iCs/>
          <w:sz w:val="24"/>
          <w:szCs w:val="24"/>
        </w:rPr>
        <w:t>Pengantar Statistika Untuk Penlitian: Pendidikan Sosial, Komunikasi, Ekonomi dan Bisnis</w:t>
      </w:r>
      <w:r w:rsidRPr="00A87B3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B32">
        <w:rPr>
          <w:rFonts w:ascii="Times New Roman" w:hAnsi="Times New Roman" w:cs="Times New Roman"/>
          <w:iCs/>
          <w:sz w:val="24"/>
          <w:szCs w:val="24"/>
        </w:rPr>
        <w:t xml:space="preserve">Moleong, Lezy J. 2011. </w:t>
      </w:r>
      <w:r w:rsidRPr="00A87B32">
        <w:rPr>
          <w:rFonts w:ascii="Times New Roman" w:hAnsi="Times New Roman" w:cs="Times New Roman"/>
          <w:i/>
          <w:iCs/>
          <w:sz w:val="24"/>
          <w:szCs w:val="24"/>
        </w:rPr>
        <w:t>Metode Penelitian Kulitatif</w:t>
      </w:r>
      <w:r w:rsidRPr="00A87B32">
        <w:rPr>
          <w:rFonts w:ascii="Times New Roman" w:hAnsi="Times New Roman" w:cs="Times New Roman"/>
          <w:iCs/>
          <w:sz w:val="24"/>
          <w:szCs w:val="24"/>
        </w:rPr>
        <w:t>. Bandung: PT Remaja Rosdakarya.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5B0A" w:rsidRPr="00A87B32" w:rsidRDefault="00075B0A" w:rsidP="00075B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32">
        <w:rPr>
          <w:rFonts w:ascii="Times New Roman" w:hAnsi="Times New Roman" w:cs="Times New Roman"/>
          <w:b/>
          <w:sz w:val="24"/>
          <w:szCs w:val="24"/>
        </w:rPr>
        <w:t xml:space="preserve">Internet 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Kementerian Perdagangan. 2014. Profil Ekonomi, dalam, </w:t>
      </w:r>
      <w:r>
        <w:fldChar w:fldCharType="begin"/>
      </w:r>
      <w:r>
        <w:instrText xml:space="preserve"> HYPERLINK "http://www.kemendag.go.id/id/economic-profile/10-main-and-potential-commodities/10-main-commodities" </w:instrText>
      </w:r>
      <w:r>
        <w:fldChar w:fldCharType="separate"/>
      </w:r>
      <w:r w:rsidRPr="00A87B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http://www.kemendag.go.id/id/economic-profile/10-main-and-potential-commodities/10-main-commodities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87B32">
        <w:rPr>
          <w:rFonts w:ascii="Times New Roman" w:hAnsi="Times New Roman" w:cs="Times New Roman"/>
          <w:sz w:val="24"/>
          <w:szCs w:val="24"/>
        </w:rPr>
        <w:t xml:space="preserve">, diakses </w:t>
      </w:r>
      <w:r w:rsidRPr="00A87B32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A87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B32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A87B32">
        <w:rPr>
          <w:rFonts w:ascii="Times New Roman" w:hAnsi="Times New Roman" w:cs="Times New Roman"/>
          <w:sz w:val="24"/>
          <w:szCs w:val="24"/>
        </w:rPr>
        <w:t xml:space="preserve"> 201</w:t>
      </w:r>
      <w:r w:rsidRPr="00A87B3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>World  Growth  Report,  2011. The  Economic  Benefit  of  Palm  Oil  to  Indonesia,  dalam,</w:t>
      </w:r>
    </w:p>
    <w:p w:rsidR="00075B0A" w:rsidRPr="00A87B32" w:rsidRDefault="00075B0A" w:rsidP="00075B0A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87B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http://www.worldgrowth.org/assets/files/WG_Indonesian_Palm_Oil_Benefits_Bahasa_</w:t>
        </w:r>
      </w:hyperlink>
      <w:r w:rsidRPr="00A87B32">
        <w:rPr>
          <w:rFonts w:ascii="Times New Roman" w:hAnsi="Times New Roman" w:cs="Times New Roman"/>
          <w:sz w:val="24"/>
          <w:szCs w:val="24"/>
        </w:rPr>
        <w:t>Report-2_11, diakses 26 Maret 2018</w:t>
      </w:r>
    </w:p>
    <w:p w:rsidR="00075B0A" w:rsidRPr="00A87B32" w:rsidRDefault="00075B0A" w:rsidP="00075B0A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pacing w:val="5"/>
          <w:sz w:val="24"/>
          <w:szCs w:val="24"/>
        </w:rPr>
        <w:t>Okezone Finance.</w:t>
      </w:r>
      <w:r w:rsidRPr="00A87B3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A87B32">
        <w:rPr>
          <w:rFonts w:ascii="Times New Roman" w:hAnsi="Times New Roman" w:cs="Times New Roman"/>
          <w:spacing w:val="5"/>
          <w:sz w:val="24"/>
          <w:szCs w:val="24"/>
        </w:rPr>
        <w:t xml:space="preserve">2015. Harga Minyak Mentah Dunia dari Masa Ke Masa, dalam, </w:t>
      </w:r>
      <w:hyperlink r:id="rId6" w:history="1">
        <w:r w:rsidRPr="00A87B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https://economy.okezone.com/read/2015/01/01/19/1086720/harga-minyak-mentah-dunia-dari-masa-ke-masa</w:t>
        </w:r>
      </w:hyperlink>
      <w:r w:rsidRPr="00A87B32">
        <w:rPr>
          <w:rFonts w:ascii="Times New Roman" w:hAnsi="Times New Roman" w:cs="Times New Roman"/>
          <w:sz w:val="24"/>
          <w:szCs w:val="24"/>
        </w:rPr>
        <w:t xml:space="preserve">, diakses </w:t>
      </w:r>
      <w:r w:rsidRPr="00A87B32">
        <w:rPr>
          <w:rFonts w:ascii="Times New Roman" w:hAnsi="Times New Roman" w:cs="Times New Roman"/>
          <w:sz w:val="24"/>
          <w:szCs w:val="24"/>
          <w:lang w:val="en-US"/>
        </w:rPr>
        <w:t xml:space="preserve">5 September </w:t>
      </w:r>
      <w:r w:rsidRPr="00A87B3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>Gapki. Minyak Sawit Merugikan Negara-Negara Berpendapatan Rendah, dalam,</w:t>
      </w: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ab/>
      </w:r>
      <w:hyperlink r:id="rId7" w:anchor="more-4175" w:history="1">
        <w:r w:rsidRPr="00A87B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https://gapki.id/news/4175/mitos-2-07-minyak-sawit-merugikan-negara-negara-berpendapatan-rendah#more-4175</w:t>
        </w:r>
      </w:hyperlink>
      <w:r w:rsidRPr="00A87B32">
        <w:rPr>
          <w:rFonts w:ascii="Times New Roman" w:hAnsi="Times New Roman" w:cs="Times New Roman"/>
          <w:sz w:val="24"/>
          <w:szCs w:val="24"/>
        </w:rPr>
        <w:t>, diakses 26 Maret 2018</w:t>
      </w: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Sawit Watch. 2013. Sawit Watch dan RSPO, dalam, </w:t>
      </w:r>
      <w:hyperlink r:id="rId8" w:history="1">
        <w:r w:rsidRPr="00A87B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http://sawitwatch.or.id/2013/11/sawit-watchdan-rspo/</w:t>
        </w:r>
      </w:hyperlink>
      <w:r w:rsidRPr="00A87B32">
        <w:rPr>
          <w:rFonts w:ascii="Times New Roman" w:hAnsi="Times New Roman" w:cs="Times New Roman"/>
          <w:sz w:val="24"/>
          <w:szCs w:val="24"/>
        </w:rPr>
        <w:t>, diakses 28 Maret 2018</w:t>
      </w: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>RSPO. Roundtable on Sustainable Palm Oil, dalam,</w:t>
      </w:r>
    </w:p>
    <w:p w:rsidR="00075B0A" w:rsidRPr="00A87B32" w:rsidRDefault="00075B0A" w:rsidP="00075B0A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87B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http://www.rspo.org/?q=page/576</w:t>
        </w:r>
      </w:hyperlink>
      <w:r w:rsidRPr="00A87B32">
        <w:rPr>
          <w:rFonts w:ascii="Times New Roman" w:hAnsi="Times New Roman" w:cs="Times New Roman"/>
          <w:sz w:val="24"/>
          <w:szCs w:val="24"/>
        </w:rPr>
        <w:t>, diakses 28 Maret 2018</w:t>
      </w:r>
    </w:p>
    <w:p w:rsidR="00075B0A" w:rsidRPr="00A87B32" w:rsidRDefault="00075B0A" w:rsidP="00075B0A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Unilever. Transforming the Palm Oil Industry, dalam, </w:t>
      </w:r>
      <w:hyperlink r:id="rId10" w:history="1">
        <w:r w:rsidRPr="00A87B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http://www.unilever.com/sustainableliving/the-sustainable-living-plan/reducing-environmental-impact/sustainablesourcing/transforming-the-palm-oil-industry/</w:t>
        </w:r>
      </w:hyperlink>
      <w:r w:rsidRPr="00A87B32">
        <w:rPr>
          <w:rFonts w:ascii="Times New Roman" w:hAnsi="Times New Roman" w:cs="Times New Roman"/>
          <w:sz w:val="24"/>
          <w:szCs w:val="24"/>
        </w:rPr>
        <w:t>, diakses 28 Maret 2018</w:t>
      </w: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Gapki. Labelisasi Produk Palm Oil Free Gerakan Boikot Minyak Sawit, dalam, </w:t>
      </w:r>
      <w:hyperlink r:id="rId11" w:history="1">
        <w:r w:rsidRPr="00A87B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https://gapki.id/news/1765/labelisasi-produk-palm-oil-free-gerakan-boikot-minyak-sawit</w:t>
        </w:r>
      </w:hyperlink>
      <w:r w:rsidRPr="00A87B32">
        <w:rPr>
          <w:rFonts w:ascii="Times New Roman" w:hAnsi="Times New Roman" w:cs="Times New Roman"/>
          <w:sz w:val="24"/>
          <w:szCs w:val="24"/>
        </w:rPr>
        <w:t>, diakses 28 Maret 2018</w:t>
      </w: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>Isu anti Sawit dan Strategi Perang Dagang, dalam,</w:t>
      </w:r>
    </w:p>
    <w:p w:rsidR="00075B0A" w:rsidRPr="00A87B32" w:rsidRDefault="00075B0A" w:rsidP="00075B0A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87B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http://validnews.co/Isu-Anti-Sawit-dan-Strategi-Perang-Dagang-uSj</w:t>
        </w:r>
      </w:hyperlink>
      <w:r w:rsidRPr="00A87B32">
        <w:rPr>
          <w:rFonts w:ascii="Times New Roman" w:hAnsi="Times New Roman" w:cs="Times New Roman"/>
          <w:sz w:val="24"/>
          <w:szCs w:val="24"/>
        </w:rPr>
        <w:t>, diakses 28 Maret 2018</w:t>
      </w:r>
    </w:p>
    <w:p w:rsidR="00075B0A" w:rsidRPr="00A87B32" w:rsidRDefault="00075B0A" w:rsidP="00075B0A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75B0A" w:rsidRPr="00A87B32" w:rsidRDefault="00075B0A" w:rsidP="00075B0A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>Komoditas Minyak Sawit, dalam,</w:t>
      </w:r>
    </w:p>
    <w:p w:rsidR="00075B0A" w:rsidRPr="00A87B32" w:rsidRDefault="00075B0A" w:rsidP="00075B0A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87B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http://www.indonesia-investments.com/id/bisnis/komoditas/minyak/sawit/item166</w:t>
        </w:r>
      </w:hyperlink>
      <w:r w:rsidRPr="00A87B32">
        <w:rPr>
          <w:rFonts w:ascii="Times New Roman" w:hAnsi="Times New Roman" w:cs="Times New Roman"/>
          <w:sz w:val="24"/>
          <w:szCs w:val="24"/>
        </w:rPr>
        <w:t>, diakses 23 Oktober 2017</w:t>
      </w:r>
    </w:p>
    <w:p w:rsidR="00565925" w:rsidRDefault="00565925">
      <w:bookmarkStart w:id="0" w:name="_GoBack"/>
      <w:bookmarkEnd w:id="0"/>
    </w:p>
    <w:sectPr w:rsidR="00565925" w:rsidSect="0079225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A"/>
    <w:rsid w:val="00075B0A"/>
    <w:rsid w:val="005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075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075B0A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075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075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075B0A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075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witwatch.or.id/2013/11/sawit-watchdan-rspo/" TargetMode="External"/><Relationship Id="rId13" Type="http://schemas.openxmlformats.org/officeDocument/2006/relationships/hyperlink" Target="http://www.indonesia-investments.com/id/bisnis/komoditas/minyak/sawit/item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pki.id/news/4175/mitos-2-07-minyak-sawit-merugikan-negara-negara-berpendapatan-rendah" TargetMode="External"/><Relationship Id="rId12" Type="http://schemas.openxmlformats.org/officeDocument/2006/relationships/hyperlink" Target="http://validnews.co/Isu-Anti-Sawit-dan-Strategi-Perang-Dagang-uS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nomy.okezone.com/read/2015/01/01/19/1086720/harga-minyak-mentah-dunia-dari-masa-ke-masa" TargetMode="External"/><Relationship Id="rId11" Type="http://schemas.openxmlformats.org/officeDocument/2006/relationships/hyperlink" Target="https://gapki.id/news/1765/labelisasi-produk-palm-oil-free-gerakan-boikot-minyak-sawit" TargetMode="External"/><Relationship Id="rId5" Type="http://schemas.openxmlformats.org/officeDocument/2006/relationships/hyperlink" Target="http://www.worldgrowth.org/assets/files/WG_Indonesian_Palm_Oil_Benefits_Bahasa_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ilever.com/sustainableliving/the-sustainable-living-plan/reducing-environmental-impact/sustainablesourcing/transforming-the-palm-oil-indus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po.org/?q=page/5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2018-10-02T10:59:00Z</dcterms:created>
  <dcterms:modified xsi:type="dcterms:W3CDTF">2018-10-02T11:00:00Z</dcterms:modified>
</cp:coreProperties>
</file>