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0B" w:rsidRDefault="009F3A0B" w:rsidP="009F3A0B">
      <w:pPr>
        <w:jc w:val="center"/>
        <w:rPr>
          <w:rFonts w:ascii="Times New Roman" w:hAnsi="Times New Roman"/>
          <w:b/>
          <w:sz w:val="24"/>
          <w:szCs w:val="24"/>
        </w:rPr>
      </w:pPr>
      <w:r>
        <w:rPr>
          <w:rFonts w:ascii="Times New Roman" w:hAnsi="Times New Roman"/>
          <w:b/>
          <w:sz w:val="24"/>
          <w:szCs w:val="24"/>
        </w:rPr>
        <w:t>BAB I</w:t>
      </w:r>
    </w:p>
    <w:p w:rsidR="009F3A0B" w:rsidRPr="00C60D14" w:rsidRDefault="009F3A0B" w:rsidP="009F3A0B">
      <w:pPr>
        <w:spacing w:before="120"/>
        <w:jc w:val="center"/>
        <w:rPr>
          <w:rFonts w:ascii="Times New Roman" w:hAnsi="Times New Roman"/>
          <w:b/>
          <w:sz w:val="24"/>
          <w:szCs w:val="24"/>
          <w:lang w:val="id-ID"/>
        </w:rPr>
      </w:pPr>
      <w:r>
        <w:rPr>
          <w:rFonts w:ascii="Times New Roman" w:hAnsi="Times New Roman"/>
          <w:b/>
          <w:sz w:val="24"/>
          <w:szCs w:val="24"/>
        </w:rPr>
        <w:t>PENDAHULUAN</w:t>
      </w:r>
    </w:p>
    <w:p w:rsidR="009F3A0B" w:rsidRPr="00BD418B" w:rsidRDefault="009F3A0B" w:rsidP="00CD5CFB">
      <w:pPr>
        <w:pStyle w:val="ListParagraph"/>
        <w:numPr>
          <w:ilvl w:val="0"/>
          <w:numId w:val="12"/>
        </w:numPr>
        <w:spacing w:before="120"/>
        <w:ind w:left="426"/>
        <w:jc w:val="both"/>
        <w:rPr>
          <w:rFonts w:ascii="Times New Roman" w:hAnsi="Times New Roman"/>
          <w:b/>
          <w:sz w:val="24"/>
          <w:szCs w:val="24"/>
        </w:rPr>
      </w:pPr>
      <w:r>
        <w:rPr>
          <w:rFonts w:ascii="Times New Roman" w:hAnsi="Times New Roman"/>
          <w:b/>
          <w:sz w:val="24"/>
          <w:szCs w:val="24"/>
        </w:rPr>
        <w:t>Latar</w:t>
      </w:r>
      <w:r>
        <w:rPr>
          <w:rFonts w:ascii="Times New Roman" w:hAnsi="Times New Roman"/>
          <w:b/>
          <w:sz w:val="24"/>
          <w:szCs w:val="24"/>
          <w:lang w:val="id-ID"/>
        </w:rPr>
        <w:t xml:space="preserve"> B</w:t>
      </w:r>
      <w:r w:rsidRPr="00BD418B">
        <w:rPr>
          <w:rFonts w:ascii="Times New Roman" w:hAnsi="Times New Roman"/>
          <w:b/>
          <w:sz w:val="24"/>
          <w:szCs w:val="24"/>
        </w:rPr>
        <w:t>elakang Penelitian</w:t>
      </w:r>
    </w:p>
    <w:p w:rsidR="009F3A0B" w:rsidRPr="00365084" w:rsidRDefault="009F3A0B" w:rsidP="009F3A0B">
      <w:pPr>
        <w:spacing w:before="120"/>
        <w:ind w:left="450" w:firstLine="720"/>
        <w:jc w:val="both"/>
        <w:rPr>
          <w:rFonts w:ascii="Times New Roman" w:hAnsi="Times New Roman"/>
          <w:sz w:val="24"/>
          <w:szCs w:val="24"/>
          <w:shd w:val="clear" w:color="auto" w:fill="FFFFFF"/>
        </w:rPr>
      </w:pPr>
      <w:r w:rsidRPr="00365084">
        <w:rPr>
          <w:rFonts w:ascii="Times New Roman" w:hAnsi="Times New Roman"/>
          <w:sz w:val="24"/>
          <w:szCs w:val="24"/>
          <w:shd w:val="clear" w:color="auto" w:fill="FFFFFF"/>
        </w:rPr>
        <w:t>Sistem perekonomian yang diterapkan oleh negara Indonesia adalah Sistem perekonomian Pancasila.</w:t>
      </w:r>
      <w:r>
        <w:rPr>
          <w:rFonts w:ascii="Times New Roman" w:hAnsi="Times New Roman"/>
          <w:sz w:val="24"/>
          <w:szCs w:val="24"/>
          <w:shd w:val="clear" w:color="auto" w:fill="FFFFFF"/>
        </w:rPr>
        <w:t xml:space="preserve"> </w:t>
      </w:r>
      <w:r w:rsidRPr="00365084">
        <w:rPr>
          <w:rFonts w:ascii="Times New Roman" w:hAnsi="Times New Roman"/>
          <w:sz w:val="24"/>
          <w:szCs w:val="24"/>
          <w:shd w:val="clear" w:color="auto" w:fill="FFFFFF"/>
        </w:rPr>
        <w:t>Ini artinya sistem perekonomian yang dijalankan di Indonesia harus berpedoman pada Pancasila, sehingga secara normatif Pancasila dan UUD 1945 adalah landasaan idiil sistem perekonomian di Indonesia.</w:t>
      </w:r>
    </w:p>
    <w:p w:rsidR="009F3A0B" w:rsidRPr="00365084" w:rsidRDefault="009F3A0B" w:rsidP="009F3A0B">
      <w:pPr>
        <w:ind w:left="450" w:firstLine="720"/>
        <w:jc w:val="both"/>
        <w:rPr>
          <w:rFonts w:ascii="Times New Roman" w:hAnsi="Times New Roman"/>
          <w:sz w:val="24"/>
          <w:szCs w:val="24"/>
        </w:rPr>
      </w:pPr>
      <w:r w:rsidRPr="00365084">
        <w:rPr>
          <w:rFonts w:ascii="Times New Roman" w:hAnsi="Times New Roman"/>
          <w:sz w:val="24"/>
          <w:szCs w:val="24"/>
          <w:shd w:val="clear" w:color="auto" w:fill="FFFFFF"/>
        </w:rPr>
        <w:t>Pada masa Orde Baru, sistem ekonomi yang dianut oleh Bangsa Indonesia diubah kembali menjadi sistem demokrasi ekonomi, namun sistem ekonomi ini hanya bertahan hingga masa Reformasi. Setelah masa Reformasi, pemerintah melaksanakan sistem ekonomi yang berlandaskan ekonomi kerakyatan. Sistem inilah yang masih berlaku di Indonesia meskipun pada kenyataannya berbaur dengan sistim ekonomi konvensional atau kapitalis dan bahkan tidak terkecuali  sistim ekonomi Islam.</w:t>
      </w:r>
    </w:p>
    <w:p w:rsidR="009F3A0B" w:rsidRDefault="009F3A0B" w:rsidP="009F3A0B">
      <w:pPr>
        <w:pStyle w:val="NormalWeb"/>
        <w:spacing w:before="0" w:beforeAutospacing="0" w:after="0" w:afterAutospacing="0" w:line="480" w:lineRule="auto"/>
        <w:ind w:left="450" w:firstLine="720"/>
        <w:jc w:val="both"/>
      </w:pPr>
      <w:r w:rsidRPr="001E6C2A">
        <w:t>Konsepsi ekonomi Islam berbeda dengan konsepsi ekonomi Kapitalis atau yang biasa disebut dengan ekonomi konvensional.</w:t>
      </w:r>
      <w:r>
        <w:t xml:space="preserve"> </w:t>
      </w:r>
      <w:r w:rsidRPr="001E6C2A">
        <w:t>Perbedaan itu tidak hanya mengacu pada aspek akidah atau asas, tetapi juga meliputi standar nilai, dan metode untuk mengaplikasikannya.</w:t>
      </w:r>
    </w:p>
    <w:p w:rsidR="009F3A0B" w:rsidRDefault="009F3A0B" w:rsidP="009F3A0B">
      <w:pPr>
        <w:pStyle w:val="NormalWeb"/>
        <w:spacing w:before="0" w:beforeAutospacing="0" w:after="0" w:afterAutospacing="0" w:line="480" w:lineRule="auto"/>
        <w:ind w:left="450" w:firstLine="720"/>
        <w:jc w:val="both"/>
      </w:pPr>
      <w:r w:rsidRPr="001E6C2A">
        <w:t xml:space="preserve">Konsepsi ekonomi Islam mengacu pada syariah yang menjadi aturan agama </w:t>
      </w:r>
      <w:r>
        <w:t>Islam</w:t>
      </w:r>
      <w:r w:rsidRPr="001E6C2A">
        <w:t xml:space="preserve"> </w:t>
      </w:r>
      <w:r>
        <w:t>s</w:t>
      </w:r>
      <w:r w:rsidRPr="001E6C2A">
        <w:t>ebab setiap perbuatan manusia termasuk kebijakan ekonomi dan pembangunan, serta aktivitas ekonomi masyarakat harus terikat hukum syara.</w:t>
      </w:r>
    </w:p>
    <w:p w:rsidR="009F3A0B" w:rsidRDefault="009F3A0B" w:rsidP="009F3A0B">
      <w:pPr>
        <w:pStyle w:val="NormalWeb"/>
        <w:spacing w:before="0" w:beforeAutospacing="0" w:after="0" w:afterAutospacing="0" w:line="480" w:lineRule="auto"/>
        <w:ind w:left="450" w:firstLine="720"/>
        <w:jc w:val="both"/>
      </w:pPr>
      <w:r w:rsidRPr="001E6C2A">
        <w:t xml:space="preserve">Dalam hal bagaimana memecahkan problem ekonomi dan membangun konsepsi ekonomi menurut Islam, Taqiyuddin an-Nabhani dalam bukunya </w:t>
      </w:r>
      <w:r>
        <w:rPr>
          <w:rStyle w:val="Emphasis"/>
        </w:rPr>
        <w:t>A</w:t>
      </w:r>
      <w:r w:rsidRPr="001E6C2A">
        <w:rPr>
          <w:rStyle w:val="Emphasis"/>
        </w:rPr>
        <w:t>n-Nizham al-Iqtishadi fii al-Islam</w:t>
      </w:r>
      <w:r w:rsidRPr="001E6C2A">
        <w:t xml:space="preserve"> </w:t>
      </w:r>
      <w:r>
        <w:t>yang dikutif oleh Hidayatullah Mutaqin dalam Jurnal ekonomi</w:t>
      </w:r>
      <w:r w:rsidRPr="0046241D">
        <w:rPr>
          <w:rStyle w:val="FootnoteReference"/>
          <w:vertAlign w:val="superscript"/>
        </w:rPr>
        <w:footnoteReference w:id="1"/>
      </w:r>
      <w:r>
        <w:t xml:space="preserve"> </w:t>
      </w:r>
      <w:r w:rsidRPr="001E6C2A">
        <w:t xml:space="preserve">mengemukakan pada dasarnya metode yang digunakan untuk memecahkan </w:t>
      </w:r>
      <w:r w:rsidRPr="001E6C2A">
        <w:lastRenderedPageBreak/>
        <w:t>permasalahan ekonomi adalah sama dengan metode yang digunakan untuk memecahkan permasalahan hidup manusia lainnya. Artinya dalam seluruh bidang kehidupan manusia beserta problem-problem yang dihadapinya metode pemecahannya adalah sama, yakni dengan menerapkan hukum syariah. Yang berbeda hanya bidang atau obyek yang dihukumi bukan syariahnya</w:t>
      </w:r>
      <w:r>
        <w:rPr>
          <w:sz w:val="16"/>
          <w:szCs w:val="16"/>
        </w:rPr>
        <w:t>.</w:t>
      </w:r>
      <w:r w:rsidRPr="00627432">
        <w:rPr>
          <w:rStyle w:val="FootnoteReference"/>
          <w:sz w:val="16"/>
          <w:szCs w:val="16"/>
          <w:vertAlign w:val="superscript"/>
        </w:rPr>
        <w:footnoteReference w:id="2"/>
      </w:r>
    </w:p>
    <w:p w:rsidR="009F3A0B" w:rsidRDefault="009F3A0B" w:rsidP="009F3A0B">
      <w:pPr>
        <w:pStyle w:val="NormalWeb"/>
        <w:spacing w:before="0" w:beforeAutospacing="0" w:after="0" w:afterAutospacing="0" w:line="480" w:lineRule="auto"/>
        <w:ind w:left="450" w:firstLine="720"/>
        <w:jc w:val="both"/>
      </w:pPr>
      <w:r>
        <w:t>Semangat umat Islam untuk melaksanakan ajaran Islam khususnya dalam bidang ekonomi semakin kokoh terlebih ditandai dengan munculnya gerakan ekonomi Islam sebagai alternatif lain dari sistem ekonomi konvensional yang berbasis sistem bunga (</w:t>
      </w:r>
      <w:r w:rsidRPr="00FF4ECB">
        <w:rPr>
          <w:i/>
        </w:rPr>
        <w:t xml:space="preserve"> ribawi</w:t>
      </w:r>
      <w:r>
        <w:t xml:space="preserve"> ) yang dianggap tidak adil dan eksploitatif.</w:t>
      </w:r>
    </w:p>
    <w:p w:rsidR="009F3A0B" w:rsidRDefault="009F3A0B" w:rsidP="009F3A0B">
      <w:pPr>
        <w:pStyle w:val="NormalWeb"/>
        <w:spacing w:before="0" w:beforeAutospacing="0" w:after="0" w:afterAutospacing="0" w:line="480" w:lineRule="auto"/>
        <w:ind w:left="450" w:firstLine="720"/>
        <w:jc w:val="both"/>
      </w:pPr>
      <w:r>
        <w:t>Fenomena tersebut telah didukung juga dengan diundangkannya undang-undang Nomor 6 Tahun 2006 tentang perluasan kewenangan Pengadilan Agama di mana perluasan kewenangan ini adalah sebuah konsekuensi logis dari dinamika dan kebutuhan hukum masyarakat, khususnya masyarakat muslim yang semakin hari semakin kuat kesadaran untuk melakukan berbagai bisnis dan transaksi ekonomi yang berdasarkan prinsip-prinsip syari'ah. Hal ini ditandai dengan semakin berkembangnya lembaga-lembaga berbasis ekonomi syari’ah, seperti perbankan syari’ah, dan lembaga-lembaga keuangan syari’ah non bank lainnya.</w:t>
      </w:r>
    </w:p>
    <w:p w:rsidR="009F3A0B" w:rsidRDefault="009F3A0B" w:rsidP="009F3A0B">
      <w:pPr>
        <w:pStyle w:val="NormalWeb"/>
        <w:spacing w:before="0" w:beforeAutospacing="0" w:after="0" w:afterAutospacing="0" w:line="480" w:lineRule="auto"/>
        <w:ind w:left="450" w:firstLine="720"/>
        <w:jc w:val="both"/>
      </w:pPr>
      <w:r>
        <w:t xml:space="preserve">Tampaknya semangat umat Islam Indonesia untuk melaksanakan ajaran ekonomi Islam semakin kuat, Karena pada akhir tahun 1991 telah digagas pembentukan lembaga keuangan yang berbasis syari’ah berbentuk bank dengan modal disetor sejumlah Rp.106.126.382.000. Dengan modal tersebut pada tanggal 1 Mei 1992 resmi beroperasi Bank Muamalah Indonesia (BMI). Dengan memperoleh dukungan dari pemerintah pada saat itu ( Presiden Soeharto ) yang juga andil untuk menanamkan sahamnya sekitar 1 milyar rupiah, menjadi bank yang diperhitungkan dalam skala nasional. Kehadiran BMI </w:t>
      </w:r>
      <w:r>
        <w:lastRenderedPageBreak/>
        <w:t xml:space="preserve">ini menjadi pemicu terhadap tumbuhnya bank-bank syari’ah. Sampai saat ini perbankan syari’ah di Indonesia telah menghadirkan sejumlah BPRS ( Bank Perkreditan Rakyat Syari’ah ), bank syari’ah yang membuka layanan bank syari’ah ( dual banking system ), maupun ratusan Baitul Maal Wattamwil (BMT) yang tersebar di seluruh negeri ini. </w:t>
      </w:r>
    </w:p>
    <w:p w:rsidR="009F3A0B" w:rsidRDefault="009F3A0B" w:rsidP="009F3A0B">
      <w:pPr>
        <w:pStyle w:val="NormalWeb"/>
        <w:spacing w:before="0" w:beforeAutospacing="0" w:after="0" w:afterAutospacing="0" w:line="480" w:lineRule="auto"/>
        <w:ind w:left="450" w:firstLine="720"/>
        <w:jc w:val="both"/>
      </w:pPr>
      <w:r>
        <w:t>Pada awalnya, keberadaan bank syari’ah ini belum mendapat perhatian yang maksimal dalam tatanan industri perbankan nasional. Secara yuridis, dasar hukum operasional bank syari’ah hanya dapat dikategorikan sebagai bank dengan sistem bagi hasil. Tidak terdapat rincian landasan syari’ah serta jenis-jenis usaha yang diperbolehkan. Hal ini tercermin dalam undang-undang nomor 7 Tahun 1992 tentang Perbankan, yang hanya sedikit menyinggung mengenai sistem bagi hasil dalam operasional perbankan dan kemudian disusul dengan peraturan pemerintah Nomor 72 Tahun 1992 tentang Bank Berdasarkan Prinsip Bagi Hasil.</w:t>
      </w:r>
    </w:p>
    <w:p w:rsidR="009F3A0B" w:rsidRDefault="009F3A0B" w:rsidP="009F3A0B">
      <w:pPr>
        <w:pStyle w:val="NormalWeb"/>
        <w:spacing w:before="0" w:beforeAutospacing="0" w:after="0" w:afterAutospacing="0" w:line="480" w:lineRule="auto"/>
        <w:ind w:left="450" w:firstLine="720"/>
        <w:jc w:val="both"/>
      </w:pPr>
      <w:r>
        <w:t>Dasar pemikiran pengembangan bank syari’ah adalah untuk memberikan pelayanan jasa perbankan kepada sebagian masyarakat Indonesia yang tidak dapat dilayani oleh perbankan yang sudah ada, karena bank-bank tersebut menggunakan sistem bunga.</w:t>
      </w:r>
      <w:r w:rsidRPr="00B13C9F">
        <w:rPr>
          <w:rStyle w:val="FootnoteReference"/>
          <w:rFonts w:eastAsiaTheme="majorEastAsia"/>
          <w:sz w:val="16"/>
          <w:szCs w:val="16"/>
          <w:vertAlign w:val="superscript"/>
        </w:rPr>
        <w:footnoteReference w:id="3"/>
      </w:r>
      <w:r w:rsidRPr="00B13C9F">
        <w:rPr>
          <w:sz w:val="16"/>
          <w:szCs w:val="16"/>
          <w:vertAlign w:val="superscript"/>
        </w:rPr>
        <w:t>.</w:t>
      </w:r>
    </w:p>
    <w:p w:rsidR="009F3A0B" w:rsidRDefault="009F3A0B" w:rsidP="009F3A0B">
      <w:pPr>
        <w:pStyle w:val="NormalWeb"/>
        <w:spacing w:before="0" w:beforeAutospacing="0" w:after="0" w:afterAutospacing="0" w:line="480" w:lineRule="auto"/>
        <w:ind w:left="450" w:firstLine="720"/>
        <w:jc w:val="both"/>
      </w:pPr>
      <w:r w:rsidRPr="005773C9">
        <w:t xml:space="preserve">Menurut </w:t>
      </w:r>
      <w:r>
        <w:t>u</w:t>
      </w:r>
      <w:r w:rsidRPr="005773C9">
        <w:t>ndang-</w:t>
      </w:r>
      <w:r>
        <w:t>u</w:t>
      </w:r>
      <w:r w:rsidRPr="005773C9">
        <w:t xml:space="preserve">ndang </w:t>
      </w:r>
      <w:r>
        <w:t>n</w:t>
      </w:r>
      <w:r w:rsidRPr="005773C9">
        <w:t xml:space="preserve">omor 10 Tahun 1998 </w:t>
      </w:r>
      <w:r>
        <w:t xml:space="preserve">tentang </w:t>
      </w:r>
      <w:r w:rsidRPr="005773C9">
        <w:t>perbankan disebutkan bahwa bank syari’ah adalah badan usaha yang menghimpun dana dari masyarakat dalam bentuk simpanan dan menyalurkannya kepada masyarakat  dalam bentuk pembiayaan atau bentuk lainnya dalam rangka meningkatkan  tara</w:t>
      </w:r>
      <w:r>
        <w:t xml:space="preserve">p </w:t>
      </w:r>
      <w:r w:rsidRPr="005773C9">
        <w:t xml:space="preserve"> hidup orang banyak berdasarkan prinsip syari’ah. </w:t>
      </w:r>
    </w:p>
    <w:p w:rsidR="009F3A0B" w:rsidRDefault="009F3A0B" w:rsidP="009F3A0B">
      <w:pPr>
        <w:pStyle w:val="NormalWeb"/>
        <w:spacing w:before="0" w:beforeAutospacing="0" w:after="0" w:afterAutospacing="0" w:line="480" w:lineRule="auto"/>
        <w:ind w:left="450" w:firstLine="720"/>
        <w:jc w:val="both"/>
      </w:pPr>
      <w:r w:rsidRPr="005773C9">
        <w:t xml:space="preserve">Keberadaan bank syari’ah di Indonesia tidak terlepas dari kebijakan pemerintah yang secara resmi memperbolehkan beroperasinya bank syari’ah  sejak tahun 1992, melalui </w:t>
      </w:r>
      <w:r>
        <w:t>undang-u</w:t>
      </w:r>
      <w:r w:rsidRPr="005773C9">
        <w:t xml:space="preserve">ndang No.7 tahun 1992 tentang bank  dengan sistem bagi hasil. </w:t>
      </w:r>
      <w:r w:rsidRPr="005773C9">
        <w:lastRenderedPageBreak/>
        <w:t>Kemudian terjadi dere</w:t>
      </w:r>
      <w:r>
        <w:t>gulasi perbankan, maka undang-</w:t>
      </w:r>
      <w:r w:rsidRPr="005773C9">
        <w:t xml:space="preserve">undang tersebut direvisi menjadi </w:t>
      </w:r>
      <w:r>
        <w:t>undang-u</w:t>
      </w:r>
      <w:r w:rsidRPr="005773C9">
        <w:t>nd</w:t>
      </w:r>
      <w:r>
        <w:t>an</w:t>
      </w:r>
      <w:r w:rsidRPr="005773C9">
        <w:t>g No. 10 Tahun 1998 yang mengatur tentang bank konvensional boleh beroperasi dengan sistem syari’ah (</w:t>
      </w:r>
      <w:r w:rsidRPr="00E62F62">
        <w:rPr>
          <w:i/>
        </w:rPr>
        <w:t>dual bank system</w:t>
      </w:r>
      <w:r w:rsidRPr="005773C9">
        <w:t xml:space="preserve"> ). Bahkan kemudian, </w:t>
      </w:r>
      <w:r>
        <w:t>undang-u</w:t>
      </w:r>
      <w:r w:rsidRPr="005773C9">
        <w:t xml:space="preserve">ndang No. 23 </w:t>
      </w:r>
      <w:r>
        <w:t>t</w:t>
      </w:r>
      <w:r w:rsidRPr="005773C9">
        <w:t xml:space="preserve">ahun 1999 tentang Bank Indonesia juga menetapkan bahwa </w:t>
      </w:r>
      <w:r>
        <w:t>Bank Indonesiaa (</w:t>
      </w:r>
      <w:r w:rsidRPr="005773C9">
        <w:t>BI</w:t>
      </w:r>
      <w:r>
        <w:t>)</w:t>
      </w:r>
      <w:r w:rsidRPr="005773C9">
        <w:t xml:space="preserve"> sebagai bank sentral dapat melakukan pengendalia</w:t>
      </w:r>
      <w:r>
        <w:t>n moneter berdasarkan prinsip-</w:t>
      </w:r>
      <w:r w:rsidRPr="005773C9">
        <w:t xml:space="preserve">prinsip syari’ah. </w:t>
      </w:r>
    </w:p>
    <w:p w:rsidR="009F3A0B" w:rsidRDefault="009F3A0B" w:rsidP="009F3A0B">
      <w:pPr>
        <w:pStyle w:val="NormalWeb"/>
        <w:spacing w:before="0" w:beforeAutospacing="0" w:after="0" w:afterAutospacing="0" w:line="480" w:lineRule="auto"/>
        <w:ind w:left="450" w:firstLine="720"/>
        <w:jc w:val="both"/>
      </w:pPr>
      <w:r w:rsidRPr="00D6332E">
        <w:t>Baitul Maal wattamwil</w:t>
      </w:r>
      <w:r w:rsidRPr="006E7CDA">
        <w:rPr>
          <w:i/>
        </w:rPr>
        <w:t xml:space="preserve"> </w:t>
      </w:r>
      <w:r w:rsidRPr="006E7CDA">
        <w:t>(BMT) yang sebenarnya dalam konsepsi Islam merupakan alternatif  kelembagaan keuangan syari’ah yang memiliki dimensi sosial dan produktif dalam skala nasional bahkan global, di mana perekonomian umat terpusat pada fungsi kelembagaan ini yang mengarah pada hidupnya fungsi-fungsi kelembagaan ekonomi lainnya. BMT melakukan fungsi lembaga keuangan, yaitu melakukan kegiatan penghimpunan dana masyarakat, penyaluran dana kepada masyarakat, dan memberikan jasa-jasa lainnya.</w:t>
      </w:r>
    </w:p>
    <w:p w:rsidR="009F3A0B" w:rsidRDefault="009F3A0B" w:rsidP="009F3A0B">
      <w:pPr>
        <w:pStyle w:val="NormalWeb"/>
        <w:spacing w:before="0" w:beforeAutospacing="0" w:after="0" w:afterAutospacing="0" w:line="480" w:lineRule="auto"/>
        <w:ind w:left="450" w:firstLine="720"/>
        <w:jc w:val="both"/>
      </w:pPr>
      <w:r w:rsidRPr="006E7CDA">
        <w:t xml:space="preserve">Istilah </w:t>
      </w:r>
      <w:r w:rsidRPr="00D6332E">
        <w:t>Baitul Maal wattamwil</w:t>
      </w:r>
      <w:r w:rsidRPr="006E7CDA">
        <w:rPr>
          <w:i/>
        </w:rPr>
        <w:t xml:space="preserve"> </w:t>
      </w:r>
      <w:r w:rsidRPr="006E7CDA">
        <w:t xml:space="preserve">(BMT) sebenarnya berasal dari dua kata, yaitu </w:t>
      </w:r>
      <w:r>
        <w:rPr>
          <w:i/>
        </w:rPr>
        <w:t>B</w:t>
      </w:r>
      <w:r w:rsidRPr="006E7CDA">
        <w:rPr>
          <w:i/>
        </w:rPr>
        <w:t xml:space="preserve">aitul </w:t>
      </w:r>
      <w:r>
        <w:rPr>
          <w:i/>
        </w:rPr>
        <w:t>M</w:t>
      </w:r>
      <w:r w:rsidRPr="006E7CDA">
        <w:rPr>
          <w:i/>
        </w:rPr>
        <w:t>aal</w:t>
      </w:r>
      <w:r w:rsidRPr="006E7CDA">
        <w:t xml:space="preserve"> dan </w:t>
      </w:r>
      <w:r>
        <w:rPr>
          <w:i/>
        </w:rPr>
        <w:t>B</w:t>
      </w:r>
      <w:r w:rsidRPr="006E7CDA">
        <w:rPr>
          <w:i/>
        </w:rPr>
        <w:t xml:space="preserve">aitul </w:t>
      </w:r>
      <w:r>
        <w:rPr>
          <w:i/>
        </w:rPr>
        <w:t>T</w:t>
      </w:r>
      <w:r w:rsidRPr="006E7CDA">
        <w:rPr>
          <w:i/>
        </w:rPr>
        <w:t>amwil.</w:t>
      </w:r>
      <w:r>
        <w:rPr>
          <w:i/>
        </w:rPr>
        <w:t xml:space="preserve"> </w:t>
      </w:r>
      <w:r w:rsidRPr="006E7CDA">
        <w:t>Istilah baitul</w:t>
      </w:r>
      <w:r w:rsidRPr="006E7CDA">
        <w:rPr>
          <w:i/>
        </w:rPr>
        <w:t xml:space="preserve"> maal</w:t>
      </w:r>
      <w:r w:rsidRPr="006E7CDA">
        <w:t xml:space="preserve"> berasal dari kata </w:t>
      </w:r>
      <w:r w:rsidRPr="006E7CDA">
        <w:rPr>
          <w:i/>
        </w:rPr>
        <w:t>bait</w:t>
      </w:r>
      <w:r w:rsidRPr="006E7CDA">
        <w:t xml:space="preserve"> dan </w:t>
      </w:r>
      <w:r w:rsidRPr="006E7CDA">
        <w:rPr>
          <w:i/>
        </w:rPr>
        <w:t>al maal</w:t>
      </w:r>
      <w:r w:rsidRPr="006E7CDA">
        <w:t xml:space="preserve">. </w:t>
      </w:r>
      <w:r w:rsidRPr="006E7CDA">
        <w:rPr>
          <w:i/>
        </w:rPr>
        <w:t>Bait</w:t>
      </w:r>
      <w:r w:rsidRPr="006E7CDA">
        <w:t xml:space="preserve"> artinya bangunan atau rumah, sedangkan </w:t>
      </w:r>
      <w:r w:rsidRPr="006E7CDA">
        <w:rPr>
          <w:i/>
        </w:rPr>
        <w:t>al maal</w:t>
      </w:r>
      <w:r w:rsidRPr="006E7CDA">
        <w:t xml:space="preserve"> adalah harta benda atau kekayaan. Jadi,</w:t>
      </w:r>
      <w:r w:rsidRPr="006E7CDA">
        <w:rPr>
          <w:i/>
        </w:rPr>
        <w:t xml:space="preserve"> </w:t>
      </w:r>
      <w:r>
        <w:rPr>
          <w:i/>
        </w:rPr>
        <w:t>B</w:t>
      </w:r>
      <w:r w:rsidRPr="006E7CDA">
        <w:rPr>
          <w:i/>
        </w:rPr>
        <w:t xml:space="preserve">aitul </w:t>
      </w:r>
      <w:r>
        <w:rPr>
          <w:i/>
        </w:rPr>
        <w:t>M</w:t>
      </w:r>
      <w:r w:rsidRPr="006E7CDA">
        <w:rPr>
          <w:i/>
        </w:rPr>
        <w:t>aal</w:t>
      </w:r>
      <w:r w:rsidRPr="006E7CDA">
        <w:t xml:space="preserve"> dapat diartikan sebagai perbendaharaan (umum atau negara).</w:t>
      </w:r>
      <w:r>
        <w:t xml:space="preserve"> </w:t>
      </w:r>
      <w:r w:rsidRPr="006E7CDA">
        <w:t xml:space="preserve">Sedangkan </w:t>
      </w:r>
      <w:r>
        <w:rPr>
          <w:i/>
        </w:rPr>
        <w:t>B</w:t>
      </w:r>
      <w:r w:rsidRPr="006E7CDA">
        <w:rPr>
          <w:i/>
        </w:rPr>
        <w:t xml:space="preserve">aitul </w:t>
      </w:r>
      <w:r>
        <w:rPr>
          <w:i/>
        </w:rPr>
        <w:t>M</w:t>
      </w:r>
      <w:r w:rsidRPr="006E7CDA">
        <w:rPr>
          <w:i/>
        </w:rPr>
        <w:t>aal</w:t>
      </w:r>
      <w:r w:rsidRPr="006E7CDA">
        <w:t xml:space="preserve"> dilihat dari segi istilah fiqh adalah suatu lembaga atau badan yang bertugas untuk mengurusi kekayaan </w:t>
      </w:r>
      <w:r>
        <w:t>n</w:t>
      </w:r>
      <w:r w:rsidRPr="006E7CDA">
        <w:t>egara terutama keua</w:t>
      </w:r>
      <w:r>
        <w:t>ngan, baik yang berk</w:t>
      </w:r>
      <w:r w:rsidRPr="006E7CDA">
        <w:t>enaan dengan soal pemasukan dan pengelolaan maupun yang berhubungan dengan masalah pengeluaran dan lain-lain.</w:t>
      </w:r>
      <w:r w:rsidRPr="00B13C9F">
        <w:rPr>
          <w:vertAlign w:val="superscript"/>
        </w:rPr>
        <w:footnoteReference w:id="4"/>
      </w:r>
    </w:p>
    <w:p w:rsidR="009F3A0B" w:rsidRDefault="009F3A0B" w:rsidP="009F3A0B">
      <w:pPr>
        <w:pStyle w:val="NormalWeb"/>
        <w:spacing w:before="0" w:beforeAutospacing="0" w:after="0" w:afterAutospacing="0" w:line="480" w:lineRule="auto"/>
        <w:ind w:left="450" w:firstLine="720"/>
        <w:jc w:val="both"/>
      </w:pPr>
      <w:r w:rsidRPr="00A93503">
        <w:rPr>
          <w:i/>
        </w:rPr>
        <w:t>B</w:t>
      </w:r>
      <w:r w:rsidRPr="006E7CDA">
        <w:rPr>
          <w:i/>
        </w:rPr>
        <w:t xml:space="preserve">aitul </w:t>
      </w:r>
      <w:r>
        <w:rPr>
          <w:i/>
        </w:rPr>
        <w:t>T</w:t>
      </w:r>
      <w:r w:rsidRPr="006E7CDA">
        <w:rPr>
          <w:i/>
        </w:rPr>
        <w:t>amwil</w:t>
      </w:r>
      <w:r w:rsidRPr="006E7CDA">
        <w:t xml:space="preserve">, secara harfiah </w:t>
      </w:r>
      <w:r>
        <w:rPr>
          <w:i/>
        </w:rPr>
        <w:t>B</w:t>
      </w:r>
      <w:r w:rsidRPr="006E7CDA">
        <w:rPr>
          <w:i/>
        </w:rPr>
        <w:t>ait</w:t>
      </w:r>
      <w:r w:rsidRPr="006E7CDA">
        <w:t xml:space="preserve"> adalah rumah dan </w:t>
      </w:r>
      <w:r>
        <w:rPr>
          <w:i/>
        </w:rPr>
        <w:t>A</w:t>
      </w:r>
      <w:r w:rsidRPr="006E7CDA">
        <w:rPr>
          <w:i/>
        </w:rPr>
        <w:t>t- Tamwil</w:t>
      </w:r>
      <w:r w:rsidRPr="006E7CDA">
        <w:t xml:space="preserve"> adalah pengembangan harta.</w:t>
      </w:r>
      <w:r>
        <w:t xml:space="preserve"> </w:t>
      </w:r>
      <w:r w:rsidRPr="006E7CDA">
        <w:t xml:space="preserve">Jadi, </w:t>
      </w:r>
      <w:r>
        <w:rPr>
          <w:i/>
        </w:rPr>
        <w:t>B</w:t>
      </w:r>
      <w:r w:rsidRPr="006E7CDA">
        <w:rPr>
          <w:i/>
        </w:rPr>
        <w:t xml:space="preserve">aitul </w:t>
      </w:r>
      <w:r>
        <w:rPr>
          <w:i/>
        </w:rPr>
        <w:t>T</w:t>
      </w:r>
      <w:r w:rsidRPr="006E7CDA">
        <w:rPr>
          <w:i/>
        </w:rPr>
        <w:t>amwil</w:t>
      </w:r>
      <w:r w:rsidRPr="006E7CDA">
        <w:t xml:space="preserve"> adalah suatu lembaga yang melakukan kegiatan pengembangan usaha-usaha produktif dan investasi dalam meningkatkan </w:t>
      </w:r>
      <w:r w:rsidRPr="006E7CDA">
        <w:lastRenderedPageBreak/>
        <w:t>kesejahteraan pengusaha mikro melalui kegiatan pembiayaan dan menabung (berinvestasi).</w:t>
      </w:r>
      <w:r w:rsidRPr="00CB762B">
        <w:rPr>
          <w:sz w:val="20"/>
          <w:szCs w:val="20"/>
          <w:vertAlign w:val="superscript"/>
        </w:rPr>
        <w:footnoteReference w:id="5"/>
      </w:r>
    </w:p>
    <w:p w:rsidR="009F3A0B" w:rsidRDefault="009F3A0B" w:rsidP="009F3A0B">
      <w:pPr>
        <w:pStyle w:val="NormalWeb"/>
        <w:spacing w:before="0" w:beforeAutospacing="0" w:after="0" w:afterAutospacing="0" w:line="480" w:lineRule="auto"/>
        <w:ind w:left="450" w:firstLine="720"/>
        <w:jc w:val="both"/>
      </w:pPr>
      <w:r w:rsidRPr="006E7CDA">
        <w:t xml:space="preserve">Pengertian BMT </w:t>
      </w:r>
      <w:r>
        <w:t>apabila disimpulkan</w:t>
      </w:r>
      <w:r w:rsidRPr="006E7CDA">
        <w:t xml:space="preserve">; </w:t>
      </w:r>
      <w:r>
        <w:rPr>
          <w:i/>
        </w:rPr>
        <w:t>Baitul Maal Watt</w:t>
      </w:r>
      <w:r w:rsidRPr="006E7CDA">
        <w:rPr>
          <w:i/>
        </w:rPr>
        <w:t xml:space="preserve">amwil </w:t>
      </w:r>
      <w:r w:rsidRPr="006E7CDA">
        <w:t xml:space="preserve">(BMT) yaitu suatu lembaga yang terdiri dari dua istilah </w:t>
      </w:r>
      <w:r w:rsidRPr="006E7CDA">
        <w:rPr>
          <w:i/>
        </w:rPr>
        <w:t xml:space="preserve">Baitul Maal </w:t>
      </w:r>
      <w:r w:rsidRPr="006E7CDA">
        <w:t xml:space="preserve">dan </w:t>
      </w:r>
      <w:r w:rsidRPr="006E7CDA">
        <w:rPr>
          <w:i/>
        </w:rPr>
        <w:t xml:space="preserve">Baitul Tamwil. Baitul Maal </w:t>
      </w:r>
      <w:r w:rsidRPr="006E7CDA">
        <w:t>lebih</w:t>
      </w:r>
      <w:r>
        <w:t xml:space="preserve"> </w:t>
      </w:r>
      <w:r w:rsidRPr="006E7CDA">
        <w:t xml:space="preserve">mengarah pada usaha-usaha penghimpunan dan penyaluran dana yang nonprofit, seperti zakat, infaq dan shodaqah. Adapun </w:t>
      </w:r>
      <w:r w:rsidRPr="006E7CDA">
        <w:rPr>
          <w:i/>
        </w:rPr>
        <w:t xml:space="preserve">Baitul Tamwil </w:t>
      </w:r>
      <w:r w:rsidRPr="006E7CDA">
        <w:t>sebagai usaha penghimpunan dan penyaluran dana komersial.</w:t>
      </w:r>
    </w:p>
    <w:p w:rsidR="009F3A0B" w:rsidRDefault="009F3A0B" w:rsidP="009F3A0B">
      <w:pPr>
        <w:pStyle w:val="NormalWeb"/>
        <w:spacing w:before="0" w:beforeAutospacing="0" w:after="0" w:afterAutospacing="0" w:line="480" w:lineRule="auto"/>
        <w:ind w:left="450" w:firstLine="720"/>
        <w:jc w:val="both"/>
      </w:pPr>
      <w:r w:rsidRPr="009F5B1D">
        <w:t xml:space="preserve">BMT berazaskan Pancasila dan </w:t>
      </w:r>
      <w:r>
        <w:t>u</w:t>
      </w:r>
      <w:r w:rsidRPr="009F5B1D">
        <w:t>ndang-</w:t>
      </w:r>
      <w:r>
        <w:t>u</w:t>
      </w:r>
      <w:r w:rsidRPr="009F5B1D">
        <w:t xml:space="preserve">ndang </w:t>
      </w:r>
      <w:r>
        <w:t>d</w:t>
      </w:r>
      <w:r w:rsidRPr="009F5B1D">
        <w:t>asar 1945 serta berlandaskan syariah Islam, keimanan, keterpaduan (</w:t>
      </w:r>
      <w:r w:rsidRPr="009F5B1D">
        <w:rPr>
          <w:i/>
          <w:iCs/>
        </w:rPr>
        <w:t>kaffah</w:t>
      </w:r>
      <w:r>
        <w:t xml:space="preserve">), </w:t>
      </w:r>
      <w:r w:rsidRPr="009F5B1D">
        <w:t>kekeluargaan/koperasi, kebersamaan, kemandirian, dan profesionalisme</w:t>
      </w:r>
      <w:r>
        <w:t>.</w:t>
      </w:r>
    </w:p>
    <w:p w:rsidR="009F3A0B" w:rsidRDefault="009F3A0B" w:rsidP="009F3A0B">
      <w:pPr>
        <w:pStyle w:val="NormalWeb"/>
        <w:spacing w:before="0" w:beforeAutospacing="0" w:after="0" w:afterAutospacing="0" w:line="480" w:lineRule="auto"/>
        <w:ind w:left="450" w:firstLine="720"/>
        <w:jc w:val="both"/>
      </w:pPr>
      <w:r w:rsidRPr="009F5B1D">
        <w:t xml:space="preserve">Tujuan dari </w:t>
      </w:r>
      <w:r>
        <w:t>Baitul Maal Wattamwil</w:t>
      </w:r>
      <w:r w:rsidRPr="009F5B1D">
        <w:t xml:space="preserve"> adalah untuk menyediakan dana murah dan cepat guna pengembangan usaha kecil bagi anggotanya. </w:t>
      </w:r>
      <w:r>
        <w:t>Baitul Maal Wattamwil</w:t>
      </w:r>
      <w:r w:rsidRPr="009F5B1D">
        <w:t xml:space="preserve"> juga bertujuan meningkatkan kualitas usaha ekonomi untuk </w:t>
      </w:r>
      <w:r>
        <w:t xml:space="preserve"> </w:t>
      </w:r>
      <w:r w:rsidRPr="009F5B1D">
        <w:t>kesejahteraan anggota pada khususnya dan masyarakat pada umumnya.</w:t>
      </w:r>
    </w:p>
    <w:p w:rsidR="009F3A0B" w:rsidRDefault="009F3A0B" w:rsidP="009F3A0B">
      <w:pPr>
        <w:pStyle w:val="NormalWeb"/>
        <w:spacing w:before="0" w:beforeAutospacing="0" w:after="0" w:afterAutospacing="0" w:line="480" w:lineRule="auto"/>
        <w:ind w:left="450" w:firstLine="720"/>
        <w:jc w:val="both"/>
      </w:pPr>
      <w:r w:rsidRPr="009F5B1D">
        <w:t xml:space="preserve">Pada awalnya </w:t>
      </w:r>
      <w:r>
        <w:t>Baitul Maal Wattamwil</w:t>
      </w:r>
      <w:r w:rsidRPr="009F5B1D">
        <w:t xml:space="preserve"> adalah sebuah organisasi informal dalam bentuk Kelompok Simpan Pinjam (KSP) atau Kelompok Swadaya Masyarakat (KSM) yaitu suatu lembaga yang melakukan penghimpunan dana dari anggota dan diperuntukkan bagi anggota. Kegiatan tersebut dilakukan dengan mencontoh proyek yang sering dilakukan pemerintah dalam upaya pengembangan masyarakat.</w:t>
      </w:r>
      <w:r>
        <w:t xml:space="preserve"> </w:t>
      </w:r>
    </w:p>
    <w:p w:rsidR="009F3A0B" w:rsidRDefault="009F3A0B" w:rsidP="009F3A0B">
      <w:pPr>
        <w:pStyle w:val="NormalWeb"/>
        <w:spacing w:before="0" w:beforeAutospacing="0" w:after="0" w:afterAutospacing="0" w:line="480" w:lineRule="auto"/>
        <w:ind w:left="450" w:firstLine="720"/>
        <w:jc w:val="both"/>
      </w:pPr>
      <w:r>
        <w:t>Dalam Operasionalnya Baitul Maal Wattamwil</w:t>
      </w:r>
      <w:r w:rsidRPr="009F5B1D">
        <w:t xml:space="preserve"> tidak jauh berbeda dengan Bank Syari’ah sehingga produk-produk yang berkembang dalam </w:t>
      </w:r>
      <w:r>
        <w:t>Baitul Maal Wattamwil</w:t>
      </w:r>
      <w:r w:rsidRPr="009F5B1D">
        <w:t xml:space="preserve"> seperti apa yang </w:t>
      </w:r>
      <w:r>
        <w:t>ada di Bank Syari’ah sementara di sisi lain Baitul Maal Wattamwil</w:t>
      </w:r>
      <w:r w:rsidRPr="009F5B1D">
        <w:t xml:space="preserve"> berbadan hukum koperasi, maka </w:t>
      </w:r>
      <w:r>
        <w:t>Baitul Maal Wattamwil</w:t>
      </w:r>
      <w:r w:rsidRPr="009F5B1D">
        <w:t xml:space="preserve"> harus tunduk pada Undang-</w:t>
      </w:r>
      <w:r>
        <w:t>U</w:t>
      </w:r>
      <w:r w:rsidRPr="009F5B1D">
        <w:t xml:space="preserve">ndang Nomor 25 tahun 1992 </w:t>
      </w:r>
      <w:r>
        <w:t xml:space="preserve">yang telah diubah dengan UU No. 17. Tahun 2012 </w:t>
      </w:r>
      <w:r w:rsidRPr="009F5B1D">
        <w:lastRenderedPageBreak/>
        <w:t xml:space="preserve">tentang Perkoperasian dan PP Nomor 9 tahun 1995 tentang pelaksanaan usaha simpan pinjam oleh koperasi. Juga dipertegas oleh KEP.MEN </w:t>
      </w:r>
      <w:r>
        <w:t>n</w:t>
      </w:r>
      <w:r w:rsidRPr="009F5B1D">
        <w:t>omor  91 tahun 2004 tentang K</w:t>
      </w:r>
      <w:r>
        <w:t xml:space="preserve">operasi Jasa keuangan Syari’ah. </w:t>
      </w:r>
    </w:p>
    <w:p w:rsidR="009F3A0B" w:rsidRDefault="009F3A0B" w:rsidP="009F3A0B">
      <w:pPr>
        <w:pStyle w:val="NormalWeb"/>
        <w:spacing w:before="0" w:beforeAutospacing="0" w:after="0" w:afterAutospacing="0" w:line="480" w:lineRule="auto"/>
        <w:ind w:left="450" w:firstLine="720"/>
        <w:jc w:val="both"/>
      </w:pPr>
      <w:r w:rsidRPr="009F5B1D">
        <w:t>Undang-</w:t>
      </w:r>
      <w:r>
        <w:t>u</w:t>
      </w:r>
      <w:r w:rsidRPr="009F5B1D">
        <w:t>ndang tersebut</w:t>
      </w:r>
      <w:r>
        <w:t xml:space="preserve"> sebagai payung berdirinya Baitul Maal Wattamwil</w:t>
      </w:r>
      <w:r w:rsidRPr="009F5B1D">
        <w:t xml:space="preserve"> </w:t>
      </w:r>
      <w:r>
        <w:t xml:space="preserve">sebagai </w:t>
      </w:r>
      <w:r w:rsidRPr="009F5B1D">
        <w:t xml:space="preserve"> </w:t>
      </w:r>
      <w:r>
        <w:t>Lembaga Keuangan Mikro Syari’ah</w:t>
      </w:r>
      <w:r w:rsidRPr="009F5B1D">
        <w:t>. Meskipun sebenarnya tidak terlalu sesuai karena simpan pinjam dalam koperasi  khusus diperuntukkan bagi anggota koperasi saja, sedangkan didalam</w:t>
      </w:r>
      <w:r w:rsidRPr="00383908">
        <w:t xml:space="preserve"> </w:t>
      </w:r>
      <w:r>
        <w:t>Baitul Maal Wattamwil</w:t>
      </w:r>
      <w:r w:rsidRPr="009F5B1D">
        <w:t>, pembiayaan yang diberikan tidak hanya kepada anggota tetapi juga untuk diluar anggota atau tidak lagi anggota jika pembiayaannya telah selesai.</w:t>
      </w:r>
    </w:p>
    <w:p w:rsidR="009F3A0B" w:rsidRDefault="009F3A0B" w:rsidP="009F3A0B">
      <w:pPr>
        <w:pStyle w:val="NormalWeb"/>
        <w:spacing w:before="0" w:beforeAutospacing="0" w:after="0" w:afterAutospacing="0" w:line="480" w:lineRule="auto"/>
        <w:ind w:left="450" w:firstLine="720"/>
        <w:jc w:val="both"/>
      </w:pPr>
      <w:r w:rsidRPr="009F5B1D">
        <w:t>Peraturan operasi</w:t>
      </w:r>
      <w:r>
        <w:t>onal bank syari’ah berdasarkan u</w:t>
      </w:r>
      <w:r w:rsidRPr="009F5B1D">
        <w:t>ndang-</w:t>
      </w:r>
      <w:r>
        <w:t>u</w:t>
      </w:r>
      <w:r w:rsidRPr="009F5B1D">
        <w:t xml:space="preserve">ndang </w:t>
      </w:r>
      <w:r>
        <w:t>n</w:t>
      </w:r>
      <w:r w:rsidRPr="009F5B1D">
        <w:t xml:space="preserve">omor 7 tahun 1992 </w:t>
      </w:r>
      <w:r>
        <w:t xml:space="preserve">tentang </w:t>
      </w:r>
      <w:r w:rsidRPr="009F5B1D">
        <w:t xml:space="preserve">Perbankan dengan ketentuan pelaksanaannya seperti PP Nomor 71 tahun 1992 tentang BPR serta PP Nomor 72 tahun 1992 yang mengatur mengenai bank dengan prinsip bagi hasil. Kemudian </w:t>
      </w:r>
      <w:r>
        <w:t>u</w:t>
      </w:r>
      <w:r w:rsidRPr="009F5B1D">
        <w:t xml:space="preserve">ndang-undang Nomor 7 tahun 1992 tersebut telah diganti dengan </w:t>
      </w:r>
      <w:r>
        <w:t>u</w:t>
      </w:r>
      <w:r w:rsidRPr="009F5B1D">
        <w:t>ndang-</w:t>
      </w:r>
      <w:r>
        <w:t>u</w:t>
      </w:r>
      <w:r w:rsidRPr="009F5B1D">
        <w:t xml:space="preserve">ndang </w:t>
      </w:r>
      <w:r>
        <w:t>n</w:t>
      </w:r>
      <w:r w:rsidRPr="009F5B1D">
        <w:t>omor 10 tahun 1998</w:t>
      </w:r>
      <w:r>
        <w:t>.</w:t>
      </w:r>
    </w:p>
    <w:p w:rsidR="009F3A0B" w:rsidRDefault="009F3A0B" w:rsidP="009F3A0B">
      <w:pPr>
        <w:pStyle w:val="NormalWeb"/>
        <w:spacing w:before="0" w:beforeAutospacing="0" w:after="0" w:afterAutospacing="0" w:line="480" w:lineRule="auto"/>
        <w:ind w:left="450" w:firstLine="720"/>
        <w:jc w:val="both"/>
      </w:pPr>
      <w:r w:rsidRPr="009F5B1D">
        <w:t xml:space="preserve">Gerakan </w:t>
      </w:r>
      <w:r>
        <w:t>Baitul Maal Wattamwil</w:t>
      </w:r>
      <w:r w:rsidRPr="009F5B1D">
        <w:t xml:space="preserve"> dicanangkan sebagai gerakan nasional oleh presiden Soeharto pada pembukaan silaknas ICMI di Jakarta pada tanggal 7 </w:t>
      </w:r>
      <w:r>
        <w:t>d</w:t>
      </w:r>
      <w:r w:rsidRPr="009F5B1D">
        <w:t>esember 1995.</w:t>
      </w:r>
      <w:r w:rsidRPr="00DC131D">
        <w:rPr>
          <w:rStyle w:val="FootnoteReference"/>
          <w:sz w:val="20"/>
          <w:szCs w:val="20"/>
          <w:vertAlign w:val="superscript"/>
        </w:rPr>
        <w:footnoteReference w:id="6"/>
      </w:r>
      <w:r>
        <w:t xml:space="preserve"> </w:t>
      </w:r>
      <w:r w:rsidRPr="009F5B1D">
        <w:t xml:space="preserve">Dalam beberapa tahun kemudian </w:t>
      </w:r>
      <w:r>
        <w:t>Baitul Maal Wattamwil</w:t>
      </w:r>
      <w:r w:rsidRPr="009F5B1D">
        <w:t xml:space="preserve"> dibina dan dikembangkan oleh PINBUK (Pusat Inkubasi Bisnis Usaha Kecil) yang merupakan badan pekerja dari YINBUK (Yayasan Inkubasi Bisnis dan Usaha Kecil). YINBUK  didirikan pada tanggal 13 Maret 1995 dengan tujuan untuk mengembangkan </w:t>
      </w:r>
      <w:r>
        <w:t>Baitul Maal Wattamwil (</w:t>
      </w:r>
      <w:r w:rsidRPr="009F5B1D">
        <w:t>BMT</w:t>
      </w:r>
      <w:r>
        <w:t>)</w:t>
      </w:r>
      <w:r w:rsidRPr="009F5B1D">
        <w:t xml:space="preserve"> secara meluas dan sehat.</w:t>
      </w:r>
    </w:p>
    <w:p w:rsidR="009F3A0B" w:rsidRDefault="009F3A0B" w:rsidP="009F3A0B">
      <w:pPr>
        <w:pStyle w:val="NormalWeb"/>
        <w:spacing w:before="0" w:beforeAutospacing="0" w:after="0" w:afterAutospacing="0" w:line="480" w:lineRule="auto"/>
        <w:ind w:left="450" w:firstLine="720"/>
        <w:jc w:val="both"/>
      </w:pPr>
      <w:r w:rsidRPr="009F5B1D">
        <w:t>Upaya yang dilakukan PINBUK dengan beberapa langkah</w:t>
      </w:r>
      <w:r>
        <w:t xml:space="preserve"> </w:t>
      </w:r>
      <w:r w:rsidRPr="009F5B1D">
        <w:t xml:space="preserve">kelembagaan  antara lain, berupa kerjasama dengan </w:t>
      </w:r>
      <w:r>
        <w:t>Bank Indonesia (</w:t>
      </w:r>
      <w:r w:rsidRPr="009F5B1D">
        <w:t>BI</w:t>
      </w:r>
      <w:r>
        <w:t>)</w:t>
      </w:r>
      <w:r w:rsidRPr="009F5B1D">
        <w:t xml:space="preserve"> sejak 1995 melalui Proyek Hubungan Kerjasama (PHBK) dengan Kel</w:t>
      </w:r>
      <w:r>
        <w:t>ompok Swadaya Masyarakat (KSM).</w:t>
      </w:r>
    </w:p>
    <w:p w:rsidR="009F3A0B" w:rsidRDefault="009F3A0B" w:rsidP="009F3A0B">
      <w:pPr>
        <w:pStyle w:val="NormalWeb"/>
        <w:spacing w:before="0" w:beforeAutospacing="0" w:after="0" w:afterAutospacing="0" w:line="480" w:lineRule="auto"/>
        <w:ind w:left="450" w:firstLine="720"/>
        <w:jc w:val="both"/>
      </w:pPr>
      <w:r>
        <w:lastRenderedPageBreak/>
        <w:t>P</w:t>
      </w:r>
      <w:r w:rsidRPr="009F5B1D">
        <w:t>erkembangan keberadaan</w:t>
      </w:r>
      <w:r w:rsidRPr="007D750F">
        <w:t xml:space="preserve"> </w:t>
      </w:r>
      <w:r>
        <w:t>Baitul Maal Wattamwil</w:t>
      </w:r>
      <w:r w:rsidRPr="009F5B1D">
        <w:t>, selanjutnya PINBUK tidak lagi menjadi satu-satunya perintis dan pendukung pendiriannya.</w:t>
      </w:r>
      <w:r>
        <w:t xml:space="preserve"> </w:t>
      </w:r>
      <w:r w:rsidRPr="009F5B1D">
        <w:t>Ormas Islam atau lembaga keislaman juga mengambil peran mereka dalam memunculkan BMT-BMT baru. Ormas itu antara lain  ICMI, MUI, NU dan  Muhammadiyah</w:t>
      </w:r>
      <w:r>
        <w:t>,</w:t>
      </w:r>
      <w:r w:rsidRPr="00367BB9">
        <w:rPr>
          <w:rStyle w:val="FootnoteReference"/>
          <w:sz w:val="20"/>
          <w:szCs w:val="20"/>
          <w:vertAlign w:val="superscript"/>
        </w:rPr>
        <w:footnoteReference w:id="7"/>
      </w:r>
      <w:r w:rsidRPr="00367BB9">
        <w:rPr>
          <w:sz w:val="20"/>
          <w:szCs w:val="20"/>
          <w:vertAlign w:val="superscript"/>
        </w:rPr>
        <w:t xml:space="preserve"> </w:t>
      </w:r>
      <w:r>
        <w:rPr>
          <w:sz w:val="20"/>
          <w:szCs w:val="20"/>
          <w:vertAlign w:val="superscript"/>
        </w:rPr>
        <w:t xml:space="preserve"> </w:t>
      </w:r>
      <w:r>
        <w:t>b</w:t>
      </w:r>
      <w:r w:rsidRPr="009F5B1D">
        <w:t xml:space="preserve">ahkan sejak tahun 2005 pendirian </w:t>
      </w:r>
      <w:r>
        <w:t>Baitul Maal Wattamwil</w:t>
      </w:r>
      <w:r w:rsidRPr="009F5B1D">
        <w:t xml:space="preserve"> telah bergeser kepada perusahaan bisnis yang disokong oleh seorang investor kuat atau kelompok bisnis. Tanda-tandanya dapat dilihat dari kepemilikan dan kemunculan kantor kas-kantor kasnya dalam jumlah besar dan dalam </w:t>
      </w:r>
      <w:r>
        <w:t xml:space="preserve">waktu yang singkat. </w:t>
      </w:r>
    </w:p>
    <w:p w:rsidR="009F3A0B" w:rsidRDefault="009F3A0B" w:rsidP="009F3A0B">
      <w:pPr>
        <w:pStyle w:val="NormalWeb"/>
        <w:spacing w:before="0" w:beforeAutospacing="0" w:after="0" w:afterAutospacing="0" w:line="480" w:lineRule="auto"/>
        <w:ind w:left="450" w:firstLine="720"/>
        <w:jc w:val="both"/>
      </w:pPr>
      <w:r w:rsidRPr="009F5B1D">
        <w:t>Pada sisi legalitasnya terdapat pergeseran pengakuan kewenangan legalitasnya yang semula diberikan oleh PINBUK dengan bekerjasama dengan Departemen Koperasi dan PHBK BI beralih menjadi kewenangan sepenuhnya Departemen Koperasi sehingga yang bertanggung</w:t>
      </w:r>
      <w:r>
        <w:t xml:space="preserve"> </w:t>
      </w:r>
      <w:r w:rsidRPr="009F5B1D">
        <w:t>jawab membinanya secara legal te</w:t>
      </w:r>
      <w:r>
        <w:t xml:space="preserve">taplah departemen koperasi. </w:t>
      </w:r>
    </w:p>
    <w:p w:rsidR="009F3A0B" w:rsidRDefault="009F3A0B" w:rsidP="009F3A0B">
      <w:pPr>
        <w:pStyle w:val="NormalWeb"/>
        <w:spacing w:before="0" w:beforeAutospacing="0" w:after="0" w:afterAutospacing="0" w:line="480" w:lineRule="auto"/>
        <w:ind w:left="450" w:firstLine="720"/>
        <w:jc w:val="both"/>
      </w:pPr>
      <w:r>
        <w:t>Baitul Maal Wattamwil</w:t>
      </w:r>
      <w:r w:rsidRPr="009F5B1D">
        <w:t xml:space="preserve"> </w:t>
      </w:r>
      <w:r w:rsidRPr="00261BD7">
        <w:t>memiliki peran yang sangat besar dalam kegiatan perekonomian masyarakat, terutama masyaraka</w:t>
      </w:r>
      <w:r>
        <w:t>t miskin dan UMKM. Baitul Maal Wattamwil</w:t>
      </w:r>
      <w:r w:rsidRPr="009F5B1D">
        <w:t xml:space="preserve"> </w:t>
      </w:r>
      <w:r>
        <w:t xml:space="preserve">memiliki </w:t>
      </w:r>
      <w:r w:rsidRPr="00261BD7">
        <w:t>karakteristik yang khas dibandingkan dengan institusi ekonomi lain</w:t>
      </w:r>
      <w:r>
        <w:t xml:space="preserve">nya yang saat </w:t>
      </w:r>
      <w:r w:rsidRPr="00261BD7">
        <w:t>ini telah ada, misalnya koperasi</w:t>
      </w:r>
      <w:r>
        <w:t xml:space="preserve"> </w:t>
      </w:r>
      <w:r w:rsidRPr="00261BD7">
        <w:t>atau bank (termasuk bank syariah).</w:t>
      </w:r>
      <w:r>
        <w:t xml:space="preserve"> </w:t>
      </w:r>
      <w:r w:rsidRPr="00261BD7">
        <w:t xml:space="preserve">Namun demikian pengaturan </w:t>
      </w:r>
      <w:r>
        <w:t>Baitul Maal Wattamwil</w:t>
      </w:r>
      <w:r w:rsidRPr="009F5B1D">
        <w:t xml:space="preserve"> </w:t>
      </w:r>
      <w:r>
        <w:t>(</w:t>
      </w:r>
      <w:r w:rsidRPr="00261BD7">
        <w:t>BMT</w:t>
      </w:r>
      <w:r>
        <w:t>)</w:t>
      </w:r>
      <w:r w:rsidRPr="00261BD7">
        <w:t xml:space="preserve"> khususnya, </w:t>
      </w:r>
      <w:r>
        <w:t>Lembaga Keuangan Mikro Syariah (</w:t>
      </w:r>
      <w:r w:rsidRPr="00261BD7">
        <w:t>LKMS</w:t>
      </w:r>
      <w:r>
        <w:t>)</w:t>
      </w:r>
      <w:r w:rsidRPr="00261BD7">
        <w:t xml:space="preserve"> u</w:t>
      </w:r>
      <w:r>
        <w:t xml:space="preserve">mumnya saat ini masih jauh dari </w:t>
      </w:r>
      <w:r w:rsidRPr="00261BD7">
        <w:t>memadai.</w:t>
      </w:r>
    </w:p>
    <w:p w:rsidR="009F3A0B" w:rsidRDefault="009F3A0B" w:rsidP="009F3A0B">
      <w:pPr>
        <w:pStyle w:val="NormalWeb"/>
        <w:spacing w:before="0" w:beforeAutospacing="0" w:after="0" w:afterAutospacing="0" w:line="480" w:lineRule="auto"/>
        <w:ind w:left="450" w:firstLine="720"/>
        <w:jc w:val="both"/>
      </w:pPr>
      <w:r w:rsidRPr="00261BD7">
        <w:t>Undang-</w:t>
      </w:r>
      <w:r>
        <w:t>u</w:t>
      </w:r>
      <w:r w:rsidRPr="00261BD7">
        <w:t xml:space="preserve">ndang yang ada yang selama ini “ dianggap” </w:t>
      </w:r>
      <w:r>
        <w:t xml:space="preserve">sebagai payung hukum bagi LKMS, </w:t>
      </w:r>
      <w:r w:rsidRPr="00261BD7">
        <w:t xml:space="preserve">termasuk </w:t>
      </w:r>
      <w:r>
        <w:t>Baitul Maal Wattamwil</w:t>
      </w:r>
      <w:r w:rsidRPr="009F5B1D">
        <w:t xml:space="preserve"> </w:t>
      </w:r>
      <w:r w:rsidRPr="00261BD7">
        <w:t>tidak dapat begitu saja digunakan untuk BMT.</w:t>
      </w:r>
      <w:r>
        <w:t xml:space="preserve"> </w:t>
      </w:r>
      <w:r w:rsidRPr="00261BD7">
        <w:t xml:space="preserve">UU No </w:t>
      </w:r>
      <w:r>
        <w:t xml:space="preserve">17 tahun 2012 </w:t>
      </w:r>
      <w:r w:rsidRPr="00261BD7">
        <w:t xml:space="preserve"> tentang Koperasi tidak memberikan peluang untuk digunakan prinsip syariah dalam operasional </w:t>
      </w:r>
      <w:r>
        <w:t>Baitul Maal Wattamwil</w:t>
      </w:r>
      <w:r w:rsidRPr="00261BD7">
        <w:t>. Walaupun koperasi memi</w:t>
      </w:r>
      <w:r>
        <w:t xml:space="preserve">liki tujuan untuk kesejahteraan </w:t>
      </w:r>
      <w:r w:rsidRPr="00261BD7">
        <w:t xml:space="preserve">anggotanya, namun demikian berbeda </w:t>
      </w:r>
      <w:r w:rsidRPr="00261BD7">
        <w:lastRenderedPageBreak/>
        <w:t xml:space="preserve">dengan usaha </w:t>
      </w:r>
      <w:r>
        <w:t>Baitul Maal Wattamwil</w:t>
      </w:r>
      <w:r w:rsidRPr="00261BD7">
        <w:t xml:space="preserve"> yang memiliki dua tujuan, yaitu tujuan komersia</w:t>
      </w:r>
      <w:r>
        <w:t>l dan tujuan sosial.</w:t>
      </w:r>
    </w:p>
    <w:p w:rsidR="009F3A0B" w:rsidRDefault="009F3A0B" w:rsidP="009F3A0B">
      <w:pPr>
        <w:pStyle w:val="NormalWeb"/>
        <w:spacing w:before="0" w:beforeAutospacing="0" w:after="0" w:afterAutospacing="0" w:line="480" w:lineRule="auto"/>
        <w:ind w:left="450" w:firstLine="720"/>
        <w:jc w:val="both"/>
      </w:pPr>
      <w:r w:rsidRPr="00261BD7">
        <w:t xml:space="preserve">Dilihat dari aspek sosial </w:t>
      </w:r>
      <w:r>
        <w:t>Baitul Maal Wattamwil</w:t>
      </w:r>
      <w:r w:rsidRPr="00261BD7">
        <w:t xml:space="preserve"> memiliki kesama</w:t>
      </w:r>
      <w:r>
        <w:t xml:space="preserve">an dengan yayasan, dilihat dari </w:t>
      </w:r>
      <w:r w:rsidRPr="00261BD7">
        <w:t xml:space="preserve">tujuan komersial dan pengelolaannya, </w:t>
      </w:r>
      <w:r>
        <w:t>Baitul Maal Wattamwil</w:t>
      </w:r>
      <w:r w:rsidRPr="00261BD7">
        <w:t xml:space="preserve"> memiliki kesamaan d</w:t>
      </w:r>
      <w:r>
        <w:t xml:space="preserve">engan Perseroan </w:t>
      </w:r>
      <w:r w:rsidRPr="00261BD7">
        <w:t>Terbatas.</w:t>
      </w:r>
      <w:r>
        <w:t xml:space="preserve"> </w:t>
      </w:r>
      <w:r w:rsidRPr="00261BD7">
        <w:t>Untuk itu diperlukan suatu aturan yang dapat mengak</w:t>
      </w:r>
      <w:r>
        <w:t>omodir dua fungsi</w:t>
      </w:r>
      <w:r w:rsidRPr="00261BD7">
        <w:t xml:space="preserve">/ tujuan </w:t>
      </w:r>
      <w:r>
        <w:t>Baitul Maal Wattamwil</w:t>
      </w:r>
      <w:r w:rsidRPr="00261BD7">
        <w:t xml:space="preserve"> tersebut di atas.</w:t>
      </w:r>
      <w:r>
        <w:t xml:space="preserve"> </w:t>
      </w:r>
    </w:p>
    <w:p w:rsidR="009F3A0B" w:rsidRPr="00261BD7" w:rsidRDefault="009F3A0B" w:rsidP="009F3A0B">
      <w:pPr>
        <w:pStyle w:val="NormalWeb"/>
        <w:spacing w:before="0" w:beforeAutospacing="0" w:after="0" w:afterAutospacing="0" w:line="480" w:lineRule="auto"/>
        <w:ind w:left="450" w:firstLine="720"/>
        <w:jc w:val="both"/>
      </w:pPr>
      <w:r>
        <w:t>Apabila dilihat secara historis p</w:t>
      </w:r>
      <w:r w:rsidRPr="00261BD7">
        <w:t xml:space="preserve">eraturan perundang-udangan yang sekarang digunakan tentang kelembagaan dan operasional </w:t>
      </w:r>
      <w:r>
        <w:t>Baitul Maal Wattamwil</w:t>
      </w:r>
      <w:r w:rsidRPr="00261BD7">
        <w:t xml:space="preserve"> dinilai </w:t>
      </w:r>
      <w:r>
        <w:t>:</w:t>
      </w:r>
    </w:p>
    <w:p w:rsidR="009F3A0B" w:rsidRDefault="009F3A0B" w:rsidP="009F3A0B">
      <w:pPr>
        <w:ind w:left="810" w:hanging="426"/>
        <w:jc w:val="both"/>
        <w:rPr>
          <w:rFonts w:ascii="Times New Roman" w:hAnsi="Times New Roman"/>
          <w:sz w:val="24"/>
          <w:szCs w:val="24"/>
        </w:rPr>
      </w:pPr>
      <w:r w:rsidRPr="00261BD7">
        <w:rPr>
          <w:rFonts w:ascii="Times New Roman" w:hAnsi="Times New Roman"/>
          <w:sz w:val="24"/>
          <w:szCs w:val="24"/>
        </w:rPr>
        <w:t xml:space="preserve">(a) </w:t>
      </w:r>
      <w:r>
        <w:rPr>
          <w:rFonts w:ascii="Times New Roman" w:hAnsi="Times New Roman"/>
          <w:sz w:val="24"/>
          <w:szCs w:val="24"/>
        </w:rPr>
        <w:t xml:space="preserve">Tidak sinkron/ </w:t>
      </w:r>
      <w:r w:rsidRPr="00261BD7">
        <w:rPr>
          <w:rFonts w:ascii="Times New Roman" w:hAnsi="Times New Roman"/>
          <w:sz w:val="24"/>
          <w:szCs w:val="24"/>
        </w:rPr>
        <w:t>ketidaksinkronan</w:t>
      </w:r>
      <w:r>
        <w:rPr>
          <w:rFonts w:ascii="Times New Roman" w:hAnsi="Times New Roman"/>
          <w:sz w:val="24"/>
          <w:szCs w:val="24"/>
        </w:rPr>
        <w:t xml:space="preserve"> antara </w:t>
      </w:r>
      <w:r w:rsidRPr="00261BD7">
        <w:rPr>
          <w:rFonts w:ascii="Times New Roman" w:hAnsi="Times New Roman"/>
          <w:sz w:val="24"/>
          <w:szCs w:val="24"/>
        </w:rPr>
        <w:t>satu</w:t>
      </w:r>
      <w:r>
        <w:rPr>
          <w:rFonts w:ascii="Times New Roman" w:hAnsi="Times New Roman"/>
          <w:sz w:val="24"/>
          <w:szCs w:val="24"/>
        </w:rPr>
        <w:t xml:space="preserve"> </w:t>
      </w:r>
      <w:r w:rsidRPr="00261BD7">
        <w:rPr>
          <w:rFonts w:ascii="Times New Roman" w:hAnsi="Times New Roman"/>
          <w:sz w:val="24"/>
          <w:szCs w:val="24"/>
        </w:rPr>
        <w:t>perat</w:t>
      </w:r>
      <w:r>
        <w:rPr>
          <w:rFonts w:ascii="Times New Roman" w:hAnsi="Times New Roman"/>
          <w:sz w:val="24"/>
          <w:szCs w:val="24"/>
        </w:rPr>
        <w:t>uran dengan peraturan yang lain.</w:t>
      </w:r>
    </w:p>
    <w:p w:rsidR="009F3A0B" w:rsidRDefault="009F3A0B" w:rsidP="009F3A0B">
      <w:pPr>
        <w:ind w:left="810" w:hanging="426"/>
        <w:jc w:val="both"/>
        <w:rPr>
          <w:rFonts w:ascii="Times New Roman" w:hAnsi="Times New Roman"/>
          <w:sz w:val="24"/>
          <w:szCs w:val="24"/>
        </w:rPr>
      </w:pPr>
      <w:r w:rsidRPr="00261BD7">
        <w:rPr>
          <w:rFonts w:ascii="Times New Roman" w:hAnsi="Times New Roman"/>
          <w:sz w:val="24"/>
          <w:szCs w:val="24"/>
        </w:rPr>
        <w:t xml:space="preserve">(b) </w:t>
      </w:r>
      <w:r>
        <w:rPr>
          <w:rFonts w:ascii="Times New Roman" w:hAnsi="Times New Roman"/>
          <w:sz w:val="24"/>
          <w:szCs w:val="24"/>
        </w:rPr>
        <w:t xml:space="preserve">Rancu/ </w:t>
      </w:r>
      <w:r w:rsidRPr="00261BD7">
        <w:rPr>
          <w:rFonts w:ascii="Times New Roman" w:hAnsi="Times New Roman"/>
          <w:sz w:val="24"/>
          <w:szCs w:val="24"/>
        </w:rPr>
        <w:t xml:space="preserve">kerancuan pemahaman (khususnya) dari pemerintah tentang apa yang menjadi ruang lingkup kegiatan usaha bank dengan ruang </w:t>
      </w:r>
      <w:r>
        <w:rPr>
          <w:rFonts w:ascii="Times New Roman" w:hAnsi="Times New Roman"/>
          <w:sz w:val="24"/>
          <w:szCs w:val="24"/>
        </w:rPr>
        <w:t>lingkup kegiatan usaha koperasi.</w:t>
      </w:r>
    </w:p>
    <w:p w:rsidR="009F3A0B" w:rsidRPr="00261BD7" w:rsidRDefault="009F3A0B" w:rsidP="009F3A0B">
      <w:pPr>
        <w:ind w:left="810" w:hanging="426"/>
        <w:jc w:val="both"/>
        <w:rPr>
          <w:rFonts w:ascii="Times New Roman" w:hAnsi="Times New Roman"/>
          <w:sz w:val="24"/>
          <w:szCs w:val="24"/>
        </w:rPr>
      </w:pPr>
      <w:r w:rsidRPr="00261BD7">
        <w:rPr>
          <w:rFonts w:ascii="Times New Roman" w:hAnsi="Times New Roman"/>
          <w:sz w:val="24"/>
          <w:szCs w:val="24"/>
        </w:rPr>
        <w:t xml:space="preserve">(c) </w:t>
      </w:r>
      <w:r>
        <w:rPr>
          <w:rFonts w:ascii="Times New Roman" w:hAnsi="Times New Roman"/>
          <w:sz w:val="24"/>
          <w:szCs w:val="24"/>
        </w:rPr>
        <w:t>K</w:t>
      </w:r>
      <w:r w:rsidRPr="00261BD7">
        <w:rPr>
          <w:rFonts w:ascii="Times New Roman" w:hAnsi="Times New Roman"/>
          <w:sz w:val="24"/>
          <w:szCs w:val="24"/>
        </w:rPr>
        <w:t>etidak</w:t>
      </w:r>
      <w:r>
        <w:rPr>
          <w:rFonts w:ascii="Times New Roman" w:hAnsi="Times New Roman"/>
          <w:sz w:val="24"/>
          <w:szCs w:val="24"/>
        </w:rPr>
        <w:t xml:space="preserve"> </w:t>
      </w:r>
      <w:r w:rsidRPr="00261BD7">
        <w:rPr>
          <w:rFonts w:ascii="Times New Roman" w:hAnsi="Times New Roman"/>
          <w:sz w:val="24"/>
          <w:szCs w:val="24"/>
        </w:rPr>
        <w:t>tepatan dalam mendefinisikan koperasi</w:t>
      </w:r>
      <w:r>
        <w:rPr>
          <w:rFonts w:ascii="Times New Roman" w:hAnsi="Times New Roman"/>
          <w:sz w:val="24"/>
          <w:szCs w:val="24"/>
        </w:rPr>
        <w:t xml:space="preserve"> </w:t>
      </w:r>
      <w:r w:rsidRPr="00261BD7">
        <w:rPr>
          <w:rFonts w:ascii="Times New Roman" w:hAnsi="Times New Roman"/>
          <w:sz w:val="24"/>
          <w:szCs w:val="24"/>
        </w:rPr>
        <w:t>sebagai salah satu bentuk badan</w:t>
      </w:r>
      <w:r>
        <w:rPr>
          <w:rFonts w:ascii="Times New Roman" w:hAnsi="Times New Roman"/>
          <w:sz w:val="24"/>
          <w:szCs w:val="24"/>
        </w:rPr>
        <w:t xml:space="preserve"> </w:t>
      </w:r>
      <w:r w:rsidRPr="00261BD7">
        <w:rPr>
          <w:rFonts w:ascii="Times New Roman" w:hAnsi="Times New Roman"/>
          <w:sz w:val="24"/>
          <w:szCs w:val="24"/>
        </w:rPr>
        <w:t>usaha dengan koperasi sebagai suatu unit usaha yang dapat melakukan kegiatan</w:t>
      </w:r>
      <w:r>
        <w:rPr>
          <w:rFonts w:ascii="Times New Roman" w:hAnsi="Times New Roman"/>
          <w:sz w:val="24"/>
          <w:szCs w:val="24"/>
        </w:rPr>
        <w:t xml:space="preserve"> </w:t>
      </w:r>
      <w:r w:rsidRPr="00261BD7">
        <w:rPr>
          <w:rFonts w:ascii="Times New Roman" w:hAnsi="Times New Roman"/>
          <w:sz w:val="24"/>
          <w:szCs w:val="24"/>
        </w:rPr>
        <w:t xml:space="preserve">usaha (jenis usaha) sendiri; </w:t>
      </w:r>
    </w:p>
    <w:p w:rsidR="009F3A0B" w:rsidRPr="00261BD7" w:rsidRDefault="009F3A0B" w:rsidP="009F3A0B">
      <w:pPr>
        <w:spacing w:before="120"/>
        <w:ind w:left="810" w:hanging="426"/>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Kesalahan pemahaman,</w:t>
      </w:r>
      <w:r w:rsidRPr="00261BD7">
        <w:rPr>
          <w:rFonts w:ascii="Times New Roman" w:hAnsi="Times New Roman"/>
          <w:sz w:val="24"/>
          <w:szCs w:val="24"/>
        </w:rPr>
        <w:t xml:space="preserve"> yang sejak awal muncul dari pihak-pihak yang menggagas pembentukan </w:t>
      </w:r>
      <w:r w:rsidRPr="00F67F75">
        <w:rPr>
          <w:rFonts w:ascii="Times New Roman" w:hAnsi="Times New Roman"/>
        </w:rPr>
        <w:t>Baitul Maal Wattamwil</w:t>
      </w:r>
    </w:p>
    <w:p w:rsidR="009F3A0B" w:rsidRPr="006B459A" w:rsidRDefault="009F3A0B" w:rsidP="009F3A0B">
      <w:pPr>
        <w:spacing w:before="120"/>
        <w:ind w:left="384" w:firstLine="720"/>
        <w:jc w:val="both"/>
        <w:rPr>
          <w:rFonts w:ascii="Times New Roman" w:hAnsi="Times New Roman"/>
          <w:sz w:val="24"/>
          <w:szCs w:val="24"/>
        </w:rPr>
      </w:pPr>
      <w:r>
        <w:rPr>
          <w:rFonts w:ascii="Times New Roman" w:hAnsi="Times New Roman"/>
          <w:sz w:val="24"/>
          <w:szCs w:val="24"/>
        </w:rPr>
        <w:t xml:space="preserve">Apabila melihat pada ketentuan UU No 21 Tahun 2008 tentang Perbankan syariah maka terdapat beberapa permasalahan pada BMT, sebagaimana disebutkan dalam ketentuan Pasal </w:t>
      </w:r>
      <w:r w:rsidRPr="006B459A">
        <w:rPr>
          <w:rFonts w:ascii="Times New Roman" w:hAnsi="Times New Roman"/>
          <w:sz w:val="24"/>
          <w:szCs w:val="24"/>
        </w:rPr>
        <w:t xml:space="preserve"> 5</w:t>
      </w:r>
      <w:r>
        <w:rPr>
          <w:rFonts w:ascii="Times New Roman" w:hAnsi="Times New Roman"/>
          <w:sz w:val="24"/>
          <w:szCs w:val="24"/>
        </w:rPr>
        <w:t xml:space="preserve"> ayat ke (1) dan (2) yang menyatakan : </w:t>
      </w:r>
    </w:p>
    <w:p w:rsidR="009F3A0B" w:rsidRPr="006B459A" w:rsidRDefault="009F3A0B" w:rsidP="009F3A0B">
      <w:pPr>
        <w:spacing w:line="240" w:lineRule="auto"/>
        <w:ind w:left="1134" w:right="425" w:hanging="426"/>
        <w:jc w:val="both"/>
        <w:rPr>
          <w:rFonts w:ascii="Times New Roman" w:hAnsi="Times New Roman"/>
          <w:sz w:val="24"/>
          <w:szCs w:val="24"/>
        </w:rPr>
      </w:pPr>
      <w:r w:rsidRPr="006B459A">
        <w:rPr>
          <w:rFonts w:ascii="Times New Roman" w:hAnsi="Times New Roman"/>
          <w:sz w:val="24"/>
          <w:szCs w:val="24"/>
        </w:rPr>
        <w:t>(1) Setiap pihak yang akan melakukan kegiatan usaha Bank</w:t>
      </w:r>
      <w:r>
        <w:rPr>
          <w:rFonts w:ascii="Times New Roman" w:hAnsi="Times New Roman"/>
          <w:sz w:val="24"/>
          <w:szCs w:val="24"/>
        </w:rPr>
        <w:t xml:space="preserve"> Syariah atau UUS </w:t>
      </w:r>
      <w:r w:rsidRPr="006B459A">
        <w:rPr>
          <w:rFonts w:ascii="Times New Roman" w:hAnsi="Times New Roman"/>
          <w:sz w:val="24"/>
          <w:szCs w:val="24"/>
        </w:rPr>
        <w:t xml:space="preserve">wajib </w:t>
      </w:r>
      <w:r>
        <w:rPr>
          <w:rFonts w:ascii="Times New Roman" w:hAnsi="Times New Roman"/>
          <w:sz w:val="24"/>
          <w:szCs w:val="24"/>
        </w:rPr>
        <w:t xml:space="preserve">terlebih dahulu memperoleh izin </w:t>
      </w:r>
      <w:r w:rsidRPr="006B459A">
        <w:rPr>
          <w:rFonts w:ascii="Times New Roman" w:hAnsi="Times New Roman"/>
          <w:sz w:val="24"/>
          <w:szCs w:val="24"/>
        </w:rPr>
        <w:t>usaha seb</w:t>
      </w:r>
      <w:r>
        <w:rPr>
          <w:rFonts w:ascii="Times New Roman" w:hAnsi="Times New Roman"/>
          <w:sz w:val="24"/>
          <w:szCs w:val="24"/>
        </w:rPr>
        <w:t xml:space="preserve">agai Bank Syariah atau UUS dari </w:t>
      </w:r>
      <w:r w:rsidRPr="006B459A">
        <w:rPr>
          <w:rFonts w:ascii="Times New Roman" w:hAnsi="Times New Roman"/>
          <w:sz w:val="24"/>
          <w:szCs w:val="24"/>
        </w:rPr>
        <w:t>Bank Indonesia.</w:t>
      </w:r>
    </w:p>
    <w:p w:rsidR="009F3A0B" w:rsidRPr="006B459A" w:rsidRDefault="009F3A0B" w:rsidP="009F3A0B">
      <w:pPr>
        <w:spacing w:before="120" w:line="240" w:lineRule="auto"/>
        <w:ind w:left="1138" w:right="432" w:hanging="432"/>
        <w:jc w:val="both"/>
        <w:rPr>
          <w:rFonts w:ascii="Times New Roman" w:hAnsi="Times New Roman"/>
          <w:sz w:val="24"/>
          <w:szCs w:val="24"/>
        </w:rPr>
      </w:pPr>
      <w:r w:rsidRPr="006B459A">
        <w:rPr>
          <w:rFonts w:ascii="Times New Roman" w:hAnsi="Times New Roman"/>
          <w:sz w:val="24"/>
          <w:szCs w:val="24"/>
        </w:rPr>
        <w:t>(2) Untuk memperoleh izin usaha Bank Syariah harus</w:t>
      </w:r>
      <w:r>
        <w:rPr>
          <w:rFonts w:ascii="Times New Roman" w:hAnsi="Times New Roman"/>
          <w:sz w:val="24"/>
          <w:szCs w:val="24"/>
        </w:rPr>
        <w:t xml:space="preserve"> memenuhi persyaratan </w:t>
      </w:r>
      <w:r w:rsidRPr="006B459A">
        <w:rPr>
          <w:rFonts w:ascii="Times New Roman" w:hAnsi="Times New Roman"/>
          <w:sz w:val="24"/>
          <w:szCs w:val="24"/>
        </w:rPr>
        <w:t>sekurang-kurangnya tentang:</w:t>
      </w:r>
    </w:p>
    <w:p w:rsidR="009F3A0B" w:rsidRPr="006B459A" w:rsidRDefault="009F3A0B" w:rsidP="009F3A0B">
      <w:pPr>
        <w:tabs>
          <w:tab w:val="left" w:pos="426"/>
        </w:tabs>
        <w:spacing w:line="240" w:lineRule="auto"/>
        <w:ind w:left="1134" w:right="425"/>
        <w:jc w:val="both"/>
        <w:rPr>
          <w:rFonts w:ascii="Times New Roman" w:hAnsi="Times New Roman"/>
          <w:sz w:val="24"/>
          <w:szCs w:val="24"/>
        </w:rPr>
      </w:pPr>
      <w:r w:rsidRPr="006B459A">
        <w:rPr>
          <w:rFonts w:ascii="Times New Roman" w:hAnsi="Times New Roman"/>
          <w:sz w:val="24"/>
          <w:szCs w:val="24"/>
        </w:rPr>
        <w:t>a. susunan organisasi dan kepengurusan;</w:t>
      </w:r>
    </w:p>
    <w:p w:rsidR="009F3A0B" w:rsidRPr="006B459A" w:rsidRDefault="009F3A0B" w:rsidP="009F3A0B">
      <w:pPr>
        <w:tabs>
          <w:tab w:val="left" w:pos="426"/>
        </w:tabs>
        <w:spacing w:line="240" w:lineRule="auto"/>
        <w:ind w:left="1134" w:right="425"/>
        <w:jc w:val="both"/>
        <w:rPr>
          <w:rFonts w:ascii="Times New Roman" w:hAnsi="Times New Roman"/>
          <w:sz w:val="24"/>
          <w:szCs w:val="24"/>
        </w:rPr>
      </w:pPr>
      <w:r w:rsidRPr="006B459A">
        <w:rPr>
          <w:rFonts w:ascii="Times New Roman" w:hAnsi="Times New Roman"/>
          <w:sz w:val="24"/>
          <w:szCs w:val="24"/>
        </w:rPr>
        <w:t>b. permodalan;</w:t>
      </w:r>
    </w:p>
    <w:p w:rsidR="009F3A0B" w:rsidRPr="006B459A" w:rsidRDefault="009F3A0B" w:rsidP="009F3A0B">
      <w:pPr>
        <w:tabs>
          <w:tab w:val="left" w:pos="426"/>
        </w:tabs>
        <w:spacing w:line="240" w:lineRule="auto"/>
        <w:ind w:left="1134" w:right="425"/>
        <w:jc w:val="both"/>
        <w:rPr>
          <w:rFonts w:ascii="Times New Roman" w:hAnsi="Times New Roman"/>
          <w:sz w:val="24"/>
          <w:szCs w:val="24"/>
        </w:rPr>
      </w:pPr>
      <w:r w:rsidRPr="006B459A">
        <w:rPr>
          <w:rFonts w:ascii="Times New Roman" w:hAnsi="Times New Roman"/>
          <w:sz w:val="24"/>
          <w:szCs w:val="24"/>
        </w:rPr>
        <w:t>c. kepemilikan;</w:t>
      </w:r>
    </w:p>
    <w:p w:rsidR="009F3A0B" w:rsidRPr="006B459A" w:rsidRDefault="009F3A0B" w:rsidP="009F3A0B">
      <w:pPr>
        <w:tabs>
          <w:tab w:val="left" w:pos="426"/>
        </w:tabs>
        <w:spacing w:line="240" w:lineRule="auto"/>
        <w:ind w:left="1134" w:right="425"/>
        <w:jc w:val="both"/>
        <w:rPr>
          <w:rFonts w:ascii="Times New Roman" w:hAnsi="Times New Roman"/>
          <w:sz w:val="24"/>
          <w:szCs w:val="24"/>
        </w:rPr>
      </w:pPr>
      <w:r w:rsidRPr="006B459A">
        <w:rPr>
          <w:rFonts w:ascii="Times New Roman" w:hAnsi="Times New Roman"/>
          <w:sz w:val="24"/>
          <w:szCs w:val="24"/>
        </w:rPr>
        <w:t>d. keahlian di bidang Perbankan Syariah; dan</w:t>
      </w:r>
    </w:p>
    <w:p w:rsidR="009F3A0B" w:rsidRDefault="009F3A0B" w:rsidP="009F3A0B">
      <w:pPr>
        <w:tabs>
          <w:tab w:val="left" w:pos="426"/>
        </w:tabs>
        <w:ind w:left="1134" w:right="425"/>
        <w:jc w:val="both"/>
        <w:rPr>
          <w:rFonts w:ascii="Times New Roman" w:hAnsi="Times New Roman"/>
          <w:sz w:val="24"/>
          <w:szCs w:val="24"/>
        </w:rPr>
      </w:pPr>
      <w:r w:rsidRPr="006B459A">
        <w:rPr>
          <w:rFonts w:ascii="Times New Roman" w:hAnsi="Times New Roman"/>
          <w:sz w:val="24"/>
          <w:szCs w:val="24"/>
        </w:rPr>
        <w:t>e. kelayakan usaha.</w:t>
      </w:r>
    </w:p>
    <w:p w:rsidR="009F3A0B" w:rsidRPr="00AA6C7E" w:rsidRDefault="009F3A0B" w:rsidP="009F3A0B">
      <w:pPr>
        <w:jc w:val="both"/>
        <w:rPr>
          <w:rFonts w:ascii="Times New Roman" w:hAnsi="Times New Roman"/>
          <w:sz w:val="24"/>
          <w:szCs w:val="24"/>
        </w:rPr>
      </w:pPr>
      <w:r>
        <w:rPr>
          <w:rFonts w:ascii="Times New Roman" w:hAnsi="Times New Roman"/>
          <w:sz w:val="24"/>
          <w:szCs w:val="24"/>
        </w:rPr>
        <w:lastRenderedPageBreak/>
        <w:tab/>
        <w:t xml:space="preserve">Pasal </w:t>
      </w:r>
      <w:r w:rsidRPr="00AA6C7E">
        <w:rPr>
          <w:rFonts w:ascii="Times New Roman" w:hAnsi="Times New Roman"/>
          <w:sz w:val="24"/>
          <w:szCs w:val="24"/>
        </w:rPr>
        <w:t>59</w:t>
      </w:r>
      <w:r>
        <w:rPr>
          <w:rFonts w:ascii="Times New Roman" w:hAnsi="Times New Roman"/>
          <w:sz w:val="24"/>
          <w:szCs w:val="24"/>
        </w:rPr>
        <w:t xml:space="preserve"> menyatakan :</w:t>
      </w:r>
    </w:p>
    <w:p w:rsidR="009F3A0B" w:rsidRPr="00AA6C7E" w:rsidRDefault="009F3A0B" w:rsidP="00CD5CFB">
      <w:pPr>
        <w:pStyle w:val="ListParagraph"/>
        <w:numPr>
          <w:ilvl w:val="0"/>
          <w:numId w:val="13"/>
        </w:numPr>
        <w:spacing w:line="240" w:lineRule="auto"/>
        <w:ind w:right="425"/>
        <w:jc w:val="both"/>
        <w:rPr>
          <w:rFonts w:ascii="Times New Roman" w:hAnsi="Times New Roman"/>
          <w:sz w:val="24"/>
          <w:szCs w:val="24"/>
        </w:rPr>
      </w:pPr>
      <w:r w:rsidRPr="00AA6C7E">
        <w:rPr>
          <w:rFonts w:ascii="Times New Roman" w:hAnsi="Times New Roman"/>
          <w:sz w:val="24"/>
          <w:szCs w:val="24"/>
        </w:rPr>
        <w:t>Setiap orang yang melakukan kegiatan usaha Bank Syariah, UUS, atau  kegiatan penghimpunan dana dalam bentuk Simpanan atau Investasi berdasarkan Prinsip Syariah tanpa izin usaha dari Bank Indonesia sebagaimana dimaksud dalam Pasal 5 ayat (1) dan Pasal 22 dipidana dengan pidana penjara paling singkat 5 (lima) tahun dan paling lama 15 (lima belas) tahun dan pidana denda paling sedikit Rp</w:t>
      </w:r>
      <w:r>
        <w:rPr>
          <w:rFonts w:ascii="Times New Roman" w:hAnsi="Times New Roman"/>
          <w:sz w:val="24"/>
          <w:szCs w:val="24"/>
        </w:rPr>
        <w:t xml:space="preserve">. </w:t>
      </w:r>
      <w:r w:rsidRPr="00AA6C7E">
        <w:rPr>
          <w:rFonts w:ascii="Times New Roman" w:hAnsi="Times New Roman"/>
          <w:sz w:val="24"/>
          <w:szCs w:val="24"/>
        </w:rPr>
        <w:t>10.000.000.000,00 (sepuluh miliar rupiah) dan paling banyak Rp</w:t>
      </w:r>
      <w:r>
        <w:rPr>
          <w:rFonts w:ascii="Times New Roman" w:hAnsi="Times New Roman"/>
          <w:sz w:val="24"/>
          <w:szCs w:val="24"/>
        </w:rPr>
        <w:t xml:space="preserve">. </w:t>
      </w:r>
      <w:r w:rsidRPr="00AA6C7E">
        <w:rPr>
          <w:rFonts w:ascii="Times New Roman" w:hAnsi="Times New Roman"/>
          <w:sz w:val="24"/>
          <w:szCs w:val="24"/>
        </w:rPr>
        <w:t>200.000.000.000,00 (dua ratus miliar rupiah).</w:t>
      </w:r>
    </w:p>
    <w:p w:rsidR="009F3A0B" w:rsidRPr="00AA6C7E" w:rsidRDefault="009F3A0B" w:rsidP="009F3A0B">
      <w:pPr>
        <w:pStyle w:val="ListParagraph"/>
        <w:spacing w:line="240" w:lineRule="auto"/>
        <w:ind w:left="1069" w:right="425"/>
        <w:jc w:val="both"/>
        <w:rPr>
          <w:rFonts w:ascii="Times New Roman" w:hAnsi="Times New Roman"/>
          <w:sz w:val="24"/>
          <w:szCs w:val="24"/>
        </w:rPr>
      </w:pPr>
    </w:p>
    <w:p w:rsidR="009F3A0B" w:rsidRPr="00AA6C7E" w:rsidRDefault="009F3A0B" w:rsidP="00CD5CFB">
      <w:pPr>
        <w:pStyle w:val="ListParagraph"/>
        <w:numPr>
          <w:ilvl w:val="0"/>
          <w:numId w:val="13"/>
        </w:numPr>
        <w:spacing w:line="240" w:lineRule="auto"/>
        <w:ind w:right="425"/>
        <w:jc w:val="both"/>
        <w:rPr>
          <w:rFonts w:ascii="Times New Roman" w:hAnsi="Times New Roman"/>
          <w:sz w:val="24"/>
          <w:szCs w:val="24"/>
        </w:rPr>
      </w:pPr>
      <w:r w:rsidRPr="00AA6C7E">
        <w:rPr>
          <w:rFonts w:ascii="Times New Roman" w:hAnsi="Times New Roman"/>
          <w:sz w:val="24"/>
          <w:szCs w:val="24"/>
        </w:rPr>
        <w:t>Dalam hal kegiatan sebagaimana dimaksud pada ayat (1) dilakukan oleh badan hukum, penuntutan terhadap badan hukum dimaksud dilakukan terhadap mereka yang member</w:t>
      </w:r>
      <w:r>
        <w:rPr>
          <w:rFonts w:ascii="Times New Roman" w:hAnsi="Times New Roman"/>
          <w:sz w:val="24"/>
          <w:szCs w:val="24"/>
        </w:rPr>
        <w:t>i</w:t>
      </w:r>
      <w:r w:rsidRPr="00AA6C7E">
        <w:rPr>
          <w:rFonts w:ascii="Times New Roman" w:hAnsi="Times New Roman"/>
          <w:sz w:val="24"/>
          <w:szCs w:val="24"/>
        </w:rPr>
        <w:t xml:space="preserve"> perintah untuk melakukan perbuatan itu dan/atau yang bertindak sebagai pemimpin dalam perbuatan itu. </w:t>
      </w:r>
    </w:p>
    <w:p w:rsidR="009F3A0B" w:rsidRDefault="009F3A0B" w:rsidP="009F3A0B">
      <w:pPr>
        <w:ind w:left="709"/>
        <w:jc w:val="both"/>
        <w:rPr>
          <w:rFonts w:ascii="Times New Roman" w:hAnsi="Times New Roman"/>
          <w:sz w:val="24"/>
          <w:szCs w:val="24"/>
        </w:rPr>
      </w:pPr>
    </w:p>
    <w:p w:rsidR="009F3A0B" w:rsidRDefault="009F3A0B" w:rsidP="009F3A0B">
      <w:pPr>
        <w:ind w:left="709" w:firstLine="720"/>
        <w:jc w:val="both"/>
        <w:rPr>
          <w:rFonts w:ascii="Times New Roman" w:hAnsi="Times New Roman"/>
          <w:sz w:val="24"/>
          <w:szCs w:val="24"/>
        </w:rPr>
      </w:pPr>
      <w:r>
        <w:rPr>
          <w:rFonts w:ascii="Times New Roman" w:hAnsi="Times New Roman"/>
          <w:sz w:val="24"/>
          <w:szCs w:val="24"/>
        </w:rPr>
        <w:t xml:space="preserve">Pasal-pasal tersebut diatas merupakan permasalahan bagi </w:t>
      </w:r>
      <w:r w:rsidRPr="00F67F75">
        <w:rPr>
          <w:rFonts w:ascii="Times New Roman" w:hAnsi="Times New Roman"/>
        </w:rPr>
        <w:t>Baitul Maal Wattamwil</w:t>
      </w:r>
      <w:r>
        <w:rPr>
          <w:rFonts w:ascii="Times New Roman" w:hAnsi="Times New Roman"/>
          <w:sz w:val="24"/>
          <w:szCs w:val="24"/>
        </w:rPr>
        <w:t xml:space="preserve"> selaku lembaga keuangan mikro syariah yang mempunyai dual system, dimana dengan sistim serta produk yang dijalankan oleh </w:t>
      </w:r>
      <w:r w:rsidRPr="00F67F75">
        <w:rPr>
          <w:rFonts w:ascii="Times New Roman" w:hAnsi="Times New Roman"/>
        </w:rPr>
        <w:t>Baitul Maal Wattamwil</w:t>
      </w:r>
      <w:r>
        <w:rPr>
          <w:rFonts w:ascii="Times New Roman" w:hAnsi="Times New Roman"/>
          <w:sz w:val="24"/>
          <w:szCs w:val="24"/>
        </w:rPr>
        <w:t xml:space="preserve"> tentunya bertentangan dan patut diduga telah melakukan pelanggaran terhadap ketentuan Pasal 5 jo Pasal 59 UU No 21 Tahun 2008 tentang Perbankan Syariah.</w:t>
      </w:r>
    </w:p>
    <w:p w:rsidR="009F3A0B" w:rsidRDefault="009F3A0B" w:rsidP="009F3A0B">
      <w:pPr>
        <w:ind w:left="709" w:firstLine="720"/>
        <w:jc w:val="both"/>
        <w:rPr>
          <w:rFonts w:ascii="Times New Roman" w:hAnsi="Times New Roman"/>
          <w:sz w:val="24"/>
          <w:szCs w:val="24"/>
        </w:rPr>
      </w:pPr>
      <w:r>
        <w:rPr>
          <w:rFonts w:ascii="Times New Roman" w:hAnsi="Times New Roman"/>
          <w:sz w:val="24"/>
          <w:szCs w:val="24"/>
        </w:rPr>
        <w:t xml:space="preserve">Permasalahan diatas tentunya akan berkembang dan berdampak pada nasabah ketika </w:t>
      </w:r>
      <w:r w:rsidRPr="00F67F75">
        <w:rPr>
          <w:rFonts w:ascii="Times New Roman" w:hAnsi="Times New Roman"/>
        </w:rPr>
        <w:t>Baitul Maal Wattamwil</w:t>
      </w:r>
      <w:r>
        <w:rPr>
          <w:rFonts w:ascii="Times New Roman" w:hAnsi="Times New Roman"/>
          <w:sz w:val="24"/>
          <w:szCs w:val="24"/>
        </w:rPr>
        <w:t xml:space="preserve"> tersandung dengan permasalahan hukum dan tidak cukup sampai disitu, masalah akan lebih berkembang lagi pada lembaga pemerintahan yakni lembaga peradilan manakah yang berwenang mengadili ketika terjadi persengketaan sehubungan bentuk badan hukum </w:t>
      </w:r>
      <w:r w:rsidRPr="00F67F75">
        <w:rPr>
          <w:rFonts w:ascii="Times New Roman" w:hAnsi="Times New Roman"/>
        </w:rPr>
        <w:t>Baitul Maal Wattamwil</w:t>
      </w:r>
      <w:r>
        <w:rPr>
          <w:rFonts w:ascii="Times New Roman" w:hAnsi="Times New Roman"/>
          <w:sz w:val="24"/>
          <w:szCs w:val="24"/>
        </w:rPr>
        <w:t xml:space="preserve"> yang belum mempunyai payung hukum tersendiri yang tegas dan jelas sehingga mempunyai kepastian hukum yang pasti.</w:t>
      </w:r>
    </w:p>
    <w:p w:rsidR="009F3A0B" w:rsidRDefault="009F3A0B" w:rsidP="009F3A0B">
      <w:pPr>
        <w:ind w:left="709" w:firstLine="720"/>
        <w:jc w:val="both"/>
        <w:rPr>
          <w:rFonts w:ascii="Times New Roman" w:hAnsi="Times New Roman"/>
          <w:sz w:val="24"/>
          <w:szCs w:val="24"/>
        </w:rPr>
      </w:pPr>
      <w:r>
        <w:rPr>
          <w:rFonts w:ascii="Times New Roman" w:hAnsi="Times New Roman"/>
          <w:sz w:val="24"/>
          <w:szCs w:val="24"/>
        </w:rPr>
        <w:t xml:space="preserve">Sementara itu seiring dengan tumbuh kembangnya </w:t>
      </w:r>
      <w:r w:rsidRPr="00F67F75">
        <w:rPr>
          <w:rFonts w:ascii="Times New Roman" w:hAnsi="Times New Roman"/>
        </w:rPr>
        <w:t>Baitul Maal Wattamwil</w:t>
      </w:r>
      <w:r>
        <w:rPr>
          <w:rFonts w:ascii="Times New Roman" w:hAnsi="Times New Roman"/>
          <w:sz w:val="24"/>
          <w:szCs w:val="24"/>
        </w:rPr>
        <w:t xml:space="preserve"> di </w:t>
      </w:r>
      <w:r w:rsidRPr="00C84E57">
        <w:rPr>
          <w:rFonts w:ascii="Times New Roman" w:hAnsi="Times New Roman"/>
          <w:sz w:val="24"/>
          <w:szCs w:val="24"/>
        </w:rPr>
        <w:t>masyarakat telah tumbuh dan berkembang banyak lembaga keuangan non-bank yang melakukan kegiatan usaha jasa pengembangan usaha dan pemberdayaan masyarakat, baik yang didirikan pemerintah atau masyarakat. Lembaga-lembaga tersebut dikenal dengan sebutan lembaga keuangan mikro (LKM). Tetapi LKM tersebut</w:t>
      </w:r>
      <w:r>
        <w:rPr>
          <w:rFonts w:ascii="Times New Roman" w:hAnsi="Times New Roman"/>
          <w:sz w:val="24"/>
          <w:szCs w:val="24"/>
        </w:rPr>
        <w:t xml:space="preserve"> termasuk juga </w:t>
      </w:r>
      <w:r>
        <w:rPr>
          <w:rFonts w:ascii="Times New Roman" w:hAnsi="Times New Roman"/>
          <w:sz w:val="24"/>
          <w:szCs w:val="24"/>
        </w:rPr>
        <w:lastRenderedPageBreak/>
        <w:t>Baitul Maal Wattamwil (BMT)</w:t>
      </w:r>
      <w:r w:rsidRPr="00C84E57">
        <w:rPr>
          <w:rFonts w:ascii="Times New Roman" w:hAnsi="Times New Roman"/>
          <w:sz w:val="24"/>
          <w:szCs w:val="24"/>
        </w:rPr>
        <w:t xml:space="preserve"> banyak yang belum berbadan</w:t>
      </w:r>
      <w:r>
        <w:rPr>
          <w:rFonts w:ascii="Times New Roman" w:hAnsi="Times New Roman"/>
          <w:sz w:val="24"/>
          <w:szCs w:val="24"/>
        </w:rPr>
        <w:t xml:space="preserve"> hukum dan memiliki izin usaha.</w:t>
      </w:r>
    </w:p>
    <w:p w:rsidR="009F3A0B" w:rsidRPr="00C84E57" w:rsidRDefault="009F3A0B" w:rsidP="009F3A0B">
      <w:pPr>
        <w:ind w:left="709" w:firstLine="720"/>
        <w:jc w:val="both"/>
        <w:rPr>
          <w:rFonts w:ascii="Times New Roman" w:hAnsi="Times New Roman"/>
          <w:sz w:val="24"/>
          <w:szCs w:val="24"/>
        </w:rPr>
      </w:pPr>
      <w:r w:rsidRPr="00C84E57">
        <w:rPr>
          <w:rFonts w:ascii="Times New Roman" w:hAnsi="Times New Roman"/>
          <w:sz w:val="24"/>
          <w:szCs w:val="24"/>
        </w:rPr>
        <w:t xml:space="preserve">Dalam rangka memberikan landasan hukum yang kuat atas operasionalisasi LKM, pada tanggal 8 Januari 2013 telah diundangkan </w:t>
      </w:r>
      <w:r>
        <w:rPr>
          <w:rFonts w:ascii="Times New Roman" w:hAnsi="Times New Roman"/>
          <w:sz w:val="24"/>
          <w:szCs w:val="24"/>
        </w:rPr>
        <w:t>u</w:t>
      </w:r>
      <w:r w:rsidRPr="00C84E57">
        <w:rPr>
          <w:rFonts w:ascii="Times New Roman" w:hAnsi="Times New Roman"/>
          <w:sz w:val="24"/>
          <w:szCs w:val="24"/>
        </w:rPr>
        <w:t>ndang-</w:t>
      </w:r>
      <w:r>
        <w:rPr>
          <w:rFonts w:ascii="Times New Roman" w:hAnsi="Times New Roman"/>
          <w:sz w:val="24"/>
          <w:szCs w:val="24"/>
        </w:rPr>
        <w:t>u</w:t>
      </w:r>
      <w:r w:rsidRPr="00C84E57">
        <w:rPr>
          <w:rFonts w:ascii="Times New Roman" w:hAnsi="Times New Roman"/>
          <w:sz w:val="24"/>
          <w:szCs w:val="24"/>
        </w:rPr>
        <w:t xml:space="preserve">ndang Nomor 1 Tahun 2013 </w:t>
      </w:r>
      <w:r>
        <w:rPr>
          <w:rFonts w:ascii="Times New Roman" w:hAnsi="Times New Roman"/>
          <w:sz w:val="24"/>
          <w:szCs w:val="24"/>
        </w:rPr>
        <w:t xml:space="preserve">tentang Lembaga Keuangan Mikro dan yang mendasarinya adalah : </w:t>
      </w:r>
    </w:p>
    <w:p w:rsidR="009F3A0B" w:rsidRPr="00C84E57" w:rsidRDefault="009F3A0B" w:rsidP="00CD5CFB">
      <w:pPr>
        <w:numPr>
          <w:ilvl w:val="0"/>
          <w:numId w:val="14"/>
        </w:numPr>
        <w:tabs>
          <w:tab w:val="clear" w:pos="720"/>
        </w:tabs>
        <w:ind w:left="1080"/>
        <w:jc w:val="both"/>
        <w:rPr>
          <w:rFonts w:ascii="Times New Roman" w:hAnsi="Times New Roman"/>
          <w:sz w:val="24"/>
          <w:szCs w:val="24"/>
        </w:rPr>
      </w:pPr>
      <w:r w:rsidRPr="00C84E57">
        <w:rPr>
          <w:rFonts w:ascii="Times New Roman" w:hAnsi="Times New Roman"/>
          <w:sz w:val="24"/>
          <w:szCs w:val="24"/>
        </w:rPr>
        <w:t>Undang-</w:t>
      </w:r>
      <w:r>
        <w:rPr>
          <w:rFonts w:ascii="Times New Roman" w:hAnsi="Times New Roman"/>
          <w:sz w:val="24"/>
          <w:szCs w:val="24"/>
        </w:rPr>
        <w:t>u</w:t>
      </w:r>
      <w:r w:rsidRPr="00C84E57">
        <w:rPr>
          <w:rFonts w:ascii="Times New Roman" w:hAnsi="Times New Roman"/>
          <w:sz w:val="24"/>
          <w:szCs w:val="24"/>
        </w:rPr>
        <w:t>ndang Nomor 1 Tahun 2013 Tentang Lembaga Keuangan Mikro (</w:t>
      </w:r>
      <w:r>
        <w:rPr>
          <w:rFonts w:ascii="Times New Roman" w:hAnsi="Times New Roman"/>
          <w:sz w:val="24"/>
          <w:szCs w:val="24"/>
        </w:rPr>
        <w:t>u</w:t>
      </w:r>
      <w:r w:rsidRPr="00C84E57">
        <w:rPr>
          <w:rFonts w:ascii="Times New Roman" w:hAnsi="Times New Roman"/>
          <w:sz w:val="24"/>
          <w:szCs w:val="24"/>
        </w:rPr>
        <w:t>ndang-</w:t>
      </w:r>
      <w:r>
        <w:rPr>
          <w:rFonts w:ascii="Times New Roman" w:hAnsi="Times New Roman"/>
          <w:sz w:val="24"/>
          <w:szCs w:val="24"/>
        </w:rPr>
        <w:t>u</w:t>
      </w:r>
      <w:r w:rsidRPr="00C84E57">
        <w:rPr>
          <w:rFonts w:ascii="Times New Roman" w:hAnsi="Times New Roman"/>
          <w:sz w:val="24"/>
          <w:szCs w:val="24"/>
        </w:rPr>
        <w:t>ndang LKM).</w:t>
      </w:r>
    </w:p>
    <w:p w:rsidR="009F3A0B" w:rsidRPr="00C84E57" w:rsidRDefault="009F3A0B" w:rsidP="00CD5CFB">
      <w:pPr>
        <w:numPr>
          <w:ilvl w:val="0"/>
          <w:numId w:val="14"/>
        </w:numPr>
        <w:tabs>
          <w:tab w:val="clear" w:pos="720"/>
        </w:tabs>
        <w:ind w:left="1080"/>
        <w:jc w:val="both"/>
        <w:rPr>
          <w:rFonts w:ascii="Times New Roman" w:hAnsi="Times New Roman"/>
          <w:sz w:val="24"/>
          <w:szCs w:val="24"/>
        </w:rPr>
      </w:pPr>
      <w:r w:rsidRPr="00C84E57">
        <w:rPr>
          <w:rFonts w:ascii="Times New Roman" w:hAnsi="Times New Roman"/>
          <w:sz w:val="24"/>
          <w:szCs w:val="24"/>
        </w:rPr>
        <w:t>Peraturan Pemerintah Nomor 89 Tahun 2014 tentang Suku Bunga Pinjaman Atau Imbal Hasil Pembiayaan Dan Luas Cakupan Wilayah Usaha Lembaga Keuangan Mikro.</w:t>
      </w:r>
    </w:p>
    <w:p w:rsidR="009F3A0B" w:rsidRPr="00C84E57" w:rsidRDefault="009F3A0B" w:rsidP="00CD5CFB">
      <w:pPr>
        <w:numPr>
          <w:ilvl w:val="0"/>
          <w:numId w:val="14"/>
        </w:numPr>
        <w:tabs>
          <w:tab w:val="clear" w:pos="720"/>
        </w:tabs>
        <w:ind w:left="1080"/>
        <w:jc w:val="both"/>
        <w:rPr>
          <w:rFonts w:ascii="Times New Roman" w:hAnsi="Times New Roman"/>
          <w:sz w:val="24"/>
          <w:szCs w:val="24"/>
        </w:rPr>
      </w:pPr>
      <w:r w:rsidRPr="00C84E57">
        <w:rPr>
          <w:rFonts w:ascii="Times New Roman" w:hAnsi="Times New Roman"/>
          <w:sz w:val="24"/>
          <w:szCs w:val="24"/>
        </w:rPr>
        <w:t xml:space="preserve">Peraturan Otoritas Jasa Keuangan (POJK) : </w:t>
      </w:r>
    </w:p>
    <w:p w:rsidR="009F3A0B" w:rsidRPr="00C84E57" w:rsidRDefault="009F3A0B" w:rsidP="00CD5CFB">
      <w:pPr>
        <w:numPr>
          <w:ilvl w:val="1"/>
          <w:numId w:val="14"/>
        </w:numPr>
        <w:tabs>
          <w:tab w:val="clear" w:pos="1440"/>
        </w:tabs>
        <w:ind w:left="1080"/>
        <w:jc w:val="both"/>
        <w:rPr>
          <w:rFonts w:ascii="Times New Roman" w:hAnsi="Times New Roman"/>
          <w:sz w:val="24"/>
          <w:szCs w:val="24"/>
        </w:rPr>
      </w:pPr>
      <w:r w:rsidRPr="00C84E57">
        <w:rPr>
          <w:rFonts w:ascii="Times New Roman" w:hAnsi="Times New Roman"/>
          <w:sz w:val="24"/>
          <w:szCs w:val="24"/>
        </w:rPr>
        <w:t>POJK Nomor 12/POJK.05/2014 tentang Perijinan Usaha dan Kelembagaan Lembaga Keuangan Mikro.</w:t>
      </w:r>
    </w:p>
    <w:p w:rsidR="009F3A0B" w:rsidRPr="00C84E57" w:rsidRDefault="009F3A0B" w:rsidP="00CD5CFB">
      <w:pPr>
        <w:numPr>
          <w:ilvl w:val="1"/>
          <w:numId w:val="14"/>
        </w:numPr>
        <w:tabs>
          <w:tab w:val="clear" w:pos="1440"/>
        </w:tabs>
        <w:ind w:left="1080"/>
        <w:jc w:val="both"/>
        <w:rPr>
          <w:rFonts w:ascii="Times New Roman" w:hAnsi="Times New Roman"/>
          <w:sz w:val="24"/>
          <w:szCs w:val="24"/>
        </w:rPr>
      </w:pPr>
      <w:r w:rsidRPr="00C84E57">
        <w:rPr>
          <w:rFonts w:ascii="Times New Roman" w:hAnsi="Times New Roman"/>
          <w:sz w:val="24"/>
          <w:szCs w:val="24"/>
        </w:rPr>
        <w:t>POJK Nomor 13/POJK.05/2014 tentang Penyelenggaraan Usaha Lembaga Keuangan Mikro.</w:t>
      </w:r>
    </w:p>
    <w:p w:rsidR="009F3A0B" w:rsidRPr="00C84E57" w:rsidRDefault="009F3A0B" w:rsidP="00CD5CFB">
      <w:pPr>
        <w:numPr>
          <w:ilvl w:val="1"/>
          <w:numId w:val="14"/>
        </w:numPr>
        <w:tabs>
          <w:tab w:val="clear" w:pos="1440"/>
        </w:tabs>
        <w:ind w:left="1080"/>
        <w:jc w:val="both"/>
        <w:rPr>
          <w:rFonts w:ascii="Times New Roman" w:hAnsi="Times New Roman"/>
          <w:sz w:val="24"/>
          <w:szCs w:val="24"/>
        </w:rPr>
      </w:pPr>
      <w:r w:rsidRPr="00C84E57">
        <w:rPr>
          <w:rFonts w:ascii="Times New Roman" w:hAnsi="Times New Roman"/>
          <w:sz w:val="24"/>
          <w:szCs w:val="24"/>
        </w:rPr>
        <w:t>POJK Nomor 14/POJK.05/2014 tentang Pembinaan dan Pengawasan Lembaga Keuangan Mikro.</w:t>
      </w:r>
    </w:p>
    <w:p w:rsidR="009F3A0B" w:rsidRPr="00261BD7" w:rsidRDefault="009F3A0B" w:rsidP="009F3A0B">
      <w:pPr>
        <w:spacing w:before="120"/>
        <w:ind w:left="720" w:firstLine="720"/>
        <w:jc w:val="both"/>
        <w:rPr>
          <w:rFonts w:ascii="Times New Roman" w:hAnsi="Times New Roman"/>
          <w:sz w:val="24"/>
          <w:szCs w:val="24"/>
        </w:rPr>
      </w:pPr>
      <w:r>
        <w:rPr>
          <w:rFonts w:ascii="Times New Roman" w:hAnsi="Times New Roman"/>
          <w:sz w:val="24"/>
          <w:szCs w:val="24"/>
        </w:rPr>
        <w:t xml:space="preserve">Beberapa permasalahan </w:t>
      </w:r>
      <w:r w:rsidRPr="00261BD7">
        <w:rPr>
          <w:rFonts w:ascii="Times New Roman" w:hAnsi="Times New Roman"/>
          <w:sz w:val="24"/>
          <w:szCs w:val="24"/>
        </w:rPr>
        <w:t>ini akan mempengaruhi pembentukan hukum pada masa yang a</w:t>
      </w:r>
      <w:r>
        <w:rPr>
          <w:rFonts w:ascii="Times New Roman" w:hAnsi="Times New Roman"/>
          <w:sz w:val="24"/>
          <w:szCs w:val="24"/>
        </w:rPr>
        <w:t>kan datang, untuk itu maka peneliti akan menganalisis masalah diatas yang dituangkan dalam suatu karya ilmiah berbentuk tesis dengan mengambil judul “ Kepastian hukum Baitul Maal Wat Tamwil ( BMT ) sebagai  Lembaga Keuangan Mikro Syari’ah dalam memberikan perlindungan hukum kepada nasabah”</w:t>
      </w:r>
    </w:p>
    <w:p w:rsidR="009F3A0B" w:rsidRPr="00091471" w:rsidRDefault="009F3A0B" w:rsidP="00CD5CFB">
      <w:pPr>
        <w:pStyle w:val="ListParagraph"/>
        <w:numPr>
          <w:ilvl w:val="0"/>
          <w:numId w:val="12"/>
        </w:numPr>
        <w:spacing w:before="120"/>
        <w:ind w:left="360"/>
        <w:jc w:val="both"/>
        <w:rPr>
          <w:rFonts w:ascii="Times New Roman" w:hAnsi="Times New Roman"/>
          <w:b/>
          <w:sz w:val="24"/>
          <w:szCs w:val="24"/>
        </w:rPr>
      </w:pPr>
      <w:r w:rsidRPr="00091471">
        <w:rPr>
          <w:rFonts w:ascii="Times New Roman" w:hAnsi="Times New Roman"/>
          <w:b/>
          <w:sz w:val="24"/>
          <w:szCs w:val="24"/>
        </w:rPr>
        <w:t>Identifikasi Masalah</w:t>
      </w:r>
    </w:p>
    <w:p w:rsidR="009F3A0B" w:rsidRDefault="009F3A0B" w:rsidP="009F3A0B">
      <w:pPr>
        <w:spacing w:before="120"/>
        <w:ind w:left="426" w:firstLine="720"/>
        <w:jc w:val="both"/>
        <w:rPr>
          <w:rFonts w:ascii="Times New Roman" w:hAnsi="Times New Roman"/>
          <w:sz w:val="24"/>
          <w:szCs w:val="24"/>
        </w:rPr>
      </w:pPr>
      <w:r>
        <w:rPr>
          <w:rFonts w:ascii="Times New Roman" w:hAnsi="Times New Roman"/>
          <w:sz w:val="24"/>
          <w:szCs w:val="24"/>
        </w:rPr>
        <w:lastRenderedPageBreak/>
        <w:t>Berdasarkan pada uraian yang telah dikemukakan dalam latar belakang penelitian, agar pembahasannya tidak menyimpang maka peneliti membatasi permasalahan yang akan diteliti dalam bentuk pertanyaan sebagai berikut :</w:t>
      </w:r>
    </w:p>
    <w:p w:rsidR="009F3A0B" w:rsidRDefault="009F3A0B" w:rsidP="00CD5CFB">
      <w:pPr>
        <w:pStyle w:val="ListParagraph"/>
        <w:numPr>
          <w:ilvl w:val="0"/>
          <w:numId w:val="1"/>
        </w:numPr>
        <w:jc w:val="both"/>
        <w:rPr>
          <w:rFonts w:ascii="Times New Roman" w:hAnsi="Times New Roman"/>
          <w:sz w:val="24"/>
          <w:szCs w:val="24"/>
        </w:rPr>
      </w:pPr>
      <w:r w:rsidRPr="00E81537">
        <w:rPr>
          <w:rFonts w:ascii="Times New Roman" w:hAnsi="Times New Roman"/>
          <w:sz w:val="24"/>
          <w:szCs w:val="24"/>
        </w:rPr>
        <w:t>Bagaimanakah Peraturan Perundang-undangan mengatur Lembaga Keuangan Mikro Syariah ?</w:t>
      </w:r>
    </w:p>
    <w:p w:rsidR="009F3A0B" w:rsidRDefault="009F3A0B" w:rsidP="00CD5CFB">
      <w:pPr>
        <w:pStyle w:val="ListParagraph"/>
        <w:numPr>
          <w:ilvl w:val="0"/>
          <w:numId w:val="1"/>
        </w:numPr>
        <w:jc w:val="both"/>
        <w:rPr>
          <w:rFonts w:ascii="Times New Roman" w:hAnsi="Times New Roman"/>
          <w:sz w:val="24"/>
          <w:szCs w:val="24"/>
        </w:rPr>
      </w:pPr>
      <w:r w:rsidRPr="00E81537">
        <w:rPr>
          <w:rFonts w:ascii="Times New Roman" w:hAnsi="Times New Roman"/>
          <w:sz w:val="24"/>
          <w:szCs w:val="24"/>
        </w:rPr>
        <w:t xml:space="preserve">Apa yang menjadi Landasan Operasional Baitul Maal Wattamwil (BMT) selaku Lembaga Keuangan </w:t>
      </w:r>
      <w:r>
        <w:rPr>
          <w:rFonts w:ascii="Times New Roman" w:hAnsi="Times New Roman"/>
          <w:sz w:val="24"/>
          <w:szCs w:val="24"/>
        </w:rPr>
        <w:t xml:space="preserve">Mikro </w:t>
      </w:r>
      <w:r w:rsidRPr="00E81537">
        <w:rPr>
          <w:rFonts w:ascii="Times New Roman" w:hAnsi="Times New Roman"/>
          <w:sz w:val="24"/>
          <w:szCs w:val="24"/>
        </w:rPr>
        <w:t xml:space="preserve">Syariah </w:t>
      </w:r>
      <w:r>
        <w:rPr>
          <w:rFonts w:ascii="Times New Roman" w:hAnsi="Times New Roman"/>
          <w:sz w:val="24"/>
          <w:szCs w:val="24"/>
        </w:rPr>
        <w:t xml:space="preserve">? </w:t>
      </w:r>
    </w:p>
    <w:p w:rsidR="009F3A0B" w:rsidRPr="00E81537" w:rsidRDefault="009F3A0B" w:rsidP="00CD5CFB">
      <w:pPr>
        <w:pStyle w:val="ListParagraph"/>
        <w:numPr>
          <w:ilvl w:val="0"/>
          <w:numId w:val="1"/>
        </w:numPr>
        <w:spacing w:before="120" w:after="120"/>
        <w:jc w:val="both"/>
        <w:rPr>
          <w:rFonts w:ascii="Times New Roman" w:hAnsi="Times New Roman"/>
          <w:sz w:val="24"/>
          <w:szCs w:val="24"/>
        </w:rPr>
      </w:pPr>
      <w:r>
        <w:rPr>
          <w:rFonts w:ascii="Times New Roman" w:hAnsi="Times New Roman"/>
          <w:sz w:val="24"/>
          <w:szCs w:val="24"/>
        </w:rPr>
        <w:t>Aspek Kepastian H</w:t>
      </w:r>
      <w:r w:rsidRPr="00E81537">
        <w:rPr>
          <w:rFonts w:ascii="Times New Roman" w:hAnsi="Times New Roman"/>
          <w:sz w:val="24"/>
          <w:szCs w:val="24"/>
        </w:rPr>
        <w:t xml:space="preserve">ukum </w:t>
      </w:r>
      <w:r>
        <w:rPr>
          <w:rFonts w:ascii="Times New Roman" w:hAnsi="Times New Roman"/>
          <w:sz w:val="24"/>
          <w:szCs w:val="24"/>
        </w:rPr>
        <w:t>Baitul Maal Wattamwil (</w:t>
      </w:r>
      <w:r w:rsidRPr="00E81537">
        <w:rPr>
          <w:rFonts w:ascii="Times New Roman" w:hAnsi="Times New Roman"/>
          <w:sz w:val="24"/>
          <w:szCs w:val="24"/>
        </w:rPr>
        <w:t>BMT</w:t>
      </w:r>
      <w:r>
        <w:rPr>
          <w:rFonts w:ascii="Times New Roman" w:hAnsi="Times New Roman"/>
          <w:sz w:val="24"/>
          <w:szCs w:val="24"/>
        </w:rPr>
        <w:t>)</w:t>
      </w:r>
      <w:r w:rsidRPr="00E81537">
        <w:rPr>
          <w:rFonts w:ascii="Times New Roman" w:hAnsi="Times New Roman"/>
          <w:sz w:val="24"/>
          <w:szCs w:val="24"/>
        </w:rPr>
        <w:t xml:space="preserve"> </w:t>
      </w:r>
      <w:r>
        <w:rPr>
          <w:rFonts w:ascii="Times New Roman" w:hAnsi="Times New Roman"/>
          <w:sz w:val="24"/>
          <w:szCs w:val="24"/>
        </w:rPr>
        <w:t>Sebagai Lembaga Keuangan Mikro Syariah.</w:t>
      </w:r>
    </w:p>
    <w:p w:rsidR="009F3A0B" w:rsidRDefault="009F3A0B" w:rsidP="00CD5CFB">
      <w:pPr>
        <w:pStyle w:val="ListParagraph"/>
        <w:numPr>
          <w:ilvl w:val="0"/>
          <w:numId w:val="12"/>
        </w:numPr>
        <w:spacing w:before="120" w:after="120"/>
        <w:ind w:left="426" w:hanging="426"/>
        <w:jc w:val="both"/>
        <w:rPr>
          <w:rFonts w:ascii="Times New Roman" w:hAnsi="Times New Roman"/>
          <w:b/>
          <w:sz w:val="24"/>
          <w:szCs w:val="24"/>
        </w:rPr>
      </w:pPr>
      <w:r w:rsidRPr="00176773">
        <w:rPr>
          <w:rFonts w:ascii="Times New Roman" w:hAnsi="Times New Roman"/>
          <w:b/>
          <w:sz w:val="24"/>
          <w:szCs w:val="24"/>
        </w:rPr>
        <w:t>Tujuan Penelitian.</w:t>
      </w:r>
    </w:p>
    <w:p w:rsidR="009F3A0B" w:rsidRPr="00091471" w:rsidRDefault="009F3A0B" w:rsidP="009F3A0B">
      <w:pPr>
        <w:spacing w:before="120"/>
        <w:ind w:left="360" w:firstLine="720"/>
        <w:jc w:val="both"/>
        <w:rPr>
          <w:rFonts w:ascii="Times New Roman" w:hAnsi="Times New Roman"/>
          <w:b/>
          <w:sz w:val="24"/>
          <w:szCs w:val="24"/>
        </w:rPr>
      </w:pPr>
      <w:r w:rsidRPr="00091471">
        <w:rPr>
          <w:rFonts w:ascii="Times New Roman" w:hAnsi="Times New Roman"/>
          <w:color w:val="000000"/>
          <w:sz w:val="24"/>
          <w:szCs w:val="24"/>
          <w:lang w:val="id-ID"/>
        </w:rPr>
        <w:t>Adapun tujuan tujuan yang hendak dicapai dalam penelitian ini adalah sebagai berikut :</w:t>
      </w:r>
      <w:r>
        <w:rPr>
          <w:rFonts w:ascii="Times New Roman" w:hAnsi="Times New Roman"/>
          <w:color w:val="000000"/>
          <w:sz w:val="24"/>
          <w:szCs w:val="24"/>
        </w:rPr>
        <w:t xml:space="preserve"> </w:t>
      </w:r>
    </w:p>
    <w:p w:rsidR="009F3A0B" w:rsidRDefault="009F3A0B" w:rsidP="00CD5CFB">
      <w:pPr>
        <w:pStyle w:val="ListParagraph"/>
        <w:numPr>
          <w:ilvl w:val="0"/>
          <w:numId w:val="2"/>
        </w:numPr>
        <w:jc w:val="both"/>
        <w:rPr>
          <w:rFonts w:ascii="Times New Roman" w:hAnsi="Times New Roman"/>
          <w:sz w:val="24"/>
          <w:szCs w:val="24"/>
        </w:rPr>
      </w:pPr>
      <w:r>
        <w:rPr>
          <w:rFonts w:ascii="Times New Roman" w:hAnsi="Times New Roman"/>
          <w:sz w:val="24"/>
          <w:szCs w:val="24"/>
        </w:rPr>
        <w:t>Untuk mengkaji dan meneliti Landasan hukum yang dijadikan pijakan  Baitul Maal Wattamwil (BMT) selaku Lembaga Keuangan Mikro Syariah dalam praktek .</w:t>
      </w:r>
    </w:p>
    <w:p w:rsidR="009F3A0B" w:rsidRDefault="009F3A0B" w:rsidP="00CD5CFB">
      <w:pPr>
        <w:pStyle w:val="ListParagraph"/>
        <w:numPr>
          <w:ilvl w:val="0"/>
          <w:numId w:val="2"/>
        </w:numPr>
        <w:jc w:val="both"/>
        <w:rPr>
          <w:rFonts w:ascii="Times New Roman" w:hAnsi="Times New Roman"/>
          <w:sz w:val="24"/>
          <w:szCs w:val="24"/>
        </w:rPr>
      </w:pPr>
      <w:r>
        <w:rPr>
          <w:rFonts w:ascii="Times New Roman" w:hAnsi="Times New Roman"/>
          <w:sz w:val="24"/>
          <w:szCs w:val="24"/>
        </w:rPr>
        <w:t>Untuk mengkaji dan meneliti Sinkronisasi antara peraturan hukum yang satu dengan lainnya yang menjadikan landasan hukum Baitul Maal Wattamwil (BMT)  apabila dihubungkan dengan UU No. 21 tahun 2008 tentang Perbankan Syariah.</w:t>
      </w:r>
    </w:p>
    <w:p w:rsidR="009F3A0B" w:rsidRDefault="009F3A0B" w:rsidP="00CD5CFB">
      <w:pPr>
        <w:pStyle w:val="ListParagraph"/>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Untuk mengkaji dan meneliti aspek hukum Baitul Maal Wattamwil (BMT)  </w:t>
      </w:r>
      <w:r w:rsidRPr="00261BD7">
        <w:rPr>
          <w:rFonts w:ascii="Times New Roman" w:hAnsi="Times New Roman"/>
          <w:sz w:val="24"/>
          <w:szCs w:val="24"/>
        </w:rPr>
        <w:t xml:space="preserve">dalam Perspektif Pembentukan Hukum </w:t>
      </w:r>
      <w:r>
        <w:rPr>
          <w:rFonts w:ascii="Times New Roman" w:hAnsi="Times New Roman"/>
          <w:sz w:val="24"/>
          <w:szCs w:val="24"/>
        </w:rPr>
        <w:t xml:space="preserve">di masa datang. </w:t>
      </w:r>
    </w:p>
    <w:p w:rsidR="009F3A0B" w:rsidRPr="00176773" w:rsidRDefault="009F3A0B" w:rsidP="00CD5CFB">
      <w:pPr>
        <w:pStyle w:val="ListParagraph"/>
        <w:numPr>
          <w:ilvl w:val="0"/>
          <w:numId w:val="12"/>
        </w:numPr>
        <w:autoSpaceDE w:val="0"/>
        <w:autoSpaceDN w:val="0"/>
        <w:adjustRightInd w:val="0"/>
        <w:spacing w:before="120" w:after="120"/>
        <w:ind w:left="432" w:hanging="432"/>
        <w:jc w:val="both"/>
        <w:rPr>
          <w:rFonts w:ascii="Times New Roman" w:hAnsi="Times New Roman"/>
          <w:b/>
          <w:color w:val="000000"/>
          <w:sz w:val="24"/>
          <w:szCs w:val="24"/>
        </w:rPr>
      </w:pPr>
      <w:r w:rsidRPr="00176773">
        <w:rPr>
          <w:rFonts w:ascii="Times New Roman" w:hAnsi="Times New Roman"/>
          <w:b/>
          <w:color w:val="000000"/>
          <w:sz w:val="24"/>
          <w:szCs w:val="24"/>
        </w:rPr>
        <w:t>Manfaat Penelitian.</w:t>
      </w:r>
    </w:p>
    <w:p w:rsidR="009F3A0B" w:rsidRDefault="009F3A0B" w:rsidP="009F3A0B">
      <w:pPr>
        <w:spacing w:before="120" w:after="120"/>
        <w:ind w:left="450" w:firstLine="543"/>
        <w:rPr>
          <w:rFonts w:ascii="Times New Roman" w:hAnsi="Times New Roman"/>
          <w:color w:val="000000"/>
          <w:sz w:val="24"/>
          <w:szCs w:val="24"/>
        </w:rPr>
      </w:pPr>
      <w:r w:rsidRPr="005D2B9F">
        <w:rPr>
          <w:rFonts w:ascii="Times New Roman" w:hAnsi="Times New Roman"/>
          <w:color w:val="000000"/>
          <w:sz w:val="24"/>
          <w:szCs w:val="24"/>
          <w:lang w:val="id-ID"/>
        </w:rPr>
        <w:t>Penelitian ini diharapkan hasilnya dapat memberikan manfaat teoritis dan praktis, yaitu :</w:t>
      </w:r>
    </w:p>
    <w:p w:rsidR="009F3A0B" w:rsidRPr="004A21C9" w:rsidRDefault="009F3A0B" w:rsidP="00CD5CFB">
      <w:pPr>
        <w:pStyle w:val="ListParagraph"/>
        <w:numPr>
          <w:ilvl w:val="0"/>
          <w:numId w:val="3"/>
        </w:numPr>
        <w:autoSpaceDE w:val="0"/>
        <w:autoSpaceDN w:val="0"/>
        <w:adjustRightInd w:val="0"/>
        <w:spacing w:line="444" w:lineRule="auto"/>
        <w:ind w:left="450" w:firstLine="0"/>
        <w:jc w:val="both"/>
        <w:rPr>
          <w:rFonts w:ascii="Times New Roman" w:hAnsi="Times New Roman"/>
          <w:b/>
          <w:color w:val="000000"/>
          <w:sz w:val="24"/>
          <w:szCs w:val="24"/>
          <w:lang w:val="id-ID"/>
        </w:rPr>
      </w:pPr>
      <w:r w:rsidRPr="004A21C9">
        <w:rPr>
          <w:rFonts w:ascii="Times New Roman" w:hAnsi="Times New Roman"/>
          <w:b/>
          <w:color w:val="000000"/>
          <w:sz w:val="24"/>
          <w:szCs w:val="24"/>
          <w:lang w:val="id-ID"/>
        </w:rPr>
        <w:t xml:space="preserve">Secara Teoritis </w:t>
      </w:r>
    </w:p>
    <w:p w:rsidR="009F3A0B" w:rsidRPr="00456194" w:rsidRDefault="009F3A0B" w:rsidP="00CD5CFB">
      <w:pPr>
        <w:pStyle w:val="ListParagraph"/>
        <w:numPr>
          <w:ilvl w:val="1"/>
          <w:numId w:val="3"/>
        </w:numPr>
        <w:spacing w:before="120" w:after="120"/>
        <w:ind w:left="994" w:hanging="270"/>
        <w:jc w:val="both"/>
        <w:rPr>
          <w:rFonts w:ascii="Times New Roman" w:hAnsi="Times New Roman"/>
          <w:sz w:val="24"/>
          <w:szCs w:val="24"/>
        </w:rPr>
      </w:pPr>
      <w:r w:rsidRPr="005D2B9F">
        <w:rPr>
          <w:rFonts w:ascii="Times New Roman" w:hAnsi="Times New Roman"/>
          <w:color w:val="000000"/>
          <w:sz w:val="24"/>
          <w:szCs w:val="24"/>
          <w:lang w:val="id-ID"/>
        </w:rPr>
        <w:lastRenderedPageBreak/>
        <w:t xml:space="preserve">Dalam penelitian ini, penulis berharap hasilnya mampu memberikan sumbangan pemikiran bagi pembangunan Hukum </w:t>
      </w:r>
      <w:r>
        <w:rPr>
          <w:rFonts w:ascii="Times New Roman" w:hAnsi="Times New Roman"/>
          <w:color w:val="000000"/>
          <w:sz w:val="24"/>
          <w:szCs w:val="24"/>
        </w:rPr>
        <w:t xml:space="preserve">Perbankan Syariah </w:t>
      </w:r>
      <w:r w:rsidRPr="005D2B9F">
        <w:rPr>
          <w:rFonts w:ascii="Times New Roman" w:hAnsi="Times New Roman"/>
          <w:color w:val="000000"/>
          <w:sz w:val="24"/>
          <w:szCs w:val="24"/>
          <w:lang w:val="id-ID"/>
        </w:rPr>
        <w:t>khususnya</w:t>
      </w:r>
      <w:r w:rsidRPr="004A21C9">
        <w:rPr>
          <w:rFonts w:ascii="Times New Roman" w:hAnsi="Times New Roman"/>
          <w:sz w:val="24"/>
          <w:szCs w:val="24"/>
        </w:rPr>
        <w:t xml:space="preserve"> </w:t>
      </w:r>
      <w:r>
        <w:rPr>
          <w:rFonts w:ascii="Times New Roman" w:hAnsi="Times New Roman"/>
          <w:sz w:val="24"/>
          <w:szCs w:val="24"/>
        </w:rPr>
        <w:t xml:space="preserve">Baitul Maal Wattamwil (BMT) dalam Perspektif Pembentukan </w:t>
      </w:r>
      <w:r>
        <w:rPr>
          <w:rFonts w:ascii="Times New Roman" w:hAnsi="Times New Roman"/>
          <w:sz w:val="24"/>
          <w:szCs w:val="24"/>
          <w:lang w:val="id-ID"/>
        </w:rPr>
        <w:t>h</w:t>
      </w:r>
      <w:r w:rsidRPr="00261BD7">
        <w:rPr>
          <w:rFonts w:ascii="Times New Roman" w:hAnsi="Times New Roman"/>
          <w:sz w:val="24"/>
          <w:szCs w:val="24"/>
        </w:rPr>
        <w:t xml:space="preserve">ukum </w:t>
      </w:r>
      <w:r>
        <w:rPr>
          <w:rFonts w:ascii="Times New Roman" w:hAnsi="Times New Roman"/>
          <w:sz w:val="24"/>
          <w:szCs w:val="24"/>
        </w:rPr>
        <w:t xml:space="preserve">di </w:t>
      </w:r>
      <w:r>
        <w:rPr>
          <w:rFonts w:ascii="Times New Roman" w:hAnsi="Times New Roman"/>
          <w:sz w:val="24"/>
          <w:szCs w:val="24"/>
          <w:lang w:val="id-ID"/>
        </w:rPr>
        <w:t>m</w:t>
      </w:r>
      <w:bookmarkStart w:id="0" w:name="_GoBack"/>
      <w:bookmarkEnd w:id="0"/>
      <w:r>
        <w:rPr>
          <w:rFonts w:ascii="Times New Roman" w:hAnsi="Times New Roman"/>
          <w:sz w:val="24"/>
          <w:szCs w:val="24"/>
        </w:rPr>
        <w:t xml:space="preserve">asa datang. </w:t>
      </w:r>
    </w:p>
    <w:p w:rsidR="009F3A0B" w:rsidRDefault="009F3A0B" w:rsidP="00CD5CFB">
      <w:pPr>
        <w:pStyle w:val="ListParagraph"/>
        <w:numPr>
          <w:ilvl w:val="1"/>
          <w:numId w:val="3"/>
        </w:numPr>
        <w:spacing w:before="120" w:after="120"/>
        <w:ind w:left="994" w:hanging="274"/>
        <w:jc w:val="both"/>
        <w:rPr>
          <w:rFonts w:ascii="Times New Roman" w:hAnsi="Times New Roman"/>
          <w:sz w:val="24"/>
          <w:szCs w:val="24"/>
        </w:rPr>
      </w:pPr>
      <w:r>
        <w:rPr>
          <w:rFonts w:ascii="Times New Roman" w:hAnsi="Times New Roman"/>
          <w:sz w:val="24"/>
          <w:szCs w:val="24"/>
        </w:rPr>
        <w:t>Memberikan masukan positif bagi perkembangan ilmu hukum khususnya yang menyangkut tentang aspek hukum dan legalitas formal Baitul Maal Wattamwil (BMT)  selaku lembaga keuangan mikro syariah.</w:t>
      </w:r>
    </w:p>
    <w:p w:rsidR="009F3A0B" w:rsidRPr="004A21C9" w:rsidRDefault="009F3A0B" w:rsidP="00CD5CFB">
      <w:pPr>
        <w:pStyle w:val="ListParagraph"/>
        <w:numPr>
          <w:ilvl w:val="0"/>
          <w:numId w:val="3"/>
        </w:numPr>
        <w:autoSpaceDE w:val="0"/>
        <w:autoSpaceDN w:val="0"/>
        <w:adjustRightInd w:val="0"/>
        <w:spacing w:before="120" w:after="240" w:line="444" w:lineRule="auto"/>
        <w:ind w:left="810" w:hanging="274"/>
        <w:jc w:val="both"/>
        <w:rPr>
          <w:rFonts w:ascii="Times New Roman" w:hAnsi="Times New Roman"/>
          <w:b/>
          <w:color w:val="000000"/>
          <w:sz w:val="24"/>
          <w:szCs w:val="24"/>
          <w:lang w:val="id-ID"/>
        </w:rPr>
      </w:pPr>
      <w:r w:rsidRPr="004A21C9">
        <w:rPr>
          <w:rFonts w:ascii="Times New Roman" w:hAnsi="Times New Roman"/>
          <w:b/>
          <w:color w:val="000000"/>
          <w:sz w:val="24"/>
          <w:szCs w:val="24"/>
          <w:lang w:val="id-ID"/>
        </w:rPr>
        <w:t>Secara Praktis</w:t>
      </w:r>
    </w:p>
    <w:p w:rsidR="009F3A0B" w:rsidRPr="005D2B9F" w:rsidRDefault="009F3A0B" w:rsidP="009F3A0B">
      <w:pPr>
        <w:pStyle w:val="ListParagraph"/>
        <w:autoSpaceDE w:val="0"/>
        <w:autoSpaceDN w:val="0"/>
        <w:adjustRightInd w:val="0"/>
        <w:spacing w:line="444" w:lineRule="auto"/>
        <w:ind w:firstLine="556"/>
        <w:jc w:val="both"/>
        <w:rPr>
          <w:rFonts w:ascii="Times New Roman" w:hAnsi="Times New Roman"/>
          <w:color w:val="000000"/>
          <w:sz w:val="24"/>
          <w:szCs w:val="24"/>
          <w:lang w:val="id-ID"/>
        </w:rPr>
      </w:pPr>
      <w:r w:rsidRPr="005D2B9F">
        <w:rPr>
          <w:rFonts w:ascii="Times New Roman" w:hAnsi="Times New Roman"/>
          <w:color w:val="000000"/>
          <w:sz w:val="24"/>
          <w:szCs w:val="24"/>
          <w:lang w:val="id-ID"/>
        </w:rPr>
        <w:t>Selain manfaat secara teoritis, diharapkan hasil penelitian ini juga mampu</w:t>
      </w:r>
      <w:r>
        <w:rPr>
          <w:rFonts w:ascii="Times New Roman" w:hAnsi="Times New Roman"/>
          <w:color w:val="000000"/>
          <w:sz w:val="24"/>
          <w:szCs w:val="24"/>
        </w:rPr>
        <w:t xml:space="preserve"> </w:t>
      </w:r>
      <w:r w:rsidRPr="005D2B9F">
        <w:rPr>
          <w:rFonts w:ascii="Times New Roman" w:hAnsi="Times New Roman"/>
          <w:color w:val="000000"/>
          <w:sz w:val="24"/>
          <w:szCs w:val="24"/>
          <w:lang w:val="id-ID"/>
        </w:rPr>
        <w:t>memberikan sumbangan secara praktis, yaitu :</w:t>
      </w:r>
    </w:p>
    <w:p w:rsidR="009F3A0B" w:rsidRPr="00456194" w:rsidRDefault="009F3A0B" w:rsidP="00CD5CFB">
      <w:pPr>
        <w:pStyle w:val="ListParagraph"/>
        <w:numPr>
          <w:ilvl w:val="0"/>
          <w:numId w:val="4"/>
        </w:numPr>
        <w:autoSpaceDE w:val="0"/>
        <w:autoSpaceDN w:val="0"/>
        <w:adjustRightInd w:val="0"/>
        <w:spacing w:line="444" w:lineRule="auto"/>
        <w:ind w:left="990" w:hanging="270"/>
        <w:jc w:val="both"/>
        <w:rPr>
          <w:rFonts w:ascii="Times New Roman" w:hAnsi="Times New Roman"/>
          <w:color w:val="000000"/>
          <w:sz w:val="24"/>
          <w:szCs w:val="24"/>
          <w:lang w:val="id-ID"/>
        </w:rPr>
      </w:pPr>
      <w:r>
        <w:rPr>
          <w:rFonts w:ascii="Times New Roman" w:hAnsi="Times New Roman"/>
          <w:color w:val="000000"/>
          <w:sz w:val="24"/>
          <w:szCs w:val="24"/>
        </w:rPr>
        <w:t xml:space="preserve">Bagi Masyarakat </w:t>
      </w:r>
    </w:p>
    <w:p w:rsidR="009F3A0B" w:rsidRPr="005D2B9F" w:rsidRDefault="009F3A0B" w:rsidP="009F3A0B">
      <w:pPr>
        <w:pStyle w:val="ListParagraph"/>
        <w:autoSpaceDE w:val="0"/>
        <w:autoSpaceDN w:val="0"/>
        <w:adjustRightInd w:val="0"/>
        <w:spacing w:line="444" w:lineRule="auto"/>
        <w:ind w:left="990"/>
        <w:jc w:val="both"/>
        <w:rPr>
          <w:rFonts w:ascii="Times New Roman" w:hAnsi="Times New Roman"/>
          <w:color w:val="000000"/>
          <w:sz w:val="24"/>
          <w:szCs w:val="24"/>
          <w:lang w:val="id-ID"/>
        </w:rPr>
      </w:pPr>
      <w:r w:rsidRPr="005D2B9F">
        <w:rPr>
          <w:rFonts w:ascii="Times New Roman" w:hAnsi="Times New Roman"/>
          <w:color w:val="000000"/>
          <w:sz w:val="24"/>
          <w:szCs w:val="24"/>
          <w:lang w:val="id-ID"/>
        </w:rPr>
        <w:t>Memberi sumbangan pemikiran kepada</w:t>
      </w:r>
      <w:r>
        <w:rPr>
          <w:rFonts w:ascii="Times New Roman" w:hAnsi="Times New Roman"/>
          <w:color w:val="000000"/>
          <w:sz w:val="24"/>
          <w:szCs w:val="24"/>
          <w:lang w:val="id-ID"/>
        </w:rPr>
        <w:t xml:space="preserve"> semua pihak terkait </w:t>
      </w:r>
      <w:r>
        <w:rPr>
          <w:rFonts w:ascii="Times New Roman" w:hAnsi="Times New Roman"/>
          <w:color w:val="000000"/>
          <w:sz w:val="24"/>
          <w:szCs w:val="24"/>
        </w:rPr>
        <w:t>yang bergerak di bidang lembaga keuangan ekonomi mikro syariah.</w:t>
      </w:r>
    </w:p>
    <w:p w:rsidR="009F3A0B" w:rsidRPr="00456194" w:rsidRDefault="009F3A0B" w:rsidP="00CD5CFB">
      <w:pPr>
        <w:pStyle w:val="ListParagraph"/>
        <w:numPr>
          <w:ilvl w:val="0"/>
          <w:numId w:val="4"/>
        </w:numPr>
        <w:autoSpaceDE w:val="0"/>
        <w:autoSpaceDN w:val="0"/>
        <w:adjustRightInd w:val="0"/>
        <w:spacing w:line="444" w:lineRule="auto"/>
        <w:ind w:left="990" w:hanging="270"/>
        <w:jc w:val="both"/>
        <w:rPr>
          <w:rFonts w:ascii="Times New Roman" w:hAnsi="Times New Roman"/>
          <w:color w:val="000000"/>
          <w:sz w:val="24"/>
          <w:szCs w:val="24"/>
          <w:lang w:val="id-ID"/>
        </w:rPr>
      </w:pPr>
      <w:r>
        <w:rPr>
          <w:rFonts w:ascii="Times New Roman" w:hAnsi="Times New Roman"/>
          <w:color w:val="000000"/>
          <w:sz w:val="24"/>
          <w:szCs w:val="24"/>
        </w:rPr>
        <w:t>Bagi pelaku usaha</w:t>
      </w:r>
    </w:p>
    <w:p w:rsidR="009F3A0B" w:rsidRDefault="009F3A0B" w:rsidP="009F3A0B">
      <w:pPr>
        <w:pStyle w:val="ListParagraph"/>
        <w:autoSpaceDE w:val="0"/>
        <w:autoSpaceDN w:val="0"/>
        <w:adjustRightInd w:val="0"/>
        <w:spacing w:line="444" w:lineRule="auto"/>
        <w:ind w:left="990"/>
        <w:jc w:val="both"/>
        <w:rPr>
          <w:rFonts w:ascii="Times New Roman" w:hAnsi="Times New Roman"/>
          <w:color w:val="000000"/>
          <w:sz w:val="24"/>
          <w:szCs w:val="24"/>
        </w:rPr>
      </w:pPr>
      <w:r>
        <w:rPr>
          <w:rFonts w:ascii="Times New Roman" w:hAnsi="Times New Roman"/>
          <w:color w:val="000000"/>
          <w:sz w:val="24"/>
          <w:szCs w:val="24"/>
        </w:rPr>
        <w:t xml:space="preserve">Sebagai masukan bagi pelaku usaha yang ingin melakukan kegiatan usaha mikro syariah dalam bentuk  </w:t>
      </w:r>
      <w:r>
        <w:rPr>
          <w:rFonts w:ascii="Times New Roman" w:hAnsi="Times New Roman"/>
          <w:sz w:val="24"/>
          <w:szCs w:val="24"/>
        </w:rPr>
        <w:t xml:space="preserve">Baitul Maal Wattamwil (BMT)  </w:t>
      </w:r>
      <w:r>
        <w:rPr>
          <w:rFonts w:ascii="Times New Roman" w:hAnsi="Times New Roman"/>
          <w:color w:val="000000"/>
          <w:sz w:val="24"/>
          <w:szCs w:val="24"/>
        </w:rPr>
        <w:t xml:space="preserve"> agar dapat melengkapi dengan legalitas formal sehingga usahanya dapat berlangsung sesuai dengan ketentuan hukum yang berlaku.</w:t>
      </w:r>
    </w:p>
    <w:p w:rsidR="009F3A0B" w:rsidRDefault="009F3A0B" w:rsidP="00CD5CFB">
      <w:pPr>
        <w:pStyle w:val="ListParagraph"/>
        <w:numPr>
          <w:ilvl w:val="0"/>
          <w:numId w:val="4"/>
        </w:numPr>
        <w:autoSpaceDE w:val="0"/>
        <w:autoSpaceDN w:val="0"/>
        <w:adjustRightInd w:val="0"/>
        <w:spacing w:line="444" w:lineRule="auto"/>
        <w:ind w:left="990" w:hanging="270"/>
        <w:jc w:val="both"/>
        <w:rPr>
          <w:rFonts w:ascii="Times New Roman" w:hAnsi="Times New Roman"/>
          <w:color w:val="000000"/>
          <w:sz w:val="24"/>
          <w:szCs w:val="24"/>
        </w:rPr>
      </w:pPr>
      <w:r>
        <w:rPr>
          <w:rFonts w:ascii="Times New Roman" w:hAnsi="Times New Roman"/>
          <w:color w:val="000000"/>
          <w:sz w:val="24"/>
          <w:szCs w:val="24"/>
        </w:rPr>
        <w:t>Bagi Pemerintah</w:t>
      </w:r>
    </w:p>
    <w:p w:rsidR="009F3A0B" w:rsidRDefault="009F3A0B" w:rsidP="009F3A0B">
      <w:pPr>
        <w:pStyle w:val="ListParagraph"/>
        <w:autoSpaceDE w:val="0"/>
        <w:autoSpaceDN w:val="0"/>
        <w:adjustRightInd w:val="0"/>
        <w:spacing w:before="120" w:after="120" w:line="444" w:lineRule="auto"/>
        <w:ind w:left="990"/>
        <w:jc w:val="both"/>
        <w:rPr>
          <w:rFonts w:ascii="Times New Roman" w:hAnsi="Times New Roman"/>
          <w:color w:val="000000"/>
          <w:sz w:val="24"/>
          <w:szCs w:val="24"/>
        </w:rPr>
      </w:pPr>
      <w:r>
        <w:rPr>
          <w:rFonts w:ascii="Times New Roman" w:hAnsi="Times New Roman"/>
          <w:color w:val="000000"/>
          <w:sz w:val="24"/>
          <w:szCs w:val="24"/>
        </w:rPr>
        <w:t xml:space="preserve">Sebagai bahan referensi dalam membuat rancangan peraturan/ perundang-undangan di bidang ekonomi mikro syariah seperti </w:t>
      </w:r>
      <w:r>
        <w:rPr>
          <w:rFonts w:ascii="Times New Roman" w:hAnsi="Times New Roman"/>
          <w:sz w:val="24"/>
          <w:szCs w:val="24"/>
        </w:rPr>
        <w:t>Baitul Maal Wattamwil (BMT)</w:t>
      </w:r>
      <w:r>
        <w:rPr>
          <w:rFonts w:ascii="Times New Roman" w:hAnsi="Times New Roman"/>
          <w:color w:val="000000"/>
          <w:sz w:val="24"/>
          <w:szCs w:val="24"/>
        </w:rPr>
        <w:t>.</w:t>
      </w:r>
    </w:p>
    <w:p w:rsidR="009F3A0B" w:rsidRPr="00176773" w:rsidRDefault="009F3A0B" w:rsidP="00CD5CFB">
      <w:pPr>
        <w:pStyle w:val="ListParagraph"/>
        <w:numPr>
          <w:ilvl w:val="0"/>
          <w:numId w:val="12"/>
        </w:numPr>
        <w:autoSpaceDE w:val="0"/>
        <w:autoSpaceDN w:val="0"/>
        <w:adjustRightInd w:val="0"/>
        <w:spacing w:before="120" w:after="120" w:line="444" w:lineRule="auto"/>
        <w:ind w:left="426" w:hanging="426"/>
        <w:jc w:val="both"/>
        <w:rPr>
          <w:rFonts w:ascii="Times New Roman" w:hAnsi="Times New Roman"/>
          <w:b/>
          <w:color w:val="000000"/>
          <w:sz w:val="24"/>
          <w:szCs w:val="24"/>
        </w:rPr>
      </w:pPr>
      <w:r w:rsidRPr="00176773">
        <w:rPr>
          <w:rFonts w:ascii="Times New Roman" w:hAnsi="Times New Roman"/>
          <w:b/>
          <w:color w:val="000000"/>
          <w:sz w:val="24"/>
          <w:szCs w:val="24"/>
        </w:rPr>
        <w:t>Kerangka Pemikiran</w:t>
      </w:r>
    </w:p>
    <w:p w:rsidR="009F3A0B" w:rsidRDefault="009F3A0B" w:rsidP="009F3A0B">
      <w:pPr>
        <w:pStyle w:val="ListParagraph"/>
        <w:autoSpaceDE w:val="0"/>
        <w:autoSpaceDN w:val="0"/>
        <w:adjustRightInd w:val="0"/>
        <w:spacing w:before="120" w:after="120" w:line="444" w:lineRule="auto"/>
        <w:ind w:firstLine="720"/>
        <w:jc w:val="both"/>
        <w:rPr>
          <w:rFonts w:ascii="Times New Roman" w:hAnsi="Times New Roman"/>
          <w:color w:val="000000"/>
          <w:sz w:val="24"/>
          <w:szCs w:val="24"/>
        </w:rPr>
      </w:pPr>
      <w:r>
        <w:rPr>
          <w:rFonts w:ascii="Times New Roman" w:hAnsi="Times New Roman"/>
          <w:color w:val="000000"/>
          <w:sz w:val="24"/>
          <w:szCs w:val="24"/>
        </w:rPr>
        <w:t>Landasan teori utama  (</w:t>
      </w:r>
      <w:r w:rsidRPr="000D5AA0">
        <w:rPr>
          <w:rFonts w:ascii="Times New Roman" w:hAnsi="Times New Roman"/>
          <w:i/>
          <w:color w:val="000000"/>
          <w:sz w:val="24"/>
          <w:szCs w:val="24"/>
        </w:rPr>
        <w:t>grand theory</w:t>
      </w:r>
      <w:r>
        <w:rPr>
          <w:rFonts w:ascii="Times New Roman" w:hAnsi="Times New Roman"/>
          <w:color w:val="000000"/>
          <w:sz w:val="24"/>
          <w:szCs w:val="24"/>
        </w:rPr>
        <w:t>) yang digunakan dalam kajian ini adalah : ”Teori Keadilan (</w:t>
      </w:r>
      <w:r w:rsidRPr="00F44BCA">
        <w:rPr>
          <w:rFonts w:ascii="Times New Roman" w:hAnsi="Times New Roman"/>
          <w:i/>
          <w:color w:val="000000"/>
          <w:sz w:val="24"/>
          <w:szCs w:val="24"/>
        </w:rPr>
        <w:t>A Theory of Justice</w:t>
      </w:r>
      <w:r>
        <w:rPr>
          <w:rFonts w:ascii="Times New Roman" w:hAnsi="Times New Roman"/>
          <w:color w:val="000000"/>
          <w:sz w:val="24"/>
          <w:szCs w:val="24"/>
        </w:rPr>
        <w:t>). Untuk mendukung teori utama (</w:t>
      </w:r>
      <w:r w:rsidRPr="000D5AA0">
        <w:rPr>
          <w:rFonts w:ascii="Times New Roman" w:hAnsi="Times New Roman"/>
          <w:i/>
          <w:color w:val="000000"/>
          <w:sz w:val="24"/>
          <w:szCs w:val="24"/>
        </w:rPr>
        <w:t>grand theory</w:t>
      </w:r>
      <w:r>
        <w:rPr>
          <w:rFonts w:ascii="Times New Roman" w:hAnsi="Times New Roman"/>
          <w:color w:val="000000"/>
          <w:sz w:val="24"/>
          <w:szCs w:val="24"/>
        </w:rPr>
        <w:t xml:space="preserve">) digunakan teori “hukum pembangunan” sebagai </w:t>
      </w:r>
      <w:r w:rsidRPr="000D5AA0">
        <w:rPr>
          <w:rFonts w:ascii="Times New Roman" w:hAnsi="Times New Roman"/>
          <w:i/>
          <w:color w:val="000000"/>
          <w:sz w:val="24"/>
          <w:szCs w:val="24"/>
        </w:rPr>
        <w:t>middle range theory,</w:t>
      </w:r>
      <w:r>
        <w:rPr>
          <w:rFonts w:ascii="Times New Roman" w:hAnsi="Times New Roman"/>
          <w:color w:val="000000"/>
          <w:sz w:val="24"/>
          <w:szCs w:val="24"/>
        </w:rPr>
        <w:t xml:space="preserve"> sedangkan untuk </w:t>
      </w:r>
      <w:r w:rsidRPr="000D5AA0">
        <w:rPr>
          <w:rFonts w:ascii="Times New Roman" w:hAnsi="Times New Roman"/>
          <w:i/>
          <w:color w:val="000000"/>
          <w:sz w:val="24"/>
          <w:szCs w:val="24"/>
        </w:rPr>
        <w:t>applied theory</w:t>
      </w:r>
      <w:r>
        <w:rPr>
          <w:rFonts w:ascii="Times New Roman" w:hAnsi="Times New Roman"/>
          <w:color w:val="000000"/>
          <w:sz w:val="24"/>
          <w:szCs w:val="24"/>
        </w:rPr>
        <w:t xml:space="preserve"> menggunakan teori “hukum ekonomi syariah” </w:t>
      </w:r>
    </w:p>
    <w:p w:rsidR="009F3A0B" w:rsidRPr="00744350" w:rsidRDefault="009F3A0B" w:rsidP="00CD5CFB">
      <w:pPr>
        <w:pStyle w:val="ListParagraph"/>
        <w:numPr>
          <w:ilvl w:val="0"/>
          <w:numId w:val="5"/>
        </w:numPr>
        <w:autoSpaceDE w:val="0"/>
        <w:autoSpaceDN w:val="0"/>
        <w:adjustRightInd w:val="0"/>
        <w:spacing w:before="120" w:line="444" w:lineRule="auto"/>
        <w:ind w:hanging="270"/>
        <w:jc w:val="both"/>
        <w:rPr>
          <w:rFonts w:ascii="Times New Roman" w:hAnsi="Times New Roman"/>
          <w:b/>
          <w:color w:val="000000"/>
          <w:sz w:val="24"/>
          <w:szCs w:val="24"/>
        </w:rPr>
      </w:pPr>
      <w:r w:rsidRPr="00744350">
        <w:rPr>
          <w:rFonts w:ascii="Times New Roman" w:hAnsi="Times New Roman"/>
          <w:b/>
          <w:color w:val="000000"/>
          <w:sz w:val="24"/>
          <w:szCs w:val="24"/>
        </w:rPr>
        <w:t xml:space="preserve">Teori </w:t>
      </w:r>
      <w:r>
        <w:rPr>
          <w:rFonts w:ascii="Times New Roman" w:hAnsi="Times New Roman"/>
          <w:b/>
          <w:color w:val="000000"/>
          <w:sz w:val="24"/>
          <w:szCs w:val="24"/>
        </w:rPr>
        <w:t>Keadilan</w:t>
      </w:r>
      <w:r w:rsidRPr="00744350">
        <w:rPr>
          <w:rFonts w:ascii="Times New Roman" w:hAnsi="Times New Roman"/>
          <w:b/>
          <w:color w:val="000000"/>
          <w:sz w:val="24"/>
          <w:szCs w:val="24"/>
        </w:rPr>
        <w:t xml:space="preserve"> (</w:t>
      </w:r>
      <w:r>
        <w:rPr>
          <w:rFonts w:ascii="Times New Roman" w:hAnsi="Times New Roman"/>
          <w:b/>
          <w:i/>
          <w:color w:val="000000"/>
          <w:sz w:val="24"/>
          <w:szCs w:val="24"/>
        </w:rPr>
        <w:t>A Theory of Justice</w:t>
      </w:r>
      <w:r w:rsidRPr="00744350">
        <w:rPr>
          <w:rFonts w:ascii="Times New Roman" w:hAnsi="Times New Roman"/>
          <w:b/>
          <w:color w:val="000000"/>
          <w:sz w:val="24"/>
          <w:szCs w:val="24"/>
        </w:rPr>
        <w:t xml:space="preserve">) </w:t>
      </w:r>
    </w:p>
    <w:p w:rsidR="009F3A0B" w:rsidRPr="00420D7B" w:rsidRDefault="009F3A0B" w:rsidP="009F3A0B">
      <w:pPr>
        <w:spacing w:before="120" w:line="444" w:lineRule="auto"/>
        <w:ind w:left="720" w:firstLine="720"/>
        <w:jc w:val="both"/>
        <w:rPr>
          <w:rFonts w:ascii="Times New Roman" w:hAnsi="Times New Roman"/>
          <w:sz w:val="24"/>
          <w:szCs w:val="24"/>
          <w:lang w:val="id-ID"/>
        </w:rPr>
      </w:pPr>
      <w:r w:rsidRPr="00420D7B">
        <w:rPr>
          <w:rFonts w:ascii="Times New Roman" w:hAnsi="Times New Roman"/>
          <w:sz w:val="24"/>
          <w:szCs w:val="24"/>
          <w:lang w:val="id-ID"/>
        </w:rPr>
        <w:lastRenderedPageBreak/>
        <w:t>Pasal 1 ayat (3) UUD 1945</w:t>
      </w:r>
      <w:r>
        <w:rPr>
          <w:rFonts w:ascii="Times New Roman" w:hAnsi="Times New Roman"/>
          <w:sz w:val="24"/>
          <w:szCs w:val="24"/>
        </w:rPr>
        <w:t xml:space="preserve"> amandemen ke IV </w:t>
      </w:r>
      <w:r>
        <w:rPr>
          <w:rFonts w:ascii="Times New Roman" w:hAnsi="Times New Roman"/>
          <w:sz w:val="24"/>
          <w:szCs w:val="24"/>
          <w:lang w:val="id-ID"/>
        </w:rPr>
        <w:t xml:space="preserve"> mengamanatkan “</w:t>
      </w:r>
      <w:r w:rsidRPr="00420D7B">
        <w:rPr>
          <w:rFonts w:ascii="Times New Roman" w:hAnsi="Times New Roman"/>
          <w:sz w:val="24"/>
          <w:szCs w:val="24"/>
          <w:lang w:val="id-ID"/>
        </w:rPr>
        <w:t>Negar</w:t>
      </w:r>
      <w:r>
        <w:rPr>
          <w:rFonts w:ascii="Times New Roman" w:hAnsi="Times New Roman"/>
          <w:sz w:val="24"/>
          <w:szCs w:val="24"/>
          <w:lang w:val="id-ID"/>
        </w:rPr>
        <w:t>a Indonesia adalah Negara Hukum</w:t>
      </w:r>
      <w:r w:rsidRPr="00420D7B">
        <w:rPr>
          <w:rFonts w:ascii="Times New Roman" w:hAnsi="Times New Roman"/>
          <w:sz w:val="24"/>
          <w:szCs w:val="24"/>
          <w:lang w:val="id-ID"/>
        </w:rPr>
        <w:t xml:space="preserve">”. </w:t>
      </w:r>
      <w:r w:rsidRPr="00420D7B">
        <w:rPr>
          <w:rFonts w:ascii="Times New Roman" w:hAnsi="Times New Roman"/>
          <w:sz w:val="24"/>
          <w:szCs w:val="24"/>
        </w:rPr>
        <w:t>D</w:t>
      </w:r>
      <w:r w:rsidRPr="00420D7B">
        <w:rPr>
          <w:rFonts w:ascii="Times New Roman" w:hAnsi="Times New Roman"/>
          <w:sz w:val="24"/>
          <w:szCs w:val="24"/>
          <w:lang w:val="id-ID"/>
        </w:rPr>
        <w:t>engan demikian segala perbuatan harus diatur berdasarkan hukum. Termasuk pembangunan nasional dilaksanakan untuk mencapai tujuan bangsa seperti tertuang dalam Pancasila dan Undang – Undang Dasar 1945</w:t>
      </w:r>
      <w:r>
        <w:rPr>
          <w:rFonts w:ascii="Times New Roman" w:hAnsi="Times New Roman"/>
          <w:sz w:val="24"/>
          <w:szCs w:val="24"/>
        </w:rPr>
        <w:t xml:space="preserve"> amandemen ke IV </w:t>
      </w:r>
      <w:r w:rsidRPr="00420D7B">
        <w:rPr>
          <w:rFonts w:ascii="Times New Roman" w:hAnsi="Times New Roman"/>
          <w:sz w:val="24"/>
          <w:szCs w:val="24"/>
          <w:lang w:val="id-ID"/>
        </w:rPr>
        <w:t xml:space="preserve"> , yaitu melindungi segenap bangsa Indonesia dan seluruh tumpah darah Indonesia, memajukan kesejahteraan umum, mencerdaskan kehidupan bangsa, dan ikut melaksanakan ketertiban dunia yang berdasarkan kemerdekaan, perdamaian abadi dan keadilan sosial. </w:t>
      </w:r>
    </w:p>
    <w:p w:rsidR="009F3A0B" w:rsidRPr="007A4F7D" w:rsidRDefault="009F3A0B" w:rsidP="009F3A0B">
      <w:pPr>
        <w:spacing w:line="444" w:lineRule="auto"/>
        <w:ind w:left="720" w:firstLine="720"/>
        <w:jc w:val="both"/>
        <w:rPr>
          <w:rFonts w:ascii="Times New Roman" w:hAnsi="Times New Roman"/>
          <w:iCs/>
          <w:color w:val="000000"/>
          <w:sz w:val="24"/>
          <w:szCs w:val="24"/>
        </w:rPr>
      </w:pPr>
      <w:r w:rsidRPr="00420D7B">
        <w:rPr>
          <w:rFonts w:ascii="Times New Roman" w:hAnsi="Times New Roman"/>
          <w:color w:val="000000"/>
          <w:sz w:val="24"/>
          <w:szCs w:val="24"/>
          <w:lang w:val="id-ID"/>
        </w:rPr>
        <w:t>Mengacu pada ketentuan Pasal 33 Ayat (3) Undang-Undang Dasar 1945 hasil amandemen keempat dinyatakan bahwa</w:t>
      </w:r>
      <w:r>
        <w:rPr>
          <w:rFonts w:ascii="Times New Roman" w:hAnsi="Times New Roman"/>
          <w:iCs/>
          <w:color w:val="000000"/>
          <w:sz w:val="24"/>
          <w:szCs w:val="24"/>
        </w:rPr>
        <w:t xml:space="preserve"> :</w:t>
      </w:r>
    </w:p>
    <w:p w:rsidR="009F3A0B" w:rsidRDefault="009F3A0B" w:rsidP="009F3A0B">
      <w:pPr>
        <w:pStyle w:val="ListParagraph"/>
        <w:spacing w:line="240" w:lineRule="auto"/>
        <w:ind w:left="1440" w:right="706"/>
        <w:jc w:val="both"/>
        <w:rPr>
          <w:rFonts w:ascii="Times New Roman" w:hAnsi="Times New Roman"/>
          <w:color w:val="000000"/>
          <w:sz w:val="24"/>
          <w:szCs w:val="24"/>
        </w:rPr>
      </w:pPr>
      <w:r w:rsidRPr="003B1A10">
        <w:rPr>
          <w:rFonts w:ascii="Times New Roman" w:hAnsi="Times New Roman"/>
          <w:iCs/>
          <w:color w:val="000000"/>
          <w:sz w:val="24"/>
          <w:szCs w:val="24"/>
          <w:lang w:val="id-ID"/>
        </w:rPr>
        <w:t>”bumi, air dan kekayaan alam yang terkandung di dalamnya dikuasai oleh negara dan dipergunakan untuk sebesar-besar kemakmuran rakyat”</w:t>
      </w:r>
      <w:r>
        <w:rPr>
          <w:rFonts w:ascii="Times New Roman" w:hAnsi="Times New Roman"/>
          <w:color w:val="000000"/>
          <w:sz w:val="24"/>
          <w:szCs w:val="24"/>
        </w:rPr>
        <w:t>.</w:t>
      </w:r>
    </w:p>
    <w:p w:rsidR="009F3A0B" w:rsidRPr="001A170C" w:rsidRDefault="009F3A0B" w:rsidP="009F3A0B">
      <w:pPr>
        <w:pStyle w:val="ListParagraph"/>
        <w:spacing w:line="240" w:lineRule="auto"/>
        <w:ind w:left="1440" w:right="706"/>
        <w:jc w:val="both"/>
        <w:rPr>
          <w:rFonts w:ascii="Times New Roman" w:hAnsi="Times New Roman"/>
          <w:color w:val="000000"/>
          <w:sz w:val="24"/>
          <w:szCs w:val="24"/>
        </w:rPr>
      </w:pPr>
    </w:p>
    <w:p w:rsidR="009F3A0B" w:rsidRPr="00420D7B" w:rsidRDefault="009F3A0B" w:rsidP="009F3A0B">
      <w:pPr>
        <w:ind w:left="720" w:firstLine="720"/>
        <w:jc w:val="both"/>
        <w:rPr>
          <w:rFonts w:ascii="Times New Roman" w:hAnsi="Times New Roman"/>
          <w:color w:val="000000"/>
          <w:sz w:val="24"/>
          <w:szCs w:val="24"/>
        </w:rPr>
      </w:pPr>
      <w:r w:rsidRPr="00420D7B">
        <w:rPr>
          <w:rFonts w:ascii="Times New Roman" w:hAnsi="Times New Roman"/>
          <w:color w:val="000000"/>
          <w:sz w:val="24"/>
          <w:szCs w:val="24"/>
          <w:lang w:val="id-ID"/>
        </w:rPr>
        <w:t>Untaian kata ini mengandung makna bahwa di dalamnya memberikan kewenangan pada negara untuk mengatur sumber daya alam yang terkandung di wilayah negara kesatuan Republik Indonesia yang ditujukan bagi kesejahteraan segenap rakyat Indonesia.</w:t>
      </w:r>
    </w:p>
    <w:p w:rsidR="009F3A0B" w:rsidRDefault="009F3A0B" w:rsidP="009F3A0B">
      <w:pPr>
        <w:ind w:left="720" w:firstLine="720"/>
        <w:jc w:val="both"/>
        <w:rPr>
          <w:rFonts w:ascii="Times New Roman" w:hAnsi="Times New Roman"/>
          <w:sz w:val="24"/>
          <w:szCs w:val="24"/>
        </w:rPr>
      </w:pPr>
      <w:r w:rsidRPr="00420D7B">
        <w:rPr>
          <w:rFonts w:ascii="Times New Roman" w:hAnsi="Times New Roman"/>
          <w:sz w:val="24"/>
          <w:szCs w:val="24"/>
          <w:lang w:val="id-ID"/>
        </w:rPr>
        <w:t>Indonesia merupakan negara hukum (</w:t>
      </w:r>
      <w:r w:rsidRPr="00420D7B">
        <w:rPr>
          <w:rFonts w:ascii="Times New Roman" w:hAnsi="Times New Roman"/>
          <w:i/>
          <w:iCs/>
          <w:sz w:val="24"/>
          <w:szCs w:val="24"/>
          <w:lang w:val="id-ID"/>
        </w:rPr>
        <w:t>Rechtstaat</w:t>
      </w:r>
      <w:r w:rsidRPr="00420D7B">
        <w:rPr>
          <w:rFonts w:ascii="Times New Roman" w:hAnsi="Times New Roman"/>
          <w:sz w:val="24"/>
          <w:szCs w:val="24"/>
          <w:lang w:val="id-ID"/>
        </w:rPr>
        <w:t xml:space="preserve">) yang berarti Indonesia menjunjung tinggi hukum dan kedaulatan hukum. Hal ini sebagai konsekuensi dari ajaran kedaulatan hukum bahwa kekuasaan tertinggi tidak terletak pada kehendak pribadi penguasa (penyelenggara negara atau pemerintahan), melainkan pada hukum. Jadi kekuasaan hukum terletak di atas segala kekuasaan yang ada dalam negara dan kekuasaan itu harus tunduk pada hukum yang berlaku. Dengan demikian kekuasaan yang diperoleh tidak berdasarkan hukum termasuk yang bersumber dari kehendak rakyat yang tidak ditetapkan dalam hukum tertulis (undang-undang) dengan sendirinya tidak sah. Indonesia sebagai negara hukum, bercirikan negara </w:t>
      </w:r>
      <w:r w:rsidRPr="00420D7B">
        <w:rPr>
          <w:rFonts w:ascii="Times New Roman" w:hAnsi="Times New Roman"/>
          <w:sz w:val="24"/>
          <w:szCs w:val="24"/>
          <w:lang w:val="id-ID"/>
        </w:rPr>
        <w:lastRenderedPageBreak/>
        <w:t>kesejahteraan (</w:t>
      </w:r>
      <w:r w:rsidRPr="00420D7B">
        <w:rPr>
          <w:rFonts w:ascii="Times New Roman" w:hAnsi="Times New Roman"/>
          <w:i/>
          <w:iCs/>
          <w:sz w:val="24"/>
          <w:szCs w:val="24"/>
          <w:lang w:val="id-ID"/>
        </w:rPr>
        <w:t>Welfare State</w:t>
      </w:r>
      <w:r w:rsidRPr="00420D7B">
        <w:rPr>
          <w:rFonts w:ascii="Times New Roman" w:hAnsi="Times New Roman"/>
          <w:sz w:val="24"/>
          <w:szCs w:val="24"/>
          <w:lang w:val="id-ID"/>
        </w:rPr>
        <w:t>) yang berkehendak untuk mewujudkan keadilan bagi segenap rakyat Indonesia.</w:t>
      </w:r>
    </w:p>
    <w:p w:rsidR="009F3A0B" w:rsidRPr="0069606D" w:rsidRDefault="009F3A0B" w:rsidP="009F3A0B">
      <w:pPr>
        <w:ind w:left="720" w:firstLine="720"/>
        <w:jc w:val="both"/>
        <w:rPr>
          <w:rFonts w:ascii="Times New Roman" w:hAnsi="Times New Roman"/>
          <w:sz w:val="24"/>
          <w:szCs w:val="24"/>
        </w:rPr>
      </w:pPr>
      <w:r w:rsidRPr="0069606D">
        <w:rPr>
          <w:rFonts w:ascii="Times New Roman" w:hAnsi="Times New Roman"/>
          <w:sz w:val="24"/>
          <w:szCs w:val="24"/>
        </w:rPr>
        <w:t xml:space="preserve">Konsepsi keadilan </w:t>
      </w:r>
      <w:r>
        <w:rPr>
          <w:rFonts w:ascii="Times New Roman" w:hAnsi="Times New Roman"/>
          <w:sz w:val="24"/>
          <w:szCs w:val="24"/>
        </w:rPr>
        <w:t xml:space="preserve">tersebut sejalan dengan apa yang dikemukakan oleh John </w:t>
      </w:r>
      <w:r w:rsidRPr="0069606D">
        <w:rPr>
          <w:rFonts w:ascii="Times New Roman" w:hAnsi="Times New Roman"/>
          <w:sz w:val="24"/>
          <w:szCs w:val="24"/>
        </w:rPr>
        <w:t xml:space="preserve">Rawls </w:t>
      </w:r>
      <w:r>
        <w:rPr>
          <w:rFonts w:ascii="Times New Roman" w:hAnsi="Times New Roman"/>
          <w:sz w:val="24"/>
          <w:szCs w:val="24"/>
        </w:rPr>
        <w:t xml:space="preserve">yang </w:t>
      </w:r>
      <w:r w:rsidRPr="0069606D">
        <w:rPr>
          <w:rFonts w:ascii="Times New Roman" w:hAnsi="Times New Roman"/>
          <w:sz w:val="24"/>
          <w:szCs w:val="24"/>
        </w:rPr>
        <w:t xml:space="preserve">memperlihatkan dukungan dan pengakuan yang kuat akan hak dan kewajiban manusia, baik dalam bidang politik maupun dalam bidang ekonomi. Secara khusus, konsepsi keadilan tersebut menuntut hak </w:t>
      </w:r>
      <w:r>
        <w:rPr>
          <w:rFonts w:ascii="Times New Roman" w:hAnsi="Times New Roman"/>
          <w:sz w:val="24"/>
          <w:szCs w:val="24"/>
        </w:rPr>
        <w:t>par</w:t>
      </w:r>
      <w:r w:rsidRPr="0069606D">
        <w:rPr>
          <w:rFonts w:ascii="Times New Roman" w:hAnsi="Times New Roman"/>
          <w:sz w:val="24"/>
          <w:szCs w:val="24"/>
        </w:rPr>
        <w:t>tisipasi yang sama bagi semua warga masyarakat dalam setiap proses pengambilan keputusan politik dan ekonomi.</w:t>
      </w:r>
      <w:r w:rsidRPr="00A8658C">
        <w:rPr>
          <w:rStyle w:val="FootnoteReference"/>
          <w:rFonts w:ascii="Times New Roman" w:hAnsi="Times New Roman"/>
          <w:sz w:val="20"/>
          <w:szCs w:val="20"/>
          <w:vertAlign w:val="superscript"/>
        </w:rPr>
        <w:footnoteReference w:id="8"/>
      </w:r>
      <w:r w:rsidRPr="0069606D">
        <w:rPr>
          <w:rFonts w:ascii="Times New Roman" w:hAnsi="Times New Roman"/>
          <w:sz w:val="24"/>
          <w:szCs w:val="24"/>
        </w:rPr>
        <w:t>. Dengan demikian, diharapkan bahwa seluru</w:t>
      </w:r>
      <w:r>
        <w:rPr>
          <w:rFonts w:ascii="Times New Roman" w:hAnsi="Times New Roman"/>
          <w:sz w:val="24"/>
          <w:szCs w:val="24"/>
        </w:rPr>
        <w:t>h struktur sosial dasar sungguh-</w:t>
      </w:r>
      <w:r w:rsidRPr="0069606D">
        <w:rPr>
          <w:rFonts w:ascii="Times New Roman" w:hAnsi="Times New Roman"/>
          <w:sz w:val="24"/>
          <w:szCs w:val="24"/>
        </w:rPr>
        <w:t>sungguh mampu menjamin kepentingan semua pihak</w:t>
      </w:r>
    </w:p>
    <w:p w:rsidR="009F3A0B" w:rsidRPr="00420D7B" w:rsidRDefault="009F3A0B" w:rsidP="009F3A0B">
      <w:pPr>
        <w:ind w:left="720" w:right="708" w:firstLine="720"/>
        <w:jc w:val="both"/>
        <w:rPr>
          <w:rFonts w:ascii="Times New Roman" w:hAnsi="Times New Roman"/>
          <w:sz w:val="24"/>
          <w:szCs w:val="24"/>
        </w:rPr>
      </w:pPr>
      <w:r w:rsidRPr="00420D7B">
        <w:rPr>
          <w:rFonts w:ascii="Times New Roman" w:hAnsi="Times New Roman"/>
          <w:sz w:val="24"/>
          <w:szCs w:val="24"/>
        </w:rPr>
        <w:t xml:space="preserve">Alinea </w:t>
      </w:r>
      <w:r>
        <w:rPr>
          <w:rFonts w:ascii="Times New Roman" w:hAnsi="Times New Roman"/>
          <w:sz w:val="24"/>
          <w:szCs w:val="24"/>
        </w:rPr>
        <w:t>P</w:t>
      </w:r>
      <w:r w:rsidRPr="00420D7B">
        <w:rPr>
          <w:rFonts w:ascii="Times New Roman" w:hAnsi="Times New Roman"/>
          <w:sz w:val="24"/>
          <w:szCs w:val="24"/>
        </w:rPr>
        <w:t>embukaan UUD 1945</w:t>
      </w:r>
      <w:r>
        <w:rPr>
          <w:rFonts w:ascii="Times New Roman" w:hAnsi="Times New Roman"/>
          <w:sz w:val="24"/>
          <w:szCs w:val="24"/>
        </w:rPr>
        <w:t xml:space="preserve"> </w:t>
      </w:r>
      <w:r w:rsidRPr="00420D7B">
        <w:rPr>
          <w:rFonts w:ascii="Times New Roman" w:hAnsi="Times New Roman"/>
          <w:sz w:val="24"/>
          <w:szCs w:val="24"/>
        </w:rPr>
        <w:t xml:space="preserve">memiliki relevansi dengan </w:t>
      </w:r>
      <w:r w:rsidRPr="007A4F7D">
        <w:rPr>
          <w:rFonts w:ascii="Times New Roman" w:hAnsi="Times New Roman"/>
          <w:i/>
          <w:sz w:val="24"/>
          <w:szCs w:val="24"/>
        </w:rPr>
        <w:t xml:space="preserve">grand theory </w:t>
      </w:r>
      <w:r w:rsidRPr="00420D7B">
        <w:rPr>
          <w:rFonts w:ascii="Times New Roman" w:hAnsi="Times New Roman"/>
          <w:sz w:val="24"/>
          <w:szCs w:val="24"/>
        </w:rPr>
        <w:t xml:space="preserve"> “</w:t>
      </w:r>
      <w:r>
        <w:rPr>
          <w:rFonts w:ascii="Times New Roman" w:hAnsi="Times New Roman"/>
          <w:sz w:val="24"/>
          <w:szCs w:val="24"/>
        </w:rPr>
        <w:t>Teori Keadilan</w:t>
      </w:r>
      <w:r w:rsidRPr="00420D7B">
        <w:rPr>
          <w:rFonts w:ascii="Times New Roman" w:hAnsi="Times New Roman"/>
          <w:sz w:val="24"/>
          <w:szCs w:val="24"/>
        </w:rPr>
        <w:t xml:space="preserve"> (</w:t>
      </w:r>
      <w:r>
        <w:rPr>
          <w:rFonts w:ascii="Times New Roman" w:hAnsi="Times New Roman"/>
          <w:i/>
          <w:sz w:val="24"/>
          <w:szCs w:val="24"/>
        </w:rPr>
        <w:t>A Theory of Justice</w:t>
      </w:r>
      <w:r w:rsidRPr="00420D7B">
        <w:rPr>
          <w:rFonts w:ascii="Times New Roman" w:hAnsi="Times New Roman"/>
          <w:sz w:val="24"/>
          <w:szCs w:val="24"/>
        </w:rPr>
        <w:t>)</w:t>
      </w:r>
      <w:r>
        <w:rPr>
          <w:rFonts w:ascii="Times New Roman" w:hAnsi="Times New Roman"/>
          <w:sz w:val="24"/>
          <w:szCs w:val="24"/>
        </w:rPr>
        <w:t>,</w:t>
      </w:r>
      <w:r w:rsidRPr="00420D7B">
        <w:rPr>
          <w:rFonts w:ascii="Times New Roman" w:hAnsi="Times New Roman"/>
          <w:sz w:val="24"/>
          <w:szCs w:val="24"/>
        </w:rPr>
        <w:t xml:space="preserve">” yang digunakan tesis ini adalah sebagai berikut : </w:t>
      </w:r>
    </w:p>
    <w:p w:rsidR="009F3A0B" w:rsidRDefault="009F3A0B" w:rsidP="00CD5CFB">
      <w:pPr>
        <w:pStyle w:val="ListParagraph"/>
        <w:numPr>
          <w:ilvl w:val="0"/>
          <w:numId w:val="6"/>
        </w:numPr>
        <w:spacing w:line="240" w:lineRule="auto"/>
        <w:ind w:left="1797" w:right="708" w:hanging="357"/>
        <w:jc w:val="both"/>
        <w:rPr>
          <w:rFonts w:ascii="Times New Roman" w:hAnsi="Times New Roman"/>
          <w:sz w:val="24"/>
          <w:szCs w:val="24"/>
        </w:rPr>
      </w:pPr>
      <w:r>
        <w:rPr>
          <w:rFonts w:ascii="Times New Roman" w:hAnsi="Times New Roman"/>
          <w:sz w:val="24"/>
          <w:szCs w:val="24"/>
        </w:rPr>
        <w:t>Pembukaan alinea kedua UUD 1945 amandemen ke IV, terutama pada makna adil dan makmur harus dipahami sebagai kebutuhan masyarakat, baik yang bersifat jasmani maupun rohani, secara yuridis hal ini tentu saja menunjuk kepada seberapa besar kemampuan untuk memberikan kemanfaatan kepada masyarakat.</w:t>
      </w:r>
    </w:p>
    <w:p w:rsidR="009F3A0B" w:rsidRDefault="009F3A0B" w:rsidP="00CD5CFB">
      <w:pPr>
        <w:pStyle w:val="ListParagraph"/>
        <w:numPr>
          <w:ilvl w:val="0"/>
          <w:numId w:val="6"/>
        </w:numPr>
        <w:spacing w:line="240" w:lineRule="auto"/>
        <w:ind w:left="1797" w:right="708" w:hanging="357"/>
        <w:jc w:val="both"/>
        <w:rPr>
          <w:rFonts w:ascii="Times New Roman" w:hAnsi="Times New Roman"/>
          <w:sz w:val="24"/>
          <w:szCs w:val="24"/>
        </w:rPr>
      </w:pPr>
      <w:r>
        <w:rPr>
          <w:rFonts w:ascii="Times New Roman" w:hAnsi="Times New Roman"/>
          <w:sz w:val="24"/>
          <w:szCs w:val="24"/>
        </w:rPr>
        <w:t>Pembukaan alinea ketiga UUD 1945 amandemen ke IV, menjelaskan pemikiran religius bangsa Indonesia, bahwa masyarakat Indonesia merupakan masyarakat yang begitu kental dengan nilai-nilai ketuhanan. Gagasan ini telah menjelaskan bahwa hubungan antar manusia dengan sang pencipta telah ditetapkan dengan ketentuan yang jelas, yang oleh Thomas Aquino diuraikan bahwa : “ dunia ini diatur oleh tatanan ke-tuhanan, seluruh masyarakat dunia ini diatur oleh akal ke-tuhanan. Hukum ketuhanan adalah yang tertinggi.</w:t>
      </w:r>
    </w:p>
    <w:p w:rsidR="009F3A0B" w:rsidRDefault="009F3A0B" w:rsidP="00CD5CFB">
      <w:pPr>
        <w:pStyle w:val="ListParagraph"/>
        <w:numPr>
          <w:ilvl w:val="0"/>
          <w:numId w:val="6"/>
        </w:numPr>
        <w:spacing w:before="120" w:line="240" w:lineRule="auto"/>
        <w:ind w:left="1797" w:right="708" w:hanging="357"/>
        <w:jc w:val="both"/>
        <w:rPr>
          <w:rFonts w:ascii="Times New Roman" w:hAnsi="Times New Roman"/>
          <w:sz w:val="24"/>
          <w:szCs w:val="24"/>
        </w:rPr>
      </w:pPr>
      <w:r>
        <w:rPr>
          <w:rFonts w:ascii="Times New Roman" w:hAnsi="Times New Roman"/>
          <w:sz w:val="24"/>
          <w:szCs w:val="24"/>
        </w:rPr>
        <w:t>Pembukaan alinea ke empat UUD 1945 amandemen ke IV, menjelaskan Pancasila terdiri dari lima sila. Pancasila secara substansial merupakan konsep yang luhur dan murni; luhur karena mencerminkan nilai-nilai bangsa yang diwariskan turun temurun dan abstrak, murni karena kedalaman substansi yang menyangkut beberapa aspek pokok, baik agamis, ekonomi, social dan budaya yang memiliki corak partikular.</w:t>
      </w:r>
    </w:p>
    <w:p w:rsidR="009F3A0B" w:rsidRDefault="009F3A0B" w:rsidP="009F3A0B">
      <w:pPr>
        <w:pStyle w:val="ListParagraph"/>
        <w:spacing w:before="120" w:line="240" w:lineRule="auto"/>
        <w:ind w:left="1797" w:right="708"/>
        <w:jc w:val="both"/>
        <w:rPr>
          <w:rFonts w:ascii="Times New Roman" w:hAnsi="Times New Roman"/>
          <w:sz w:val="24"/>
          <w:szCs w:val="24"/>
        </w:rPr>
      </w:pPr>
    </w:p>
    <w:p w:rsidR="009F3A0B" w:rsidRPr="00744350" w:rsidRDefault="009F3A0B" w:rsidP="00CD5CFB">
      <w:pPr>
        <w:pStyle w:val="ListParagraph"/>
        <w:numPr>
          <w:ilvl w:val="0"/>
          <w:numId w:val="5"/>
        </w:numPr>
        <w:spacing w:before="120"/>
        <w:ind w:hanging="357"/>
        <w:jc w:val="both"/>
        <w:rPr>
          <w:rFonts w:ascii="Times New Roman" w:hAnsi="Times New Roman"/>
          <w:b/>
          <w:sz w:val="24"/>
          <w:szCs w:val="24"/>
        </w:rPr>
      </w:pPr>
      <w:r w:rsidRPr="00744350">
        <w:rPr>
          <w:rFonts w:ascii="Times New Roman" w:hAnsi="Times New Roman"/>
          <w:b/>
          <w:sz w:val="24"/>
          <w:szCs w:val="24"/>
        </w:rPr>
        <w:t>Teori Hukum  Pembangunan</w:t>
      </w:r>
    </w:p>
    <w:p w:rsidR="009F3A0B" w:rsidRPr="004D0A6A" w:rsidRDefault="009F3A0B" w:rsidP="009F3A0B">
      <w:pPr>
        <w:spacing w:before="120" w:line="444" w:lineRule="auto"/>
        <w:ind w:left="720" w:firstLine="567"/>
        <w:jc w:val="both"/>
        <w:rPr>
          <w:rFonts w:ascii="Times New Roman" w:hAnsi="Times New Roman"/>
          <w:sz w:val="16"/>
          <w:szCs w:val="16"/>
        </w:rPr>
      </w:pPr>
      <w:r>
        <w:rPr>
          <w:rFonts w:ascii="Times New Roman" w:hAnsi="Times New Roman"/>
          <w:sz w:val="24"/>
          <w:szCs w:val="24"/>
        </w:rPr>
        <w:lastRenderedPageBreak/>
        <w:t>M</w:t>
      </w:r>
      <w:r w:rsidRPr="008617BF">
        <w:rPr>
          <w:rFonts w:ascii="Times New Roman" w:hAnsi="Times New Roman"/>
          <w:sz w:val="24"/>
          <w:szCs w:val="24"/>
          <w:lang w:val="id-ID"/>
        </w:rPr>
        <w:t>enurut Mochtar Kusumaatmadja, usaha pembaharuan hukum sebaiknya dimulai dengan konsepsi bahwa hukum merupakan sarana pembaharuan masyarakat. Hukum harus dapat menjadi alat untuk mengadakan pembaharuan dalam masyarakat (</w:t>
      </w:r>
      <w:r w:rsidRPr="008617BF">
        <w:rPr>
          <w:rFonts w:ascii="Times New Roman" w:hAnsi="Times New Roman"/>
          <w:i/>
          <w:iCs/>
          <w:sz w:val="24"/>
          <w:szCs w:val="24"/>
          <w:lang w:val="id-ID"/>
        </w:rPr>
        <w:t>social engineering</w:t>
      </w:r>
      <w:r w:rsidRPr="008617BF">
        <w:rPr>
          <w:rFonts w:ascii="Times New Roman" w:hAnsi="Times New Roman"/>
          <w:sz w:val="24"/>
          <w:szCs w:val="24"/>
          <w:lang w:val="id-ID"/>
        </w:rPr>
        <w:t>), artinya hukum dapat menciptakan suatu kondisi yang mengarahkan masyarakat kepada keadaan yang harmonis dalam memperbaiki kehidupannya</w:t>
      </w:r>
      <w:r w:rsidRPr="004D0A6A">
        <w:rPr>
          <w:rFonts w:ascii="Times New Roman" w:hAnsi="Times New Roman"/>
          <w:sz w:val="16"/>
          <w:szCs w:val="16"/>
          <w:lang w:val="id-ID"/>
        </w:rPr>
        <w:t>.</w:t>
      </w:r>
      <w:r w:rsidRPr="00367BB9">
        <w:rPr>
          <w:rStyle w:val="FootnoteReference"/>
          <w:rFonts w:ascii="Times New Roman" w:hAnsi="Times New Roman"/>
          <w:sz w:val="16"/>
          <w:szCs w:val="16"/>
          <w:vertAlign w:val="superscript"/>
          <w:lang w:val="id-ID"/>
        </w:rPr>
        <w:footnoteReference w:id="9"/>
      </w:r>
    </w:p>
    <w:p w:rsidR="009F3A0B" w:rsidRPr="008617BF" w:rsidRDefault="009F3A0B" w:rsidP="009F3A0B">
      <w:pPr>
        <w:spacing w:line="444" w:lineRule="auto"/>
        <w:ind w:left="644" w:firstLine="567"/>
        <w:jc w:val="both"/>
        <w:rPr>
          <w:rFonts w:ascii="Times New Roman" w:hAnsi="Times New Roman"/>
          <w:sz w:val="24"/>
          <w:szCs w:val="24"/>
          <w:lang w:val="id-ID"/>
        </w:rPr>
      </w:pPr>
      <w:r w:rsidRPr="008617BF">
        <w:rPr>
          <w:rFonts w:ascii="Times New Roman" w:hAnsi="Times New Roman"/>
          <w:sz w:val="24"/>
          <w:szCs w:val="24"/>
          <w:lang w:val="id-ID"/>
        </w:rPr>
        <w:t>Sejalan dengan pendapat Mochtar Kusumaatmadja di atas, Soenaryati Hartono berpendapat bahwa makna dari pembangunan hukum akan meliputi hal-hal sebagai berikut :</w:t>
      </w:r>
      <w:r w:rsidRPr="00367BB9">
        <w:rPr>
          <w:rStyle w:val="FootnoteReference"/>
          <w:rFonts w:ascii="Times New Roman" w:hAnsi="Times New Roman"/>
          <w:sz w:val="16"/>
          <w:szCs w:val="16"/>
          <w:vertAlign w:val="superscript"/>
          <w:lang w:val="id-ID"/>
        </w:rPr>
        <w:footnoteReference w:id="10"/>
      </w:r>
    </w:p>
    <w:p w:rsidR="009F3A0B" w:rsidRPr="008617BF" w:rsidRDefault="009F3A0B" w:rsidP="00CD5CFB">
      <w:pPr>
        <w:numPr>
          <w:ilvl w:val="0"/>
          <w:numId w:val="7"/>
        </w:numPr>
        <w:spacing w:line="444" w:lineRule="auto"/>
        <w:jc w:val="both"/>
        <w:rPr>
          <w:rFonts w:ascii="Times New Roman" w:hAnsi="Times New Roman"/>
          <w:sz w:val="24"/>
          <w:szCs w:val="24"/>
          <w:lang w:val="id-ID"/>
        </w:rPr>
      </w:pPr>
      <w:r w:rsidRPr="008617BF">
        <w:rPr>
          <w:rFonts w:ascii="Times New Roman" w:hAnsi="Times New Roman"/>
          <w:sz w:val="24"/>
          <w:szCs w:val="24"/>
          <w:lang w:val="id-ID"/>
        </w:rPr>
        <w:t>Menyempurnakan (membuat sesuatu lebih baik)</w:t>
      </w:r>
      <w:r>
        <w:rPr>
          <w:rFonts w:ascii="Times New Roman" w:hAnsi="Times New Roman"/>
          <w:sz w:val="24"/>
          <w:szCs w:val="24"/>
        </w:rPr>
        <w:t>.</w:t>
      </w:r>
    </w:p>
    <w:p w:rsidR="009F3A0B" w:rsidRPr="008617BF" w:rsidRDefault="009F3A0B" w:rsidP="00CD5CFB">
      <w:pPr>
        <w:numPr>
          <w:ilvl w:val="0"/>
          <w:numId w:val="7"/>
        </w:numPr>
        <w:spacing w:line="444" w:lineRule="auto"/>
        <w:jc w:val="both"/>
        <w:rPr>
          <w:rFonts w:ascii="Times New Roman" w:hAnsi="Times New Roman"/>
          <w:sz w:val="24"/>
          <w:szCs w:val="24"/>
          <w:lang w:val="id-ID"/>
        </w:rPr>
      </w:pPr>
      <w:r w:rsidRPr="008617BF">
        <w:rPr>
          <w:rFonts w:ascii="Times New Roman" w:hAnsi="Times New Roman"/>
          <w:sz w:val="24"/>
          <w:szCs w:val="24"/>
          <w:lang w:val="id-ID"/>
        </w:rPr>
        <w:t>Mengubah agar menjadi lebih baik</w:t>
      </w:r>
      <w:r>
        <w:rPr>
          <w:rFonts w:ascii="Times New Roman" w:hAnsi="Times New Roman"/>
          <w:sz w:val="24"/>
          <w:szCs w:val="24"/>
        </w:rPr>
        <w:t>.</w:t>
      </w:r>
    </w:p>
    <w:p w:rsidR="009F3A0B" w:rsidRPr="008617BF" w:rsidRDefault="009F3A0B" w:rsidP="00CD5CFB">
      <w:pPr>
        <w:numPr>
          <w:ilvl w:val="0"/>
          <w:numId w:val="7"/>
        </w:numPr>
        <w:spacing w:line="444" w:lineRule="auto"/>
        <w:jc w:val="both"/>
        <w:rPr>
          <w:rFonts w:ascii="Times New Roman" w:hAnsi="Times New Roman"/>
          <w:sz w:val="24"/>
          <w:szCs w:val="24"/>
          <w:lang w:val="id-ID"/>
        </w:rPr>
      </w:pPr>
      <w:r w:rsidRPr="008617BF">
        <w:rPr>
          <w:rFonts w:ascii="Times New Roman" w:hAnsi="Times New Roman"/>
          <w:sz w:val="24"/>
          <w:szCs w:val="24"/>
          <w:lang w:val="id-ID"/>
        </w:rPr>
        <w:t>Mengadakan sesuatu yang sebelumnya belum ada, atau</w:t>
      </w:r>
    </w:p>
    <w:p w:rsidR="009F3A0B" w:rsidRPr="008617BF" w:rsidRDefault="009F3A0B" w:rsidP="00CD5CFB">
      <w:pPr>
        <w:numPr>
          <w:ilvl w:val="0"/>
          <w:numId w:val="7"/>
        </w:numPr>
        <w:spacing w:line="444" w:lineRule="auto"/>
        <w:jc w:val="both"/>
        <w:rPr>
          <w:rFonts w:ascii="Times New Roman" w:hAnsi="Times New Roman"/>
          <w:sz w:val="24"/>
          <w:szCs w:val="24"/>
          <w:lang w:val="id-ID"/>
        </w:rPr>
      </w:pPr>
      <w:r w:rsidRPr="008617BF">
        <w:rPr>
          <w:rFonts w:ascii="Times New Roman" w:hAnsi="Times New Roman"/>
          <w:sz w:val="24"/>
          <w:szCs w:val="24"/>
          <w:lang w:val="id-ID"/>
        </w:rPr>
        <w:t xml:space="preserve">Meniadakan sesuatu yang terdapat dalam sistem lama, karena tidak diperlukan dan tidak cocok dengan sistem baru. </w:t>
      </w:r>
    </w:p>
    <w:p w:rsidR="009F3A0B" w:rsidRDefault="009F3A0B" w:rsidP="009F3A0B">
      <w:pPr>
        <w:spacing w:before="120" w:after="120"/>
        <w:ind w:left="644" w:firstLine="567"/>
        <w:jc w:val="both"/>
        <w:rPr>
          <w:rFonts w:ascii="Times New Roman" w:hAnsi="Times New Roman"/>
          <w:sz w:val="24"/>
          <w:szCs w:val="24"/>
        </w:rPr>
      </w:pPr>
      <w:bookmarkStart w:id="1" w:name="_Toc129518599"/>
      <w:bookmarkStart w:id="2" w:name="_Toc129518367"/>
      <w:bookmarkStart w:id="3" w:name="_Toc129518326"/>
      <w:bookmarkStart w:id="4" w:name="_Toc129518161"/>
      <w:bookmarkStart w:id="5" w:name="_Toc129517912"/>
      <w:r w:rsidRPr="008617BF">
        <w:rPr>
          <w:rFonts w:ascii="Times New Roman" w:hAnsi="Times New Roman"/>
          <w:sz w:val="24"/>
          <w:szCs w:val="24"/>
          <w:lang w:val="id-ID"/>
        </w:rPr>
        <w:t>Apabila konsep Mochtar Kusumaatmadja dan Sunaryati Hartono tersebut dik</w:t>
      </w:r>
      <w:r>
        <w:rPr>
          <w:rFonts w:ascii="Times New Roman" w:hAnsi="Times New Roman"/>
          <w:sz w:val="24"/>
          <w:szCs w:val="24"/>
          <w:lang w:val="id-ID"/>
        </w:rPr>
        <w:t xml:space="preserve">aitkan dengan </w:t>
      </w:r>
      <w:r>
        <w:rPr>
          <w:rFonts w:ascii="Times New Roman" w:hAnsi="Times New Roman"/>
          <w:sz w:val="24"/>
          <w:szCs w:val="24"/>
        </w:rPr>
        <w:t>aspek hukum dan legalitas BMT selaku lembaga keuangan syariah</w:t>
      </w:r>
      <w:r w:rsidRPr="008617BF">
        <w:rPr>
          <w:rFonts w:ascii="Times New Roman" w:hAnsi="Times New Roman"/>
          <w:sz w:val="24"/>
          <w:szCs w:val="24"/>
          <w:lang w:val="id-ID"/>
        </w:rPr>
        <w:t>, maka yang perlu diperbaharui tidak saja peraturan-peraturan yang mendasarinya, tetapi pola pi</w:t>
      </w:r>
      <w:r>
        <w:rPr>
          <w:rFonts w:ascii="Times New Roman" w:hAnsi="Times New Roman"/>
          <w:sz w:val="24"/>
          <w:szCs w:val="24"/>
          <w:lang w:val="id-ID"/>
        </w:rPr>
        <w:t>kir masyarakatnya juga harus di</w:t>
      </w:r>
      <w:r w:rsidRPr="008617BF">
        <w:rPr>
          <w:rFonts w:ascii="Times New Roman" w:hAnsi="Times New Roman"/>
          <w:sz w:val="24"/>
          <w:szCs w:val="24"/>
          <w:lang w:val="id-ID"/>
        </w:rPr>
        <w:t>ubah menjadi pola pikir yang berpandangan jauh ke depan (</w:t>
      </w:r>
      <w:r w:rsidRPr="008617BF">
        <w:rPr>
          <w:rFonts w:ascii="Times New Roman" w:hAnsi="Times New Roman"/>
          <w:i/>
          <w:iCs/>
          <w:sz w:val="24"/>
          <w:szCs w:val="24"/>
          <w:lang w:val="id-ID"/>
        </w:rPr>
        <w:t>futuristik</w:t>
      </w:r>
      <w:r w:rsidRPr="008617BF">
        <w:rPr>
          <w:rFonts w:ascii="Times New Roman" w:hAnsi="Times New Roman"/>
          <w:sz w:val="24"/>
          <w:szCs w:val="24"/>
          <w:lang w:val="id-ID"/>
        </w:rPr>
        <w:t>)</w:t>
      </w:r>
      <w:bookmarkEnd w:id="1"/>
      <w:bookmarkEnd w:id="2"/>
      <w:bookmarkEnd w:id="3"/>
      <w:bookmarkEnd w:id="4"/>
      <w:bookmarkEnd w:id="5"/>
      <w:r>
        <w:rPr>
          <w:rFonts w:ascii="Times New Roman" w:hAnsi="Times New Roman"/>
          <w:sz w:val="24"/>
          <w:szCs w:val="24"/>
        </w:rPr>
        <w:t>.</w:t>
      </w:r>
    </w:p>
    <w:p w:rsidR="009F3A0B" w:rsidRPr="00744350" w:rsidRDefault="009F3A0B" w:rsidP="00CD5CFB">
      <w:pPr>
        <w:pStyle w:val="ListParagraph"/>
        <w:numPr>
          <w:ilvl w:val="0"/>
          <w:numId w:val="5"/>
        </w:numPr>
        <w:autoSpaceDE w:val="0"/>
        <w:autoSpaceDN w:val="0"/>
        <w:adjustRightInd w:val="0"/>
        <w:spacing w:before="120" w:after="120"/>
        <w:jc w:val="both"/>
        <w:rPr>
          <w:rFonts w:ascii="Times New Roman" w:hAnsi="Times New Roman"/>
          <w:b/>
          <w:color w:val="000000"/>
          <w:sz w:val="24"/>
          <w:szCs w:val="24"/>
        </w:rPr>
      </w:pPr>
      <w:r w:rsidRPr="00744350">
        <w:rPr>
          <w:rFonts w:ascii="Times New Roman" w:hAnsi="Times New Roman"/>
          <w:b/>
          <w:color w:val="000000"/>
          <w:sz w:val="24"/>
          <w:szCs w:val="24"/>
        </w:rPr>
        <w:t xml:space="preserve">Teori Hukum Ekonomi Syariah </w:t>
      </w:r>
    </w:p>
    <w:p w:rsidR="009F3A0B" w:rsidRDefault="009F3A0B" w:rsidP="009F3A0B">
      <w:pPr>
        <w:spacing w:before="120" w:after="120"/>
        <w:ind w:left="720" w:firstLine="720"/>
        <w:jc w:val="both"/>
        <w:rPr>
          <w:rFonts w:ascii="Times New Roman" w:hAnsi="Times New Roman"/>
          <w:sz w:val="24"/>
          <w:szCs w:val="24"/>
        </w:rPr>
      </w:pPr>
      <w:r w:rsidRPr="00C81E73">
        <w:rPr>
          <w:rFonts w:ascii="Times New Roman" w:hAnsi="Times New Roman"/>
          <w:sz w:val="24"/>
          <w:szCs w:val="24"/>
        </w:rPr>
        <w:t>Sudah bukan rahasia umum lagi bahwa saat ini terdapat upaya positivisasi Hukum</w:t>
      </w:r>
      <w:r>
        <w:rPr>
          <w:rFonts w:ascii="Times New Roman" w:hAnsi="Times New Roman"/>
          <w:sz w:val="24"/>
          <w:szCs w:val="24"/>
        </w:rPr>
        <w:t xml:space="preserve"> </w:t>
      </w:r>
      <w:r w:rsidRPr="00C81E73">
        <w:rPr>
          <w:rFonts w:ascii="Times New Roman" w:hAnsi="Times New Roman"/>
          <w:sz w:val="24"/>
          <w:szCs w:val="24"/>
        </w:rPr>
        <w:t>Islam</w:t>
      </w:r>
      <w:r>
        <w:rPr>
          <w:rFonts w:ascii="Times New Roman" w:hAnsi="Times New Roman"/>
          <w:sz w:val="24"/>
          <w:szCs w:val="24"/>
        </w:rPr>
        <w:t xml:space="preserve"> </w:t>
      </w:r>
      <w:r w:rsidRPr="00C81E73">
        <w:rPr>
          <w:rFonts w:ascii="Times New Roman" w:hAnsi="Times New Roman"/>
          <w:sz w:val="24"/>
          <w:szCs w:val="24"/>
        </w:rPr>
        <w:t>kedalam hukum nasional.</w:t>
      </w:r>
      <w:r>
        <w:rPr>
          <w:rFonts w:ascii="Times New Roman" w:hAnsi="Times New Roman"/>
          <w:sz w:val="24"/>
          <w:szCs w:val="24"/>
        </w:rPr>
        <w:t xml:space="preserve"> </w:t>
      </w:r>
      <w:r w:rsidRPr="00C81E73">
        <w:rPr>
          <w:rFonts w:ascii="Times New Roman" w:hAnsi="Times New Roman"/>
          <w:sz w:val="24"/>
          <w:szCs w:val="24"/>
        </w:rPr>
        <w:t>Para pakar sering men</w:t>
      </w:r>
      <w:r>
        <w:rPr>
          <w:rFonts w:ascii="Times New Roman" w:hAnsi="Times New Roman"/>
          <w:sz w:val="24"/>
          <w:szCs w:val="24"/>
        </w:rPr>
        <w:t xml:space="preserve">yebutnya dengan teori </w:t>
      </w:r>
      <w:r w:rsidRPr="00C81E73">
        <w:rPr>
          <w:rFonts w:ascii="Times New Roman" w:hAnsi="Times New Roman"/>
          <w:sz w:val="24"/>
          <w:szCs w:val="24"/>
        </w:rPr>
        <w:lastRenderedPageBreak/>
        <w:t>eksistensi yang dalam kaitannya dengan hukum Islam</w:t>
      </w:r>
      <w:r w:rsidRPr="00367BB9">
        <w:rPr>
          <w:rStyle w:val="FootnoteReference"/>
          <w:rFonts w:ascii="Times New Roman" w:hAnsi="Times New Roman"/>
          <w:sz w:val="20"/>
          <w:szCs w:val="20"/>
          <w:vertAlign w:val="superscript"/>
        </w:rPr>
        <w:footnoteReference w:id="11"/>
      </w:r>
      <w:bookmarkStart w:id="6" w:name="4"/>
      <w:bookmarkEnd w:id="6"/>
      <w:r>
        <w:rPr>
          <w:rFonts w:ascii="Times New Roman" w:hAnsi="Times New Roman"/>
          <w:sz w:val="24"/>
          <w:szCs w:val="24"/>
        </w:rPr>
        <w:t xml:space="preserve"> </w:t>
      </w:r>
      <w:r w:rsidRPr="00C81E73">
        <w:rPr>
          <w:rFonts w:ascii="Times New Roman" w:hAnsi="Times New Roman"/>
          <w:sz w:val="24"/>
          <w:szCs w:val="24"/>
        </w:rPr>
        <w:t>adalah teori yang menerangkan tentang adanya hukum Islam</w:t>
      </w:r>
      <w:r>
        <w:rPr>
          <w:rFonts w:ascii="Times New Roman" w:hAnsi="Times New Roman"/>
          <w:sz w:val="24"/>
          <w:szCs w:val="24"/>
        </w:rPr>
        <w:t xml:space="preserve"> </w:t>
      </w:r>
      <w:r w:rsidRPr="00C81E73">
        <w:rPr>
          <w:rFonts w:ascii="Times New Roman" w:hAnsi="Times New Roman"/>
          <w:sz w:val="24"/>
          <w:szCs w:val="24"/>
        </w:rPr>
        <w:t xml:space="preserve">di dalam hukum </w:t>
      </w:r>
      <w:r>
        <w:rPr>
          <w:rFonts w:ascii="Times New Roman" w:hAnsi="Times New Roman"/>
          <w:sz w:val="24"/>
          <w:szCs w:val="24"/>
        </w:rPr>
        <w:t xml:space="preserve">nasional Indonesia. </w:t>
      </w:r>
      <w:r w:rsidRPr="00C81E73">
        <w:rPr>
          <w:rFonts w:ascii="Times New Roman" w:hAnsi="Times New Roman"/>
          <w:sz w:val="24"/>
          <w:szCs w:val="24"/>
        </w:rPr>
        <w:t>Adapun hukum nasional Indonesia adalah hukum nasional yang</w:t>
      </w:r>
      <w:r>
        <w:rPr>
          <w:rFonts w:ascii="Times New Roman" w:hAnsi="Times New Roman"/>
          <w:sz w:val="24"/>
          <w:szCs w:val="24"/>
        </w:rPr>
        <w:t xml:space="preserve"> bersumber pada </w:t>
      </w:r>
      <w:r w:rsidRPr="00C81E73">
        <w:rPr>
          <w:rFonts w:ascii="Times New Roman" w:hAnsi="Times New Roman"/>
          <w:sz w:val="24"/>
          <w:szCs w:val="24"/>
        </w:rPr>
        <w:t>falsafah negara, pancasila</w:t>
      </w:r>
      <w:r>
        <w:rPr>
          <w:rFonts w:ascii="Times New Roman" w:hAnsi="Times New Roman"/>
          <w:sz w:val="24"/>
          <w:szCs w:val="24"/>
        </w:rPr>
        <w:t>.</w:t>
      </w:r>
      <w:r w:rsidRPr="00297F44">
        <w:rPr>
          <w:rStyle w:val="FootnoteReference"/>
          <w:rFonts w:ascii="Times New Roman" w:hAnsi="Times New Roman"/>
          <w:sz w:val="20"/>
          <w:szCs w:val="20"/>
          <w:vertAlign w:val="superscript"/>
        </w:rPr>
        <w:footnoteReference w:id="12"/>
      </w:r>
    </w:p>
    <w:p w:rsidR="009F3A0B"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Upaya positivisasi itu sendiri sesungguhnya telah berlangsung lama, dengan</w:t>
      </w:r>
      <w:r>
        <w:rPr>
          <w:rFonts w:ascii="Times New Roman" w:hAnsi="Times New Roman"/>
          <w:sz w:val="24"/>
          <w:szCs w:val="24"/>
        </w:rPr>
        <w:t xml:space="preserve"> </w:t>
      </w:r>
      <w:r w:rsidRPr="00C81E73">
        <w:rPr>
          <w:rFonts w:ascii="Times New Roman" w:hAnsi="Times New Roman"/>
          <w:sz w:val="24"/>
          <w:szCs w:val="24"/>
        </w:rPr>
        <w:t>keluarnya UU</w:t>
      </w:r>
      <w:r>
        <w:rPr>
          <w:rFonts w:ascii="Times New Roman" w:hAnsi="Times New Roman"/>
          <w:sz w:val="24"/>
          <w:szCs w:val="24"/>
        </w:rPr>
        <w:t>.</w:t>
      </w:r>
      <w:r w:rsidRPr="00C81E73">
        <w:rPr>
          <w:rFonts w:ascii="Times New Roman" w:hAnsi="Times New Roman"/>
          <w:sz w:val="24"/>
          <w:szCs w:val="24"/>
        </w:rPr>
        <w:t xml:space="preserve"> </w:t>
      </w:r>
      <w:r>
        <w:rPr>
          <w:rFonts w:ascii="Times New Roman" w:hAnsi="Times New Roman"/>
          <w:sz w:val="24"/>
          <w:szCs w:val="24"/>
        </w:rPr>
        <w:t xml:space="preserve">No. 5. Tahun </w:t>
      </w:r>
      <w:r w:rsidRPr="00C81E73">
        <w:rPr>
          <w:rFonts w:ascii="Times New Roman" w:hAnsi="Times New Roman"/>
          <w:sz w:val="24"/>
          <w:szCs w:val="24"/>
        </w:rPr>
        <w:t>1960</w:t>
      </w:r>
      <w:r>
        <w:rPr>
          <w:rFonts w:ascii="Times New Roman" w:hAnsi="Times New Roman"/>
          <w:sz w:val="24"/>
          <w:szCs w:val="24"/>
        </w:rPr>
        <w:t xml:space="preserve"> tentang Agraria</w:t>
      </w:r>
      <w:r w:rsidRPr="00C81E73">
        <w:rPr>
          <w:rFonts w:ascii="Times New Roman" w:hAnsi="Times New Roman"/>
          <w:sz w:val="24"/>
          <w:szCs w:val="24"/>
        </w:rPr>
        <w:t>, UU</w:t>
      </w:r>
      <w:r>
        <w:rPr>
          <w:rFonts w:ascii="Times New Roman" w:hAnsi="Times New Roman"/>
          <w:sz w:val="24"/>
          <w:szCs w:val="24"/>
        </w:rPr>
        <w:t>.</w:t>
      </w:r>
      <w:r w:rsidRPr="00C81E73">
        <w:rPr>
          <w:rFonts w:ascii="Times New Roman" w:hAnsi="Times New Roman"/>
          <w:sz w:val="24"/>
          <w:szCs w:val="24"/>
        </w:rPr>
        <w:t xml:space="preserve"> No</w:t>
      </w:r>
      <w:r>
        <w:rPr>
          <w:rFonts w:ascii="Times New Roman" w:hAnsi="Times New Roman"/>
          <w:sz w:val="24"/>
          <w:szCs w:val="24"/>
        </w:rPr>
        <w:t>.</w:t>
      </w:r>
      <w:r w:rsidRPr="00C81E73">
        <w:rPr>
          <w:rFonts w:ascii="Times New Roman" w:hAnsi="Times New Roman"/>
          <w:sz w:val="24"/>
          <w:szCs w:val="24"/>
        </w:rPr>
        <w:t xml:space="preserve"> 1 Tahun 1974 tentang Hukum Perkawinan, kemudian meningkat menjadi hukum Islam</w:t>
      </w:r>
      <w:r>
        <w:rPr>
          <w:rFonts w:ascii="Times New Roman" w:hAnsi="Times New Roman"/>
          <w:sz w:val="24"/>
          <w:szCs w:val="24"/>
        </w:rPr>
        <w:t xml:space="preserve"> </w:t>
      </w:r>
      <w:r w:rsidRPr="00C81E73">
        <w:rPr>
          <w:rFonts w:ascii="Times New Roman" w:hAnsi="Times New Roman"/>
          <w:sz w:val="24"/>
          <w:szCs w:val="24"/>
        </w:rPr>
        <w:t xml:space="preserve">sebagai sumber </w:t>
      </w:r>
      <w:r>
        <w:rPr>
          <w:rFonts w:ascii="Times New Roman" w:hAnsi="Times New Roman"/>
          <w:sz w:val="24"/>
          <w:szCs w:val="24"/>
        </w:rPr>
        <w:t xml:space="preserve">hukum </w:t>
      </w:r>
      <w:r w:rsidRPr="00C81E73">
        <w:rPr>
          <w:rFonts w:ascii="Times New Roman" w:hAnsi="Times New Roman"/>
          <w:sz w:val="24"/>
          <w:szCs w:val="24"/>
        </w:rPr>
        <w:t>nasional dalam UU</w:t>
      </w:r>
      <w:r>
        <w:rPr>
          <w:rFonts w:ascii="Times New Roman" w:hAnsi="Times New Roman"/>
          <w:sz w:val="24"/>
          <w:szCs w:val="24"/>
        </w:rPr>
        <w:t>.</w:t>
      </w:r>
      <w:r w:rsidRPr="00C81E73">
        <w:rPr>
          <w:rFonts w:ascii="Times New Roman" w:hAnsi="Times New Roman"/>
          <w:sz w:val="24"/>
          <w:szCs w:val="24"/>
        </w:rPr>
        <w:t xml:space="preserve"> No</w:t>
      </w:r>
      <w:r>
        <w:rPr>
          <w:rFonts w:ascii="Times New Roman" w:hAnsi="Times New Roman"/>
          <w:sz w:val="24"/>
          <w:szCs w:val="24"/>
        </w:rPr>
        <w:t>.</w:t>
      </w:r>
      <w:r w:rsidRPr="00C81E73">
        <w:rPr>
          <w:rFonts w:ascii="Times New Roman" w:hAnsi="Times New Roman"/>
          <w:sz w:val="24"/>
          <w:szCs w:val="24"/>
        </w:rPr>
        <w:t xml:space="preserve"> 7</w:t>
      </w:r>
      <w:r>
        <w:rPr>
          <w:rFonts w:ascii="Times New Roman" w:hAnsi="Times New Roman"/>
          <w:sz w:val="24"/>
          <w:szCs w:val="24"/>
        </w:rPr>
        <w:t xml:space="preserve"> </w:t>
      </w:r>
      <w:r w:rsidRPr="00C81E73">
        <w:rPr>
          <w:rFonts w:ascii="Times New Roman" w:hAnsi="Times New Roman"/>
          <w:sz w:val="24"/>
          <w:szCs w:val="24"/>
        </w:rPr>
        <w:t>Tahun 2009 tentang</w:t>
      </w:r>
      <w:r>
        <w:rPr>
          <w:rFonts w:ascii="Times New Roman" w:hAnsi="Times New Roman"/>
          <w:sz w:val="24"/>
          <w:szCs w:val="24"/>
        </w:rPr>
        <w:t xml:space="preserve"> </w:t>
      </w:r>
      <w:r w:rsidRPr="00C81E73">
        <w:rPr>
          <w:rFonts w:ascii="Times New Roman" w:hAnsi="Times New Roman"/>
          <w:sz w:val="24"/>
          <w:szCs w:val="24"/>
        </w:rPr>
        <w:t>Peradilan Agama, Inpres No</w:t>
      </w:r>
      <w:r>
        <w:rPr>
          <w:rFonts w:ascii="Times New Roman" w:hAnsi="Times New Roman"/>
          <w:sz w:val="24"/>
          <w:szCs w:val="24"/>
        </w:rPr>
        <w:t>.</w:t>
      </w:r>
      <w:r w:rsidRPr="00C81E73">
        <w:rPr>
          <w:rFonts w:ascii="Times New Roman" w:hAnsi="Times New Roman"/>
          <w:sz w:val="24"/>
          <w:szCs w:val="24"/>
        </w:rPr>
        <w:t>1 tahun1991 tentang sosialisasi Kompilasi Hukum Islam, UU</w:t>
      </w:r>
      <w:r>
        <w:rPr>
          <w:rFonts w:ascii="Times New Roman" w:hAnsi="Times New Roman"/>
          <w:sz w:val="24"/>
          <w:szCs w:val="24"/>
        </w:rPr>
        <w:t>.</w:t>
      </w:r>
      <w:r w:rsidRPr="00C81E73">
        <w:rPr>
          <w:rFonts w:ascii="Times New Roman" w:hAnsi="Times New Roman"/>
          <w:sz w:val="24"/>
          <w:szCs w:val="24"/>
        </w:rPr>
        <w:t xml:space="preserve"> No</w:t>
      </w:r>
      <w:r>
        <w:rPr>
          <w:rFonts w:ascii="Times New Roman" w:hAnsi="Times New Roman"/>
          <w:sz w:val="24"/>
          <w:szCs w:val="24"/>
        </w:rPr>
        <w:t>.</w:t>
      </w:r>
      <w:r w:rsidRPr="00C81E73">
        <w:rPr>
          <w:rFonts w:ascii="Times New Roman" w:hAnsi="Times New Roman"/>
          <w:sz w:val="24"/>
          <w:szCs w:val="24"/>
        </w:rPr>
        <w:t xml:space="preserve"> 41 tahun 2004 tentang</w:t>
      </w:r>
      <w:r>
        <w:rPr>
          <w:rFonts w:ascii="Times New Roman" w:hAnsi="Times New Roman"/>
          <w:sz w:val="24"/>
          <w:szCs w:val="24"/>
        </w:rPr>
        <w:t xml:space="preserve"> </w:t>
      </w:r>
      <w:r w:rsidRPr="00C81E73">
        <w:rPr>
          <w:rFonts w:ascii="Times New Roman" w:hAnsi="Times New Roman"/>
          <w:sz w:val="24"/>
          <w:szCs w:val="24"/>
        </w:rPr>
        <w:t>Wakaf, UU</w:t>
      </w:r>
      <w:r>
        <w:rPr>
          <w:rFonts w:ascii="Times New Roman" w:hAnsi="Times New Roman"/>
          <w:sz w:val="24"/>
          <w:szCs w:val="24"/>
        </w:rPr>
        <w:t>.</w:t>
      </w:r>
      <w:r w:rsidRPr="00C81E73">
        <w:rPr>
          <w:rFonts w:ascii="Times New Roman" w:hAnsi="Times New Roman"/>
          <w:sz w:val="24"/>
          <w:szCs w:val="24"/>
        </w:rPr>
        <w:t xml:space="preserve"> Zakat, UU</w:t>
      </w:r>
      <w:r>
        <w:rPr>
          <w:rFonts w:ascii="Times New Roman" w:hAnsi="Times New Roman"/>
          <w:sz w:val="24"/>
          <w:szCs w:val="24"/>
        </w:rPr>
        <w:t>.</w:t>
      </w:r>
      <w:r w:rsidRPr="00C81E73">
        <w:rPr>
          <w:rFonts w:ascii="Times New Roman" w:hAnsi="Times New Roman"/>
          <w:sz w:val="24"/>
          <w:szCs w:val="24"/>
        </w:rPr>
        <w:t xml:space="preserve"> haji dan yang terakhir UU</w:t>
      </w:r>
      <w:r>
        <w:rPr>
          <w:rFonts w:ascii="Times New Roman" w:hAnsi="Times New Roman"/>
          <w:sz w:val="24"/>
          <w:szCs w:val="24"/>
        </w:rPr>
        <w:t>.</w:t>
      </w:r>
      <w:r w:rsidRPr="00C81E73">
        <w:rPr>
          <w:rFonts w:ascii="Times New Roman" w:hAnsi="Times New Roman"/>
          <w:sz w:val="24"/>
          <w:szCs w:val="24"/>
        </w:rPr>
        <w:t xml:space="preserve"> No</w:t>
      </w:r>
      <w:r>
        <w:rPr>
          <w:rFonts w:ascii="Times New Roman" w:hAnsi="Times New Roman"/>
          <w:sz w:val="24"/>
          <w:szCs w:val="24"/>
        </w:rPr>
        <w:t>.</w:t>
      </w:r>
      <w:r w:rsidRPr="00C81E73">
        <w:rPr>
          <w:rFonts w:ascii="Times New Roman" w:hAnsi="Times New Roman"/>
          <w:sz w:val="24"/>
          <w:szCs w:val="24"/>
        </w:rPr>
        <w:t xml:space="preserve"> 3 tahun 2006 tentang Perubahan atas UU</w:t>
      </w:r>
      <w:r>
        <w:rPr>
          <w:rFonts w:ascii="Times New Roman" w:hAnsi="Times New Roman"/>
          <w:sz w:val="24"/>
          <w:szCs w:val="24"/>
        </w:rPr>
        <w:t>.</w:t>
      </w:r>
      <w:r w:rsidRPr="00C81E73">
        <w:rPr>
          <w:rFonts w:ascii="Times New Roman" w:hAnsi="Times New Roman"/>
          <w:sz w:val="24"/>
          <w:szCs w:val="24"/>
        </w:rPr>
        <w:t xml:space="preserve"> N</w:t>
      </w:r>
      <w:r>
        <w:rPr>
          <w:rFonts w:ascii="Times New Roman" w:hAnsi="Times New Roman"/>
          <w:sz w:val="24"/>
          <w:szCs w:val="24"/>
        </w:rPr>
        <w:t>o.</w:t>
      </w:r>
      <w:r w:rsidRPr="00C81E73">
        <w:rPr>
          <w:rFonts w:ascii="Times New Roman" w:hAnsi="Times New Roman"/>
          <w:sz w:val="24"/>
          <w:szCs w:val="24"/>
        </w:rPr>
        <w:t xml:space="preserve"> 7 tahun 1989 tentang Peradilan Agama (UUPA) yangmemebrikan perluasan kompetensi Materil bagi P</w:t>
      </w:r>
      <w:r>
        <w:rPr>
          <w:rFonts w:ascii="Times New Roman" w:hAnsi="Times New Roman"/>
          <w:sz w:val="24"/>
          <w:szCs w:val="24"/>
        </w:rPr>
        <w:t xml:space="preserve">eradilan </w:t>
      </w:r>
      <w:r w:rsidRPr="00C81E73">
        <w:rPr>
          <w:rFonts w:ascii="Times New Roman" w:hAnsi="Times New Roman"/>
          <w:sz w:val="24"/>
          <w:szCs w:val="24"/>
        </w:rPr>
        <w:t>A</w:t>
      </w:r>
      <w:r>
        <w:rPr>
          <w:rFonts w:ascii="Times New Roman" w:hAnsi="Times New Roman"/>
          <w:sz w:val="24"/>
          <w:szCs w:val="24"/>
        </w:rPr>
        <w:t>gama</w:t>
      </w:r>
      <w:r w:rsidRPr="00C81E73">
        <w:rPr>
          <w:rFonts w:ascii="Times New Roman" w:hAnsi="Times New Roman"/>
          <w:sz w:val="24"/>
          <w:szCs w:val="24"/>
        </w:rPr>
        <w:t>, termasuk dalam ekonomi Syari’ah</w:t>
      </w:r>
      <w:r>
        <w:rPr>
          <w:rFonts w:ascii="Times New Roman" w:hAnsi="Times New Roman"/>
          <w:sz w:val="24"/>
          <w:szCs w:val="24"/>
        </w:rPr>
        <w:t>.</w:t>
      </w:r>
      <w:r w:rsidRPr="00297F44">
        <w:rPr>
          <w:rStyle w:val="FootnoteReference"/>
          <w:rFonts w:ascii="Times New Roman" w:hAnsi="Times New Roman"/>
          <w:sz w:val="16"/>
          <w:szCs w:val="16"/>
          <w:vertAlign w:val="superscript"/>
        </w:rPr>
        <w:footnoteReference w:id="13"/>
      </w:r>
    </w:p>
    <w:p w:rsidR="009F3A0B" w:rsidRPr="005E17D6" w:rsidRDefault="009F3A0B" w:rsidP="009F3A0B">
      <w:pPr>
        <w:ind w:left="720" w:firstLine="720"/>
        <w:jc w:val="both"/>
        <w:rPr>
          <w:rFonts w:ascii="Times New Roman" w:hAnsi="Times New Roman"/>
          <w:sz w:val="16"/>
          <w:szCs w:val="16"/>
        </w:rPr>
      </w:pPr>
      <w:r w:rsidRPr="00C81E73">
        <w:rPr>
          <w:rFonts w:ascii="Times New Roman" w:hAnsi="Times New Roman"/>
          <w:sz w:val="24"/>
          <w:szCs w:val="24"/>
        </w:rPr>
        <w:t>Ketika berbicara tentang hukum, sesu</w:t>
      </w:r>
      <w:r>
        <w:rPr>
          <w:rFonts w:ascii="Times New Roman" w:hAnsi="Times New Roman"/>
          <w:sz w:val="24"/>
          <w:szCs w:val="24"/>
        </w:rPr>
        <w:t xml:space="preserve">ngguhnya hal tersebut tidak akan </w:t>
      </w:r>
      <w:r w:rsidRPr="00C81E73">
        <w:rPr>
          <w:rFonts w:ascii="Times New Roman" w:hAnsi="Times New Roman"/>
          <w:sz w:val="24"/>
          <w:szCs w:val="24"/>
        </w:rPr>
        <w:t>jauh dari kisaran politik. Keterlibatan umat Islam</w:t>
      </w:r>
      <w:r>
        <w:rPr>
          <w:rFonts w:ascii="Times New Roman" w:hAnsi="Times New Roman"/>
          <w:sz w:val="24"/>
          <w:szCs w:val="24"/>
        </w:rPr>
        <w:t xml:space="preserve"> dikancah politik turut </w:t>
      </w:r>
      <w:r w:rsidRPr="00C81E73">
        <w:rPr>
          <w:rFonts w:ascii="Times New Roman" w:hAnsi="Times New Roman"/>
          <w:sz w:val="24"/>
          <w:szCs w:val="24"/>
        </w:rPr>
        <w:t>mene</w:t>
      </w:r>
      <w:r>
        <w:rPr>
          <w:rFonts w:ascii="Times New Roman" w:hAnsi="Times New Roman"/>
          <w:sz w:val="24"/>
          <w:szCs w:val="24"/>
        </w:rPr>
        <w:t>n</w:t>
      </w:r>
      <w:r w:rsidRPr="00C81E73">
        <w:rPr>
          <w:rFonts w:ascii="Times New Roman" w:hAnsi="Times New Roman"/>
          <w:sz w:val="24"/>
          <w:szCs w:val="24"/>
        </w:rPr>
        <w:t>tukan karakter produk hukum yang dihasilkan.</w:t>
      </w:r>
      <w:r>
        <w:rPr>
          <w:rFonts w:ascii="Times New Roman" w:hAnsi="Times New Roman"/>
          <w:sz w:val="24"/>
          <w:szCs w:val="24"/>
        </w:rPr>
        <w:t xml:space="preserve"> </w:t>
      </w:r>
      <w:r w:rsidRPr="00C81E73">
        <w:rPr>
          <w:rFonts w:ascii="Times New Roman" w:hAnsi="Times New Roman"/>
          <w:sz w:val="24"/>
          <w:szCs w:val="24"/>
        </w:rPr>
        <w:t>Karakter pro</w:t>
      </w:r>
      <w:r>
        <w:rPr>
          <w:rFonts w:ascii="Times New Roman" w:hAnsi="Times New Roman"/>
          <w:sz w:val="24"/>
          <w:szCs w:val="24"/>
        </w:rPr>
        <w:t xml:space="preserve">duk hukum </w:t>
      </w:r>
      <w:r w:rsidRPr="00C81E73">
        <w:rPr>
          <w:rFonts w:ascii="Times New Roman" w:hAnsi="Times New Roman"/>
          <w:sz w:val="24"/>
          <w:szCs w:val="24"/>
        </w:rPr>
        <w:t xml:space="preserve">identik dengan sifat dan watak sutu produk </w:t>
      </w:r>
      <w:r>
        <w:rPr>
          <w:rFonts w:ascii="Times New Roman" w:hAnsi="Times New Roman"/>
          <w:sz w:val="24"/>
          <w:szCs w:val="24"/>
        </w:rPr>
        <w:t>hukum</w:t>
      </w:r>
      <w:r w:rsidRPr="005E17D6">
        <w:rPr>
          <w:rFonts w:ascii="Times New Roman" w:hAnsi="Times New Roman"/>
          <w:sz w:val="16"/>
          <w:szCs w:val="16"/>
        </w:rPr>
        <w:t>.</w:t>
      </w:r>
      <w:r w:rsidRPr="00297F44">
        <w:rPr>
          <w:rStyle w:val="FootnoteReference"/>
          <w:rFonts w:ascii="Times New Roman" w:hAnsi="Times New Roman"/>
          <w:sz w:val="16"/>
          <w:szCs w:val="16"/>
          <w:vertAlign w:val="superscript"/>
        </w:rPr>
        <w:footnoteReference w:id="14"/>
      </w:r>
    </w:p>
    <w:p w:rsidR="009F3A0B"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 xml:space="preserve">Hukum bukanlah sebuah lembaga yang sama sekali otonom, namun berada </w:t>
      </w:r>
      <w:r>
        <w:rPr>
          <w:rFonts w:ascii="Times New Roman" w:hAnsi="Times New Roman"/>
          <w:sz w:val="24"/>
          <w:szCs w:val="24"/>
        </w:rPr>
        <w:t xml:space="preserve">pada </w:t>
      </w:r>
      <w:r w:rsidRPr="00C81E73">
        <w:rPr>
          <w:rFonts w:ascii="Times New Roman" w:hAnsi="Times New Roman"/>
          <w:sz w:val="24"/>
          <w:szCs w:val="24"/>
        </w:rPr>
        <w:t>kedudukan yang saling terkait dengan sektor-sektor kehidupan</w:t>
      </w:r>
      <w:r>
        <w:rPr>
          <w:rFonts w:ascii="Times New Roman" w:hAnsi="Times New Roman"/>
          <w:sz w:val="24"/>
          <w:szCs w:val="24"/>
        </w:rPr>
        <w:t xml:space="preserve"> </w:t>
      </w:r>
      <w:r w:rsidRPr="00C81E73">
        <w:rPr>
          <w:rFonts w:ascii="Times New Roman" w:hAnsi="Times New Roman"/>
          <w:sz w:val="24"/>
          <w:szCs w:val="24"/>
        </w:rPr>
        <w:t>lain dalam masyarakat. Salah satu segi dari keadaan yang demikian itu</w:t>
      </w:r>
      <w:r>
        <w:rPr>
          <w:rFonts w:ascii="Times New Roman" w:hAnsi="Times New Roman"/>
          <w:sz w:val="24"/>
          <w:szCs w:val="24"/>
        </w:rPr>
        <w:t xml:space="preserve"> </w:t>
      </w:r>
      <w:r w:rsidRPr="00C81E73">
        <w:rPr>
          <w:rFonts w:ascii="Times New Roman" w:hAnsi="Times New Roman"/>
          <w:sz w:val="24"/>
          <w:szCs w:val="24"/>
        </w:rPr>
        <w:t xml:space="preserve">adalah bahwa </w:t>
      </w:r>
      <w:r>
        <w:rPr>
          <w:rFonts w:ascii="Times New Roman" w:hAnsi="Times New Roman"/>
          <w:sz w:val="24"/>
          <w:szCs w:val="24"/>
        </w:rPr>
        <w:t xml:space="preserve">hukum </w:t>
      </w:r>
      <w:r w:rsidRPr="00C81E73">
        <w:rPr>
          <w:rFonts w:ascii="Times New Roman" w:hAnsi="Times New Roman"/>
          <w:sz w:val="24"/>
          <w:szCs w:val="24"/>
        </w:rPr>
        <w:lastRenderedPageBreak/>
        <w:t>harus senantiasa melakukan penyesuaian terhadap</w:t>
      </w:r>
      <w:r>
        <w:rPr>
          <w:rFonts w:ascii="Times New Roman" w:hAnsi="Times New Roman"/>
          <w:sz w:val="24"/>
          <w:szCs w:val="24"/>
        </w:rPr>
        <w:t xml:space="preserve"> </w:t>
      </w:r>
      <w:r w:rsidRPr="00C81E73">
        <w:rPr>
          <w:rFonts w:ascii="Times New Roman" w:hAnsi="Times New Roman"/>
          <w:sz w:val="24"/>
          <w:szCs w:val="24"/>
        </w:rPr>
        <w:t>tujuan-tujuan yang i</w:t>
      </w:r>
      <w:r>
        <w:rPr>
          <w:rFonts w:ascii="Times New Roman" w:hAnsi="Times New Roman"/>
          <w:sz w:val="24"/>
          <w:szCs w:val="24"/>
        </w:rPr>
        <w:t>ngin dicapai oleh masyarakatnya, o</w:t>
      </w:r>
      <w:r w:rsidRPr="00C81E73">
        <w:rPr>
          <w:rFonts w:ascii="Times New Roman" w:hAnsi="Times New Roman"/>
          <w:sz w:val="24"/>
          <w:szCs w:val="24"/>
        </w:rPr>
        <w:t>leh karena itu,hu</w:t>
      </w:r>
      <w:r>
        <w:rPr>
          <w:rFonts w:ascii="Times New Roman" w:hAnsi="Times New Roman"/>
          <w:sz w:val="24"/>
          <w:szCs w:val="24"/>
        </w:rPr>
        <w:t>kum merupakan dinamika.</w:t>
      </w:r>
    </w:p>
    <w:p w:rsidR="009F3A0B" w:rsidRPr="00C81E73" w:rsidRDefault="009F3A0B" w:rsidP="009F3A0B">
      <w:pPr>
        <w:ind w:left="720" w:firstLine="720"/>
        <w:jc w:val="both"/>
        <w:rPr>
          <w:rFonts w:ascii="Times New Roman" w:hAnsi="Times New Roman"/>
          <w:sz w:val="24"/>
          <w:szCs w:val="24"/>
        </w:rPr>
      </w:pPr>
      <w:r>
        <w:rPr>
          <w:rFonts w:ascii="Times New Roman" w:hAnsi="Times New Roman"/>
          <w:sz w:val="24"/>
          <w:szCs w:val="24"/>
        </w:rPr>
        <w:t xml:space="preserve">Politik </w:t>
      </w:r>
      <w:r w:rsidRPr="00C81E73">
        <w:rPr>
          <w:rFonts w:ascii="Times New Roman" w:hAnsi="Times New Roman"/>
          <w:sz w:val="24"/>
          <w:szCs w:val="24"/>
        </w:rPr>
        <w:t xml:space="preserve">hukum merupakan salah satu </w:t>
      </w:r>
      <w:r>
        <w:rPr>
          <w:rFonts w:ascii="Times New Roman" w:hAnsi="Times New Roman"/>
          <w:sz w:val="24"/>
          <w:szCs w:val="24"/>
        </w:rPr>
        <w:t xml:space="preserve">faktor </w:t>
      </w:r>
      <w:r w:rsidRPr="00C81E73">
        <w:rPr>
          <w:rFonts w:ascii="Times New Roman" w:hAnsi="Times New Roman"/>
          <w:sz w:val="24"/>
          <w:szCs w:val="24"/>
        </w:rPr>
        <w:t>yang menye</w:t>
      </w:r>
      <w:r>
        <w:rPr>
          <w:rFonts w:ascii="Times New Roman" w:hAnsi="Times New Roman"/>
          <w:sz w:val="24"/>
          <w:szCs w:val="24"/>
        </w:rPr>
        <w:t xml:space="preserve">babkan terjadinya dinamika yang </w:t>
      </w:r>
      <w:r w:rsidRPr="00C81E73">
        <w:rPr>
          <w:rFonts w:ascii="Times New Roman" w:hAnsi="Times New Roman"/>
          <w:sz w:val="24"/>
          <w:szCs w:val="24"/>
        </w:rPr>
        <w:t>demikian, oleh karena itu</w:t>
      </w:r>
      <w:r>
        <w:rPr>
          <w:rFonts w:ascii="Times New Roman" w:hAnsi="Times New Roman"/>
          <w:sz w:val="24"/>
          <w:szCs w:val="24"/>
        </w:rPr>
        <w:t xml:space="preserve"> </w:t>
      </w:r>
      <w:r w:rsidRPr="00C81E73">
        <w:rPr>
          <w:rFonts w:ascii="Times New Roman" w:hAnsi="Times New Roman"/>
          <w:sz w:val="24"/>
          <w:szCs w:val="24"/>
        </w:rPr>
        <w:t xml:space="preserve">diarahkan kepada </w:t>
      </w:r>
      <w:r w:rsidRPr="00C060CB">
        <w:rPr>
          <w:rFonts w:ascii="Times New Roman" w:hAnsi="Times New Roman"/>
          <w:i/>
          <w:sz w:val="24"/>
          <w:szCs w:val="24"/>
        </w:rPr>
        <w:t>iure constituendo</w:t>
      </w:r>
      <w:r>
        <w:rPr>
          <w:rFonts w:ascii="Times New Roman" w:hAnsi="Times New Roman"/>
          <w:i/>
          <w:sz w:val="24"/>
          <w:szCs w:val="24"/>
        </w:rPr>
        <w:t xml:space="preserve"> </w:t>
      </w:r>
      <w:r w:rsidRPr="00C81E73">
        <w:rPr>
          <w:rFonts w:ascii="Times New Roman" w:hAnsi="Times New Roman"/>
          <w:i/>
          <w:sz w:val="24"/>
          <w:szCs w:val="24"/>
        </w:rPr>
        <w:t>(ius constitutum</w:t>
      </w:r>
      <w:r w:rsidRPr="00C81E73">
        <w:rPr>
          <w:rFonts w:ascii="Times New Roman" w:hAnsi="Times New Roman"/>
          <w:sz w:val="24"/>
          <w:szCs w:val="24"/>
        </w:rPr>
        <w:t>)</w:t>
      </w:r>
      <w:r>
        <w:rPr>
          <w:rFonts w:ascii="Times New Roman" w:hAnsi="Times New Roman"/>
          <w:sz w:val="24"/>
          <w:szCs w:val="24"/>
        </w:rPr>
        <w:t xml:space="preserve"> </w:t>
      </w:r>
      <w:r w:rsidRPr="00C81E73">
        <w:rPr>
          <w:rFonts w:ascii="Times New Roman" w:hAnsi="Times New Roman"/>
          <w:sz w:val="24"/>
          <w:szCs w:val="24"/>
        </w:rPr>
        <w:t>hukum yang</w:t>
      </w:r>
      <w:r>
        <w:rPr>
          <w:rFonts w:ascii="Times New Roman" w:hAnsi="Times New Roman"/>
          <w:sz w:val="24"/>
          <w:szCs w:val="24"/>
        </w:rPr>
        <w:t xml:space="preserve"> </w:t>
      </w:r>
      <w:r w:rsidRPr="00C81E73">
        <w:rPr>
          <w:rFonts w:ascii="Times New Roman" w:hAnsi="Times New Roman"/>
          <w:sz w:val="24"/>
          <w:szCs w:val="24"/>
        </w:rPr>
        <w:t>seharusnya berlaku</w:t>
      </w:r>
      <w:r>
        <w:rPr>
          <w:rFonts w:ascii="Times New Roman" w:hAnsi="Times New Roman"/>
          <w:sz w:val="24"/>
          <w:szCs w:val="24"/>
        </w:rPr>
        <w:t>.</w:t>
      </w:r>
      <w:r w:rsidRPr="00C17F5E">
        <w:rPr>
          <w:rStyle w:val="FootnoteReference"/>
          <w:rFonts w:ascii="Times New Roman" w:hAnsi="Times New Roman"/>
          <w:sz w:val="16"/>
          <w:szCs w:val="16"/>
          <w:vertAlign w:val="superscript"/>
        </w:rPr>
        <w:footnoteReference w:id="15"/>
      </w:r>
    </w:p>
    <w:p w:rsidR="009F3A0B" w:rsidRPr="00C81E73"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 xml:space="preserve">Perjuangan para </w:t>
      </w:r>
      <w:r w:rsidRPr="00C81E73">
        <w:rPr>
          <w:rFonts w:ascii="Times New Roman" w:hAnsi="Times New Roman"/>
          <w:i/>
          <w:sz w:val="24"/>
          <w:szCs w:val="24"/>
        </w:rPr>
        <w:t>founding father</w:t>
      </w:r>
      <w:r>
        <w:rPr>
          <w:rFonts w:ascii="Times New Roman" w:hAnsi="Times New Roman"/>
          <w:i/>
          <w:sz w:val="24"/>
          <w:szCs w:val="24"/>
        </w:rPr>
        <w:t xml:space="preserve"> </w:t>
      </w:r>
      <w:r w:rsidRPr="00C81E73">
        <w:rPr>
          <w:rFonts w:ascii="Times New Roman" w:hAnsi="Times New Roman"/>
          <w:sz w:val="24"/>
          <w:szCs w:val="24"/>
        </w:rPr>
        <w:t>naionalis islami untuk memasukan nilai-nilai Islami kedalam konstitusi Indonesia telah dilakukan dengan seksama.</w:t>
      </w:r>
      <w:r>
        <w:rPr>
          <w:rFonts w:ascii="Times New Roman" w:hAnsi="Times New Roman"/>
          <w:sz w:val="24"/>
          <w:szCs w:val="24"/>
        </w:rPr>
        <w:t xml:space="preserve"> Lahirnya </w:t>
      </w:r>
      <w:r w:rsidRPr="00C81E73">
        <w:rPr>
          <w:rFonts w:ascii="Times New Roman" w:hAnsi="Times New Roman"/>
          <w:sz w:val="24"/>
          <w:szCs w:val="24"/>
        </w:rPr>
        <w:t xml:space="preserve">Piagam Jakarta yang memasukan tujuh kata dalam </w:t>
      </w:r>
      <w:r>
        <w:rPr>
          <w:rFonts w:ascii="Times New Roman" w:hAnsi="Times New Roman"/>
          <w:sz w:val="24"/>
          <w:szCs w:val="24"/>
        </w:rPr>
        <w:t>P</w:t>
      </w:r>
      <w:r w:rsidRPr="00C81E73">
        <w:rPr>
          <w:rFonts w:ascii="Times New Roman" w:hAnsi="Times New Roman"/>
          <w:sz w:val="24"/>
          <w:szCs w:val="24"/>
        </w:rPr>
        <w:t xml:space="preserve">ancasila telah </w:t>
      </w:r>
      <w:r>
        <w:rPr>
          <w:rFonts w:ascii="Times New Roman" w:hAnsi="Times New Roman"/>
          <w:sz w:val="24"/>
          <w:szCs w:val="24"/>
        </w:rPr>
        <w:t xml:space="preserve">memulai usaha </w:t>
      </w:r>
      <w:r w:rsidRPr="00C81E73">
        <w:rPr>
          <w:rFonts w:ascii="Times New Roman" w:hAnsi="Times New Roman"/>
          <w:sz w:val="24"/>
          <w:szCs w:val="24"/>
        </w:rPr>
        <w:t>tersebut walau akhirnya perjuangan memasukan tujuh kata dalam panac</w:t>
      </w:r>
      <w:r>
        <w:rPr>
          <w:rFonts w:ascii="Times New Roman" w:hAnsi="Times New Roman"/>
          <w:sz w:val="24"/>
          <w:szCs w:val="24"/>
        </w:rPr>
        <w:t xml:space="preserve">asila </w:t>
      </w:r>
      <w:r w:rsidRPr="00C81E73">
        <w:rPr>
          <w:rFonts w:ascii="Times New Roman" w:hAnsi="Times New Roman"/>
          <w:sz w:val="24"/>
          <w:szCs w:val="24"/>
        </w:rPr>
        <w:t>tersebut urung</w:t>
      </w:r>
      <w:r>
        <w:rPr>
          <w:rFonts w:ascii="Times New Roman" w:hAnsi="Times New Roman"/>
          <w:sz w:val="24"/>
          <w:szCs w:val="24"/>
        </w:rPr>
        <w:t xml:space="preserve"> </w:t>
      </w:r>
      <w:r w:rsidRPr="00C81E73">
        <w:rPr>
          <w:rFonts w:ascii="Times New Roman" w:hAnsi="Times New Roman"/>
          <w:sz w:val="24"/>
          <w:szCs w:val="24"/>
        </w:rPr>
        <w:t>direalisasikan dengan alasan demi terciptanya persatuan dan kesatuan bangsa.</w:t>
      </w:r>
    </w:p>
    <w:p w:rsidR="009F3A0B" w:rsidRPr="00C81E73"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Hal tersebut tidak menjadi halangan untuk tetap memperjuangkan nilai-</w:t>
      </w:r>
      <w:r>
        <w:rPr>
          <w:rFonts w:ascii="Times New Roman" w:hAnsi="Times New Roman"/>
          <w:sz w:val="24"/>
          <w:szCs w:val="24"/>
        </w:rPr>
        <w:t xml:space="preserve"> nilai </w:t>
      </w:r>
      <w:r w:rsidRPr="00C81E73">
        <w:rPr>
          <w:rFonts w:ascii="Times New Roman" w:hAnsi="Times New Roman"/>
          <w:sz w:val="24"/>
          <w:szCs w:val="24"/>
        </w:rPr>
        <w:t>islami dalam setiap konstitusi Indonesia.</w:t>
      </w:r>
      <w:r>
        <w:rPr>
          <w:rFonts w:ascii="Times New Roman" w:hAnsi="Times New Roman"/>
          <w:sz w:val="24"/>
          <w:szCs w:val="24"/>
        </w:rPr>
        <w:t xml:space="preserve"> </w:t>
      </w:r>
      <w:r w:rsidRPr="00C81E73">
        <w:rPr>
          <w:rFonts w:ascii="Times New Roman" w:hAnsi="Times New Roman"/>
          <w:sz w:val="24"/>
          <w:szCs w:val="24"/>
        </w:rPr>
        <w:t xml:space="preserve">Menurut Profesor Soepomo </w:t>
      </w:r>
      <w:r>
        <w:rPr>
          <w:rFonts w:ascii="Times New Roman" w:hAnsi="Times New Roman"/>
          <w:sz w:val="24"/>
          <w:szCs w:val="24"/>
        </w:rPr>
        <w:t>yang dikutip oleh Endang Saepudin Ansari.</w:t>
      </w:r>
      <w:r w:rsidRPr="00C17F5E">
        <w:rPr>
          <w:rStyle w:val="FootnoteReference"/>
          <w:rFonts w:ascii="Times New Roman" w:hAnsi="Times New Roman"/>
          <w:sz w:val="20"/>
          <w:szCs w:val="20"/>
          <w:vertAlign w:val="superscript"/>
        </w:rPr>
        <w:footnoteReference w:id="16"/>
      </w:r>
      <w:r>
        <w:rPr>
          <w:rFonts w:ascii="Times New Roman" w:hAnsi="Times New Roman"/>
          <w:sz w:val="24"/>
          <w:szCs w:val="24"/>
        </w:rPr>
        <w:t xml:space="preserve"> </w:t>
      </w:r>
      <w:r w:rsidRPr="00C81E73">
        <w:rPr>
          <w:rFonts w:ascii="Times New Roman" w:hAnsi="Times New Roman"/>
          <w:sz w:val="24"/>
          <w:szCs w:val="24"/>
        </w:rPr>
        <w:t>Ind</w:t>
      </w:r>
      <w:r>
        <w:rPr>
          <w:rFonts w:ascii="Times New Roman" w:hAnsi="Times New Roman"/>
          <w:sz w:val="24"/>
          <w:szCs w:val="24"/>
        </w:rPr>
        <w:t xml:space="preserve">onesia </w:t>
      </w:r>
      <w:r w:rsidRPr="00C81E73">
        <w:rPr>
          <w:rFonts w:ascii="Times New Roman" w:hAnsi="Times New Roman"/>
          <w:sz w:val="24"/>
          <w:szCs w:val="24"/>
        </w:rPr>
        <w:t xml:space="preserve">tidaklah harus menjadi negara Islam, tetapi menjadi negara yang memakai </w:t>
      </w:r>
      <w:r>
        <w:rPr>
          <w:rFonts w:ascii="Times New Roman" w:hAnsi="Times New Roman"/>
          <w:sz w:val="24"/>
          <w:szCs w:val="24"/>
        </w:rPr>
        <w:t xml:space="preserve">dasar </w:t>
      </w:r>
      <w:r w:rsidRPr="00C81E73">
        <w:rPr>
          <w:rFonts w:ascii="Times New Roman" w:hAnsi="Times New Roman"/>
          <w:sz w:val="24"/>
          <w:szCs w:val="24"/>
        </w:rPr>
        <w:t>moral yang luhur yang dianjurkan oleh agama Islam</w:t>
      </w:r>
      <w:r>
        <w:rPr>
          <w:rFonts w:ascii="Times New Roman" w:hAnsi="Times New Roman"/>
          <w:sz w:val="24"/>
          <w:szCs w:val="24"/>
        </w:rPr>
        <w:t>. P</w:t>
      </w:r>
      <w:r w:rsidRPr="00C81E73">
        <w:rPr>
          <w:rFonts w:ascii="Times New Roman" w:hAnsi="Times New Roman"/>
          <w:sz w:val="24"/>
          <w:szCs w:val="24"/>
        </w:rPr>
        <w:t>anda</w:t>
      </w:r>
      <w:r>
        <w:rPr>
          <w:rFonts w:ascii="Times New Roman" w:hAnsi="Times New Roman"/>
          <w:sz w:val="24"/>
          <w:szCs w:val="24"/>
        </w:rPr>
        <w:t xml:space="preserve">ngan ini </w:t>
      </w:r>
      <w:r w:rsidRPr="00C81E73">
        <w:rPr>
          <w:rFonts w:ascii="Times New Roman" w:hAnsi="Times New Roman"/>
          <w:sz w:val="24"/>
          <w:szCs w:val="24"/>
        </w:rPr>
        <w:t>cukup relevan dengan</w:t>
      </w:r>
      <w:r>
        <w:rPr>
          <w:rFonts w:ascii="Times New Roman" w:hAnsi="Times New Roman"/>
          <w:sz w:val="24"/>
          <w:szCs w:val="24"/>
        </w:rPr>
        <w:t xml:space="preserve"> </w:t>
      </w:r>
      <w:r w:rsidRPr="00C81E73">
        <w:rPr>
          <w:rFonts w:ascii="Times New Roman" w:hAnsi="Times New Roman"/>
          <w:sz w:val="24"/>
          <w:szCs w:val="24"/>
        </w:rPr>
        <w:t>keadaan saat ini.</w:t>
      </w:r>
      <w:r>
        <w:rPr>
          <w:rFonts w:ascii="Times New Roman" w:hAnsi="Times New Roman"/>
          <w:sz w:val="24"/>
          <w:szCs w:val="24"/>
        </w:rPr>
        <w:t xml:space="preserve"> Tentu saja untuk memperjuangkan </w:t>
      </w:r>
      <w:r w:rsidRPr="00C81E73">
        <w:rPr>
          <w:rFonts w:ascii="Times New Roman" w:hAnsi="Times New Roman"/>
          <w:sz w:val="24"/>
          <w:szCs w:val="24"/>
        </w:rPr>
        <w:t>konstitusi yang dilandasi dasar moral islam harus dido</w:t>
      </w:r>
      <w:r>
        <w:rPr>
          <w:rFonts w:ascii="Times New Roman" w:hAnsi="Times New Roman"/>
          <w:sz w:val="24"/>
          <w:szCs w:val="24"/>
        </w:rPr>
        <w:t xml:space="preserve">rong oleh kinerja umat </w:t>
      </w:r>
      <w:r w:rsidRPr="00C81E73">
        <w:rPr>
          <w:rFonts w:ascii="Times New Roman" w:hAnsi="Times New Roman"/>
          <w:sz w:val="24"/>
          <w:szCs w:val="24"/>
        </w:rPr>
        <w:t>Islam sendiri dalam setiap kebijakan. Baik bagi</w:t>
      </w:r>
      <w:r>
        <w:rPr>
          <w:rFonts w:ascii="Times New Roman" w:hAnsi="Times New Roman"/>
          <w:sz w:val="24"/>
          <w:szCs w:val="24"/>
        </w:rPr>
        <w:t xml:space="preserve"> </w:t>
      </w:r>
      <w:r w:rsidRPr="00C81E73">
        <w:rPr>
          <w:rFonts w:ascii="Times New Roman" w:hAnsi="Times New Roman"/>
          <w:sz w:val="24"/>
          <w:szCs w:val="24"/>
        </w:rPr>
        <w:t>m</w:t>
      </w:r>
      <w:r>
        <w:rPr>
          <w:rFonts w:ascii="Times New Roman" w:hAnsi="Times New Roman"/>
          <w:sz w:val="24"/>
          <w:szCs w:val="24"/>
        </w:rPr>
        <w:t xml:space="preserve">ereka yang duduk di Legislatif, </w:t>
      </w:r>
      <w:r w:rsidRPr="00C81E73">
        <w:rPr>
          <w:rFonts w:ascii="Times New Roman" w:hAnsi="Times New Roman"/>
          <w:sz w:val="24"/>
          <w:szCs w:val="24"/>
        </w:rPr>
        <w:t>Eksekutif maup</w:t>
      </w:r>
      <w:r>
        <w:rPr>
          <w:rFonts w:ascii="Times New Roman" w:hAnsi="Times New Roman"/>
          <w:sz w:val="24"/>
          <w:szCs w:val="24"/>
        </w:rPr>
        <w:t>un Yudikatif. Tanpa peran umat I</w:t>
      </w:r>
      <w:r w:rsidRPr="00C81E73">
        <w:rPr>
          <w:rFonts w:ascii="Times New Roman" w:hAnsi="Times New Roman"/>
          <w:sz w:val="24"/>
          <w:szCs w:val="24"/>
        </w:rPr>
        <w:t>slam dalam lembaga-</w:t>
      </w:r>
      <w:r>
        <w:rPr>
          <w:rFonts w:ascii="Times New Roman" w:hAnsi="Times New Roman"/>
          <w:sz w:val="24"/>
          <w:szCs w:val="24"/>
        </w:rPr>
        <w:t xml:space="preserve">lembaga </w:t>
      </w:r>
      <w:r w:rsidRPr="00C81E73">
        <w:rPr>
          <w:rFonts w:ascii="Times New Roman" w:hAnsi="Times New Roman"/>
          <w:sz w:val="24"/>
          <w:szCs w:val="24"/>
        </w:rPr>
        <w:t>tersebut mustahil</w:t>
      </w:r>
      <w:r>
        <w:rPr>
          <w:rFonts w:ascii="Times New Roman" w:hAnsi="Times New Roman"/>
          <w:sz w:val="24"/>
          <w:szCs w:val="24"/>
        </w:rPr>
        <w:t xml:space="preserve"> nilai-nilai moral I</w:t>
      </w:r>
      <w:r w:rsidRPr="00C81E73">
        <w:rPr>
          <w:rFonts w:ascii="Times New Roman" w:hAnsi="Times New Roman"/>
          <w:sz w:val="24"/>
          <w:szCs w:val="24"/>
        </w:rPr>
        <w:t>slam da</w:t>
      </w:r>
      <w:r>
        <w:rPr>
          <w:rFonts w:ascii="Times New Roman" w:hAnsi="Times New Roman"/>
          <w:sz w:val="24"/>
          <w:szCs w:val="24"/>
        </w:rPr>
        <w:t xml:space="preserve">pat tercermin pada konstitusi </w:t>
      </w:r>
      <w:r w:rsidRPr="00C81E73">
        <w:rPr>
          <w:rFonts w:ascii="Times New Roman" w:hAnsi="Times New Roman"/>
          <w:sz w:val="24"/>
          <w:szCs w:val="24"/>
        </w:rPr>
        <w:t>Indoensia.</w:t>
      </w:r>
    </w:p>
    <w:p w:rsidR="009F3A0B"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Seringkali kepentingan</w:t>
      </w:r>
      <w:r>
        <w:rPr>
          <w:rFonts w:ascii="Times New Roman" w:hAnsi="Times New Roman"/>
          <w:sz w:val="24"/>
          <w:szCs w:val="24"/>
        </w:rPr>
        <w:t xml:space="preserve"> </w:t>
      </w:r>
      <w:r w:rsidRPr="00C81E73">
        <w:rPr>
          <w:rFonts w:ascii="Times New Roman" w:hAnsi="Times New Roman"/>
          <w:sz w:val="24"/>
          <w:szCs w:val="24"/>
        </w:rPr>
        <w:t xml:space="preserve">politik menghambat program legislasi hukum </w:t>
      </w:r>
      <w:r>
        <w:rPr>
          <w:rFonts w:ascii="Times New Roman" w:hAnsi="Times New Roman"/>
          <w:sz w:val="24"/>
          <w:szCs w:val="24"/>
        </w:rPr>
        <w:t xml:space="preserve">Islam. </w:t>
      </w:r>
      <w:r w:rsidRPr="00C81E73">
        <w:rPr>
          <w:rFonts w:ascii="Times New Roman" w:hAnsi="Times New Roman"/>
          <w:sz w:val="24"/>
          <w:szCs w:val="24"/>
        </w:rPr>
        <w:t xml:space="preserve">Walau demikian, masyarakat Indonesia yang mayoritas Islam telah </w:t>
      </w:r>
      <w:r>
        <w:rPr>
          <w:rFonts w:ascii="Times New Roman" w:hAnsi="Times New Roman"/>
          <w:sz w:val="24"/>
          <w:szCs w:val="24"/>
        </w:rPr>
        <w:t>menjadikan I</w:t>
      </w:r>
      <w:r w:rsidRPr="00C81E73">
        <w:rPr>
          <w:rFonts w:ascii="Times New Roman" w:hAnsi="Times New Roman"/>
          <w:sz w:val="24"/>
          <w:szCs w:val="24"/>
        </w:rPr>
        <w:t xml:space="preserve">slam </w:t>
      </w:r>
      <w:r w:rsidRPr="00C81E73">
        <w:rPr>
          <w:rFonts w:ascii="Times New Roman" w:hAnsi="Times New Roman"/>
          <w:sz w:val="24"/>
          <w:szCs w:val="24"/>
        </w:rPr>
        <w:lastRenderedPageBreak/>
        <w:t xml:space="preserve">sebagai </w:t>
      </w:r>
      <w:r w:rsidRPr="00C81E73">
        <w:rPr>
          <w:rFonts w:ascii="Times New Roman" w:hAnsi="Times New Roman"/>
          <w:i/>
          <w:sz w:val="24"/>
          <w:szCs w:val="24"/>
        </w:rPr>
        <w:t>way of life</w:t>
      </w:r>
      <w:r>
        <w:rPr>
          <w:rFonts w:ascii="Times New Roman" w:hAnsi="Times New Roman"/>
          <w:i/>
          <w:sz w:val="24"/>
          <w:szCs w:val="24"/>
        </w:rPr>
        <w:t xml:space="preserve"> </w:t>
      </w:r>
      <w:r w:rsidRPr="00C81E73">
        <w:rPr>
          <w:rFonts w:ascii="Times New Roman" w:hAnsi="Times New Roman"/>
          <w:sz w:val="24"/>
          <w:szCs w:val="24"/>
        </w:rPr>
        <w:t xml:space="preserve">dalam kehidupan sehari-hari walau tentu </w:t>
      </w:r>
      <w:r>
        <w:rPr>
          <w:rFonts w:ascii="Times New Roman" w:hAnsi="Times New Roman"/>
          <w:sz w:val="24"/>
          <w:szCs w:val="24"/>
        </w:rPr>
        <w:t xml:space="preserve">saja hanya </w:t>
      </w:r>
      <w:r w:rsidRPr="00C81E73">
        <w:rPr>
          <w:rFonts w:ascii="Times New Roman" w:hAnsi="Times New Roman"/>
          <w:sz w:val="24"/>
          <w:szCs w:val="24"/>
        </w:rPr>
        <w:t>sebatas perso</w:t>
      </w:r>
      <w:r>
        <w:rPr>
          <w:rFonts w:ascii="Times New Roman" w:hAnsi="Times New Roman"/>
          <w:sz w:val="24"/>
          <w:szCs w:val="24"/>
        </w:rPr>
        <w:t>nal dan dalam hal-hal terbatas.</w:t>
      </w:r>
    </w:p>
    <w:p w:rsidR="009F3A0B"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Den</w:t>
      </w:r>
      <w:r>
        <w:rPr>
          <w:rFonts w:ascii="Times New Roman" w:hAnsi="Times New Roman"/>
          <w:sz w:val="24"/>
          <w:szCs w:val="24"/>
        </w:rPr>
        <w:t xml:space="preserve">gan demikian, ada atau tidaknya </w:t>
      </w:r>
      <w:r w:rsidRPr="00C81E73">
        <w:rPr>
          <w:rFonts w:ascii="Times New Roman" w:hAnsi="Times New Roman"/>
          <w:sz w:val="24"/>
          <w:szCs w:val="24"/>
        </w:rPr>
        <w:t xml:space="preserve">obsesi politik Islam dalam berbagai rumusan </w:t>
      </w:r>
      <w:r>
        <w:rPr>
          <w:rFonts w:ascii="Times New Roman" w:hAnsi="Times New Roman"/>
          <w:sz w:val="24"/>
          <w:szCs w:val="24"/>
        </w:rPr>
        <w:t xml:space="preserve">hukum secara organik dari norma </w:t>
      </w:r>
      <w:r w:rsidRPr="00C81E73">
        <w:rPr>
          <w:rFonts w:ascii="Times New Roman" w:hAnsi="Times New Roman"/>
          <w:sz w:val="24"/>
          <w:szCs w:val="24"/>
        </w:rPr>
        <w:t>fundamental dan aktivitas konstitusional dalam perjalanan sejarah</w:t>
      </w:r>
      <w:r>
        <w:rPr>
          <w:rFonts w:ascii="Times New Roman" w:hAnsi="Times New Roman"/>
          <w:sz w:val="24"/>
          <w:szCs w:val="24"/>
        </w:rPr>
        <w:t xml:space="preserve"> bangsa tidak </w:t>
      </w:r>
      <w:r w:rsidRPr="00C81E73">
        <w:rPr>
          <w:rFonts w:ascii="Times New Roman" w:hAnsi="Times New Roman"/>
          <w:sz w:val="24"/>
          <w:szCs w:val="24"/>
        </w:rPr>
        <w:t>berpengaruh sedikitpun pada keberadaan huku</w:t>
      </w:r>
      <w:r>
        <w:rPr>
          <w:rFonts w:ascii="Times New Roman" w:hAnsi="Times New Roman"/>
          <w:sz w:val="24"/>
          <w:szCs w:val="24"/>
        </w:rPr>
        <w:t xml:space="preserve">m Islam. Rekatnya tutup peluang </w:t>
      </w:r>
      <w:r w:rsidRPr="00C81E73">
        <w:rPr>
          <w:rFonts w:ascii="Times New Roman" w:hAnsi="Times New Roman"/>
          <w:sz w:val="24"/>
          <w:szCs w:val="24"/>
        </w:rPr>
        <w:t>pada tiap wadah sosial politik tidak</w:t>
      </w:r>
      <w:r>
        <w:rPr>
          <w:rFonts w:ascii="Times New Roman" w:hAnsi="Times New Roman"/>
          <w:sz w:val="24"/>
          <w:szCs w:val="24"/>
        </w:rPr>
        <w:t xml:space="preserve"> </w:t>
      </w:r>
      <w:r w:rsidRPr="00C81E73">
        <w:rPr>
          <w:rFonts w:ascii="Times New Roman" w:hAnsi="Times New Roman"/>
          <w:sz w:val="24"/>
          <w:szCs w:val="24"/>
        </w:rPr>
        <w:t>mampu menahan rembesan hukum islam</w:t>
      </w:r>
      <w:r>
        <w:rPr>
          <w:rFonts w:ascii="Times New Roman" w:hAnsi="Times New Roman"/>
          <w:sz w:val="24"/>
          <w:szCs w:val="24"/>
        </w:rPr>
        <w:t>.</w:t>
      </w:r>
      <w:r w:rsidRPr="00C17F5E">
        <w:rPr>
          <w:rStyle w:val="FootnoteReference"/>
          <w:rFonts w:ascii="Times New Roman" w:hAnsi="Times New Roman"/>
          <w:sz w:val="20"/>
          <w:szCs w:val="20"/>
          <w:vertAlign w:val="superscript"/>
        </w:rPr>
        <w:footnoteReference w:id="17"/>
      </w:r>
    </w:p>
    <w:p w:rsidR="009F3A0B" w:rsidRPr="00C81E73"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Umat Islampun harus mempunyai metodologi</w:t>
      </w:r>
      <w:r>
        <w:rPr>
          <w:rFonts w:ascii="Times New Roman" w:hAnsi="Times New Roman"/>
          <w:sz w:val="24"/>
          <w:szCs w:val="24"/>
        </w:rPr>
        <w:t xml:space="preserve"> </w:t>
      </w:r>
      <w:r w:rsidRPr="00C81E73">
        <w:rPr>
          <w:rFonts w:ascii="Times New Roman" w:hAnsi="Times New Roman"/>
          <w:sz w:val="24"/>
          <w:szCs w:val="24"/>
        </w:rPr>
        <w:t xml:space="preserve">dan strategi yang tepat </w:t>
      </w:r>
      <w:r>
        <w:rPr>
          <w:rFonts w:ascii="Times New Roman" w:hAnsi="Times New Roman"/>
          <w:sz w:val="24"/>
          <w:szCs w:val="24"/>
        </w:rPr>
        <w:t xml:space="preserve">untuk </w:t>
      </w:r>
      <w:r w:rsidRPr="00C81E73">
        <w:rPr>
          <w:rFonts w:ascii="Times New Roman" w:hAnsi="Times New Roman"/>
          <w:sz w:val="24"/>
          <w:szCs w:val="24"/>
        </w:rPr>
        <w:t xml:space="preserve">postivisasi hukum </w:t>
      </w:r>
      <w:r>
        <w:rPr>
          <w:rFonts w:ascii="Times New Roman" w:hAnsi="Times New Roman"/>
          <w:sz w:val="24"/>
          <w:szCs w:val="24"/>
        </w:rPr>
        <w:t>I</w:t>
      </w:r>
      <w:r w:rsidRPr="00C81E73">
        <w:rPr>
          <w:rFonts w:ascii="Times New Roman" w:hAnsi="Times New Roman"/>
          <w:sz w:val="24"/>
          <w:szCs w:val="24"/>
        </w:rPr>
        <w:t>slam di Indonesia.</w:t>
      </w:r>
      <w:r>
        <w:rPr>
          <w:rFonts w:ascii="Times New Roman" w:hAnsi="Times New Roman"/>
          <w:sz w:val="24"/>
          <w:szCs w:val="24"/>
        </w:rPr>
        <w:t xml:space="preserve"> </w:t>
      </w:r>
      <w:r w:rsidRPr="00C81E73">
        <w:rPr>
          <w:rFonts w:ascii="Times New Roman" w:hAnsi="Times New Roman"/>
          <w:sz w:val="24"/>
          <w:szCs w:val="24"/>
        </w:rPr>
        <w:t>Karena pandangan para pemegang kebijakan berbeda-</w:t>
      </w:r>
      <w:r>
        <w:rPr>
          <w:rFonts w:ascii="Times New Roman" w:hAnsi="Times New Roman"/>
          <w:sz w:val="24"/>
          <w:szCs w:val="24"/>
        </w:rPr>
        <w:t>beda termasuk dikalangan umat I</w:t>
      </w:r>
      <w:r w:rsidRPr="00C81E73">
        <w:rPr>
          <w:rFonts w:ascii="Times New Roman" w:hAnsi="Times New Roman"/>
          <w:sz w:val="24"/>
          <w:szCs w:val="24"/>
        </w:rPr>
        <w:t>slam itu sendiri. Sehingga</w:t>
      </w:r>
      <w:r>
        <w:rPr>
          <w:rFonts w:ascii="Times New Roman" w:hAnsi="Times New Roman"/>
          <w:sz w:val="24"/>
          <w:szCs w:val="24"/>
        </w:rPr>
        <w:t xml:space="preserve"> </w:t>
      </w:r>
      <w:r w:rsidRPr="00C81E73">
        <w:rPr>
          <w:rFonts w:ascii="Times New Roman" w:hAnsi="Times New Roman"/>
          <w:sz w:val="24"/>
          <w:szCs w:val="24"/>
        </w:rPr>
        <w:t>tarik menarik kepentingan antara berbagai kepntingan politik yang ada, termasuk</w:t>
      </w:r>
      <w:r>
        <w:rPr>
          <w:rFonts w:ascii="Times New Roman" w:hAnsi="Times New Roman"/>
          <w:sz w:val="24"/>
          <w:szCs w:val="24"/>
        </w:rPr>
        <w:t xml:space="preserve"> </w:t>
      </w:r>
      <w:r w:rsidRPr="00C81E73">
        <w:rPr>
          <w:rFonts w:ascii="Times New Roman" w:hAnsi="Times New Roman"/>
          <w:sz w:val="24"/>
          <w:szCs w:val="24"/>
        </w:rPr>
        <w:t>dengan negara atau eksponen agama lain akan semakin ketat.</w:t>
      </w:r>
    </w:p>
    <w:p w:rsidR="009F3A0B" w:rsidRDefault="009F3A0B" w:rsidP="009F3A0B">
      <w:pPr>
        <w:ind w:left="720" w:firstLine="720"/>
        <w:jc w:val="both"/>
        <w:rPr>
          <w:rFonts w:ascii="Times New Roman" w:hAnsi="Times New Roman"/>
          <w:sz w:val="24"/>
          <w:szCs w:val="24"/>
        </w:rPr>
      </w:pPr>
      <w:r w:rsidRPr="00C81E73">
        <w:rPr>
          <w:rFonts w:ascii="Times New Roman" w:hAnsi="Times New Roman"/>
          <w:sz w:val="24"/>
          <w:szCs w:val="24"/>
        </w:rPr>
        <w:t xml:space="preserve">Menurut Syamsul Anwar sebagaimana yang dikutip oleh </w:t>
      </w:r>
      <w:r>
        <w:rPr>
          <w:rFonts w:ascii="Times New Roman" w:hAnsi="Times New Roman"/>
          <w:sz w:val="24"/>
          <w:szCs w:val="24"/>
        </w:rPr>
        <w:t xml:space="preserve">             </w:t>
      </w:r>
      <w:r w:rsidRPr="00C81E73">
        <w:rPr>
          <w:rFonts w:ascii="Times New Roman" w:hAnsi="Times New Roman"/>
          <w:sz w:val="24"/>
          <w:szCs w:val="24"/>
        </w:rPr>
        <w:t>M. Rusydi</w:t>
      </w:r>
      <w:r>
        <w:rPr>
          <w:rFonts w:ascii="Times New Roman" w:hAnsi="Times New Roman"/>
          <w:sz w:val="24"/>
          <w:szCs w:val="24"/>
        </w:rPr>
        <w:t xml:space="preserve"> setidaknya </w:t>
      </w:r>
      <w:r w:rsidRPr="00C81E73">
        <w:rPr>
          <w:rFonts w:ascii="Times New Roman" w:hAnsi="Times New Roman"/>
          <w:sz w:val="24"/>
          <w:szCs w:val="24"/>
        </w:rPr>
        <w:t>ada dua tahapan untuk proses positivisasi hukum islam,</w:t>
      </w:r>
      <w:r>
        <w:rPr>
          <w:rFonts w:ascii="Times New Roman" w:hAnsi="Times New Roman"/>
          <w:sz w:val="24"/>
          <w:szCs w:val="24"/>
        </w:rPr>
        <w:t xml:space="preserve"> </w:t>
      </w:r>
      <w:r w:rsidRPr="00C81E73">
        <w:rPr>
          <w:rFonts w:ascii="Times New Roman" w:hAnsi="Times New Roman"/>
          <w:sz w:val="24"/>
          <w:szCs w:val="24"/>
        </w:rPr>
        <w:t xml:space="preserve"> yaitu </w:t>
      </w:r>
      <w:r>
        <w:rPr>
          <w:rFonts w:ascii="Times New Roman" w:hAnsi="Times New Roman"/>
          <w:sz w:val="24"/>
          <w:szCs w:val="24"/>
        </w:rPr>
        <w:t xml:space="preserve">Tahapan </w:t>
      </w:r>
      <w:r w:rsidRPr="00C81E73">
        <w:rPr>
          <w:rFonts w:ascii="Times New Roman" w:hAnsi="Times New Roman"/>
          <w:sz w:val="24"/>
          <w:szCs w:val="24"/>
        </w:rPr>
        <w:t>hermeuneutis dan tahapan politis</w:t>
      </w:r>
      <w:r>
        <w:rPr>
          <w:rFonts w:ascii="Times New Roman" w:hAnsi="Times New Roman"/>
          <w:sz w:val="24"/>
          <w:szCs w:val="24"/>
        </w:rPr>
        <w:t>.</w:t>
      </w:r>
      <w:r w:rsidRPr="00C17F5E">
        <w:rPr>
          <w:rStyle w:val="FootnoteReference"/>
          <w:rFonts w:ascii="Times New Roman" w:hAnsi="Times New Roman"/>
          <w:sz w:val="20"/>
          <w:szCs w:val="20"/>
          <w:vertAlign w:val="superscript"/>
        </w:rPr>
        <w:footnoteReference w:id="18"/>
      </w:r>
      <w:r w:rsidRPr="00C81E73">
        <w:rPr>
          <w:rFonts w:ascii="Times New Roman" w:hAnsi="Times New Roman"/>
          <w:sz w:val="24"/>
          <w:szCs w:val="24"/>
        </w:rPr>
        <w:t>.Pada tahapan ini perlu ada</w:t>
      </w:r>
      <w:r>
        <w:rPr>
          <w:rFonts w:ascii="Times New Roman" w:hAnsi="Times New Roman"/>
          <w:sz w:val="24"/>
          <w:szCs w:val="24"/>
        </w:rPr>
        <w:t xml:space="preserve">nya klasifikasi hukum </w:t>
      </w:r>
      <w:r w:rsidRPr="00C81E73">
        <w:rPr>
          <w:rFonts w:ascii="Times New Roman" w:hAnsi="Times New Roman"/>
          <w:sz w:val="24"/>
          <w:szCs w:val="24"/>
        </w:rPr>
        <w:t>syari’at sehingga dengan adanya klasifikasi t</w:t>
      </w:r>
      <w:r>
        <w:rPr>
          <w:rFonts w:ascii="Times New Roman" w:hAnsi="Times New Roman"/>
          <w:sz w:val="24"/>
          <w:szCs w:val="24"/>
        </w:rPr>
        <w:t xml:space="preserve">ersebut dapat dihasilkan sebuah </w:t>
      </w:r>
      <w:r w:rsidRPr="00C81E73">
        <w:rPr>
          <w:rFonts w:ascii="Times New Roman" w:hAnsi="Times New Roman"/>
          <w:sz w:val="24"/>
          <w:szCs w:val="24"/>
        </w:rPr>
        <w:t>format hukum yang telah dikompromikan dengan</w:t>
      </w:r>
      <w:r>
        <w:rPr>
          <w:rFonts w:ascii="Times New Roman" w:hAnsi="Times New Roman"/>
          <w:sz w:val="24"/>
          <w:szCs w:val="24"/>
        </w:rPr>
        <w:t xml:space="preserve"> konteks ruang, waktu, situasi, </w:t>
      </w:r>
      <w:r w:rsidRPr="00C81E73">
        <w:rPr>
          <w:rFonts w:ascii="Times New Roman" w:hAnsi="Times New Roman"/>
          <w:sz w:val="24"/>
          <w:szCs w:val="24"/>
        </w:rPr>
        <w:t xml:space="preserve">serta kondisi masyarakat </w:t>
      </w:r>
      <w:bookmarkStart w:id="7" w:name="7"/>
      <w:bookmarkEnd w:id="7"/>
      <w:r w:rsidRPr="00C81E73">
        <w:rPr>
          <w:rFonts w:ascii="Times New Roman" w:hAnsi="Times New Roman"/>
          <w:sz w:val="24"/>
          <w:szCs w:val="24"/>
        </w:rPr>
        <w:t>Indonesia. Oleh karenanya, terminologi-termino</w:t>
      </w:r>
      <w:r>
        <w:rPr>
          <w:rFonts w:ascii="Times New Roman" w:hAnsi="Times New Roman"/>
          <w:sz w:val="24"/>
          <w:szCs w:val="24"/>
        </w:rPr>
        <w:t xml:space="preserve">logi </w:t>
      </w:r>
      <w:r w:rsidRPr="00C81E73">
        <w:rPr>
          <w:rFonts w:ascii="Times New Roman" w:hAnsi="Times New Roman"/>
          <w:sz w:val="24"/>
          <w:szCs w:val="24"/>
        </w:rPr>
        <w:t>yang dikemukakan sudah menjadi sebuah b</w:t>
      </w:r>
      <w:r>
        <w:rPr>
          <w:rFonts w:ascii="Times New Roman" w:hAnsi="Times New Roman"/>
          <w:sz w:val="24"/>
          <w:szCs w:val="24"/>
        </w:rPr>
        <w:t xml:space="preserve">ahasa universal yang akan mudah  </w:t>
      </w:r>
      <w:r w:rsidRPr="00C81E73">
        <w:rPr>
          <w:rFonts w:ascii="Times New Roman" w:hAnsi="Times New Roman"/>
          <w:sz w:val="24"/>
          <w:szCs w:val="24"/>
        </w:rPr>
        <w:t>diterima semua kalangan. Tahapan politis dilakukan oleh badan legislatif, wakil-wakil rakyat terutama yang mengusung nilai-nilai islam dapat mendialogkan nilai</w:t>
      </w:r>
      <w:r>
        <w:rPr>
          <w:rFonts w:ascii="Times New Roman" w:hAnsi="Times New Roman"/>
          <w:sz w:val="24"/>
          <w:szCs w:val="24"/>
        </w:rPr>
        <w:t>-</w:t>
      </w:r>
      <w:r w:rsidRPr="00C81E73">
        <w:rPr>
          <w:rFonts w:ascii="Times New Roman" w:hAnsi="Times New Roman"/>
          <w:sz w:val="24"/>
          <w:szCs w:val="24"/>
        </w:rPr>
        <w:t>nilai islam tesebut</w:t>
      </w:r>
      <w:r>
        <w:rPr>
          <w:rFonts w:ascii="Times New Roman" w:hAnsi="Times New Roman"/>
          <w:sz w:val="24"/>
          <w:szCs w:val="24"/>
        </w:rPr>
        <w:t xml:space="preserve"> </w:t>
      </w:r>
      <w:r w:rsidRPr="00C81E73">
        <w:rPr>
          <w:rFonts w:ascii="Times New Roman" w:hAnsi="Times New Roman"/>
          <w:sz w:val="24"/>
          <w:szCs w:val="24"/>
        </w:rPr>
        <w:t>dengan</w:t>
      </w:r>
      <w:r>
        <w:rPr>
          <w:rFonts w:ascii="Times New Roman" w:hAnsi="Times New Roman"/>
          <w:sz w:val="24"/>
          <w:szCs w:val="24"/>
        </w:rPr>
        <w:t xml:space="preserve"> berbagai kalangan legislator, s</w:t>
      </w:r>
      <w:r w:rsidRPr="00C81E73">
        <w:rPr>
          <w:rFonts w:ascii="Times New Roman" w:hAnsi="Times New Roman"/>
          <w:sz w:val="24"/>
          <w:szCs w:val="24"/>
        </w:rPr>
        <w:t xml:space="preserve">ehingga </w:t>
      </w:r>
      <w:r>
        <w:rPr>
          <w:rFonts w:ascii="Times New Roman" w:hAnsi="Times New Roman"/>
          <w:sz w:val="24"/>
          <w:szCs w:val="24"/>
        </w:rPr>
        <w:t xml:space="preserve">kejelian dan </w:t>
      </w:r>
      <w:r w:rsidRPr="00C81E73">
        <w:rPr>
          <w:rFonts w:ascii="Times New Roman" w:hAnsi="Times New Roman"/>
          <w:sz w:val="24"/>
          <w:szCs w:val="24"/>
        </w:rPr>
        <w:t>lobi</w:t>
      </w:r>
      <w:r>
        <w:rPr>
          <w:rFonts w:ascii="Times New Roman" w:hAnsi="Times New Roman"/>
          <w:sz w:val="24"/>
          <w:szCs w:val="24"/>
        </w:rPr>
        <w:t xml:space="preserve"> </w:t>
      </w:r>
      <w:r w:rsidRPr="00C81E73">
        <w:rPr>
          <w:rFonts w:ascii="Times New Roman" w:hAnsi="Times New Roman"/>
          <w:sz w:val="24"/>
          <w:szCs w:val="24"/>
        </w:rPr>
        <w:t xml:space="preserve">yang </w:t>
      </w:r>
      <w:r>
        <w:rPr>
          <w:rFonts w:ascii="Times New Roman" w:hAnsi="Times New Roman"/>
          <w:sz w:val="24"/>
          <w:szCs w:val="24"/>
        </w:rPr>
        <w:t>mumpuni dari para legislatior “I</w:t>
      </w:r>
      <w:r w:rsidRPr="00C81E73">
        <w:rPr>
          <w:rFonts w:ascii="Times New Roman" w:hAnsi="Times New Roman"/>
          <w:sz w:val="24"/>
          <w:szCs w:val="24"/>
        </w:rPr>
        <w:t>slam” sangat menentukan.</w:t>
      </w:r>
      <w:r>
        <w:rPr>
          <w:rFonts w:ascii="Times New Roman" w:hAnsi="Times New Roman"/>
          <w:sz w:val="24"/>
          <w:szCs w:val="24"/>
        </w:rPr>
        <w:t xml:space="preserve"> Terkait </w:t>
      </w:r>
      <w:r w:rsidRPr="00C81E73">
        <w:rPr>
          <w:rFonts w:ascii="Times New Roman" w:hAnsi="Times New Roman"/>
          <w:sz w:val="24"/>
          <w:szCs w:val="24"/>
        </w:rPr>
        <w:t xml:space="preserve">dengan ekonomi Islam yang </w:t>
      </w:r>
      <w:r>
        <w:rPr>
          <w:rFonts w:ascii="Times New Roman" w:hAnsi="Times New Roman"/>
          <w:sz w:val="24"/>
          <w:szCs w:val="24"/>
        </w:rPr>
        <w:t xml:space="preserve">sudah </w:t>
      </w:r>
      <w:r>
        <w:rPr>
          <w:rFonts w:ascii="Times New Roman" w:hAnsi="Times New Roman"/>
          <w:sz w:val="24"/>
          <w:szCs w:val="24"/>
        </w:rPr>
        <w:lastRenderedPageBreak/>
        <w:t>merebak di tanah air ini t</w:t>
      </w:r>
      <w:r w:rsidRPr="00C81E73">
        <w:rPr>
          <w:rFonts w:ascii="Times New Roman" w:hAnsi="Times New Roman"/>
          <w:sz w:val="24"/>
          <w:szCs w:val="24"/>
        </w:rPr>
        <w:t>entunya ba</w:t>
      </w:r>
      <w:r>
        <w:rPr>
          <w:rFonts w:ascii="Times New Roman" w:hAnsi="Times New Roman"/>
          <w:sz w:val="24"/>
          <w:szCs w:val="24"/>
        </w:rPr>
        <w:t>nyak yang mengharapk</w:t>
      </w:r>
      <w:r w:rsidRPr="00C81E73">
        <w:rPr>
          <w:rFonts w:ascii="Times New Roman" w:hAnsi="Times New Roman"/>
          <w:sz w:val="24"/>
          <w:szCs w:val="24"/>
        </w:rPr>
        <w:t xml:space="preserve">an seperangkat peraturan yang pasti tentang hal </w:t>
      </w:r>
      <w:r>
        <w:rPr>
          <w:rFonts w:ascii="Times New Roman" w:hAnsi="Times New Roman"/>
          <w:sz w:val="24"/>
          <w:szCs w:val="24"/>
        </w:rPr>
        <w:t xml:space="preserve">tersebut. </w:t>
      </w:r>
    </w:p>
    <w:p w:rsidR="009F3A0B" w:rsidRPr="00C81E73" w:rsidRDefault="009F3A0B" w:rsidP="009F3A0B">
      <w:pPr>
        <w:spacing w:before="120" w:after="120"/>
        <w:ind w:left="720" w:firstLine="720"/>
        <w:jc w:val="both"/>
        <w:rPr>
          <w:rFonts w:ascii="Times New Roman" w:hAnsi="Times New Roman"/>
          <w:sz w:val="24"/>
          <w:szCs w:val="24"/>
        </w:rPr>
      </w:pPr>
      <w:r>
        <w:rPr>
          <w:rFonts w:ascii="Times New Roman" w:hAnsi="Times New Roman"/>
          <w:sz w:val="24"/>
          <w:szCs w:val="24"/>
        </w:rPr>
        <w:t xml:space="preserve">Lewat </w:t>
      </w:r>
      <w:r w:rsidRPr="00C81E73">
        <w:rPr>
          <w:rFonts w:ascii="Times New Roman" w:hAnsi="Times New Roman"/>
          <w:sz w:val="24"/>
          <w:szCs w:val="24"/>
        </w:rPr>
        <w:t>upaya kompromi politik dan kesungguhan dari berbagai pihak sedikit demi sedikit</w:t>
      </w:r>
      <w:r>
        <w:rPr>
          <w:rFonts w:ascii="Times New Roman" w:hAnsi="Times New Roman"/>
          <w:sz w:val="24"/>
          <w:szCs w:val="24"/>
        </w:rPr>
        <w:t xml:space="preserve"> regulasi</w:t>
      </w:r>
      <w:r w:rsidRPr="00C81E73">
        <w:rPr>
          <w:rFonts w:ascii="Times New Roman" w:hAnsi="Times New Roman"/>
          <w:sz w:val="24"/>
          <w:szCs w:val="24"/>
        </w:rPr>
        <w:t xml:space="preserve"> tentang ekonomi syari’ah sudah mulai </w:t>
      </w:r>
      <w:r>
        <w:rPr>
          <w:rFonts w:ascii="Times New Roman" w:hAnsi="Times New Roman"/>
          <w:sz w:val="24"/>
          <w:szCs w:val="24"/>
        </w:rPr>
        <w:t xml:space="preserve">digulirkan termasuk </w:t>
      </w:r>
      <w:r w:rsidRPr="00C81E73">
        <w:rPr>
          <w:rFonts w:ascii="Times New Roman" w:hAnsi="Times New Roman"/>
          <w:sz w:val="24"/>
          <w:szCs w:val="24"/>
        </w:rPr>
        <w:t>keberadaan Kompilasi Hukum Ekonomi Sy</w:t>
      </w:r>
      <w:r>
        <w:rPr>
          <w:rFonts w:ascii="Times New Roman" w:hAnsi="Times New Roman"/>
          <w:sz w:val="24"/>
          <w:szCs w:val="24"/>
        </w:rPr>
        <w:t>ariah</w:t>
      </w:r>
    </w:p>
    <w:p w:rsidR="009F3A0B" w:rsidRPr="009811F3" w:rsidRDefault="009F3A0B" w:rsidP="00CD5CFB">
      <w:pPr>
        <w:pStyle w:val="ListParagraph"/>
        <w:numPr>
          <w:ilvl w:val="0"/>
          <w:numId w:val="12"/>
        </w:numPr>
        <w:spacing w:before="120" w:after="120"/>
        <w:ind w:left="426"/>
        <w:jc w:val="both"/>
        <w:rPr>
          <w:rFonts w:ascii="Times New Roman" w:hAnsi="Times New Roman"/>
          <w:b/>
          <w:color w:val="000000"/>
          <w:sz w:val="24"/>
          <w:szCs w:val="24"/>
        </w:rPr>
      </w:pPr>
      <w:r w:rsidRPr="009811F3">
        <w:rPr>
          <w:rFonts w:ascii="Times New Roman" w:hAnsi="Times New Roman"/>
          <w:b/>
          <w:color w:val="000000"/>
          <w:sz w:val="24"/>
          <w:szCs w:val="24"/>
        </w:rPr>
        <w:t>Metode Penelitian</w:t>
      </w:r>
    </w:p>
    <w:p w:rsidR="009F3A0B" w:rsidRDefault="009F3A0B" w:rsidP="009F3A0B">
      <w:pPr>
        <w:spacing w:before="120"/>
        <w:ind w:left="567" w:firstLine="567"/>
        <w:jc w:val="both"/>
        <w:rPr>
          <w:rFonts w:ascii="Times New Roman" w:hAnsi="Times New Roman"/>
          <w:color w:val="000000"/>
          <w:sz w:val="24"/>
          <w:szCs w:val="24"/>
        </w:rPr>
      </w:pPr>
      <w:r w:rsidRPr="008617BF">
        <w:rPr>
          <w:rFonts w:ascii="Times New Roman" w:hAnsi="Times New Roman"/>
          <w:color w:val="000000"/>
          <w:sz w:val="24"/>
          <w:szCs w:val="24"/>
          <w:lang w:val="id-ID"/>
        </w:rPr>
        <w:t>Penelitian merupakan suatu sarana pokok dalam pengembangan ilmu pengetahuan dan teknologi yang bertujuan untuk mengungkapkan kebenaran secara sistematis, metodologis dan konsisten melalui proses penelitian tersebut perlu diadakan analisa dan konstruksi terhadap data yang telah dikumpulkan dan diolah,</w:t>
      </w:r>
      <w:r>
        <w:rPr>
          <w:rFonts w:ascii="Times New Roman" w:hAnsi="Times New Roman"/>
          <w:color w:val="000000"/>
          <w:sz w:val="24"/>
          <w:szCs w:val="24"/>
        </w:rPr>
        <w:t xml:space="preserve"> </w:t>
      </w:r>
      <w:r w:rsidRPr="008617BF">
        <w:rPr>
          <w:rFonts w:ascii="Times New Roman" w:hAnsi="Times New Roman"/>
          <w:color w:val="000000"/>
          <w:sz w:val="24"/>
          <w:szCs w:val="24"/>
          <w:lang w:val="id-ID"/>
        </w:rPr>
        <w:t>oleh karena itu dalam penulisan tesis ini digunakan metodologi penulisan sebagai berikut :</w:t>
      </w:r>
    </w:p>
    <w:p w:rsidR="009F3A0B" w:rsidRPr="00744350" w:rsidRDefault="009F3A0B" w:rsidP="00CD5CFB">
      <w:pPr>
        <w:pStyle w:val="ListParagraph"/>
        <w:numPr>
          <w:ilvl w:val="0"/>
          <w:numId w:val="8"/>
        </w:numPr>
        <w:autoSpaceDE w:val="0"/>
        <w:autoSpaceDN w:val="0"/>
        <w:adjustRightInd w:val="0"/>
        <w:spacing w:before="120"/>
        <w:ind w:left="810" w:hanging="270"/>
        <w:jc w:val="both"/>
        <w:outlineLvl w:val="1"/>
        <w:rPr>
          <w:rFonts w:ascii="Times New Roman" w:hAnsi="Times New Roman"/>
          <w:b/>
          <w:bCs/>
          <w:color w:val="000000"/>
          <w:sz w:val="24"/>
          <w:szCs w:val="24"/>
          <w:lang w:val="id-ID"/>
        </w:rPr>
      </w:pPr>
      <w:r w:rsidRPr="00744350">
        <w:rPr>
          <w:rFonts w:ascii="Times New Roman" w:hAnsi="Times New Roman"/>
          <w:b/>
          <w:bCs/>
          <w:color w:val="000000"/>
          <w:sz w:val="24"/>
          <w:szCs w:val="24"/>
          <w:lang w:val="id-ID"/>
        </w:rPr>
        <w:t>Spesifikasi Penelitian</w:t>
      </w:r>
    </w:p>
    <w:p w:rsidR="009F3A0B" w:rsidRDefault="009F3A0B" w:rsidP="009F3A0B">
      <w:pPr>
        <w:autoSpaceDE w:val="0"/>
        <w:autoSpaceDN w:val="0"/>
        <w:adjustRightInd w:val="0"/>
        <w:spacing w:before="120"/>
        <w:ind w:left="806" w:firstLine="720"/>
        <w:jc w:val="both"/>
        <w:rPr>
          <w:rFonts w:ascii="Times New Roman" w:hAnsi="Times New Roman"/>
          <w:color w:val="000000"/>
          <w:sz w:val="24"/>
          <w:szCs w:val="24"/>
        </w:rPr>
      </w:pPr>
      <w:r w:rsidRPr="008617BF">
        <w:rPr>
          <w:rFonts w:ascii="Times New Roman" w:hAnsi="Times New Roman"/>
          <w:color w:val="000000"/>
          <w:sz w:val="24"/>
          <w:szCs w:val="24"/>
          <w:lang w:val="id-ID"/>
        </w:rPr>
        <w:t xml:space="preserve">Spesifikasi penelitian dalam penulisan tesis ini berupa penelitian </w:t>
      </w:r>
      <w:r w:rsidRPr="008617BF">
        <w:rPr>
          <w:rFonts w:ascii="Times New Roman" w:hAnsi="Times New Roman"/>
          <w:i/>
          <w:iCs/>
          <w:color w:val="000000"/>
          <w:sz w:val="24"/>
          <w:szCs w:val="24"/>
          <w:lang w:val="id-ID"/>
        </w:rPr>
        <w:t>deskriptif analitis</w:t>
      </w:r>
      <w:r>
        <w:rPr>
          <w:rFonts w:ascii="Times New Roman" w:hAnsi="Times New Roman"/>
          <w:color w:val="000000"/>
          <w:sz w:val="24"/>
          <w:szCs w:val="24"/>
        </w:rPr>
        <w:t>, yaitu metode yang menggambarkan peraturan perundang-undangan yang berlaku, teori-teori hukum dan praktik pelaksanaan hukum positif mengenai permasalahan yang dibahas</w:t>
      </w:r>
      <w:r w:rsidRPr="0071039B">
        <w:rPr>
          <w:rStyle w:val="FootnoteReference"/>
          <w:rFonts w:ascii="Times New Roman" w:hAnsi="Times New Roman"/>
          <w:color w:val="000000"/>
          <w:sz w:val="20"/>
          <w:szCs w:val="20"/>
          <w:vertAlign w:val="superscript"/>
          <w:lang w:val="id-ID"/>
        </w:rPr>
        <w:footnoteReference w:id="19"/>
      </w:r>
      <w:r>
        <w:rPr>
          <w:rFonts w:ascii="Times New Roman" w:hAnsi="Times New Roman"/>
          <w:color w:val="000000"/>
          <w:sz w:val="24"/>
          <w:szCs w:val="24"/>
        </w:rPr>
        <w:t xml:space="preserve">. </w:t>
      </w:r>
      <w:r w:rsidRPr="00C871EA">
        <w:rPr>
          <w:rFonts w:ascii="Times New Roman" w:hAnsi="Times New Roman"/>
          <w:i/>
          <w:color w:val="000000"/>
          <w:sz w:val="24"/>
          <w:szCs w:val="24"/>
        </w:rPr>
        <w:t>Deskriptif analitis</w:t>
      </w:r>
      <w:r>
        <w:rPr>
          <w:rFonts w:ascii="Times New Roman" w:hAnsi="Times New Roman"/>
          <w:color w:val="000000"/>
          <w:sz w:val="24"/>
          <w:szCs w:val="24"/>
        </w:rPr>
        <w:t xml:space="preserve"> bertujuan untuk mennggambarkan secara lengkap legalitas formal dan aspek hukum Baitul Maal Wattamwil (BMT) kemudian dianalisis secara yuridis berdasarkan undang-undang no. 21 tahun 2008 tentang perbankan syariah dan undang-undang no. 1 tahun 2013 tentang  Lembaga Keuangan Mikro serta Peraturan Otoritas Jasa Keuangan.</w:t>
      </w:r>
    </w:p>
    <w:p w:rsidR="009F3A0B" w:rsidRPr="00D02F93" w:rsidRDefault="009F3A0B" w:rsidP="009F3A0B">
      <w:pPr>
        <w:autoSpaceDE w:val="0"/>
        <w:autoSpaceDN w:val="0"/>
        <w:adjustRightInd w:val="0"/>
        <w:spacing w:before="120"/>
        <w:ind w:left="806" w:firstLine="720"/>
        <w:jc w:val="both"/>
        <w:rPr>
          <w:rFonts w:ascii="Times New Roman" w:hAnsi="Times New Roman"/>
          <w:color w:val="000000"/>
          <w:sz w:val="24"/>
          <w:szCs w:val="24"/>
        </w:rPr>
      </w:pPr>
    </w:p>
    <w:p w:rsidR="009F3A0B" w:rsidRPr="00744350" w:rsidRDefault="009F3A0B" w:rsidP="00CD5CFB">
      <w:pPr>
        <w:pStyle w:val="ListParagraph"/>
        <w:numPr>
          <w:ilvl w:val="0"/>
          <w:numId w:val="8"/>
        </w:numPr>
        <w:autoSpaceDE w:val="0"/>
        <w:autoSpaceDN w:val="0"/>
        <w:adjustRightInd w:val="0"/>
        <w:spacing w:before="120"/>
        <w:ind w:left="806" w:hanging="270"/>
        <w:jc w:val="both"/>
        <w:outlineLvl w:val="1"/>
        <w:rPr>
          <w:rFonts w:ascii="Times New Roman" w:hAnsi="Times New Roman"/>
          <w:b/>
          <w:bCs/>
          <w:color w:val="000000"/>
          <w:sz w:val="24"/>
          <w:szCs w:val="24"/>
          <w:lang w:val="id-ID"/>
        </w:rPr>
      </w:pPr>
      <w:bookmarkStart w:id="8" w:name="_Toc353779906"/>
      <w:bookmarkStart w:id="9" w:name="_Toc353779907"/>
      <w:r w:rsidRPr="00744350">
        <w:rPr>
          <w:rFonts w:ascii="Times New Roman" w:hAnsi="Times New Roman"/>
          <w:b/>
          <w:bCs/>
          <w:color w:val="000000"/>
          <w:sz w:val="24"/>
          <w:szCs w:val="24"/>
          <w:lang w:val="id-ID"/>
        </w:rPr>
        <w:t>Metode Pendekatan</w:t>
      </w:r>
      <w:bookmarkEnd w:id="8"/>
    </w:p>
    <w:p w:rsidR="009F3A0B" w:rsidRDefault="009F3A0B" w:rsidP="009F3A0B">
      <w:pPr>
        <w:autoSpaceDE w:val="0"/>
        <w:autoSpaceDN w:val="0"/>
        <w:adjustRightInd w:val="0"/>
        <w:spacing w:before="120"/>
        <w:ind w:left="810" w:firstLine="810"/>
        <w:jc w:val="both"/>
        <w:rPr>
          <w:rFonts w:ascii="Times New Roman" w:hAnsi="Times New Roman"/>
          <w:color w:val="000000"/>
          <w:sz w:val="24"/>
          <w:szCs w:val="24"/>
        </w:rPr>
      </w:pPr>
      <w:r>
        <w:rPr>
          <w:rFonts w:ascii="Times New Roman" w:hAnsi="Times New Roman"/>
          <w:color w:val="000000"/>
          <w:sz w:val="24"/>
          <w:szCs w:val="24"/>
        </w:rPr>
        <w:lastRenderedPageBreak/>
        <w:t>D</w:t>
      </w:r>
      <w:r w:rsidRPr="008617BF">
        <w:rPr>
          <w:rFonts w:ascii="Times New Roman" w:hAnsi="Times New Roman"/>
          <w:color w:val="000000"/>
          <w:sz w:val="24"/>
          <w:szCs w:val="24"/>
          <w:lang w:val="id-ID"/>
        </w:rPr>
        <w:t xml:space="preserve">alam penulisan tesis ini menggunakan metode pendekatan </w:t>
      </w:r>
      <w:r w:rsidRPr="008617BF">
        <w:rPr>
          <w:rFonts w:ascii="Times New Roman" w:hAnsi="Times New Roman"/>
          <w:i/>
          <w:iCs/>
          <w:color w:val="000000"/>
          <w:sz w:val="24"/>
          <w:szCs w:val="24"/>
          <w:lang w:val="id-ID"/>
        </w:rPr>
        <w:t>yuridis normatif</w:t>
      </w:r>
      <w:r w:rsidRPr="008617BF">
        <w:rPr>
          <w:rFonts w:ascii="Times New Roman" w:hAnsi="Times New Roman"/>
          <w:color w:val="000000"/>
          <w:sz w:val="24"/>
          <w:szCs w:val="24"/>
          <w:lang w:val="id-ID"/>
        </w:rPr>
        <w:t>, yaitu</w:t>
      </w:r>
      <w:r>
        <w:rPr>
          <w:rFonts w:ascii="Times New Roman" w:hAnsi="Times New Roman"/>
          <w:color w:val="000000"/>
          <w:sz w:val="24"/>
          <w:szCs w:val="24"/>
        </w:rPr>
        <w:t xml:space="preserve"> “pendekatan dalam bidang hukum yang dikonsepsikan terhadap asas-asas, norma-norma, agama-agama atau kaidah hukum, yang merupakan patokan tingkah laku” </w:t>
      </w:r>
      <w:r w:rsidRPr="00C17F5E">
        <w:rPr>
          <w:rStyle w:val="FootnoteReference"/>
          <w:rFonts w:ascii="Times New Roman" w:hAnsi="Times New Roman"/>
          <w:color w:val="000000"/>
          <w:sz w:val="20"/>
          <w:szCs w:val="20"/>
          <w:vertAlign w:val="superscript"/>
        </w:rPr>
        <w:footnoteReference w:id="20"/>
      </w:r>
    </w:p>
    <w:p w:rsidR="009F3A0B" w:rsidRDefault="009F3A0B" w:rsidP="009F3A0B">
      <w:pPr>
        <w:autoSpaceDE w:val="0"/>
        <w:autoSpaceDN w:val="0"/>
        <w:adjustRightInd w:val="0"/>
        <w:ind w:left="810" w:firstLine="810"/>
        <w:jc w:val="both"/>
        <w:rPr>
          <w:rFonts w:ascii="Times New Roman" w:hAnsi="Times New Roman"/>
          <w:color w:val="000000"/>
          <w:sz w:val="24"/>
          <w:szCs w:val="24"/>
        </w:rPr>
      </w:pPr>
      <w:r>
        <w:rPr>
          <w:rFonts w:ascii="Times New Roman" w:hAnsi="Times New Roman"/>
          <w:color w:val="000000"/>
          <w:sz w:val="24"/>
          <w:szCs w:val="24"/>
        </w:rPr>
        <w:t>Metode pendekatan ini diperlukan karena data yang digunakan  adalah data skunder yang diperoleh dengan cara studi kepustakaan yang diperoleh melalui penelusuran bahan-bahan dari buku, literature, artikel, situs internet dan aturan hukum yang terkait operasional Baitul Maal Wattamwil (BMT).</w:t>
      </w:r>
    </w:p>
    <w:p w:rsidR="009F3A0B" w:rsidRPr="00744350" w:rsidRDefault="009F3A0B" w:rsidP="00CD5CFB">
      <w:pPr>
        <w:pStyle w:val="ListParagraph"/>
        <w:numPr>
          <w:ilvl w:val="0"/>
          <w:numId w:val="8"/>
        </w:numPr>
        <w:autoSpaceDE w:val="0"/>
        <w:autoSpaceDN w:val="0"/>
        <w:adjustRightInd w:val="0"/>
        <w:spacing w:before="120" w:after="120"/>
        <w:ind w:left="807" w:hanging="274"/>
        <w:jc w:val="both"/>
        <w:outlineLvl w:val="1"/>
        <w:rPr>
          <w:rFonts w:ascii="Times New Roman" w:hAnsi="Times New Roman"/>
          <w:b/>
          <w:bCs/>
          <w:color w:val="000000"/>
          <w:sz w:val="24"/>
          <w:szCs w:val="24"/>
          <w:lang w:val="id-ID"/>
        </w:rPr>
      </w:pPr>
      <w:r w:rsidRPr="00744350">
        <w:rPr>
          <w:rFonts w:ascii="Times New Roman" w:hAnsi="Times New Roman"/>
          <w:b/>
          <w:bCs/>
          <w:color w:val="000000"/>
          <w:sz w:val="24"/>
          <w:szCs w:val="24"/>
          <w:lang w:val="id-ID"/>
        </w:rPr>
        <w:t>Sumber dan Jenis Data</w:t>
      </w:r>
      <w:bookmarkEnd w:id="9"/>
    </w:p>
    <w:p w:rsidR="009F3A0B" w:rsidRDefault="009F3A0B" w:rsidP="009F3A0B">
      <w:pPr>
        <w:autoSpaceDE w:val="0"/>
        <w:autoSpaceDN w:val="0"/>
        <w:adjustRightInd w:val="0"/>
        <w:spacing w:before="120"/>
        <w:ind w:left="806" w:firstLine="810"/>
        <w:jc w:val="both"/>
        <w:rPr>
          <w:rFonts w:ascii="Times New Roman" w:hAnsi="Times New Roman"/>
          <w:color w:val="000000"/>
          <w:sz w:val="24"/>
          <w:szCs w:val="24"/>
        </w:rPr>
      </w:pPr>
      <w:r w:rsidRPr="008617BF">
        <w:rPr>
          <w:rFonts w:ascii="Times New Roman" w:hAnsi="Times New Roman"/>
          <w:color w:val="000000"/>
          <w:sz w:val="24"/>
          <w:szCs w:val="24"/>
          <w:lang w:val="id-ID"/>
        </w:rPr>
        <w:t>Secara umum jenis data yang diperlukan dalam suatu penelitian hukum terarah pada penelitian data sekunder dan data primer.</w:t>
      </w:r>
      <w:r w:rsidRPr="00D52CED">
        <w:rPr>
          <w:rStyle w:val="FootnoteReference"/>
          <w:rFonts w:ascii="Times New Roman" w:hAnsi="Times New Roman"/>
          <w:color w:val="000000"/>
          <w:sz w:val="16"/>
          <w:szCs w:val="16"/>
          <w:vertAlign w:val="superscript"/>
          <w:lang w:val="id-ID"/>
        </w:rPr>
        <w:footnoteReference w:id="21"/>
      </w:r>
    </w:p>
    <w:p w:rsidR="009F3A0B" w:rsidRPr="008617BF" w:rsidRDefault="009F3A0B" w:rsidP="009F3A0B">
      <w:pPr>
        <w:autoSpaceDE w:val="0"/>
        <w:autoSpaceDN w:val="0"/>
        <w:adjustRightInd w:val="0"/>
        <w:spacing w:before="120"/>
        <w:ind w:left="810" w:firstLine="810"/>
        <w:jc w:val="both"/>
        <w:rPr>
          <w:rFonts w:ascii="Times New Roman" w:hAnsi="Times New Roman"/>
          <w:color w:val="000000"/>
          <w:sz w:val="24"/>
          <w:szCs w:val="24"/>
          <w:lang w:val="id-ID"/>
        </w:rPr>
      </w:pPr>
      <w:r w:rsidRPr="008617BF">
        <w:rPr>
          <w:rFonts w:ascii="Times New Roman" w:hAnsi="Times New Roman"/>
          <w:color w:val="000000"/>
          <w:sz w:val="24"/>
          <w:szCs w:val="24"/>
          <w:lang w:val="id-ID"/>
        </w:rPr>
        <w:t>Adapun sumber dan jenis data dalam penelitian ini adalah sebagai berikut :</w:t>
      </w:r>
    </w:p>
    <w:p w:rsidR="009F3A0B" w:rsidRPr="00BF16C0" w:rsidRDefault="009F3A0B" w:rsidP="00CD5CFB">
      <w:pPr>
        <w:pStyle w:val="ListParagraph"/>
        <w:numPr>
          <w:ilvl w:val="0"/>
          <w:numId w:val="9"/>
        </w:numPr>
        <w:autoSpaceDE w:val="0"/>
        <w:autoSpaceDN w:val="0"/>
        <w:adjustRightInd w:val="0"/>
        <w:ind w:left="1080" w:hanging="270"/>
        <w:jc w:val="both"/>
        <w:rPr>
          <w:rFonts w:ascii="Times New Roman" w:hAnsi="Times New Roman"/>
          <w:bCs/>
          <w:color w:val="000000"/>
          <w:sz w:val="24"/>
          <w:szCs w:val="24"/>
          <w:lang w:val="id-ID"/>
        </w:rPr>
      </w:pPr>
      <w:r w:rsidRPr="00BF16C0">
        <w:rPr>
          <w:rFonts w:ascii="Times New Roman" w:hAnsi="Times New Roman"/>
          <w:bCs/>
          <w:color w:val="000000"/>
          <w:sz w:val="24"/>
          <w:szCs w:val="24"/>
          <w:lang w:val="id-ID"/>
        </w:rPr>
        <w:t>Data Primer</w:t>
      </w:r>
    </w:p>
    <w:p w:rsidR="009F3A0B" w:rsidRDefault="009F3A0B" w:rsidP="009F3A0B">
      <w:pPr>
        <w:ind w:left="1080" w:firstLine="720"/>
        <w:jc w:val="both"/>
        <w:rPr>
          <w:rFonts w:ascii="Times New Roman" w:hAnsi="Times New Roman"/>
          <w:color w:val="000000"/>
          <w:sz w:val="24"/>
          <w:szCs w:val="24"/>
        </w:rPr>
      </w:pPr>
      <w:r w:rsidRPr="008617BF">
        <w:rPr>
          <w:rFonts w:ascii="Times New Roman" w:hAnsi="Times New Roman"/>
          <w:color w:val="000000"/>
          <w:sz w:val="24"/>
          <w:szCs w:val="24"/>
          <w:lang w:val="id-ID"/>
        </w:rPr>
        <w:t xml:space="preserve">Penelitian hukum yang menggunakan metode pendekatan </w:t>
      </w:r>
      <w:r w:rsidRPr="008617BF">
        <w:rPr>
          <w:rFonts w:ascii="Times New Roman" w:hAnsi="Times New Roman"/>
          <w:i/>
          <w:iCs/>
          <w:color w:val="000000"/>
          <w:sz w:val="24"/>
          <w:szCs w:val="24"/>
          <w:lang w:val="id-ID"/>
        </w:rPr>
        <w:t>yuridis normatif</w:t>
      </w:r>
      <w:r w:rsidRPr="008617BF">
        <w:rPr>
          <w:rFonts w:ascii="Times New Roman" w:hAnsi="Times New Roman"/>
          <w:color w:val="000000"/>
          <w:sz w:val="24"/>
          <w:szCs w:val="24"/>
          <w:lang w:val="id-ID"/>
        </w:rPr>
        <w:t>, maka data primer yang digunakan berasal langsung dari lapangan melalui wawancara. Sedangkan penelitian kepustakaan hanya sebagai data pendukung, sehingga data yang diperoleh hanya berasal dari nara sumber.</w:t>
      </w:r>
    </w:p>
    <w:p w:rsidR="009F3A0B" w:rsidRPr="008617BF" w:rsidRDefault="009F3A0B" w:rsidP="00CD5CFB">
      <w:pPr>
        <w:pStyle w:val="ListParagraph"/>
        <w:numPr>
          <w:ilvl w:val="0"/>
          <w:numId w:val="9"/>
        </w:numPr>
        <w:autoSpaceDE w:val="0"/>
        <w:autoSpaceDN w:val="0"/>
        <w:adjustRightInd w:val="0"/>
        <w:ind w:left="1080" w:hanging="270"/>
        <w:jc w:val="both"/>
        <w:rPr>
          <w:rFonts w:ascii="Times New Roman" w:hAnsi="Times New Roman"/>
          <w:bCs/>
          <w:color w:val="000000"/>
          <w:sz w:val="24"/>
          <w:szCs w:val="24"/>
          <w:lang w:val="id-ID"/>
        </w:rPr>
      </w:pPr>
      <w:r w:rsidRPr="008617BF">
        <w:rPr>
          <w:rFonts w:ascii="Times New Roman" w:hAnsi="Times New Roman"/>
          <w:bCs/>
          <w:color w:val="000000"/>
          <w:sz w:val="24"/>
          <w:szCs w:val="24"/>
          <w:lang w:val="id-ID"/>
        </w:rPr>
        <w:t>Data Sekunder</w:t>
      </w:r>
    </w:p>
    <w:p w:rsidR="009F3A0B" w:rsidRPr="005E17D6" w:rsidRDefault="009F3A0B" w:rsidP="009F3A0B">
      <w:pPr>
        <w:spacing w:before="120" w:after="120"/>
        <w:ind w:left="1080" w:firstLine="720"/>
        <w:jc w:val="both"/>
        <w:rPr>
          <w:rFonts w:ascii="Times New Roman" w:hAnsi="Times New Roman"/>
          <w:color w:val="000000"/>
          <w:sz w:val="16"/>
          <w:szCs w:val="16"/>
          <w:lang w:val="id-ID"/>
        </w:rPr>
      </w:pPr>
      <w:r w:rsidRPr="008617BF">
        <w:rPr>
          <w:rFonts w:ascii="Times New Roman" w:hAnsi="Times New Roman"/>
          <w:color w:val="000000"/>
          <w:sz w:val="24"/>
          <w:szCs w:val="24"/>
          <w:lang w:val="id-ID"/>
        </w:rPr>
        <w:t>Penelitian kepustakaan bertujuan untuk mengkaji, meneliti, dan menelusuri data-data sekunder mencakup bahan primer yaitu bahan</w:t>
      </w:r>
      <w:r>
        <w:rPr>
          <w:rFonts w:ascii="Times New Roman" w:hAnsi="Times New Roman"/>
          <w:color w:val="000000"/>
          <w:sz w:val="24"/>
          <w:szCs w:val="24"/>
        </w:rPr>
        <w:t>-</w:t>
      </w:r>
      <w:r w:rsidRPr="008617BF">
        <w:rPr>
          <w:rFonts w:ascii="Times New Roman" w:hAnsi="Times New Roman"/>
          <w:color w:val="000000"/>
          <w:sz w:val="24"/>
          <w:szCs w:val="24"/>
          <w:lang w:val="id-ID"/>
        </w:rPr>
        <w:t>bahan hukum yang mengikat; bahan sekunder yaitu yang memberikan penjela</w:t>
      </w:r>
      <w:r>
        <w:rPr>
          <w:rFonts w:ascii="Times New Roman" w:hAnsi="Times New Roman"/>
          <w:color w:val="000000"/>
          <w:sz w:val="24"/>
          <w:szCs w:val="24"/>
          <w:lang w:val="id-ID"/>
        </w:rPr>
        <w:t>san mengenai bahan hukum primer</w:t>
      </w:r>
      <w:r w:rsidRPr="008617BF">
        <w:rPr>
          <w:rFonts w:ascii="Times New Roman" w:hAnsi="Times New Roman"/>
          <w:color w:val="000000"/>
          <w:sz w:val="24"/>
          <w:szCs w:val="24"/>
          <w:lang w:val="id-ID"/>
        </w:rPr>
        <w:t xml:space="preserve"> dan bahan hukum tertier</w:t>
      </w:r>
      <w:r>
        <w:rPr>
          <w:rFonts w:ascii="Times New Roman" w:hAnsi="Times New Roman"/>
          <w:color w:val="000000"/>
          <w:sz w:val="24"/>
          <w:szCs w:val="24"/>
        </w:rPr>
        <w:t xml:space="preserve">, </w:t>
      </w:r>
      <w:r w:rsidRPr="008617BF">
        <w:rPr>
          <w:rFonts w:ascii="Times New Roman" w:hAnsi="Times New Roman"/>
          <w:color w:val="000000"/>
          <w:sz w:val="24"/>
          <w:szCs w:val="24"/>
          <w:lang w:val="id-ID"/>
        </w:rPr>
        <w:t xml:space="preserve">yakni bahan yang memberikan </w:t>
      </w:r>
      <w:r w:rsidRPr="008617BF">
        <w:rPr>
          <w:rFonts w:ascii="Times New Roman" w:hAnsi="Times New Roman"/>
          <w:color w:val="000000"/>
          <w:sz w:val="24"/>
          <w:szCs w:val="24"/>
          <w:lang w:val="id-ID"/>
        </w:rPr>
        <w:lastRenderedPageBreak/>
        <w:t xml:space="preserve">petunjuk maupun penjelasan terhadap bahan hukum primer dan </w:t>
      </w:r>
      <w:r>
        <w:rPr>
          <w:rFonts w:ascii="Times New Roman" w:hAnsi="Times New Roman"/>
          <w:color w:val="000000"/>
          <w:sz w:val="24"/>
          <w:szCs w:val="24"/>
        </w:rPr>
        <w:t xml:space="preserve">bahan hukum </w:t>
      </w:r>
      <w:r w:rsidRPr="008617BF">
        <w:rPr>
          <w:rFonts w:ascii="Times New Roman" w:hAnsi="Times New Roman"/>
          <w:color w:val="000000"/>
          <w:sz w:val="24"/>
          <w:szCs w:val="24"/>
          <w:lang w:val="id-ID"/>
        </w:rPr>
        <w:t>sekunder</w:t>
      </w:r>
      <w:r w:rsidRPr="005E17D6">
        <w:rPr>
          <w:rFonts w:ascii="Times New Roman" w:hAnsi="Times New Roman"/>
          <w:color w:val="000000"/>
          <w:sz w:val="16"/>
          <w:szCs w:val="16"/>
          <w:lang w:val="id-ID"/>
        </w:rPr>
        <w:t>.</w:t>
      </w:r>
      <w:r w:rsidRPr="00C17F5E">
        <w:rPr>
          <w:rStyle w:val="FootnoteReference"/>
          <w:rFonts w:ascii="Times New Roman" w:hAnsi="Times New Roman"/>
          <w:color w:val="000000"/>
          <w:sz w:val="20"/>
          <w:szCs w:val="20"/>
          <w:vertAlign w:val="superscript"/>
          <w:lang w:val="id-ID"/>
        </w:rPr>
        <w:footnoteReference w:id="22"/>
      </w:r>
    </w:p>
    <w:p w:rsidR="009F3A0B" w:rsidRPr="00744350" w:rsidRDefault="009F3A0B" w:rsidP="00CD5CFB">
      <w:pPr>
        <w:pStyle w:val="ListParagraph"/>
        <w:numPr>
          <w:ilvl w:val="0"/>
          <w:numId w:val="8"/>
        </w:numPr>
        <w:autoSpaceDE w:val="0"/>
        <w:autoSpaceDN w:val="0"/>
        <w:adjustRightInd w:val="0"/>
        <w:spacing w:before="120" w:after="120"/>
        <w:ind w:left="720"/>
        <w:jc w:val="both"/>
        <w:outlineLvl w:val="1"/>
        <w:rPr>
          <w:rFonts w:ascii="Times New Roman" w:hAnsi="Times New Roman"/>
          <w:b/>
          <w:bCs/>
          <w:color w:val="000000"/>
          <w:sz w:val="24"/>
          <w:szCs w:val="24"/>
          <w:lang w:val="id-ID"/>
        </w:rPr>
      </w:pPr>
      <w:bookmarkStart w:id="10" w:name="_Toc353779908"/>
      <w:r w:rsidRPr="00744350">
        <w:rPr>
          <w:rFonts w:ascii="Times New Roman" w:hAnsi="Times New Roman"/>
          <w:b/>
          <w:bCs/>
          <w:color w:val="000000"/>
          <w:sz w:val="24"/>
          <w:szCs w:val="24"/>
          <w:lang w:val="id-ID"/>
        </w:rPr>
        <w:t>Teknik Pengumpulan Data</w:t>
      </w:r>
      <w:bookmarkEnd w:id="10"/>
    </w:p>
    <w:p w:rsidR="009F3A0B" w:rsidRDefault="009F3A0B" w:rsidP="009F3A0B">
      <w:pPr>
        <w:autoSpaceDE w:val="0"/>
        <w:autoSpaceDN w:val="0"/>
        <w:adjustRightInd w:val="0"/>
        <w:spacing w:before="120" w:after="120"/>
        <w:ind w:left="720" w:firstLine="810"/>
        <w:jc w:val="both"/>
        <w:rPr>
          <w:rFonts w:ascii="Times New Roman" w:hAnsi="Times New Roman"/>
          <w:color w:val="000000"/>
          <w:sz w:val="24"/>
          <w:szCs w:val="24"/>
        </w:rPr>
      </w:pPr>
      <w:r w:rsidRPr="008617BF">
        <w:rPr>
          <w:rFonts w:ascii="Times New Roman" w:hAnsi="Times New Roman"/>
          <w:color w:val="000000"/>
          <w:sz w:val="24"/>
          <w:szCs w:val="24"/>
          <w:lang w:val="id-ID"/>
        </w:rPr>
        <w:t xml:space="preserve">Pengumpulan data merupakan hal yang sangat erat hubungannya dengan sumber data, karena melalui pengumpulan data ini akan diperoleh data yang diperlukan untuk selanjutnya dianalisa sesuai dengan yang diharapkan. </w:t>
      </w:r>
    </w:p>
    <w:p w:rsidR="009F3A0B" w:rsidRPr="008617BF" w:rsidRDefault="009F3A0B" w:rsidP="009F3A0B">
      <w:pPr>
        <w:autoSpaceDE w:val="0"/>
        <w:autoSpaceDN w:val="0"/>
        <w:adjustRightInd w:val="0"/>
        <w:spacing w:before="120" w:after="120"/>
        <w:ind w:left="720" w:firstLine="810"/>
        <w:jc w:val="both"/>
        <w:rPr>
          <w:rFonts w:ascii="Times New Roman" w:hAnsi="Times New Roman"/>
          <w:color w:val="000000"/>
          <w:sz w:val="24"/>
          <w:szCs w:val="24"/>
          <w:lang w:val="id-ID"/>
        </w:rPr>
      </w:pPr>
      <w:r w:rsidRPr="008617BF">
        <w:rPr>
          <w:rFonts w:ascii="Times New Roman" w:hAnsi="Times New Roman"/>
          <w:color w:val="000000"/>
          <w:sz w:val="24"/>
          <w:szCs w:val="24"/>
          <w:lang w:val="id-ID"/>
        </w:rPr>
        <w:t>Berkaitan dengan hal tersebut, maka dalam penelitian ini penulis menggunakan metode pengumpulan data sebagai berikut :</w:t>
      </w:r>
    </w:p>
    <w:p w:rsidR="009F3A0B" w:rsidRPr="008617BF" w:rsidRDefault="009F3A0B" w:rsidP="00CD5CFB">
      <w:pPr>
        <w:pStyle w:val="ListParagraph"/>
        <w:numPr>
          <w:ilvl w:val="0"/>
          <w:numId w:val="10"/>
        </w:numPr>
        <w:autoSpaceDE w:val="0"/>
        <w:autoSpaceDN w:val="0"/>
        <w:adjustRightInd w:val="0"/>
        <w:spacing w:before="120"/>
        <w:ind w:left="850" w:hanging="284"/>
        <w:jc w:val="both"/>
        <w:rPr>
          <w:rFonts w:ascii="Times New Roman" w:hAnsi="Times New Roman"/>
          <w:color w:val="000000"/>
          <w:sz w:val="24"/>
          <w:szCs w:val="24"/>
          <w:lang w:val="id-ID"/>
        </w:rPr>
      </w:pPr>
      <w:r w:rsidRPr="008617BF">
        <w:rPr>
          <w:rFonts w:ascii="Times New Roman" w:hAnsi="Times New Roman"/>
          <w:color w:val="000000"/>
          <w:sz w:val="24"/>
          <w:szCs w:val="24"/>
          <w:lang w:val="id-ID"/>
        </w:rPr>
        <w:t>Data Primer</w:t>
      </w:r>
    </w:p>
    <w:p w:rsidR="009F3A0B" w:rsidRPr="008617BF" w:rsidRDefault="009F3A0B" w:rsidP="009F3A0B">
      <w:pPr>
        <w:autoSpaceDE w:val="0"/>
        <w:autoSpaceDN w:val="0"/>
        <w:adjustRightInd w:val="0"/>
        <w:spacing w:before="120" w:after="120"/>
        <w:ind w:left="850" w:firstLine="567"/>
        <w:jc w:val="both"/>
        <w:rPr>
          <w:rFonts w:ascii="Times New Roman" w:hAnsi="Times New Roman"/>
          <w:color w:val="000000"/>
          <w:sz w:val="24"/>
          <w:szCs w:val="24"/>
          <w:lang w:val="id-ID"/>
        </w:rPr>
      </w:pPr>
      <w:r w:rsidRPr="008617BF">
        <w:rPr>
          <w:rFonts w:ascii="Times New Roman" w:hAnsi="Times New Roman"/>
          <w:color w:val="000000"/>
          <w:sz w:val="24"/>
          <w:szCs w:val="24"/>
          <w:lang w:val="id-ID"/>
        </w:rPr>
        <w:t xml:space="preserve">Data primer yaitu data yang diperoleh secara langsung dari sampel dan responden melalui wawancara atau </w:t>
      </w:r>
      <w:r w:rsidRPr="008617BF">
        <w:rPr>
          <w:rFonts w:ascii="Times New Roman" w:hAnsi="Times New Roman"/>
          <w:i/>
          <w:iCs/>
          <w:color w:val="000000"/>
          <w:sz w:val="24"/>
          <w:szCs w:val="24"/>
          <w:lang w:val="id-ID"/>
        </w:rPr>
        <w:t xml:space="preserve">interview </w:t>
      </w:r>
      <w:r>
        <w:rPr>
          <w:rFonts w:ascii="Times New Roman" w:hAnsi="Times New Roman"/>
          <w:color w:val="000000"/>
          <w:sz w:val="24"/>
          <w:szCs w:val="24"/>
          <w:lang w:val="id-ID"/>
        </w:rPr>
        <w:t>dan penyebaran angk</w:t>
      </w:r>
      <w:r>
        <w:rPr>
          <w:rFonts w:ascii="Times New Roman" w:hAnsi="Times New Roman"/>
          <w:color w:val="000000"/>
          <w:sz w:val="24"/>
          <w:szCs w:val="24"/>
        </w:rPr>
        <w:t>e</w:t>
      </w:r>
      <w:r w:rsidRPr="008617BF">
        <w:rPr>
          <w:rFonts w:ascii="Times New Roman" w:hAnsi="Times New Roman"/>
          <w:color w:val="000000"/>
          <w:sz w:val="24"/>
          <w:szCs w:val="24"/>
          <w:lang w:val="id-ID"/>
        </w:rPr>
        <w:t xml:space="preserve">t atau </w:t>
      </w:r>
      <w:r w:rsidRPr="008617BF">
        <w:rPr>
          <w:rFonts w:ascii="Times New Roman" w:hAnsi="Times New Roman"/>
          <w:i/>
          <w:iCs/>
          <w:color w:val="000000"/>
          <w:sz w:val="24"/>
          <w:szCs w:val="24"/>
          <w:lang w:val="id-ID"/>
        </w:rPr>
        <w:t>questione</w:t>
      </w:r>
      <w:r w:rsidRPr="004E36D8">
        <w:rPr>
          <w:rFonts w:ascii="Times New Roman" w:hAnsi="Times New Roman"/>
          <w:i/>
          <w:iCs/>
          <w:color w:val="000000"/>
          <w:sz w:val="20"/>
          <w:szCs w:val="20"/>
          <w:lang w:val="id-ID"/>
        </w:rPr>
        <w:t>r</w:t>
      </w:r>
      <w:r w:rsidRPr="004E36D8">
        <w:rPr>
          <w:rFonts w:ascii="Times New Roman" w:hAnsi="Times New Roman"/>
          <w:color w:val="000000"/>
          <w:sz w:val="20"/>
          <w:szCs w:val="20"/>
          <w:lang w:val="id-ID"/>
        </w:rPr>
        <w:t>.</w:t>
      </w:r>
      <w:r w:rsidRPr="00C17F5E">
        <w:rPr>
          <w:rStyle w:val="FootnoteReference"/>
          <w:rFonts w:ascii="Times New Roman" w:hAnsi="Times New Roman"/>
          <w:color w:val="000000"/>
          <w:sz w:val="20"/>
          <w:szCs w:val="20"/>
          <w:vertAlign w:val="superscript"/>
          <w:lang w:val="id-ID"/>
        </w:rPr>
        <w:footnoteReference w:id="23"/>
      </w:r>
      <w:r w:rsidRPr="00C17F5E">
        <w:rPr>
          <w:rFonts w:ascii="Times New Roman" w:hAnsi="Times New Roman"/>
          <w:color w:val="000000"/>
          <w:sz w:val="20"/>
          <w:szCs w:val="20"/>
          <w:vertAlign w:val="superscript"/>
          <w:lang w:val="id-ID"/>
        </w:rPr>
        <w:t xml:space="preserve"> </w:t>
      </w:r>
      <w:r w:rsidRPr="008617BF">
        <w:rPr>
          <w:rFonts w:ascii="Times New Roman" w:hAnsi="Times New Roman"/>
          <w:color w:val="000000"/>
          <w:sz w:val="24"/>
          <w:szCs w:val="24"/>
          <w:lang w:val="id-ID"/>
        </w:rPr>
        <w:t>Sistem wawancara yang dipergunakan dalam penelitian ini adalah wawancara bebas terpimpin, artinya terlebih dahulu dipersiapkan daftar pertanyaan sebagai pedoman tetapi masih dimungkinkan adanya variasi pertanyaan yang disesuaikan dengan situasi pada saat</w:t>
      </w:r>
      <w:r>
        <w:rPr>
          <w:rFonts w:ascii="Times New Roman" w:hAnsi="Times New Roman"/>
          <w:color w:val="000000"/>
          <w:sz w:val="24"/>
          <w:szCs w:val="24"/>
        </w:rPr>
        <w:t xml:space="preserve"> </w:t>
      </w:r>
      <w:r w:rsidRPr="008617BF">
        <w:rPr>
          <w:rFonts w:ascii="Times New Roman" w:hAnsi="Times New Roman"/>
          <w:color w:val="000000"/>
          <w:sz w:val="24"/>
          <w:szCs w:val="24"/>
          <w:lang w:val="id-ID"/>
        </w:rPr>
        <w:t>wawancara dilakukan.</w:t>
      </w:r>
    </w:p>
    <w:p w:rsidR="009F3A0B" w:rsidRPr="008617BF" w:rsidRDefault="009F3A0B" w:rsidP="00CD5CFB">
      <w:pPr>
        <w:pStyle w:val="ListParagraph"/>
        <w:numPr>
          <w:ilvl w:val="0"/>
          <w:numId w:val="10"/>
        </w:numPr>
        <w:autoSpaceDE w:val="0"/>
        <w:autoSpaceDN w:val="0"/>
        <w:adjustRightInd w:val="0"/>
        <w:spacing w:before="120" w:after="120"/>
        <w:ind w:left="851" w:hanging="284"/>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Data </w:t>
      </w:r>
      <w:r>
        <w:rPr>
          <w:rFonts w:ascii="Times New Roman" w:hAnsi="Times New Roman"/>
          <w:color w:val="000000"/>
          <w:sz w:val="24"/>
          <w:szCs w:val="24"/>
        </w:rPr>
        <w:t>S</w:t>
      </w:r>
      <w:r w:rsidRPr="008617BF">
        <w:rPr>
          <w:rFonts w:ascii="Times New Roman" w:hAnsi="Times New Roman"/>
          <w:color w:val="000000"/>
          <w:sz w:val="24"/>
          <w:szCs w:val="24"/>
          <w:lang w:val="id-ID"/>
        </w:rPr>
        <w:t>ekunder</w:t>
      </w:r>
    </w:p>
    <w:p w:rsidR="009F3A0B" w:rsidRPr="008617BF" w:rsidRDefault="009F3A0B" w:rsidP="009F3A0B">
      <w:pPr>
        <w:autoSpaceDE w:val="0"/>
        <w:autoSpaceDN w:val="0"/>
        <w:adjustRightInd w:val="0"/>
        <w:spacing w:before="120" w:after="120"/>
        <w:ind w:left="851" w:firstLine="567"/>
        <w:jc w:val="both"/>
        <w:rPr>
          <w:rFonts w:ascii="Times New Roman" w:hAnsi="Times New Roman"/>
          <w:color w:val="000000"/>
          <w:sz w:val="24"/>
          <w:szCs w:val="24"/>
          <w:lang w:val="id-ID"/>
        </w:rPr>
      </w:pPr>
      <w:r w:rsidRPr="008617BF">
        <w:rPr>
          <w:rFonts w:ascii="Times New Roman" w:hAnsi="Times New Roman"/>
          <w:color w:val="000000"/>
          <w:sz w:val="24"/>
          <w:szCs w:val="24"/>
          <w:lang w:val="id-ID"/>
        </w:rPr>
        <w:t>Data sekunder yaitu data yang mendukung keterangan atau menunjang kelengkapan data primer. Data sekunder terdiri dari :</w:t>
      </w:r>
    </w:p>
    <w:p w:rsidR="009F3A0B" w:rsidRPr="008617BF" w:rsidRDefault="009F3A0B" w:rsidP="00CD5CFB">
      <w:pPr>
        <w:pStyle w:val="ListParagraph"/>
        <w:numPr>
          <w:ilvl w:val="0"/>
          <w:numId w:val="11"/>
        </w:numPr>
        <w:autoSpaceDE w:val="0"/>
        <w:autoSpaceDN w:val="0"/>
        <w:adjustRightInd w:val="0"/>
        <w:ind w:left="1134" w:hanging="283"/>
        <w:jc w:val="both"/>
        <w:rPr>
          <w:rFonts w:ascii="Times New Roman" w:hAnsi="Times New Roman"/>
          <w:color w:val="000000"/>
          <w:sz w:val="24"/>
          <w:szCs w:val="24"/>
          <w:lang w:val="id-ID"/>
        </w:rPr>
      </w:pPr>
      <w:r w:rsidRPr="008617BF">
        <w:rPr>
          <w:rFonts w:ascii="Times New Roman" w:hAnsi="Times New Roman"/>
          <w:color w:val="000000"/>
          <w:sz w:val="24"/>
          <w:szCs w:val="24"/>
          <w:lang w:val="id-ID"/>
        </w:rPr>
        <w:t>Bahan-bahan hukum primer, meliputi :</w:t>
      </w:r>
    </w:p>
    <w:p w:rsidR="009F3A0B" w:rsidRPr="008617BF"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8617BF">
        <w:rPr>
          <w:rFonts w:ascii="Times New Roman" w:hAnsi="Times New Roman"/>
          <w:color w:val="000000"/>
          <w:sz w:val="24"/>
          <w:szCs w:val="24"/>
          <w:lang w:val="id-ID"/>
        </w:rPr>
        <w:t>Undang-Udang Dasar 1945</w:t>
      </w:r>
      <w:r>
        <w:rPr>
          <w:rFonts w:ascii="Times New Roman" w:hAnsi="Times New Roman"/>
          <w:color w:val="000000"/>
          <w:sz w:val="24"/>
          <w:szCs w:val="24"/>
        </w:rPr>
        <w:t xml:space="preserve"> amandemen ke IV</w:t>
      </w:r>
      <w:r w:rsidRPr="008617BF">
        <w:rPr>
          <w:rFonts w:ascii="Times New Roman" w:hAnsi="Times New Roman"/>
          <w:color w:val="000000"/>
          <w:sz w:val="24"/>
          <w:szCs w:val="24"/>
          <w:lang w:val="id-ID"/>
        </w:rPr>
        <w:t>;</w:t>
      </w:r>
    </w:p>
    <w:p w:rsidR="009F3A0B" w:rsidRPr="00CB75F3"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CB75F3">
        <w:rPr>
          <w:rFonts w:ascii="Times New Roman" w:hAnsi="Times New Roman"/>
          <w:sz w:val="24"/>
          <w:szCs w:val="24"/>
        </w:rPr>
        <w:t>Undang-</w:t>
      </w:r>
      <w:r>
        <w:rPr>
          <w:rFonts w:ascii="Times New Roman" w:hAnsi="Times New Roman"/>
          <w:sz w:val="24"/>
          <w:szCs w:val="24"/>
        </w:rPr>
        <w:t>U</w:t>
      </w:r>
      <w:r w:rsidRPr="00CB75F3">
        <w:rPr>
          <w:rFonts w:ascii="Times New Roman" w:hAnsi="Times New Roman"/>
          <w:sz w:val="24"/>
          <w:szCs w:val="24"/>
        </w:rPr>
        <w:t xml:space="preserve">ndang Nomor 7 tahun 1992 </w:t>
      </w:r>
      <w:r>
        <w:rPr>
          <w:rFonts w:ascii="Times New Roman" w:hAnsi="Times New Roman"/>
          <w:sz w:val="24"/>
          <w:szCs w:val="24"/>
        </w:rPr>
        <w:t>yang</w:t>
      </w:r>
      <w:r w:rsidRPr="00CB75F3">
        <w:rPr>
          <w:rFonts w:ascii="Times New Roman" w:hAnsi="Times New Roman"/>
          <w:sz w:val="24"/>
          <w:szCs w:val="24"/>
        </w:rPr>
        <w:t xml:space="preserve"> telah diganti dengan Undang-</w:t>
      </w:r>
      <w:r>
        <w:rPr>
          <w:rFonts w:ascii="Times New Roman" w:hAnsi="Times New Roman"/>
          <w:sz w:val="24"/>
          <w:szCs w:val="24"/>
        </w:rPr>
        <w:t>U</w:t>
      </w:r>
      <w:r w:rsidRPr="00CB75F3">
        <w:rPr>
          <w:rFonts w:ascii="Times New Roman" w:hAnsi="Times New Roman"/>
          <w:sz w:val="24"/>
          <w:szCs w:val="24"/>
        </w:rPr>
        <w:t>ndang Nomor 10 tahun 1998</w:t>
      </w:r>
      <w:r>
        <w:rPr>
          <w:rFonts w:ascii="Times New Roman" w:hAnsi="Times New Roman"/>
          <w:sz w:val="24"/>
          <w:szCs w:val="24"/>
        </w:rPr>
        <w:t xml:space="preserve"> tentang Perbankan</w:t>
      </w:r>
      <w:r w:rsidRPr="00CB75F3">
        <w:rPr>
          <w:rFonts w:ascii="Times New Roman" w:hAnsi="Times New Roman"/>
          <w:sz w:val="24"/>
          <w:szCs w:val="24"/>
        </w:rPr>
        <w:t>.</w:t>
      </w:r>
    </w:p>
    <w:p w:rsidR="009F3A0B" w:rsidRPr="00FF0E4E"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Undang-Undang No</w:t>
      </w:r>
      <w:r>
        <w:rPr>
          <w:rFonts w:ascii="Times New Roman" w:hAnsi="Times New Roman"/>
          <w:color w:val="000000"/>
          <w:sz w:val="24"/>
          <w:szCs w:val="24"/>
        </w:rPr>
        <w:t>.21 tahun 2008 tentang perbankan syariah.</w:t>
      </w:r>
    </w:p>
    <w:p w:rsidR="009F3A0B" w:rsidRPr="00730CBE"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FF0E4E">
        <w:rPr>
          <w:rFonts w:ascii="Times New Roman" w:hAnsi="Times New Roman"/>
          <w:sz w:val="24"/>
          <w:szCs w:val="24"/>
        </w:rPr>
        <w:t>U</w:t>
      </w:r>
      <w:r>
        <w:rPr>
          <w:rFonts w:ascii="Times New Roman" w:hAnsi="Times New Roman"/>
          <w:sz w:val="24"/>
          <w:szCs w:val="24"/>
        </w:rPr>
        <w:t>ndang-</w:t>
      </w:r>
      <w:r w:rsidRPr="00FF0E4E">
        <w:rPr>
          <w:rFonts w:ascii="Times New Roman" w:hAnsi="Times New Roman"/>
          <w:sz w:val="24"/>
          <w:szCs w:val="24"/>
        </w:rPr>
        <w:t>U</w:t>
      </w:r>
      <w:r>
        <w:rPr>
          <w:rFonts w:ascii="Times New Roman" w:hAnsi="Times New Roman"/>
          <w:sz w:val="24"/>
          <w:szCs w:val="24"/>
        </w:rPr>
        <w:t>ndang</w:t>
      </w:r>
      <w:r w:rsidRPr="00FF0E4E">
        <w:rPr>
          <w:rFonts w:ascii="Times New Roman" w:hAnsi="Times New Roman"/>
          <w:sz w:val="24"/>
          <w:szCs w:val="24"/>
        </w:rPr>
        <w:t xml:space="preserve"> No. 17. Tahun 2002 tentang Perkoperasian</w:t>
      </w:r>
    </w:p>
    <w:p w:rsidR="009F3A0B" w:rsidRPr="00A538B0"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Pr>
          <w:rFonts w:ascii="Times New Roman" w:hAnsi="Times New Roman"/>
          <w:sz w:val="24"/>
          <w:szCs w:val="24"/>
        </w:rPr>
        <w:t>Undang-Undang No. 1 tahun 2013 tentang Lembaga Keuangan Mikro.</w:t>
      </w:r>
    </w:p>
    <w:p w:rsidR="009F3A0B" w:rsidRPr="00203C36"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Pr>
          <w:rFonts w:ascii="Times New Roman" w:hAnsi="Times New Roman"/>
          <w:sz w:val="24"/>
          <w:szCs w:val="24"/>
        </w:rPr>
        <w:t>Undang-Undang No. 40. Tahun 2007 tentang Perseroan Terbatas.</w:t>
      </w:r>
    </w:p>
    <w:p w:rsidR="009F3A0B" w:rsidRPr="00B70AE4"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Pr>
          <w:rFonts w:ascii="Times New Roman" w:hAnsi="Times New Roman"/>
          <w:sz w:val="24"/>
          <w:szCs w:val="24"/>
        </w:rPr>
        <w:t>Undang-U</w:t>
      </w:r>
      <w:r w:rsidRPr="00203C36">
        <w:rPr>
          <w:rFonts w:ascii="Times New Roman" w:hAnsi="Times New Roman"/>
          <w:sz w:val="24"/>
          <w:szCs w:val="24"/>
        </w:rPr>
        <w:t>ndang No 7 Tahun 2007 Tentang Peradilan Agama</w:t>
      </w:r>
      <w:r>
        <w:rPr>
          <w:rFonts w:ascii="Times New Roman" w:hAnsi="Times New Roman"/>
          <w:sz w:val="24"/>
          <w:szCs w:val="24"/>
        </w:rPr>
        <w:t>.</w:t>
      </w:r>
    </w:p>
    <w:p w:rsidR="009F3A0B" w:rsidRPr="00B70AE4"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B70AE4">
        <w:rPr>
          <w:rFonts w:ascii="Times New Roman" w:hAnsi="Times New Roman"/>
          <w:sz w:val="24"/>
          <w:szCs w:val="24"/>
        </w:rPr>
        <w:t>PP No. 9 Tahun 1995 tentang usaha simpan pinjam Koperasi</w:t>
      </w:r>
    </w:p>
    <w:p w:rsidR="009F3A0B" w:rsidRPr="00FF0E4E"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FF0E4E">
        <w:rPr>
          <w:rFonts w:ascii="Times New Roman" w:hAnsi="Times New Roman"/>
          <w:sz w:val="24"/>
          <w:szCs w:val="24"/>
        </w:rPr>
        <w:t xml:space="preserve">PP Nomor 9 tahun 1995 tentang pelaksanaan usaha simpan pinjam oleh koperasi. </w:t>
      </w:r>
    </w:p>
    <w:p w:rsidR="009F3A0B" w:rsidRPr="00CB75F3"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CB75F3">
        <w:rPr>
          <w:rFonts w:ascii="Times New Roman" w:hAnsi="Times New Roman"/>
          <w:sz w:val="24"/>
          <w:szCs w:val="24"/>
        </w:rPr>
        <w:t>PP Nomor 71 tahun 1992 tentang BPR</w:t>
      </w:r>
      <w:r>
        <w:rPr>
          <w:rFonts w:ascii="Times New Roman" w:hAnsi="Times New Roman"/>
          <w:sz w:val="24"/>
          <w:szCs w:val="24"/>
        </w:rPr>
        <w:t>.</w:t>
      </w:r>
    </w:p>
    <w:p w:rsidR="009F3A0B" w:rsidRPr="00A538B0"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CB75F3">
        <w:rPr>
          <w:rFonts w:ascii="Times New Roman" w:hAnsi="Times New Roman"/>
          <w:sz w:val="24"/>
          <w:szCs w:val="24"/>
        </w:rPr>
        <w:t xml:space="preserve">PP Nomor 72 tahun 1992 yang mengatur mengenai bank dengan prinsip bagi hasil. </w:t>
      </w:r>
    </w:p>
    <w:p w:rsidR="009F3A0B" w:rsidRPr="00A538B0"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A538B0">
        <w:rPr>
          <w:rFonts w:ascii="Times New Roman" w:hAnsi="Times New Roman"/>
          <w:sz w:val="24"/>
          <w:szCs w:val="24"/>
        </w:rPr>
        <w:t xml:space="preserve">Peraturan Otoritas Jasa Keuangan (POJK) : </w:t>
      </w:r>
    </w:p>
    <w:p w:rsidR="009F3A0B" w:rsidRDefault="009F3A0B" w:rsidP="00CD5CFB">
      <w:pPr>
        <w:pStyle w:val="ListParagraph"/>
        <w:numPr>
          <w:ilvl w:val="3"/>
          <w:numId w:val="4"/>
        </w:numPr>
        <w:ind w:left="1620" w:hanging="180"/>
        <w:jc w:val="both"/>
        <w:rPr>
          <w:rFonts w:ascii="Times New Roman" w:hAnsi="Times New Roman"/>
          <w:sz w:val="24"/>
          <w:szCs w:val="24"/>
        </w:rPr>
      </w:pPr>
      <w:r w:rsidRPr="00A538B0">
        <w:rPr>
          <w:rFonts w:ascii="Times New Roman" w:hAnsi="Times New Roman"/>
          <w:sz w:val="24"/>
          <w:szCs w:val="24"/>
        </w:rPr>
        <w:t>POJK Nomor 12/POJK.05/2014 tentang Perijinan Usaha dan Kelembagaan Lembaga Keuangan Mikro.</w:t>
      </w:r>
    </w:p>
    <w:p w:rsidR="009F3A0B" w:rsidRDefault="009F3A0B" w:rsidP="00CD5CFB">
      <w:pPr>
        <w:pStyle w:val="ListParagraph"/>
        <w:numPr>
          <w:ilvl w:val="3"/>
          <w:numId w:val="4"/>
        </w:numPr>
        <w:ind w:left="1620" w:hanging="180"/>
        <w:jc w:val="both"/>
        <w:rPr>
          <w:rFonts w:ascii="Times New Roman" w:hAnsi="Times New Roman"/>
          <w:sz w:val="24"/>
          <w:szCs w:val="24"/>
        </w:rPr>
      </w:pPr>
      <w:r w:rsidRPr="00A538B0">
        <w:rPr>
          <w:rFonts w:ascii="Times New Roman" w:hAnsi="Times New Roman"/>
          <w:sz w:val="24"/>
          <w:szCs w:val="24"/>
        </w:rPr>
        <w:t>POJK Nomor 13</w:t>
      </w:r>
      <w:r>
        <w:rPr>
          <w:rFonts w:ascii="Times New Roman" w:hAnsi="Times New Roman"/>
          <w:sz w:val="24"/>
          <w:szCs w:val="24"/>
        </w:rPr>
        <w:t xml:space="preserve"> </w:t>
      </w:r>
      <w:r w:rsidRPr="00A538B0">
        <w:rPr>
          <w:rFonts w:ascii="Times New Roman" w:hAnsi="Times New Roman"/>
          <w:sz w:val="24"/>
          <w:szCs w:val="24"/>
        </w:rPr>
        <w:t>/</w:t>
      </w:r>
      <w:r>
        <w:rPr>
          <w:rFonts w:ascii="Times New Roman" w:hAnsi="Times New Roman"/>
          <w:sz w:val="24"/>
          <w:szCs w:val="24"/>
        </w:rPr>
        <w:t xml:space="preserve"> </w:t>
      </w:r>
      <w:r w:rsidRPr="00A538B0">
        <w:rPr>
          <w:rFonts w:ascii="Times New Roman" w:hAnsi="Times New Roman"/>
          <w:sz w:val="24"/>
          <w:szCs w:val="24"/>
        </w:rPr>
        <w:t>POJK.05</w:t>
      </w:r>
      <w:r>
        <w:rPr>
          <w:rFonts w:ascii="Times New Roman" w:hAnsi="Times New Roman"/>
          <w:sz w:val="24"/>
          <w:szCs w:val="24"/>
        </w:rPr>
        <w:t xml:space="preserve"> </w:t>
      </w:r>
      <w:r w:rsidRPr="00A538B0">
        <w:rPr>
          <w:rFonts w:ascii="Times New Roman" w:hAnsi="Times New Roman"/>
          <w:sz w:val="24"/>
          <w:szCs w:val="24"/>
        </w:rPr>
        <w:t>/</w:t>
      </w:r>
      <w:r>
        <w:rPr>
          <w:rFonts w:ascii="Times New Roman" w:hAnsi="Times New Roman"/>
          <w:sz w:val="24"/>
          <w:szCs w:val="24"/>
        </w:rPr>
        <w:t xml:space="preserve"> </w:t>
      </w:r>
      <w:r w:rsidRPr="00A538B0">
        <w:rPr>
          <w:rFonts w:ascii="Times New Roman" w:hAnsi="Times New Roman"/>
          <w:sz w:val="24"/>
          <w:szCs w:val="24"/>
        </w:rPr>
        <w:t>2014 tentang Penyelenggaraan Usaha Lembaga Keuangan Mikro.</w:t>
      </w:r>
    </w:p>
    <w:p w:rsidR="009F3A0B" w:rsidRPr="00A538B0" w:rsidRDefault="009F3A0B" w:rsidP="00CD5CFB">
      <w:pPr>
        <w:pStyle w:val="ListParagraph"/>
        <w:numPr>
          <w:ilvl w:val="3"/>
          <w:numId w:val="4"/>
        </w:numPr>
        <w:ind w:left="1620" w:hanging="180"/>
        <w:jc w:val="both"/>
        <w:rPr>
          <w:rFonts w:ascii="Times New Roman" w:hAnsi="Times New Roman"/>
          <w:sz w:val="24"/>
          <w:szCs w:val="24"/>
        </w:rPr>
      </w:pPr>
      <w:r w:rsidRPr="00A538B0">
        <w:rPr>
          <w:rFonts w:ascii="Times New Roman" w:hAnsi="Times New Roman"/>
          <w:sz w:val="24"/>
          <w:szCs w:val="24"/>
        </w:rPr>
        <w:t>POJK Nomor 14/POJK.05/2014 tentang Pembinaan dan Pengawasan Lembaga Keuangan Mikro.</w:t>
      </w:r>
    </w:p>
    <w:p w:rsidR="009F3A0B" w:rsidRPr="00B70AE4"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B70AE4">
        <w:rPr>
          <w:rFonts w:ascii="Times New Roman" w:hAnsi="Times New Roman"/>
          <w:sz w:val="24"/>
          <w:szCs w:val="24"/>
        </w:rPr>
        <w:t>Keputusan Presiden Nomor 61 tahun 1988 Tentang Lembaga Pembiayaan</w:t>
      </w:r>
      <w:r>
        <w:rPr>
          <w:rFonts w:ascii="Times New Roman" w:hAnsi="Times New Roman"/>
          <w:sz w:val="24"/>
          <w:szCs w:val="24"/>
        </w:rPr>
        <w:t>.</w:t>
      </w:r>
    </w:p>
    <w:p w:rsidR="009F3A0B" w:rsidRPr="00DD4A13"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sidRPr="00FF0E4E">
        <w:rPr>
          <w:rFonts w:ascii="Times New Roman" w:hAnsi="Times New Roman"/>
          <w:sz w:val="24"/>
          <w:szCs w:val="24"/>
        </w:rPr>
        <w:t>KEP.MEN Nomor  91 tahun 2004 tentang Koperasi Jasa keuangan syari’ah.</w:t>
      </w:r>
    </w:p>
    <w:p w:rsidR="009F3A0B" w:rsidRPr="00CB75F3" w:rsidRDefault="009F3A0B" w:rsidP="00CD5CFB">
      <w:pPr>
        <w:pStyle w:val="ListParagraph"/>
        <w:numPr>
          <w:ilvl w:val="1"/>
          <w:numId w:val="4"/>
        </w:numPr>
        <w:tabs>
          <w:tab w:val="left" w:pos="1701"/>
        </w:tabs>
        <w:autoSpaceDE w:val="0"/>
        <w:autoSpaceDN w:val="0"/>
        <w:adjustRightInd w:val="0"/>
        <w:ind w:hanging="270"/>
        <w:jc w:val="both"/>
        <w:rPr>
          <w:rFonts w:ascii="Times New Roman" w:hAnsi="Times New Roman"/>
          <w:color w:val="000000"/>
          <w:sz w:val="24"/>
          <w:szCs w:val="24"/>
          <w:lang w:val="id-ID"/>
        </w:rPr>
      </w:pPr>
      <w:r>
        <w:rPr>
          <w:rFonts w:ascii="Times New Roman" w:hAnsi="Times New Roman"/>
          <w:sz w:val="24"/>
          <w:szCs w:val="24"/>
        </w:rPr>
        <w:t>Kumpulan Fatwa Majelis Ulama Indonesia ( MUI).</w:t>
      </w:r>
    </w:p>
    <w:p w:rsidR="009F3A0B" w:rsidRPr="008617BF" w:rsidRDefault="009F3A0B" w:rsidP="00CD5CFB">
      <w:pPr>
        <w:pStyle w:val="ListParagraph"/>
        <w:numPr>
          <w:ilvl w:val="0"/>
          <w:numId w:val="11"/>
        </w:numPr>
        <w:autoSpaceDE w:val="0"/>
        <w:autoSpaceDN w:val="0"/>
        <w:adjustRightInd w:val="0"/>
        <w:ind w:left="1276"/>
        <w:jc w:val="both"/>
        <w:rPr>
          <w:rFonts w:ascii="Times New Roman" w:hAnsi="Times New Roman"/>
          <w:color w:val="000000"/>
          <w:sz w:val="24"/>
          <w:szCs w:val="24"/>
          <w:lang w:val="id-ID"/>
        </w:rPr>
      </w:pPr>
      <w:r w:rsidRPr="008617BF">
        <w:rPr>
          <w:rFonts w:ascii="Times New Roman" w:hAnsi="Times New Roman"/>
          <w:color w:val="000000"/>
          <w:sz w:val="24"/>
          <w:szCs w:val="24"/>
          <w:lang w:val="id-ID"/>
        </w:rPr>
        <w:t>Bahan-bahan hukum sekunder, yaitu bahan-bahan yang erat hubungannya dengan bahan hukum primer dan dapat membantu menganalisa dan memahami bahan hukum primer, meliputi :</w:t>
      </w:r>
    </w:p>
    <w:p w:rsidR="009F3A0B" w:rsidRPr="008617BF" w:rsidRDefault="009F3A0B" w:rsidP="00CD5CFB">
      <w:pPr>
        <w:pStyle w:val="ListParagraph"/>
        <w:numPr>
          <w:ilvl w:val="2"/>
          <w:numId w:val="4"/>
        </w:numPr>
        <w:autoSpaceDE w:val="0"/>
        <w:autoSpaceDN w:val="0"/>
        <w:adjustRightInd w:val="0"/>
        <w:ind w:left="1620"/>
        <w:jc w:val="both"/>
        <w:rPr>
          <w:rFonts w:ascii="Times New Roman" w:hAnsi="Times New Roman"/>
          <w:color w:val="000000"/>
          <w:sz w:val="24"/>
          <w:szCs w:val="24"/>
          <w:lang w:val="id-ID"/>
        </w:rPr>
      </w:pPr>
      <w:r w:rsidRPr="008617BF">
        <w:rPr>
          <w:rFonts w:ascii="Times New Roman" w:hAnsi="Times New Roman"/>
          <w:color w:val="000000"/>
          <w:sz w:val="24"/>
          <w:szCs w:val="24"/>
          <w:lang w:val="id-ID"/>
        </w:rPr>
        <w:t>Buku-buku yang membahas tentang</w:t>
      </w:r>
      <w:r>
        <w:rPr>
          <w:rFonts w:ascii="Times New Roman" w:hAnsi="Times New Roman"/>
          <w:color w:val="000000"/>
          <w:sz w:val="24"/>
          <w:szCs w:val="24"/>
        </w:rPr>
        <w:t xml:space="preserve"> Baitul Maal Wattamwil (BMT). </w:t>
      </w:r>
    </w:p>
    <w:p w:rsidR="009F3A0B" w:rsidRPr="00FD03D0" w:rsidRDefault="009F3A0B" w:rsidP="00CD5CFB">
      <w:pPr>
        <w:pStyle w:val="ListParagraph"/>
        <w:numPr>
          <w:ilvl w:val="2"/>
          <w:numId w:val="4"/>
        </w:numPr>
        <w:autoSpaceDE w:val="0"/>
        <w:autoSpaceDN w:val="0"/>
        <w:adjustRightInd w:val="0"/>
        <w:ind w:left="1620"/>
        <w:jc w:val="both"/>
        <w:rPr>
          <w:rFonts w:ascii="Times New Roman" w:hAnsi="Times New Roman"/>
          <w:color w:val="000000"/>
          <w:sz w:val="24"/>
          <w:szCs w:val="24"/>
          <w:lang w:val="id-ID"/>
        </w:rPr>
      </w:pPr>
      <w:r w:rsidRPr="008617BF">
        <w:rPr>
          <w:rFonts w:ascii="Times New Roman" w:hAnsi="Times New Roman"/>
          <w:color w:val="000000"/>
          <w:sz w:val="24"/>
          <w:szCs w:val="24"/>
          <w:lang w:val="id-ID"/>
        </w:rPr>
        <w:lastRenderedPageBreak/>
        <w:t xml:space="preserve">Hasil karya ilmiah para sarjana tentang </w:t>
      </w:r>
      <w:r>
        <w:rPr>
          <w:rFonts w:ascii="Times New Roman" w:hAnsi="Times New Roman"/>
          <w:color w:val="000000"/>
          <w:sz w:val="24"/>
          <w:szCs w:val="24"/>
        </w:rPr>
        <w:t xml:space="preserve">aspek hukum dan legalitas formal Baitul Maal Wattamwil (BMT). </w:t>
      </w:r>
    </w:p>
    <w:p w:rsidR="009F3A0B" w:rsidRPr="008617BF" w:rsidRDefault="009F3A0B" w:rsidP="00CD5CFB">
      <w:pPr>
        <w:pStyle w:val="ListParagraph"/>
        <w:numPr>
          <w:ilvl w:val="2"/>
          <w:numId w:val="4"/>
        </w:numPr>
        <w:autoSpaceDE w:val="0"/>
        <w:autoSpaceDN w:val="0"/>
        <w:adjustRightInd w:val="0"/>
        <w:ind w:left="1620"/>
        <w:jc w:val="both"/>
        <w:rPr>
          <w:rFonts w:ascii="Times New Roman" w:hAnsi="Times New Roman"/>
          <w:color w:val="000000"/>
          <w:sz w:val="24"/>
          <w:szCs w:val="24"/>
          <w:lang w:val="id-ID"/>
        </w:rPr>
      </w:pPr>
      <w:r w:rsidRPr="008617BF">
        <w:rPr>
          <w:rFonts w:ascii="Times New Roman" w:hAnsi="Times New Roman"/>
          <w:color w:val="000000"/>
          <w:sz w:val="24"/>
          <w:szCs w:val="24"/>
          <w:lang w:val="id-ID"/>
        </w:rPr>
        <w:t>Hasil peneliti</w:t>
      </w:r>
      <w:r>
        <w:rPr>
          <w:rFonts w:ascii="Times New Roman" w:hAnsi="Times New Roman"/>
          <w:color w:val="000000"/>
          <w:sz w:val="24"/>
          <w:szCs w:val="24"/>
          <w:lang w:val="id-ID"/>
        </w:rPr>
        <w:t xml:space="preserve">an tentang </w:t>
      </w:r>
      <w:r>
        <w:rPr>
          <w:rFonts w:ascii="Times New Roman" w:hAnsi="Times New Roman"/>
          <w:color w:val="000000"/>
          <w:sz w:val="24"/>
          <w:szCs w:val="24"/>
        </w:rPr>
        <w:t xml:space="preserve">Baitul Maal Wattamwil (BMT). </w:t>
      </w:r>
    </w:p>
    <w:p w:rsidR="009F3A0B" w:rsidRDefault="009F3A0B" w:rsidP="00CD5CFB">
      <w:pPr>
        <w:pStyle w:val="ListParagraph"/>
        <w:numPr>
          <w:ilvl w:val="0"/>
          <w:numId w:val="11"/>
        </w:numPr>
        <w:tabs>
          <w:tab w:val="left" w:pos="1843"/>
        </w:tabs>
        <w:autoSpaceDE w:val="0"/>
        <w:autoSpaceDN w:val="0"/>
        <w:adjustRightInd w:val="0"/>
        <w:ind w:left="1276"/>
        <w:jc w:val="both"/>
        <w:rPr>
          <w:rFonts w:ascii="Times New Roman" w:hAnsi="Times New Roman"/>
          <w:color w:val="000000"/>
          <w:sz w:val="24"/>
          <w:szCs w:val="24"/>
        </w:rPr>
      </w:pPr>
      <w:r>
        <w:rPr>
          <w:rFonts w:ascii="Times New Roman" w:hAnsi="Times New Roman"/>
          <w:color w:val="000000"/>
          <w:sz w:val="24"/>
          <w:szCs w:val="24"/>
        </w:rPr>
        <w:t>Bahan hukum tertier, yaitu bahan-bahan yang memberikan informasi tentang bahan hukum primer dan bahan hukum sekunder. Misalnya kamus hukum, ensiklopedi, majalah, media masa dan internet.</w:t>
      </w:r>
    </w:p>
    <w:p w:rsidR="009F3A0B" w:rsidRDefault="009F3A0B" w:rsidP="009F3A0B">
      <w:pPr>
        <w:tabs>
          <w:tab w:val="left" w:pos="1843"/>
        </w:tabs>
        <w:autoSpaceDE w:val="0"/>
        <w:autoSpaceDN w:val="0"/>
        <w:adjustRightInd w:val="0"/>
        <w:jc w:val="both"/>
        <w:rPr>
          <w:rFonts w:ascii="Times New Roman" w:hAnsi="Times New Roman"/>
          <w:color w:val="000000"/>
          <w:sz w:val="24"/>
          <w:szCs w:val="24"/>
        </w:rPr>
      </w:pPr>
    </w:p>
    <w:p w:rsidR="009F3A0B" w:rsidRPr="00744350" w:rsidRDefault="009F3A0B" w:rsidP="00CD5CFB">
      <w:pPr>
        <w:pStyle w:val="ListParagraph"/>
        <w:numPr>
          <w:ilvl w:val="0"/>
          <w:numId w:val="8"/>
        </w:numPr>
        <w:autoSpaceDE w:val="0"/>
        <w:autoSpaceDN w:val="0"/>
        <w:adjustRightInd w:val="0"/>
        <w:spacing w:before="120"/>
        <w:ind w:left="562" w:hanging="283"/>
        <w:jc w:val="both"/>
        <w:outlineLvl w:val="1"/>
        <w:rPr>
          <w:rFonts w:ascii="Times New Roman" w:hAnsi="Times New Roman"/>
          <w:b/>
          <w:bCs/>
          <w:color w:val="000000"/>
          <w:sz w:val="24"/>
          <w:szCs w:val="24"/>
          <w:lang w:val="id-ID"/>
        </w:rPr>
      </w:pPr>
      <w:bookmarkStart w:id="11" w:name="_Toc353779909"/>
      <w:r w:rsidRPr="00744350">
        <w:rPr>
          <w:rFonts w:ascii="Times New Roman" w:hAnsi="Times New Roman"/>
          <w:b/>
          <w:bCs/>
          <w:color w:val="000000"/>
          <w:sz w:val="24"/>
          <w:szCs w:val="24"/>
          <w:lang w:val="id-ID"/>
        </w:rPr>
        <w:t>Teknik Analisis Data</w:t>
      </w:r>
      <w:bookmarkEnd w:id="11"/>
    </w:p>
    <w:p w:rsidR="009F3A0B" w:rsidRDefault="009F3A0B" w:rsidP="009F3A0B">
      <w:pPr>
        <w:autoSpaceDE w:val="0"/>
        <w:autoSpaceDN w:val="0"/>
        <w:adjustRightInd w:val="0"/>
        <w:spacing w:before="120" w:after="120"/>
        <w:ind w:left="562" w:firstLine="567"/>
        <w:jc w:val="both"/>
        <w:rPr>
          <w:rFonts w:ascii="Times New Roman" w:hAnsi="Times New Roman"/>
          <w:color w:val="000000"/>
          <w:sz w:val="24"/>
          <w:szCs w:val="24"/>
        </w:rPr>
      </w:pPr>
      <w:r w:rsidRPr="008617BF">
        <w:rPr>
          <w:rFonts w:ascii="Times New Roman" w:hAnsi="Times New Roman"/>
          <w:color w:val="000000"/>
          <w:sz w:val="24"/>
          <w:szCs w:val="24"/>
          <w:lang w:val="id-ID"/>
        </w:rPr>
        <w:t xml:space="preserve">Data yang diperoleh baik dari studi lapangan maupun studi dokumen pada dasarnya merupakan data tataran yang dianalisis secara </w:t>
      </w:r>
      <w:r>
        <w:rPr>
          <w:rFonts w:ascii="Times New Roman" w:hAnsi="Times New Roman"/>
          <w:i/>
          <w:iCs/>
          <w:color w:val="000000"/>
          <w:sz w:val="24"/>
          <w:szCs w:val="24"/>
        </w:rPr>
        <w:t>yuridis kualitatif</w:t>
      </w:r>
      <w:r w:rsidRPr="008617BF">
        <w:rPr>
          <w:rFonts w:ascii="Times New Roman" w:hAnsi="Times New Roman"/>
          <w:color w:val="000000"/>
          <w:sz w:val="24"/>
          <w:szCs w:val="24"/>
          <w:lang w:val="id-ID"/>
        </w:rPr>
        <w:t>, yaitu setelah data terkumpul kemudian dituangkan dalam bentuk uraian logis dan sistematis, selanjutnya dianalisis untuk memperoleh kejelasan penyelesaian masalah, kemudian ditarik kesimpulan secara deduktif, yaitu dari hal yang bersifat umum menuju hal yang bersifat khusus.</w:t>
      </w:r>
    </w:p>
    <w:p w:rsidR="009F3A0B" w:rsidRPr="00C5522B" w:rsidRDefault="009F3A0B" w:rsidP="00CD5CFB">
      <w:pPr>
        <w:pStyle w:val="ListParagraph"/>
        <w:numPr>
          <w:ilvl w:val="0"/>
          <w:numId w:val="12"/>
        </w:numPr>
        <w:autoSpaceDE w:val="0"/>
        <w:autoSpaceDN w:val="0"/>
        <w:adjustRightInd w:val="0"/>
        <w:spacing w:before="120" w:after="120"/>
        <w:ind w:left="426"/>
        <w:jc w:val="both"/>
        <w:outlineLvl w:val="0"/>
        <w:rPr>
          <w:rFonts w:ascii="Times New Roman" w:hAnsi="Times New Roman"/>
          <w:b/>
          <w:bCs/>
          <w:color w:val="000000"/>
          <w:sz w:val="24"/>
          <w:szCs w:val="24"/>
          <w:lang w:val="id-ID"/>
        </w:rPr>
      </w:pPr>
      <w:r>
        <w:rPr>
          <w:rFonts w:ascii="Times New Roman" w:hAnsi="Times New Roman"/>
          <w:b/>
          <w:bCs/>
          <w:color w:val="000000"/>
          <w:sz w:val="24"/>
          <w:szCs w:val="24"/>
        </w:rPr>
        <w:t>Lokasi Penelitian</w:t>
      </w:r>
    </w:p>
    <w:p w:rsidR="009F3A0B" w:rsidRDefault="009F3A0B" w:rsidP="00CD5CFB">
      <w:pPr>
        <w:pStyle w:val="ListParagraph"/>
        <w:numPr>
          <w:ilvl w:val="2"/>
          <w:numId w:val="8"/>
        </w:numPr>
        <w:ind w:left="900"/>
        <w:rPr>
          <w:rFonts w:ascii="Times New Roman" w:hAnsi="Times New Roman"/>
          <w:sz w:val="24"/>
          <w:szCs w:val="24"/>
        </w:rPr>
      </w:pPr>
      <w:r>
        <w:rPr>
          <w:rFonts w:ascii="Times New Roman" w:hAnsi="Times New Roman"/>
          <w:sz w:val="24"/>
          <w:szCs w:val="24"/>
        </w:rPr>
        <w:t>Perpustakaan Fakultas Hukum Universitas Pasundan Bandung. Jalan Lengkong Dalam No. 17. Bandung.</w:t>
      </w:r>
    </w:p>
    <w:p w:rsidR="009F3A0B" w:rsidRDefault="009F3A0B" w:rsidP="00CD5CFB">
      <w:pPr>
        <w:pStyle w:val="ListParagraph"/>
        <w:numPr>
          <w:ilvl w:val="2"/>
          <w:numId w:val="8"/>
        </w:numPr>
        <w:ind w:left="900"/>
        <w:rPr>
          <w:rFonts w:ascii="Times New Roman" w:hAnsi="Times New Roman"/>
          <w:sz w:val="24"/>
          <w:szCs w:val="24"/>
        </w:rPr>
      </w:pPr>
      <w:r>
        <w:rPr>
          <w:rFonts w:ascii="Times New Roman" w:hAnsi="Times New Roman"/>
          <w:sz w:val="24"/>
          <w:szCs w:val="24"/>
        </w:rPr>
        <w:t>Baitul Maal Wattamwil ( BMT ) Hidayatul Fataa Syariah. Jalan Kebon Suuk No. 3. Desa Cicalengka Wetan, Kecamatan Cicalengka, Kabupaten Bandung.</w:t>
      </w:r>
    </w:p>
    <w:p w:rsidR="009F3A0B" w:rsidRPr="001F1ADB" w:rsidRDefault="009F3A0B" w:rsidP="00CD5CFB">
      <w:pPr>
        <w:pStyle w:val="ListParagraph"/>
        <w:numPr>
          <w:ilvl w:val="2"/>
          <w:numId w:val="8"/>
        </w:numPr>
        <w:ind w:left="900"/>
        <w:rPr>
          <w:rFonts w:ascii="Times New Roman" w:hAnsi="Times New Roman"/>
          <w:sz w:val="24"/>
          <w:szCs w:val="24"/>
        </w:rPr>
      </w:pPr>
      <w:r>
        <w:rPr>
          <w:rFonts w:ascii="Times New Roman" w:hAnsi="Times New Roman"/>
          <w:sz w:val="24"/>
          <w:szCs w:val="24"/>
        </w:rPr>
        <w:t>Baitul Maal Watamwil ( BMT ) Mardotillah, Komplek Pasar Tanjung Sari, Kecamatan Tanjung Sari, Kabupaten Sumedang.</w:t>
      </w: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Default="009F3A0B" w:rsidP="009F3A0B">
      <w:pPr>
        <w:jc w:val="center"/>
        <w:rPr>
          <w:rFonts w:ascii="Times New Roman" w:hAnsi="Times New Roman"/>
          <w:b/>
          <w:sz w:val="24"/>
          <w:szCs w:val="24"/>
        </w:rPr>
      </w:pPr>
    </w:p>
    <w:p w:rsidR="009F3A0B" w:rsidRPr="00B940F9" w:rsidRDefault="009F3A0B" w:rsidP="009F3A0B">
      <w:pPr>
        <w:jc w:val="center"/>
        <w:rPr>
          <w:rFonts w:ascii="Times New Roman" w:hAnsi="Times New Roman"/>
          <w:b/>
          <w:sz w:val="24"/>
          <w:szCs w:val="24"/>
        </w:rPr>
      </w:pPr>
      <w:r w:rsidRPr="00B940F9">
        <w:rPr>
          <w:rFonts w:ascii="Times New Roman" w:hAnsi="Times New Roman"/>
          <w:b/>
          <w:sz w:val="24"/>
          <w:szCs w:val="24"/>
        </w:rPr>
        <w:t>BAB II</w:t>
      </w:r>
    </w:p>
    <w:p w:rsidR="009F3A0B" w:rsidRPr="00B940F9" w:rsidRDefault="009F3A0B" w:rsidP="009F3A0B">
      <w:pPr>
        <w:spacing w:before="120" w:after="120"/>
        <w:jc w:val="center"/>
        <w:rPr>
          <w:rFonts w:ascii="Times New Roman" w:hAnsi="Times New Roman"/>
          <w:b/>
          <w:sz w:val="24"/>
          <w:szCs w:val="24"/>
        </w:rPr>
      </w:pPr>
      <w:r w:rsidRPr="00B940F9">
        <w:rPr>
          <w:rFonts w:ascii="Times New Roman" w:hAnsi="Times New Roman"/>
          <w:b/>
          <w:sz w:val="24"/>
          <w:szCs w:val="24"/>
        </w:rPr>
        <w:t>TINJAUAN UMUM TERHADAP LEGALITAS FORMAL  DAN ASPEK HUKUM BAITUL MA</w:t>
      </w:r>
      <w:r>
        <w:rPr>
          <w:rFonts w:ascii="Times New Roman" w:hAnsi="Times New Roman"/>
          <w:b/>
          <w:sz w:val="24"/>
          <w:szCs w:val="24"/>
        </w:rPr>
        <w:t>A</w:t>
      </w:r>
      <w:r w:rsidRPr="00B940F9">
        <w:rPr>
          <w:rFonts w:ascii="Times New Roman" w:hAnsi="Times New Roman"/>
          <w:b/>
          <w:sz w:val="24"/>
          <w:szCs w:val="24"/>
        </w:rPr>
        <w:t xml:space="preserve">L WATTAMWIL (BMT) SERTA </w:t>
      </w:r>
      <w:r>
        <w:rPr>
          <w:rFonts w:ascii="Times New Roman" w:hAnsi="Times New Roman"/>
          <w:b/>
          <w:sz w:val="24"/>
          <w:szCs w:val="24"/>
        </w:rPr>
        <w:t xml:space="preserve">      </w:t>
      </w:r>
      <w:r w:rsidRPr="00B940F9">
        <w:rPr>
          <w:rFonts w:ascii="Times New Roman" w:hAnsi="Times New Roman"/>
          <w:b/>
          <w:sz w:val="24"/>
          <w:szCs w:val="24"/>
        </w:rPr>
        <w:t>PERBANKAN SYARIAH</w:t>
      </w:r>
    </w:p>
    <w:p w:rsidR="009F3A0B" w:rsidRPr="00B940F9" w:rsidRDefault="009F3A0B" w:rsidP="00CD5CFB">
      <w:pPr>
        <w:pStyle w:val="ListParagraph"/>
        <w:numPr>
          <w:ilvl w:val="0"/>
          <w:numId w:val="15"/>
        </w:numPr>
        <w:spacing w:before="120" w:after="120"/>
        <w:ind w:left="360"/>
        <w:jc w:val="both"/>
        <w:rPr>
          <w:rFonts w:ascii="Times New Roman" w:hAnsi="Times New Roman"/>
          <w:b/>
          <w:sz w:val="24"/>
          <w:szCs w:val="24"/>
        </w:rPr>
      </w:pPr>
      <w:r w:rsidRPr="00B940F9">
        <w:rPr>
          <w:rFonts w:ascii="Times New Roman" w:hAnsi="Times New Roman"/>
          <w:b/>
          <w:sz w:val="24"/>
          <w:szCs w:val="24"/>
        </w:rPr>
        <w:t>Tinjauan Umum Tentang Hukum Ekonomi Syariah</w:t>
      </w:r>
    </w:p>
    <w:p w:rsidR="009F3A0B" w:rsidRPr="00B940F9" w:rsidRDefault="009F3A0B" w:rsidP="00CD5CFB">
      <w:pPr>
        <w:pStyle w:val="ListParagraph"/>
        <w:numPr>
          <w:ilvl w:val="0"/>
          <w:numId w:val="16"/>
        </w:numPr>
        <w:spacing w:before="120" w:after="120"/>
        <w:ind w:left="630" w:hanging="270"/>
        <w:jc w:val="both"/>
        <w:rPr>
          <w:rFonts w:ascii="Times New Roman" w:hAnsi="Times New Roman"/>
          <w:b/>
          <w:sz w:val="24"/>
          <w:szCs w:val="24"/>
        </w:rPr>
      </w:pPr>
      <w:r>
        <w:rPr>
          <w:rFonts w:ascii="Times New Roman" w:hAnsi="Times New Roman"/>
          <w:b/>
          <w:sz w:val="24"/>
          <w:szCs w:val="24"/>
        </w:rPr>
        <w:t>Sistem Hukum Ekonomi Islam</w:t>
      </w:r>
    </w:p>
    <w:p w:rsidR="009F3A0B" w:rsidRDefault="009F3A0B" w:rsidP="009F3A0B">
      <w:pPr>
        <w:tabs>
          <w:tab w:val="left" w:pos="630"/>
        </w:tabs>
        <w:spacing w:before="120" w:after="120"/>
        <w:ind w:left="630" w:firstLine="810"/>
        <w:jc w:val="both"/>
        <w:rPr>
          <w:rFonts w:ascii="Times New Roman" w:hAnsi="Times New Roman"/>
          <w:sz w:val="20"/>
          <w:szCs w:val="20"/>
          <w:vertAlign w:val="superscript"/>
        </w:rPr>
      </w:pPr>
      <w:r w:rsidRPr="00B940F9">
        <w:rPr>
          <w:rFonts w:ascii="Times New Roman" w:hAnsi="Times New Roman"/>
          <w:sz w:val="24"/>
          <w:szCs w:val="24"/>
        </w:rPr>
        <w:t>Ilmu Ekonomi Islam atau dengan kata lain Ekonomi Syariah adalah ilmu yang mempelajari tentang upaya-upaya manusia dalam mengalokasikan sumber daya untuk memenuhi kebutuhan hidup di dalam cara-cara yang sesuai dengan ajaran Islam</w:t>
      </w:r>
      <w:r w:rsidRPr="00001CC2">
        <w:rPr>
          <w:rStyle w:val="FootnoteReference"/>
          <w:rFonts w:ascii="Times New Roman" w:hAnsi="Times New Roman"/>
          <w:sz w:val="20"/>
          <w:szCs w:val="20"/>
          <w:vertAlign w:val="superscript"/>
        </w:rPr>
        <w:footnoteReference w:id="24"/>
      </w:r>
      <w:r w:rsidRPr="00001CC2">
        <w:rPr>
          <w:rFonts w:ascii="Times New Roman" w:hAnsi="Times New Roman"/>
          <w:sz w:val="20"/>
          <w:szCs w:val="20"/>
          <w:vertAlign w:val="superscript"/>
        </w:rPr>
        <w:t>.</w:t>
      </w:r>
    </w:p>
    <w:p w:rsidR="009F3A0B" w:rsidRDefault="009F3A0B" w:rsidP="009F3A0B">
      <w:pPr>
        <w:ind w:left="630"/>
        <w:jc w:val="both"/>
        <w:rPr>
          <w:rFonts w:ascii="Times New Roman" w:hAnsi="Times New Roman"/>
          <w:sz w:val="24"/>
          <w:szCs w:val="24"/>
        </w:rPr>
      </w:pPr>
      <w:r w:rsidRPr="00B940F9">
        <w:rPr>
          <w:rFonts w:ascii="Times New Roman" w:hAnsi="Times New Roman"/>
          <w:sz w:val="24"/>
          <w:szCs w:val="24"/>
        </w:rPr>
        <w:t> </w:t>
      </w:r>
      <w:r w:rsidRPr="00B940F9">
        <w:rPr>
          <w:rFonts w:ascii="Times New Roman" w:hAnsi="Times New Roman"/>
          <w:sz w:val="24"/>
          <w:szCs w:val="24"/>
        </w:rPr>
        <w:tab/>
      </w:r>
      <w:r w:rsidRPr="00B940F9">
        <w:rPr>
          <w:rFonts w:ascii="Times New Roman" w:hAnsi="Times New Roman"/>
          <w:sz w:val="24"/>
          <w:szCs w:val="24"/>
        </w:rPr>
        <w:tab/>
        <w:t xml:space="preserve">Ekonomi </w:t>
      </w:r>
      <w:r>
        <w:rPr>
          <w:rFonts w:ascii="Times New Roman" w:hAnsi="Times New Roman"/>
          <w:sz w:val="24"/>
          <w:szCs w:val="24"/>
        </w:rPr>
        <w:t>s</w:t>
      </w:r>
      <w:r w:rsidRPr="00B940F9">
        <w:rPr>
          <w:rFonts w:ascii="Times New Roman" w:hAnsi="Times New Roman"/>
          <w:sz w:val="24"/>
          <w:szCs w:val="24"/>
        </w:rPr>
        <w:t>yariah mempunyai perbedaan dengan ekonomi konvensional yakni  mempelajari realita perilaku para pelaku ekonomi, baik rumah tangga produsen, rumah tangga konsumen, maupun pemerintah, juga harus merumuskan konsep perilaku ideal menurut ajaran Islam yang seharusnya dilakukan oleh para pelaku ekonomi, sekaligus efek-efeknya yang mungkin bagi perekonomian. Konkritnya ilmu ini disamping menjelaskan variabel-variabel yang terkait yang mungkin menyebabkan ketimpangan antara perilaku real dengan perilaku ideal juga bertugas menyarankan strategi yang tepat untuk mengarahkan perilaku para     pelaku ekonomi agar perilaku yang ideal dapat terwujud</w:t>
      </w:r>
      <w:r w:rsidRPr="00001CC2">
        <w:rPr>
          <w:rStyle w:val="FootnoteReference"/>
          <w:rFonts w:ascii="Times New Roman" w:hAnsi="Times New Roman"/>
          <w:sz w:val="20"/>
          <w:szCs w:val="20"/>
          <w:vertAlign w:val="superscript"/>
        </w:rPr>
        <w:footnoteReference w:id="25"/>
      </w:r>
      <w:r w:rsidRPr="00B940F9">
        <w:rPr>
          <w:rFonts w:ascii="Times New Roman" w:hAnsi="Times New Roman"/>
          <w:sz w:val="24"/>
          <w:szCs w:val="24"/>
        </w:rPr>
        <w:t>.</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 xml:space="preserve">Pengetahuan tentang sejarah perekonomian Muslim sangat bermanfaat bagi pengembangan ilmu ekonomi islam, Namun, apa yang telah dilakukan oleh pendahulu Muslim tersebut tidak harus diartikan sebagai panduan ideal bagi perekonomian islam </w:t>
      </w:r>
      <w:r w:rsidRPr="00B940F9">
        <w:rPr>
          <w:rFonts w:ascii="Times New Roman" w:hAnsi="Times New Roman"/>
          <w:sz w:val="24"/>
          <w:szCs w:val="24"/>
        </w:rPr>
        <w:lastRenderedPageBreak/>
        <w:t>(kecuali apa yang dicontohkan pada masa kenabian Rasulullah saw). Banyak pemikir Muslim telah memberikan kontribusi berharga yang secara langsung atau tidak langsung mempengaruhi perkembangan ilmu ekonomi mod</w:t>
      </w:r>
      <w:r>
        <w:rPr>
          <w:rFonts w:ascii="Times New Roman" w:hAnsi="Times New Roman"/>
          <w:sz w:val="24"/>
          <w:szCs w:val="24"/>
        </w:rPr>
        <w:t>ern, h</w:t>
      </w:r>
      <w:r w:rsidRPr="00B940F9">
        <w:rPr>
          <w:rFonts w:ascii="Times New Roman" w:hAnsi="Times New Roman"/>
          <w:sz w:val="24"/>
          <w:szCs w:val="24"/>
        </w:rPr>
        <w:t>al ini perlu diungkap kembali dalam rangka membangkitkan kesadaran dan kebanggan Muslim akan peradaban Islam. Namun kontribusi tersebut harus tetap ditelaah secara kritis dan obyektif.</w:t>
      </w:r>
    </w:p>
    <w:p w:rsidR="009F3A0B" w:rsidRPr="00B940F9" w:rsidRDefault="009F3A0B" w:rsidP="009F3A0B">
      <w:pPr>
        <w:ind w:left="630" w:firstLine="810"/>
        <w:jc w:val="both"/>
        <w:rPr>
          <w:rFonts w:ascii="Times New Roman" w:hAnsi="Times New Roman"/>
          <w:sz w:val="24"/>
          <w:szCs w:val="24"/>
        </w:rPr>
      </w:pPr>
      <w:r w:rsidRPr="00B940F9">
        <w:rPr>
          <w:rFonts w:ascii="Times New Roman" w:hAnsi="Times New Roman"/>
          <w:sz w:val="24"/>
          <w:szCs w:val="24"/>
        </w:rPr>
        <w:t xml:space="preserve">Literatur Islam yang ada sekarang mengenai Ekonomi mempergunakan dua macam metode, yaitu : </w:t>
      </w:r>
    </w:p>
    <w:p w:rsidR="009F3A0B" w:rsidRPr="00B940F9" w:rsidRDefault="009F3A0B" w:rsidP="00CD5CFB">
      <w:pPr>
        <w:pStyle w:val="ListParagraph"/>
        <w:numPr>
          <w:ilvl w:val="0"/>
          <w:numId w:val="26"/>
        </w:numPr>
        <w:jc w:val="both"/>
        <w:rPr>
          <w:rFonts w:ascii="Times New Roman" w:hAnsi="Times New Roman"/>
          <w:sz w:val="24"/>
          <w:szCs w:val="24"/>
        </w:rPr>
      </w:pPr>
      <w:r w:rsidRPr="00B940F9">
        <w:rPr>
          <w:rFonts w:ascii="Times New Roman" w:hAnsi="Times New Roman"/>
          <w:sz w:val="24"/>
          <w:szCs w:val="24"/>
        </w:rPr>
        <w:t xml:space="preserve">Metode deduksi, dikembangkan oleh para ahli hukum Islam </w:t>
      </w:r>
      <w:r w:rsidRPr="00474449">
        <w:rPr>
          <w:rFonts w:ascii="Times New Roman" w:hAnsi="Times New Roman"/>
          <w:i/>
          <w:sz w:val="24"/>
          <w:szCs w:val="24"/>
        </w:rPr>
        <w:t>Fl-lqalta’</w:t>
      </w:r>
      <w:r w:rsidRPr="00B940F9">
        <w:rPr>
          <w:rFonts w:ascii="Times New Roman" w:hAnsi="Times New Roman"/>
          <w:sz w:val="24"/>
          <w:szCs w:val="24"/>
        </w:rPr>
        <w:t xml:space="preserve">, dan sangat dikenal di kalangan mereka, diaplikasikan terhadap Ekonomi Islam modern untuk menampilkan prinsip-prinsip sistem dan kerangka Islam hukumnya dengan berkonsultasi dengan sumber-sumber Islam, yaitu Al-Qur’an dan Sunnah. </w:t>
      </w:r>
    </w:p>
    <w:p w:rsidR="009F3A0B" w:rsidRPr="00B940F9" w:rsidRDefault="009F3A0B" w:rsidP="00CD5CFB">
      <w:pPr>
        <w:pStyle w:val="ListParagraph"/>
        <w:numPr>
          <w:ilvl w:val="0"/>
          <w:numId w:val="26"/>
        </w:numPr>
        <w:jc w:val="both"/>
        <w:rPr>
          <w:rFonts w:ascii="Times New Roman" w:hAnsi="Times New Roman"/>
          <w:sz w:val="24"/>
          <w:szCs w:val="24"/>
        </w:rPr>
      </w:pPr>
      <w:r w:rsidRPr="00B940F9">
        <w:rPr>
          <w:rFonts w:ascii="Times New Roman" w:hAnsi="Times New Roman"/>
          <w:sz w:val="24"/>
          <w:szCs w:val="24"/>
        </w:rPr>
        <w:t>Metode pemikiran etrospektif, dipergunakan oleh banyak penulis Muslim kontemporer yang merasakan tekanan kemiskinan dan keterbelakangan di dunia Islam dan berusaha mencari berbagai pemecahan terhadap persoalan-persoalan Ekonomi umat Muslim dengan kembali kepada Al-Qur’an dan Sunnah untuk mencari dukungan atas pemecahan-pemecahan tersebut dan mengujinya dengan memperhatikan Petunjuk Tuhan</w:t>
      </w:r>
      <w:r w:rsidRPr="00001CC2">
        <w:rPr>
          <w:rStyle w:val="FootnoteReference"/>
          <w:rFonts w:ascii="Times New Roman" w:hAnsi="Times New Roman"/>
          <w:sz w:val="20"/>
          <w:szCs w:val="20"/>
          <w:vertAlign w:val="superscript"/>
        </w:rPr>
        <w:footnoteReference w:id="26"/>
      </w:r>
      <w:r w:rsidRPr="00001CC2">
        <w:rPr>
          <w:rFonts w:ascii="Times New Roman" w:hAnsi="Times New Roman"/>
          <w:sz w:val="20"/>
          <w:szCs w:val="20"/>
          <w:vertAlign w:val="superscript"/>
        </w:rPr>
        <w:t>.</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 xml:space="preserve">Kedua metode ini pada dasarnya diaplikasikan dalam kajian terhadap aturan-aturan dan prinsip-prinsip sistem Ekonomi Islam tetapi hanya sedikit bisa diaplikasikan dalam kajian terhadap makro ekonomi dan keseimbangan umum dalam sistem Ekonomi semacam itu, atau bahkan dalam kajian terhadap teori-teori konsumsi dan matematik tertentu. Karena itu kajian ini akan mengaplikasikan alat-alat analisis matematik yang dikenal dalam teori </w:t>
      </w:r>
      <w:r>
        <w:rPr>
          <w:rFonts w:ascii="Times New Roman" w:hAnsi="Times New Roman"/>
          <w:sz w:val="24"/>
          <w:szCs w:val="24"/>
        </w:rPr>
        <w:t>e</w:t>
      </w:r>
      <w:r w:rsidRPr="00B940F9">
        <w:rPr>
          <w:rFonts w:ascii="Times New Roman" w:hAnsi="Times New Roman"/>
          <w:sz w:val="24"/>
          <w:szCs w:val="24"/>
        </w:rPr>
        <w:t xml:space="preserve">konomi modern kapan saja dirasa perlu atau </w:t>
      </w:r>
      <w:r w:rsidRPr="00B940F9">
        <w:rPr>
          <w:rFonts w:ascii="Times New Roman" w:hAnsi="Times New Roman"/>
          <w:sz w:val="24"/>
          <w:szCs w:val="24"/>
        </w:rPr>
        <w:lastRenderedPageBreak/>
        <w:t xml:space="preserve">dianggap bermanfaat. Memang sebenarnya metode yang digunakan para </w:t>
      </w:r>
      <w:r>
        <w:rPr>
          <w:rFonts w:ascii="Times New Roman" w:hAnsi="Times New Roman"/>
          <w:sz w:val="24"/>
          <w:szCs w:val="24"/>
        </w:rPr>
        <w:t>f</w:t>
      </w:r>
      <w:r w:rsidRPr="00B940F9">
        <w:rPr>
          <w:rFonts w:ascii="Times New Roman" w:hAnsi="Times New Roman"/>
          <w:sz w:val="24"/>
          <w:szCs w:val="24"/>
        </w:rPr>
        <w:t xml:space="preserve">uqaha pun sebenarnya </w:t>
      </w:r>
      <w:r>
        <w:rPr>
          <w:rFonts w:ascii="Times New Roman" w:hAnsi="Times New Roman"/>
          <w:sz w:val="24"/>
          <w:szCs w:val="24"/>
        </w:rPr>
        <w:t xml:space="preserve">cenderung </w:t>
      </w:r>
      <w:r w:rsidRPr="00B940F9">
        <w:rPr>
          <w:rFonts w:ascii="Times New Roman" w:hAnsi="Times New Roman"/>
          <w:sz w:val="24"/>
          <w:szCs w:val="24"/>
        </w:rPr>
        <w:t>bersifat matematik</w:t>
      </w:r>
      <w:r w:rsidRPr="00001CC2">
        <w:rPr>
          <w:rStyle w:val="FootnoteReference"/>
          <w:rFonts w:ascii="Times New Roman" w:hAnsi="Times New Roman"/>
          <w:sz w:val="20"/>
          <w:szCs w:val="20"/>
          <w:vertAlign w:val="superscript"/>
        </w:rPr>
        <w:footnoteReference w:id="27"/>
      </w:r>
      <w:r w:rsidRPr="00001CC2">
        <w:rPr>
          <w:rFonts w:ascii="Times New Roman" w:hAnsi="Times New Roman"/>
          <w:sz w:val="20"/>
          <w:szCs w:val="20"/>
          <w:vertAlign w:val="superscript"/>
        </w:rPr>
        <w:t xml:space="preserve"> </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 xml:space="preserve">Walaupun dalam kenyataannya, soal-soal metodologik bersifat </w:t>
      </w:r>
      <w:r>
        <w:rPr>
          <w:rFonts w:ascii="Times New Roman" w:hAnsi="Times New Roman"/>
          <w:sz w:val="24"/>
          <w:szCs w:val="24"/>
        </w:rPr>
        <w:t>k</w:t>
      </w:r>
      <w:r w:rsidRPr="00B940F9">
        <w:rPr>
          <w:rFonts w:ascii="Times New Roman" w:hAnsi="Times New Roman"/>
          <w:sz w:val="24"/>
          <w:szCs w:val="24"/>
        </w:rPr>
        <w:t>ontroversial, atau sekedar latihan akademik (</w:t>
      </w:r>
      <w:r w:rsidRPr="00B940F9">
        <w:rPr>
          <w:rFonts w:ascii="Times New Roman" w:hAnsi="Times New Roman"/>
          <w:i/>
          <w:sz w:val="24"/>
          <w:szCs w:val="24"/>
        </w:rPr>
        <w:t>academic exercise</w:t>
      </w:r>
      <w:r w:rsidRPr="00B940F9">
        <w:rPr>
          <w:rFonts w:ascii="Times New Roman" w:hAnsi="Times New Roman"/>
          <w:sz w:val="24"/>
          <w:szCs w:val="24"/>
        </w:rPr>
        <w:t>) saja yang didorong oleh keingin</w:t>
      </w:r>
      <w:r>
        <w:rPr>
          <w:rFonts w:ascii="Times New Roman" w:hAnsi="Times New Roman"/>
          <w:sz w:val="24"/>
          <w:szCs w:val="24"/>
        </w:rPr>
        <w:t xml:space="preserve"> </w:t>
      </w:r>
      <w:r w:rsidRPr="00B940F9">
        <w:rPr>
          <w:rFonts w:ascii="Times New Roman" w:hAnsi="Times New Roman"/>
          <w:sz w:val="24"/>
          <w:szCs w:val="24"/>
        </w:rPr>
        <w:t>tahuan intelektual,</w:t>
      </w:r>
      <w:r>
        <w:rPr>
          <w:rFonts w:ascii="Times New Roman" w:hAnsi="Times New Roman"/>
          <w:sz w:val="24"/>
          <w:szCs w:val="24"/>
        </w:rPr>
        <w:t xml:space="preserve"> </w:t>
      </w:r>
      <w:r w:rsidRPr="00B940F9">
        <w:rPr>
          <w:rFonts w:ascii="Times New Roman" w:hAnsi="Times New Roman"/>
          <w:sz w:val="24"/>
          <w:szCs w:val="24"/>
        </w:rPr>
        <w:t>sebenarnya teori dan sistem ekonomi islam ini membantu memberikan solusi bagi para pelaku ekonomi dan sistem dari ekonomi tersebut.</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Seperti saat sekarang ini masyarakat kontemporer sekalipun banyak melaksanakan teori ekonomi islam khususnya dalam konsep perbankan. Dalam hal ini ada tiga alasan yang mendasari perkembangan ekonomi  islam :</w:t>
      </w:r>
    </w:p>
    <w:p w:rsidR="009F3A0B" w:rsidRPr="00B940F9" w:rsidRDefault="009F3A0B" w:rsidP="00CD5CFB">
      <w:pPr>
        <w:numPr>
          <w:ilvl w:val="0"/>
          <w:numId w:val="18"/>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Untuk belajar dari pengalaman terdahulu dengan mengidentifikasikan alasan tentang kewajaran atau ketidakwajaran penjelasan perilaku dan praktek ekonomi yang lampau,dengan teori ekonomi islam.</w:t>
      </w:r>
    </w:p>
    <w:p w:rsidR="009F3A0B" w:rsidRPr="00B940F9" w:rsidRDefault="009F3A0B" w:rsidP="00CD5CFB">
      <w:pPr>
        <w:numPr>
          <w:ilvl w:val="0"/>
          <w:numId w:val="18"/>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 xml:space="preserve">Untuk menjelaskan keadaan ekonomi yang aktual </w:t>
      </w:r>
      <w:r>
        <w:rPr>
          <w:rFonts w:ascii="Times New Roman" w:hAnsi="Times New Roman"/>
          <w:sz w:val="24"/>
          <w:szCs w:val="24"/>
        </w:rPr>
        <w:t>meskipun berceceran</w:t>
      </w:r>
      <w:r w:rsidRPr="00B940F9">
        <w:rPr>
          <w:rFonts w:ascii="Times New Roman" w:hAnsi="Times New Roman"/>
          <w:sz w:val="24"/>
          <w:szCs w:val="24"/>
        </w:rPr>
        <w:t xml:space="preserve"> (</w:t>
      </w:r>
      <w:r w:rsidRPr="00DB6203">
        <w:rPr>
          <w:rFonts w:ascii="Times New Roman" w:hAnsi="Times New Roman"/>
          <w:i/>
          <w:sz w:val="24"/>
          <w:szCs w:val="24"/>
        </w:rPr>
        <w:t>fragmented</w:t>
      </w:r>
      <w:r>
        <w:rPr>
          <w:rFonts w:ascii="Times New Roman" w:hAnsi="Times New Roman"/>
          <w:sz w:val="24"/>
          <w:szCs w:val="24"/>
        </w:rPr>
        <w:t>)</w:t>
      </w:r>
      <w:r w:rsidRPr="00B940F9">
        <w:rPr>
          <w:rFonts w:ascii="Times New Roman" w:hAnsi="Times New Roman"/>
          <w:sz w:val="24"/>
          <w:szCs w:val="24"/>
        </w:rPr>
        <w:t>.</w:t>
      </w:r>
    </w:p>
    <w:p w:rsidR="009F3A0B" w:rsidRPr="00B940F9" w:rsidRDefault="009F3A0B" w:rsidP="00CD5CFB">
      <w:pPr>
        <w:numPr>
          <w:ilvl w:val="0"/>
          <w:numId w:val="18"/>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Untuk mengidentifikasikan “kesenjangan”</w:t>
      </w:r>
      <w:r>
        <w:rPr>
          <w:rFonts w:ascii="Times New Roman" w:hAnsi="Times New Roman"/>
          <w:sz w:val="24"/>
          <w:szCs w:val="24"/>
        </w:rPr>
        <w:t xml:space="preserve"> </w:t>
      </w:r>
      <w:r w:rsidRPr="00B940F9">
        <w:rPr>
          <w:rFonts w:ascii="Times New Roman" w:hAnsi="Times New Roman"/>
          <w:sz w:val="24"/>
          <w:szCs w:val="24"/>
        </w:rPr>
        <w:t>antara teori ekonomi islam yang ideal dan praktek-praktek masyarakat muslim kontemporer, sehingga usaha untuk mencapai suatu keadaan yang ideal dapat terwujud.</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Didalam sistem ekonomi islam tatanan kehidupan ekonomi manusia didasarkan oleh empat bagian nyata yaitu :</w:t>
      </w:r>
    </w:p>
    <w:p w:rsidR="009F3A0B" w:rsidRPr="00B940F9" w:rsidRDefault="009F3A0B" w:rsidP="00CD5CFB">
      <w:pPr>
        <w:numPr>
          <w:ilvl w:val="0"/>
          <w:numId w:val="19"/>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Pengetahuan yang diwahyukan (al-qur’an)</w:t>
      </w:r>
    </w:p>
    <w:p w:rsidR="009F3A0B" w:rsidRPr="00B940F9" w:rsidRDefault="009F3A0B" w:rsidP="00CD5CFB">
      <w:pPr>
        <w:numPr>
          <w:ilvl w:val="0"/>
          <w:numId w:val="19"/>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Praktek-praktek yang dicontohkan Rasulullah SAW yang berdeduksi analogik dalam perilaku ekonomi</w:t>
      </w:r>
    </w:p>
    <w:p w:rsidR="009F3A0B" w:rsidRPr="00B940F9" w:rsidRDefault="009F3A0B" w:rsidP="00CD5CFB">
      <w:pPr>
        <w:numPr>
          <w:ilvl w:val="0"/>
          <w:numId w:val="19"/>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t>Ijma’ para ulama dalam memperhatikan perilaku ekonomi, dan</w:t>
      </w:r>
    </w:p>
    <w:p w:rsidR="009F3A0B" w:rsidRPr="00B940F9" w:rsidRDefault="009F3A0B" w:rsidP="00CD5CFB">
      <w:pPr>
        <w:numPr>
          <w:ilvl w:val="0"/>
          <w:numId w:val="19"/>
        </w:numPr>
        <w:tabs>
          <w:tab w:val="clear" w:pos="720"/>
          <w:tab w:val="num" w:pos="900"/>
        </w:tabs>
        <w:ind w:left="900" w:hanging="270"/>
        <w:jc w:val="both"/>
        <w:rPr>
          <w:rFonts w:ascii="Times New Roman" w:hAnsi="Times New Roman"/>
          <w:sz w:val="24"/>
          <w:szCs w:val="24"/>
        </w:rPr>
      </w:pPr>
      <w:r w:rsidRPr="00B940F9">
        <w:rPr>
          <w:rFonts w:ascii="Times New Roman" w:hAnsi="Times New Roman"/>
          <w:sz w:val="24"/>
          <w:szCs w:val="24"/>
        </w:rPr>
        <w:lastRenderedPageBreak/>
        <w:t>Ijtihad yaitu untuk memuat suatu mekanisme yang built-in untuk pemikiran jernih tentang persoalan dan masalah,</w:t>
      </w:r>
      <w:r>
        <w:rPr>
          <w:rFonts w:ascii="Times New Roman" w:hAnsi="Times New Roman"/>
          <w:sz w:val="24"/>
          <w:szCs w:val="24"/>
        </w:rPr>
        <w:t xml:space="preserve"> </w:t>
      </w:r>
      <w:r w:rsidRPr="00B940F9">
        <w:rPr>
          <w:rFonts w:ascii="Times New Roman" w:hAnsi="Times New Roman"/>
          <w:sz w:val="24"/>
          <w:szCs w:val="24"/>
        </w:rPr>
        <w:t>sehin</w:t>
      </w:r>
      <w:r>
        <w:rPr>
          <w:rFonts w:ascii="Times New Roman" w:hAnsi="Times New Roman"/>
          <w:sz w:val="24"/>
          <w:szCs w:val="24"/>
        </w:rPr>
        <w:t>gga penyelesaian dapat tercapai</w:t>
      </w:r>
      <w:r w:rsidRPr="001428FD">
        <w:rPr>
          <w:rStyle w:val="FootnoteReference"/>
          <w:rFonts w:ascii="Times New Roman" w:hAnsi="Times New Roman"/>
          <w:sz w:val="20"/>
          <w:szCs w:val="20"/>
          <w:vertAlign w:val="superscript"/>
        </w:rPr>
        <w:footnoteReference w:id="28"/>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Tatanan ini dibolehkan Selama tidak bertentangan dengan komponen dasar dari sistem itu yakni al-qur’an dan sunnah, dengan begitu terlihatlah bahwa suatu sistem memuat prinsip yang mengatur seluruh tatanan kehidupan.</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 xml:space="preserve">Dari sistem ini dapat dikembangkan suatu kerangka konseptual yang dapat dikaitkan baik untuk menjelaskan perilaku ekonomi lampau maupun realitas sekarang (ekonomi aktual) ataupun realitas akan </w:t>
      </w:r>
      <w:r>
        <w:rPr>
          <w:rFonts w:ascii="Times New Roman" w:hAnsi="Times New Roman"/>
          <w:sz w:val="24"/>
          <w:szCs w:val="24"/>
        </w:rPr>
        <w:t>data</w:t>
      </w:r>
      <w:r w:rsidRPr="00B940F9">
        <w:rPr>
          <w:rFonts w:ascii="Times New Roman" w:hAnsi="Times New Roman"/>
          <w:sz w:val="24"/>
          <w:szCs w:val="24"/>
        </w:rPr>
        <w:t>ng yang diharapkan dan diimajinasikan. Sebabnya adalah karena ketidak mampuan untuk mengimajinasikan perubahan sosial ekonomi merupakan hambatan bagi perubahan itu sendiri, karena ini akan mengakibatkan stagnasi dalam proses perkembangan dan evolusi dari ekonomi islam sebagai suatu ilmu. Proses yang evolusioner ini tentunya mempunyai dimensi-dimensi ruang dan waktu.</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Namun kemungkinan bahwa suatu kerangka konseptual yang baru dan persaingan akan dapat menimbulkan masalah-masalah baru. Jelaslah bahwa suatu teori ekonomi islam dapat diganti atau di ubah, namun tetap tunduk pada ketentuan dalam kerangka abadi syari’at</w:t>
      </w:r>
      <w:r w:rsidRPr="001428FD">
        <w:rPr>
          <w:rStyle w:val="FootnoteReference"/>
          <w:rFonts w:ascii="Times New Roman" w:hAnsi="Times New Roman"/>
          <w:sz w:val="20"/>
          <w:szCs w:val="20"/>
          <w:vertAlign w:val="superscript"/>
        </w:rPr>
        <w:footnoteReference w:id="29"/>
      </w:r>
      <w:r w:rsidRPr="00B940F9">
        <w:rPr>
          <w:rFonts w:ascii="Times New Roman" w:hAnsi="Times New Roman"/>
          <w:sz w:val="24"/>
          <w:szCs w:val="24"/>
        </w:rPr>
        <w:t xml:space="preserve"> </w:t>
      </w:r>
    </w:p>
    <w:p w:rsidR="009F3A0B"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Secara keseluruhan dapatlah dikatakan bahwa para ekonomi islam yang bertekad untuk memulai dengan serius, kini telah dapat memperoleh pengertian luas tentang metoda penelitian deduktif atau induktif dalam merumuskan teori dan kebijaksanaan islami, karena merupakan hal yang shahih untuk suatu teori islami sarat nilai yang ideal dapat mempunyai dimensi waktu dan ruang</w:t>
      </w:r>
      <w:r>
        <w:rPr>
          <w:rFonts w:ascii="Times New Roman" w:hAnsi="Times New Roman"/>
          <w:sz w:val="24"/>
          <w:szCs w:val="24"/>
        </w:rPr>
        <w:t xml:space="preserve"> </w:t>
      </w:r>
      <w:r w:rsidRPr="00B940F9">
        <w:rPr>
          <w:rFonts w:ascii="Times New Roman" w:hAnsi="Times New Roman"/>
          <w:sz w:val="24"/>
          <w:szCs w:val="24"/>
        </w:rPr>
        <w:t>walaupun ekonomi islam adalah bagian dari suatu “sistem”,</w:t>
      </w:r>
      <w:r>
        <w:rPr>
          <w:rFonts w:ascii="Times New Roman" w:hAnsi="Times New Roman"/>
          <w:sz w:val="24"/>
          <w:szCs w:val="24"/>
        </w:rPr>
        <w:t xml:space="preserve"> </w:t>
      </w:r>
      <w:r w:rsidRPr="00B940F9">
        <w:rPr>
          <w:rFonts w:ascii="Times New Roman" w:hAnsi="Times New Roman"/>
          <w:sz w:val="24"/>
          <w:szCs w:val="24"/>
        </w:rPr>
        <w:t xml:space="preserve">tetapi ia juga merupakan suatu ilmu. </w:t>
      </w:r>
    </w:p>
    <w:p w:rsidR="009F3A0B" w:rsidRPr="00B940F9" w:rsidRDefault="009F3A0B" w:rsidP="009F3A0B">
      <w:pPr>
        <w:spacing w:before="120" w:after="120"/>
        <w:ind w:left="720" w:firstLine="720"/>
        <w:jc w:val="both"/>
        <w:rPr>
          <w:rFonts w:ascii="Times New Roman" w:hAnsi="Times New Roman"/>
          <w:sz w:val="24"/>
          <w:szCs w:val="24"/>
        </w:rPr>
      </w:pPr>
      <w:r w:rsidRPr="00B940F9">
        <w:rPr>
          <w:rFonts w:ascii="Times New Roman" w:hAnsi="Times New Roman"/>
          <w:sz w:val="24"/>
          <w:szCs w:val="24"/>
        </w:rPr>
        <w:lastRenderedPageBreak/>
        <w:t>Perbedaan antara ekonomi positif dan normatif tidak di</w:t>
      </w:r>
      <w:r>
        <w:rPr>
          <w:rFonts w:ascii="Times New Roman" w:hAnsi="Times New Roman"/>
          <w:sz w:val="24"/>
          <w:szCs w:val="24"/>
        </w:rPr>
        <w:t xml:space="preserve">perlukan, juga tidak diinginkan </w:t>
      </w:r>
      <w:r w:rsidRPr="00B940F9">
        <w:rPr>
          <w:rFonts w:ascii="Times New Roman" w:hAnsi="Times New Roman"/>
          <w:sz w:val="24"/>
          <w:szCs w:val="24"/>
        </w:rPr>
        <w:t>malah metoda penelitian yang dikombinasikan dari induktif atau deduktif yang konprehensif dan lebih bermutu, karena metode deduktif  telah dikembangkan oleh para ahli hukum islam, sebagaimana yang diterapkan pada ekonomi islam dalam mendeduksikan prinsip sistem islam itu dari sumber-sumber hukum islam</w:t>
      </w:r>
      <w:r>
        <w:rPr>
          <w:rFonts w:ascii="Times New Roman" w:hAnsi="Times New Roman"/>
          <w:sz w:val="24"/>
          <w:szCs w:val="24"/>
        </w:rPr>
        <w:t xml:space="preserve"> dan metode</w:t>
      </w:r>
      <w:r w:rsidRPr="00B940F9">
        <w:rPr>
          <w:rFonts w:ascii="Times New Roman" w:hAnsi="Times New Roman"/>
          <w:sz w:val="24"/>
          <w:szCs w:val="24"/>
        </w:rPr>
        <w:t xml:space="preserve"> induktif dapat pula digunakan untuk mendapatkan penyelesaian dari problema ekonomi dengan me</w:t>
      </w:r>
      <w:r>
        <w:rPr>
          <w:rFonts w:ascii="Times New Roman" w:hAnsi="Times New Roman"/>
          <w:sz w:val="24"/>
          <w:szCs w:val="24"/>
        </w:rPr>
        <w:t>ru</w:t>
      </w:r>
      <w:r w:rsidRPr="00B940F9">
        <w:rPr>
          <w:rFonts w:ascii="Times New Roman" w:hAnsi="Times New Roman"/>
          <w:sz w:val="24"/>
          <w:szCs w:val="24"/>
        </w:rPr>
        <w:t xml:space="preserve">juk pada </w:t>
      </w:r>
      <w:r>
        <w:rPr>
          <w:rFonts w:ascii="Times New Roman" w:hAnsi="Times New Roman"/>
          <w:sz w:val="24"/>
          <w:szCs w:val="24"/>
        </w:rPr>
        <w:t>sumber</w:t>
      </w:r>
      <w:r w:rsidRPr="00B940F9">
        <w:rPr>
          <w:rFonts w:ascii="Times New Roman" w:hAnsi="Times New Roman"/>
          <w:sz w:val="24"/>
          <w:szCs w:val="24"/>
        </w:rPr>
        <w:t xml:space="preserve"> yang shahih. </w:t>
      </w:r>
    </w:p>
    <w:p w:rsidR="009F3A0B" w:rsidRPr="00B940F9" w:rsidRDefault="009F3A0B" w:rsidP="00CD5CFB">
      <w:pPr>
        <w:pStyle w:val="ListParagraph"/>
        <w:numPr>
          <w:ilvl w:val="0"/>
          <w:numId w:val="16"/>
        </w:numPr>
        <w:spacing w:before="120" w:after="120"/>
        <w:ind w:left="630" w:hanging="270"/>
        <w:jc w:val="both"/>
        <w:rPr>
          <w:rFonts w:ascii="Times New Roman" w:hAnsi="Times New Roman"/>
          <w:b/>
          <w:sz w:val="24"/>
          <w:szCs w:val="24"/>
        </w:rPr>
      </w:pPr>
      <w:r w:rsidRPr="00B940F9">
        <w:rPr>
          <w:rFonts w:ascii="Times New Roman" w:hAnsi="Times New Roman"/>
          <w:b/>
          <w:sz w:val="24"/>
          <w:szCs w:val="24"/>
        </w:rPr>
        <w:t>Prinsip Umum Hukum Ekonomi Syariah</w:t>
      </w:r>
    </w:p>
    <w:p w:rsidR="009F3A0B" w:rsidRPr="000A184F" w:rsidRDefault="009F3A0B" w:rsidP="009F3A0B">
      <w:pPr>
        <w:pStyle w:val="NormalWeb"/>
        <w:spacing w:before="120" w:beforeAutospacing="0" w:after="120" w:afterAutospacing="0" w:line="480" w:lineRule="auto"/>
        <w:ind w:left="720" w:firstLine="720"/>
        <w:jc w:val="both"/>
      </w:pPr>
      <w:r>
        <w:t>Menurut u</w:t>
      </w:r>
      <w:r w:rsidRPr="000A184F">
        <w:t>ndang-</w:t>
      </w:r>
      <w:r>
        <w:t>u</w:t>
      </w:r>
      <w:r w:rsidRPr="000A184F">
        <w:t xml:space="preserve">ndang No. 10 tahun 1998 </w:t>
      </w:r>
      <w:r>
        <w:t>tentang perubahan atas u</w:t>
      </w:r>
      <w:r w:rsidRPr="000A184F">
        <w:t xml:space="preserve">ndang-undang No. 7 tahun 1992 </w:t>
      </w:r>
      <w:r>
        <w:t xml:space="preserve">tentang Perbankan </w:t>
      </w:r>
      <w:r w:rsidRPr="000A184F">
        <w:t>:  Prinsip Syariah adalah aturan perjanjian berdasarkan hukum Islam antara bank dengan pihak lain untuk menyimpan dana dan atau pembiayaan kegiatan usaha, atau kegiatan lainnya yang dinyatakan sesuai dengan syariah, antara lain pembiayaan berdasarkan prinsip bagi hasil (</w:t>
      </w:r>
      <w:r w:rsidRPr="00F10FC5">
        <w:rPr>
          <w:i/>
        </w:rPr>
        <w:t>mudharabah</w:t>
      </w:r>
      <w:r w:rsidRPr="000A184F">
        <w:t>), pembiayaan berdasarkan prinsip penyertaan modal (</w:t>
      </w:r>
      <w:r w:rsidRPr="00F10FC5">
        <w:rPr>
          <w:i/>
        </w:rPr>
        <w:t>musharakah</w:t>
      </w:r>
      <w:r w:rsidRPr="000A184F">
        <w:t>), prinsip jual beli barang dengan memperoleh keuntungan (</w:t>
      </w:r>
      <w:r w:rsidRPr="00F10FC5">
        <w:rPr>
          <w:i/>
        </w:rPr>
        <w:t>murabahah</w:t>
      </w:r>
      <w:r w:rsidRPr="000A184F">
        <w:t>), atau pembiayaan barang modal berdasarkan prinsip sewa murni tanpa pilihan (</w:t>
      </w:r>
      <w:r w:rsidRPr="00F10FC5">
        <w:rPr>
          <w:i/>
        </w:rPr>
        <w:t>ijarah</w:t>
      </w:r>
      <w:r w:rsidRPr="000A184F">
        <w:t>), atau dengan adanya pilihan pemindahan kepemilikan atas barang yang disewa dari pihak bank oleh pihak lain (</w:t>
      </w:r>
      <w:r w:rsidRPr="00F10FC5">
        <w:rPr>
          <w:i/>
        </w:rPr>
        <w:t>ijarah wa iqtina</w:t>
      </w:r>
      <w:r w:rsidRPr="000A184F">
        <w:t>)</w:t>
      </w:r>
      <w:r>
        <w:t>.</w:t>
      </w:r>
    </w:p>
    <w:p w:rsidR="009F3A0B" w:rsidRDefault="009F3A0B" w:rsidP="009F3A0B">
      <w:pPr>
        <w:pStyle w:val="NormalWeb"/>
        <w:spacing w:before="0" w:beforeAutospacing="0" w:after="0" w:afterAutospacing="0" w:line="480" w:lineRule="auto"/>
        <w:ind w:left="720" w:firstLine="720"/>
        <w:jc w:val="both"/>
      </w:pPr>
      <w:r w:rsidRPr="00B940F9">
        <w:t xml:space="preserve">Dalam Hukum Ekonomi Islam, sebagai aturan yang ditetapkan syara’, terdapat prinsip-prinsip yang harus dipenuhi apabila sebuah interaksi antar sesama manusia yang berkaitan dengan harta dan  kepemilikan akan dilakukan. Prinsip-prinsip ini mesti dijadikan sebagai aturan dalam melakukan aktivitas ekonomi. </w:t>
      </w:r>
    </w:p>
    <w:p w:rsidR="009F3A0B" w:rsidRPr="00B940F9" w:rsidRDefault="009F3A0B" w:rsidP="009F3A0B">
      <w:pPr>
        <w:pStyle w:val="NormalWeb"/>
        <w:spacing w:before="0" w:beforeAutospacing="0" w:after="0" w:afterAutospacing="0" w:line="480" w:lineRule="auto"/>
        <w:ind w:left="720" w:firstLine="720"/>
        <w:jc w:val="both"/>
      </w:pPr>
      <w:r w:rsidRPr="00B940F9">
        <w:lastRenderedPageBreak/>
        <w:t xml:space="preserve">Berdasar pada beberapa pendapat para fuqaha ketika mendeskripsikan </w:t>
      </w:r>
      <w:r w:rsidRPr="00B940F9">
        <w:rPr>
          <w:rStyle w:val="Emphasis"/>
        </w:rPr>
        <w:t>fiqih al-mu’amalah</w:t>
      </w:r>
      <w:r w:rsidRPr="001428FD">
        <w:rPr>
          <w:rStyle w:val="FootnoteReference"/>
          <w:i/>
          <w:iCs/>
          <w:sz w:val="20"/>
          <w:szCs w:val="20"/>
          <w:vertAlign w:val="superscript"/>
        </w:rPr>
        <w:footnoteReference w:id="30"/>
      </w:r>
      <w:r>
        <w:t xml:space="preserve"> </w:t>
      </w:r>
      <w:r w:rsidRPr="00B940F9">
        <w:t xml:space="preserve">maka setidaknya ditemukan empat prinsip, yaitu: </w:t>
      </w:r>
    </w:p>
    <w:p w:rsidR="009F3A0B" w:rsidRPr="001F1ADB" w:rsidRDefault="009F3A0B" w:rsidP="00CD5CFB">
      <w:pPr>
        <w:pStyle w:val="NormalWeb"/>
        <w:numPr>
          <w:ilvl w:val="2"/>
          <w:numId w:val="18"/>
        </w:numPr>
        <w:spacing w:before="0" w:beforeAutospacing="0" w:after="0" w:afterAutospacing="0" w:line="480" w:lineRule="auto"/>
        <w:ind w:left="1080" w:hanging="360"/>
        <w:jc w:val="both"/>
      </w:pPr>
      <w:r w:rsidRPr="001F1ADB">
        <w:t xml:space="preserve">pada dasarnya aktivitas ekonomi itu boleh dilakukan sampai ada dalil yang mengharamkannya. </w:t>
      </w:r>
    </w:p>
    <w:p w:rsidR="009F3A0B" w:rsidRPr="00B940F9" w:rsidRDefault="009F3A0B" w:rsidP="009F3A0B">
      <w:pPr>
        <w:pStyle w:val="NormalWeb"/>
        <w:spacing w:before="0" w:beforeAutospacing="0" w:after="0" w:afterAutospacing="0" w:line="480" w:lineRule="auto"/>
        <w:ind w:left="1080" w:firstLine="720"/>
        <w:jc w:val="both"/>
      </w:pPr>
      <w:r w:rsidRPr="00B940F9">
        <w:t>Prinsip ini mengandung arti bahwa hukum dari semua aktivitas ekonomi pada awalnya diperbolehkan. Kebolehan itu berlangsung selama tidak atau belum ditemukan nash – Al-Qur’an dan Al-Hadits – yang menyatakan keharamannya. Ketika ditemukan sebuah nash yang menyatakan haram, maka pada saat itu pula akad mu’amalah tersebut menjadi terlarang berdasarkan syara’. Prinsip Hukum Ekonomi Islam ini sebenarnya mengacu pada ketentuan-ketentuan umum yang termuat di dalam Al-Qur’an dan Al-Hadits. Al-Qur’an secara substansi berbicara tentang masalah ini terdapat di dalam surat Al-Baqarah ayat 29, “Dialah Allah yang menjadikan segala yang ada di bumi untuk kamu.” Sedangkan Al-Hadits yang berkaitan dengan prinsip ini adalah hadits yang diterima Salman Al-Farisi yang diriwayatkan Turmudzi dan Ibn Majah, Rasulullah Saw bersabda, “Apa yang dihalalkan Allah adalah halal dan apa yang diharamkan Allah adalah haram dan apa yang didiamkan adalah dimaafkan. Maka terimalah dari Allah pemaafan-Nya. Sungguh Allah itu tidak melupakan sesuatu pun.” (HR. Al-Bazar dan Al-Thabrani)</w:t>
      </w:r>
    </w:p>
    <w:p w:rsidR="009F3A0B" w:rsidRPr="001F1ADB" w:rsidRDefault="009F3A0B" w:rsidP="00CD5CFB">
      <w:pPr>
        <w:pStyle w:val="NormalWeb"/>
        <w:numPr>
          <w:ilvl w:val="2"/>
          <w:numId w:val="18"/>
        </w:numPr>
        <w:spacing w:before="0" w:beforeAutospacing="0" w:after="0" w:afterAutospacing="0" w:line="480" w:lineRule="auto"/>
        <w:ind w:left="1080" w:hanging="360"/>
        <w:jc w:val="both"/>
      </w:pPr>
      <w:r w:rsidRPr="001F1ADB">
        <w:t>aktivitas ekonomi itu hendaknya dilakukan dengan suka sama suka  (</w:t>
      </w:r>
      <w:r w:rsidRPr="001F1ADB">
        <w:rPr>
          <w:i/>
        </w:rPr>
        <w:t>an taradlin</w:t>
      </w:r>
      <w:r w:rsidRPr="001F1ADB">
        <w:t xml:space="preserve">), </w:t>
      </w:r>
    </w:p>
    <w:p w:rsidR="009F3A0B" w:rsidRDefault="009F3A0B" w:rsidP="009F3A0B">
      <w:pPr>
        <w:pStyle w:val="NormalWeb"/>
        <w:spacing w:before="0" w:beforeAutospacing="0" w:after="0" w:afterAutospacing="0" w:line="480" w:lineRule="auto"/>
        <w:ind w:left="1080" w:firstLine="810"/>
        <w:jc w:val="both"/>
      </w:pPr>
      <w:r w:rsidRPr="00B940F9">
        <w:t>Prinsip Hukum Ekonomi Islam yang kedua adalah mu’amalah, hendaknya dilakukan dengan cara suka sama suka dan tidak ada unsur paksaan dari pihak manapun. Bila ada dalam sebuah aktivitas ekonomi ditemukan unsur paksaan (</w:t>
      </w:r>
      <w:r w:rsidRPr="00E12897">
        <w:rPr>
          <w:i/>
        </w:rPr>
        <w:t>ikrah</w:t>
      </w:r>
      <w:r w:rsidRPr="00B940F9">
        <w:t xml:space="preserve">), maka aktivitas ekonomi itu menjadi batal berdasarkan syara’. </w:t>
      </w:r>
      <w:r w:rsidRPr="00B940F9">
        <w:lastRenderedPageBreak/>
        <w:t>Prinsip mu’amalah ini didasarkan pada nash yang tertuang dalam A</w:t>
      </w:r>
      <w:r>
        <w:t xml:space="preserve">l-Qur’an surat An-Nisa’ ayat 29: </w:t>
      </w:r>
      <w:r w:rsidRPr="00B940F9">
        <w:t xml:space="preserve"> </w:t>
      </w:r>
    </w:p>
    <w:p w:rsidR="009F3A0B" w:rsidRDefault="009F3A0B" w:rsidP="009F3A0B">
      <w:pPr>
        <w:pStyle w:val="NormalWeb"/>
        <w:spacing w:before="0" w:beforeAutospacing="0" w:after="0" w:afterAutospacing="0"/>
        <w:ind w:left="1620" w:right="738"/>
        <w:jc w:val="both"/>
      </w:pPr>
      <w:r w:rsidRPr="00B940F9">
        <w:t>“</w:t>
      </w:r>
      <w:r w:rsidRPr="000A184F">
        <w:rPr>
          <w:i/>
        </w:rPr>
        <w:t>Hai orang-orang yang beriman, janganlah kamu saling memakan harta sesamamu dengan jalan yang batil, kecuali dengan jalan perniagaan yang berlaku dengan suka sama suka di antara kamu.”</w:t>
      </w:r>
      <w:r w:rsidRPr="00B940F9">
        <w:t xml:space="preserve"> </w:t>
      </w:r>
    </w:p>
    <w:p w:rsidR="009F3A0B" w:rsidRDefault="009F3A0B" w:rsidP="009F3A0B">
      <w:pPr>
        <w:pStyle w:val="NormalWeb"/>
        <w:spacing w:before="0" w:beforeAutospacing="0" w:after="0" w:afterAutospacing="0"/>
        <w:ind w:left="1620" w:right="738"/>
        <w:jc w:val="both"/>
      </w:pPr>
    </w:p>
    <w:p w:rsidR="009F3A0B" w:rsidRPr="00B940F9" w:rsidRDefault="009F3A0B" w:rsidP="009F3A0B">
      <w:pPr>
        <w:pStyle w:val="NormalWeb"/>
        <w:spacing w:before="0" w:beforeAutospacing="0" w:after="0" w:afterAutospacing="0" w:line="480" w:lineRule="auto"/>
        <w:ind w:left="1080" w:firstLine="810"/>
        <w:jc w:val="both"/>
      </w:pPr>
      <w:r w:rsidRPr="00B940F9">
        <w:t>Prinsip inipun didasarkan pada hadits Nabi Saw yang menyatakan, “Bahwasannya jual-beli hendaknya dilakukan dengan suka sama suka.”</w:t>
      </w:r>
    </w:p>
    <w:p w:rsidR="009F3A0B" w:rsidRPr="00B940F9" w:rsidRDefault="009F3A0B" w:rsidP="009F3A0B">
      <w:pPr>
        <w:pStyle w:val="NormalWeb"/>
        <w:spacing w:before="0" w:beforeAutospacing="0" w:after="0" w:afterAutospacing="0" w:line="480" w:lineRule="auto"/>
        <w:ind w:left="1080" w:hanging="360"/>
        <w:jc w:val="both"/>
      </w:pPr>
      <w:r w:rsidRPr="00B940F9">
        <w:t>3. kegiatan ekonomi yang dilakukan hendaknya mendatangkan maslahat dan menolak madharat (</w:t>
      </w:r>
      <w:r w:rsidRPr="00E12897">
        <w:rPr>
          <w:i/>
        </w:rPr>
        <w:t>jalb  al-mashalih wa dar’u al-mafasid</w:t>
      </w:r>
      <w:r w:rsidRPr="00B940F9">
        <w:t xml:space="preserve">). </w:t>
      </w:r>
    </w:p>
    <w:p w:rsidR="009F3A0B" w:rsidRDefault="009F3A0B" w:rsidP="009F3A0B">
      <w:pPr>
        <w:pStyle w:val="NormalWeb"/>
        <w:spacing w:before="120" w:beforeAutospacing="0" w:after="120" w:afterAutospacing="0" w:line="480" w:lineRule="auto"/>
        <w:ind w:left="1080" w:firstLine="720"/>
        <w:jc w:val="both"/>
      </w:pPr>
      <w:r w:rsidRPr="00B940F9">
        <w:t xml:space="preserve">Sedangkan prinsip yang ketiga adalah mendatangkan maslahat dan menolak madharat bagi kehidupan manusia. Prinsip ini mengandung arti, aktivitas ekonomi yang dilakukan itu hendaknya memperhatikan aspek </w:t>
      </w:r>
      <w:r>
        <w:t>kemaslahatan dan kemadharatan, d</w:t>
      </w:r>
      <w:r w:rsidRPr="00B940F9">
        <w:t>engan kata lain, aktivitas ekonomi yang dilakukan itu hendaknya merealisasi tujuan-tujuan syari’at Islam (</w:t>
      </w:r>
      <w:r w:rsidRPr="00E12897">
        <w:rPr>
          <w:i/>
        </w:rPr>
        <w:t>maqashid al-syari’ah</w:t>
      </w:r>
      <w:r w:rsidRPr="00B940F9">
        <w:t xml:space="preserve">), yakni mewujudkan kemaslahatan bagi manusia. Bila ternyata aktivitas ekonomi itu dapat mendatangkan maslahat bagi kehidupan manusia, maka pada saat itu hukumnya boleh dilanjutkan dan, bahkan, harus dilaksanakan. Namun bila sebaliknya, mendatangkan madharat, maka pada saat itu pula harus dihentikan dan dalam aktivitas ekonomi itu terlepas dari unsur </w:t>
      </w:r>
      <w:r w:rsidRPr="00E7450A">
        <w:rPr>
          <w:i/>
        </w:rPr>
        <w:t>gharar</w:t>
      </w:r>
      <w:r w:rsidRPr="00B940F9">
        <w:t>, kedzaliman, dan unsur lain yang diharapkan berdasarkan syara’.</w:t>
      </w:r>
    </w:p>
    <w:p w:rsidR="009F3A0B" w:rsidRPr="00B940F9" w:rsidRDefault="009F3A0B" w:rsidP="00CD5CFB">
      <w:pPr>
        <w:pStyle w:val="ListParagraph"/>
        <w:numPr>
          <w:ilvl w:val="0"/>
          <w:numId w:val="15"/>
        </w:numPr>
        <w:spacing w:before="120" w:after="120"/>
        <w:ind w:left="360"/>
        <w:jc w:val="both"/>
        <w:rPr>
          <w:rFonts w:ascii="Times New Roman" w:hAnsi="Times New Roman"/>
          <w:b/>
          <w:sz w:val="24"/>
          <w:szCs w:val="24"/>
        </w:rPr>
      </w:pPr>
      <w:r w:rsidRPr="00B940F9">
        <w:rPr>
          <w:rFonts w:ascii="Times New Roman" w:hAnsi="Times New Roman"/>
          <w:b/>
          <w:sz w:val="24"/>
          <w:szCs w:val="24"/>
        </w:rPr>
        <w:t>Tinjauan Umum Tentang Baitul Maal Wattamwil (BMT).</w:t>
      </w:r>
    </w:p>
    <w:p w:rsidR="009F3A0B" w:rsidRPr="00B940F9" w:rsidRDefault="009F3A0B" w:rsidP="00CD5CFB">
      <w:pPr>
        <w:pStyle w:val="ListParagraph"/>
        <w:numPr>
          <w:ilvl w:val="0"/>
          <w:numId w:val="20"/>
        </w:numPr>
        <w:spacing w:before="120" w:after="120"/>
        <w:jc w:val="both"/>
        <w:rPr>
          <w:rFonts w:ascii="Times New Roman" w:hAnsi="Times New Roman"/>
          <w:b/>
          <w:sz w:val="24"/>
          <w:szCs w:val="24"/>
        </w:rPr>
      </w:pPr>
      <w:r w:rsidRPr="00B940F9">
        <w:rPr>
          <w:rFonts w:ascii="Times New Roman" w:hAnsi="Times New Roman"/>
          <w:b/>
          <w:sz w:val="24"/>
          <w:szCs w:val="24"/>
        </w:rPr>
        <w:t>Sejarah Berdirinya Baitul Maal Wattamwil</w:t>
      </w:r>
      <w:r>
        <w:rPr>
          <w:rFonts w:ascii="Times New Roman" w:hAnsi="Times New Roman"/>
          <w:b/>
          <w:sz w:val="24"/>
          <w:szCs w:val="24"/>
        </w:rPr>
        <w:t xml:space="preserve"> (BMT) di Indonesia</w:t>
      </w:r>
    </w:p>
    <w:p w:rsidR="009F3A0B" w:rsidRPr="00B940F9" w:rsidRDefault="009F3A0B" w:rsidP="009F3A0B">
      <w:pPr>
        <w:pStyle w:val="ListParagraph"/>
        <w:spacing w:before="120" w:after="120"/>
        <w:ind w:firstLine="720"/>
        <w:jc w:val="both"/>
        <w:rPr>
          <w:rFonts w:ascii="Times New Roman" w:hAnsi="Times New Roman"/>
          <w:sz w:val="24"/>
          <w:szCs w:val="24"/>
        </w:rPr>
      </w:pPr>
      <w:r w:rsidRPr="00B940F9">
        <w:rPr>
          <w:rFonts w:ascii="Times New Roman" w:hAnsi="Times New Roman"/>
          <w:sz w:val="24"/>
          <w:szCs w:val="24"/>
        </w:rPr>
        <w:t>Bank syariah mulai digagas di Indon</w:t>
      </w:r>
      <w:r>
        <w:rPr>
          <w:rFonts w:ascii="Times New Roman" w:hAnsi="Times New Roman"/>
          <w:sz w:val="24"/>
          <w:szCs w:val="24"/>
        </w:rPr>
        <w:t xml:space="preserve">esia pada awal periode 1980 </w:t>
      </w:r>
      <w:r w:rsidRPr="00B940F9">
        <w:rPr>
          <w:rFonts w:ascii="Times New Roman" w:hAnsi="Times New Roman"/>
          <w:sz w:val="24"/>
          <w:szCs w:val="24"/>
        </w:rPr>
        <w:t xml:space="preserve">di awali dengan pengujian pada skala bank yang relatif lebih kecil, yaitu didirikannya Baitut Tamwil-Salman, Bandung. Dan di Jakarta didirikan dalam bentuk koperasi, yakni Koperasi Ridho Gusti. Berangkat dari sini, Majlis Ulama’ Indonesia (MUI) </w:t>
      </w:r>
      <w:r w:rsidRPr="00B940F9">
        <w:rPr>
          <w:rFonts w:ascii="Times New Roman" w:hAnsi="Times New Roman"/>
          <w:sz w:val="24"/>
          <w:szCs w:val="24"/>
        </w:rPr>
        <w:lastRenderedPageBreak/>
        <w:t>berinisiatif untuk memprakarsai terbentuknya bank syari’ah, yang dihasilkan dari rekomendasi Lokakarya Bunga Bank dan Perbankan di Cisarua, dan di bahas lebih lanjut dengan serta membentuk tim kelompok kerja pada Musyawarah Nasional IV MUI yang berlangsung di Hotel Syahid Jakarta pada tanggal 22-25 Agustus 1990. Awal berdirinya bank Islam, banyak pengamat perbankan yang meragukan akan eksistensi bank Islam nantinya. Di tengah-tengah bank konvensional, yang berbasis dengan sistem bunga, yang sedang menanjak dan menjadi pilar ekonomi Indonesia, bank Islam mencoba memberikan jawaban atas keraguan yang banyak timbul. Jawaban itu mulai menemukan titik jelas pada tahun 1997, di mana Indonesia mengalami krisis ekonomi yang cukup memprihatinkan, yang dimulai dengan krisis moneter yang berakibat sangat signifikan atas terpuruknya pertumbuhan ekonomi Indonesia.</w:t>
      </w:r>
    </w:p>
    <w:p w:rsidR="009F3A0B" w:rsidRDefault="009F3A0B" w:rsidP="009F3A0B">
      <w:pPr>
        <w:pStyle w:val="ListParagraph"/>
        <w:ind w:firstLine="720"/>
        <w:jc w:val="both"/>
        <w:rPr>
          <w:rFonts w:ascii="Times New Roman" w:hAnsi="Times New Roman"/>
          <w:sz w:val="24"/>
          <w:szCs w:val="24"/>
        </w:rPr>
      </w:pPr>
      <w:r>
        <w:rPr>
          <w:rFonts w:ascii="Times New Roman" w:hAnsi="Times New Roman"/>
          <w:sz w:val="24"/>
          <w:szCs w:val="24"/>
        </w:rPr>
        <w:t>H</w:t>
      </w:r>
      <w:r w:rsidRPr="00B940F9">
        <w:rPr>
          <w:rFonts w:ascii="Times New Roman" w:hAnsi="Times New Roman"/>
          <w:sz w:val="24"/>
          <w:szCs w:val="24"/>
        </w:rPr>
        <w:t>ampir semua sektor ekonomi</w:t>
      </w:r>
      <w:r>
        <w:rPr>
          <w:rFonts w:ascii="Times New Roman" w:hAnsi="Times New Roman"/>
          <w:sz w:val="24"/>
          <w:szCs w:val="24"/>
        </w:rPr>
        <w:t xml:space="preserve"> mengalami pertumbuhan negatif, hal tersebut adalah akibat</w:t>
      </w:r>
      <w:r w:rsidRPr="00B940F9">
        <w:rPr>
          <w:rFonts w:ascii="Times New Roman" w:hAnsi="Times New Roman"/>
          <w:sz w:val="24"/>
          <w:szCs w:val="24"/>
        </w:rPr>
        <w:t xml:space="preserve"> dari implikasi krisis monet</w:t>
      </w:r>
      <w:r>
        <w:rPr>
          <w:rFonts w:ascii="Times New Roman" w:hAnsi="Times New Roman"/>
          <w:sz w:val="24"/>
          <w:szCs w:val="24"/>
        </w:rPr>
        <w:t xml:space="preserve">er yang mengguncang Indonesia. </w:t>
      </w:r>
      <w:r w:rsidRPr="00B940F9">
        <w:rPr>
          <w:rFonts w:ascii="Times New Roman" w:hAnsi="Times New Roman"/>
          <w:sz w:val="24"/>
          <w:szCs w:val="24"/>
        </w:rPr>
        <w:t>Kondisi terparah ditunjukkan oleh sektor perbankan, yang merupakan penyumbang dari krisis mo</w:t>
      </w:r>
      <w:r>
        <w:rPr>
          <w:rFonts w:ascii="Times New Roman" w:hAnsi="Times New Roman"/>
          <w:sz w:val="24"/>
          <w:szCs w:val="24"/>
        </w:rPr>
        <w:t xml:space="preserve">neter di Indonesia. Banyak </w:t>
      </w:r>
      <w:r w:rsidRPr="00B940F9">
        <w:rPr>
          <w:rFonts w:ascii="Times New Roman" w:hAnsi="Times New Roman"/>
          <w:sz w:val="24"/>
          <w:szCs w:val="24"/>
        </w:rPr>
        <w:t xml:space="preserve">bank konvensional yang tidak mampu membayar tingkat suku bunga, hal ini berakibat atas terjadinya kredit macet. </w:t>
      </w:r>
    </w:p>
    <w:p w:rsidR="009F3A0B"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t>Akibat dari hal tersebut, dari bulan juli 1997 sampai dengan 13 Maret 1999, pemerintah telah menutup sebanyak 55 bank, di samping mengambil alih 11 bank (BTO) dan 9 bank lainnya di bantu untuk melakukan rekapitalisasi. Sedangkan bank BUMN dan BPD harus ikut direkapitalisasi. Dari 240 bank yang ada sebelum krisis moneter, hanya tinggal  bank swasta yang dapat bertahan tanpa bantuan pemerintah dan dinyatakan sehat, sisanya pemerintah dengan terpaksa harus melikuidasinya. S</w:t>
      </w:r>
      <w:r>
        <w:rPr>
          <w:rFonts w:ascii="Times New Roman" w:hAnsi="Times New Roman"/>
          <w:sz w:val="24"/>
          <w:szCs w:val="24"/>
        </w:rPr>
        <w:t>alah satu dari 73 bank tersebut.</w:t>
      </w:r>
    </w:p>
    <w:p w:rsidR="009F3A0B"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lastRenderedPageBreak/>
        <w:t>Ban</w:t>
      </w:r>
      <w:r>
        <w:rPr>
          <w:rFonts w:ascii="Times New Roman" w:hAnsi="Times New Roman"/>
          <w:sz w:val="24"/>
          <w:szCs w:val="24"/>
        </w:rPr>
        <w:t xml:space="preserve">k Mu’amalat Indonesia </w:t>
      </w:r>
      <w:r w:rsidRPr="00B940F9">
        <w:rPr>
          <w:rFonts w:ascii="Times New Roman" w:hAnsi="Times New Roman"/>
          <w:sz w:val="24"/>
          <w:szCs w:val="24"/>
        </w:rPr>
        <w:t>mampu bertahan dari terpaan krisis ekonomi, yang nyata memiliki sistem tersendiri dari bank-bank lain, yaitu dengan memberlakukan sistem operasional</w:t>
      </w:r>
      <w:r>
        <w:rPr>
          <w:rFonts w:ascii="Times New Roman" w:hAnsi="Times New Roman"/>
          <w:sz w:val="24"/>
          <w:szCs w:val="24"/>
        </w:rPr>
        <w:t xml:space="preserve"> bank dengan sistem bagi hasil.</w:t>
      </w:r>
    </w:p>
    <w:p w:rsidR="009F3A0B" w:rsidRPr="00B940F9"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t xml:space="preserve">Sistem bagi hasil yang diterapkan dalam perbankan syari’ah sangat berbeda dengan sistem bunga, di mana dengan sistem bunga dapat ditentukan keuntungannya diawal, yaitu dengan menghitung jumlah beban bunga dari dana yang di simpan atau dipinjamkan. Sedang pada sistem bagi hasil ketentuan keuntungan akan ditentukan berdasarkan besar kecilnya keuntungan dari hasil usaha, atas modal yang telah diberikan hak pengelolaan kepada nasabah mitra bank syari’ah. </w:t>
      </w:r>
    </w:p>
    <w:p w:rsidR="009F3A0B"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t xml:space="preserve">Menurut </w:t>
      </w:r>
      <w:r>
        <w:rPr>
          <w:rFonts w:ascii="Times New Roman" w:hAnsi="Times New Roman"/>
          <w:sz w:val="24"/>
          <w:szCs w:val="24"/>
        </w:rPr>
        <w:t xml:space="preserve">Zainul </w:t>
      </w:r>
      <w:r w:rsidRPr="00B940F9">
        <w:rPr>
          <w:rFonts w:ascii="Times New Roman" w:hAnsi="Times New Roman"/>
          <w:sz w:val="24"/>
          <w:szCs w:val="24"/>
        </w:rPr>
        <w:t>Arifin</w:t>
      </w:r>
      <w:r w:rsidRPr="0048790A">
        <w:rPr>
          <w:rStyle w:val="FootnoteReference"/>
          <w:rFonts w:ascii="Times New Roman" w:hAnsi="Times New Roman"/>
          <w:sz w:val="20"/>
          <w:szCs w:val="20"/>
          <w:vertAlign w:val="superscript"/>
        </w:rPr>
        <w:footnoteReference w:id="31"/>
      </w:r>
      <w:r w:rsidRPr="00B940F9">
        <w:rPr>
          <w:rFonts w:ascii="Times New Roman" w:hAnsi="Times New Roman"/>
          <w:sz w:val="24"/>
          <w:szCs w:val="24"/>
        </w:rPr>
        <w:t xml:space="preserve">, berdirinya bank syariah merupakan lembaga keuangan yang disediakan untuk masyarakat yang tidak dapat menerima konsep bunga, membuka peluang pengembangan usaha yang berdasar prinsip kemitraan, dan memenuhi kebutuhan produk barang dan jasa yang memiliki keunggulan komparatif berupa peniadaan beban bunga, membatasi kegiatan spekulasi dan kegiatan usaha yang lebih memperhatikan unsur moralitas. </w:t>
      </w:r>
    </w:p>
    <w:p w:rsidR="009F3A0B"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t xml:space="preserve">Oleh karena itu dengan kondisi masyarakat Indonesia yang mayoritas adalah muslim, maka bisa dimungkinkan bank syariah akan mempunyai prospek yang sangat menjanjikan. </w:t>
      </w:r>
    </w:p>
    <w:p w:rsidR="009F3A0B" w:rsidRDefault="009F3A0B" w:rsidP="009F3A0B">
      <w:pPr>
        <w:pStyle w:val="ListParagraph"/>
        <w:ind w:firstLine="720"/>
        <w:jc w:val="both"/>
        <w:rPr>
          <w:rFonts w:ascii="Times New Roman" w:hAnsi="Times New Roman"/>
          <w:sz w:val="24"/>
          <w:szCs w:val="24"/>
        </w:rPr>
      </w:pPr>
      <w:r w:rsidRPr="00B940F9">
        <w:rPr>
          <w:rFonts w:ascii="Times New Roman" w:hAnsi="Times New Roman"/>
          <w:sz w:val="24"/>
          <w:szCs w:val="24"/>
        </w:rPr>
        <w:t xml:space="preserve">Baitul Mal Wattamwil (BMT) adalah </w:t>
      </w:r>
      <w:r>
        <w:rPr>
          <w:rFonts w:ascii="Times New Roman" w:hAnsi="Times New Roman"/>
          <w:sz w:val="24"/>
          <w:szCs w:val="24"/>
        </w:rPr>
        <w:t xml:space="preserve">Lembaga Keuangan Mikro (LKM) </w:t>
      </w:r>
      <w:r w:rsidRPr="00B940F9">
        <w:rPr>
          <w:rFonts w:ascii="Times New Roman" w:hAnsi="Times New Roman"/>
          <w:sz w:val="24"/>
          <w:szCs w:val="24"/>
        </w:rPr>
        <w:t xml:space="preserve"> yang beroperasi sesuai dengan prinsip prinsip syariah Islam yang tata cara beroperasinya mengacu kepada ketentuan-ketentuan Al-Qur’an dan Hadist</w:t>
      </w:r>
      <w:r w:rsidRPr="0048790A">
        <w:rPr>
          <w:rStyle w:val="FootnoteReference"/>
          <w:rFonts w:ascii="Times New Roman" w:hAnsi="Times New Roman"/>
          <w:sz w:val="20"/>
          <w:szCs w:val="20"/>
          <w:vertAlign w:val="superscript"/>
        </w:rPr>
        <w:footnoteReference w:id="32"/>
      </w:r>
      <w:r w:rsidRPr="00B940F9">
        <w:rPr>
          <w:rFonts w:ascii="Times New Roman" w:hAnsi="Times New Roman"/>
          <w:sz w:val="24"/>
          <w:szCs w:val="24"/>
        </w:rPr>
        <w:t xml:space="preserve">. </w:t>
      </w:r>
    </w:p>
    <w:p w:rsidR="009F3A0B" w:rsidRDefault="009F3A0B" w:rsidP="009F3A0B">
      <w:pPr>
        <w:pStyle w:val="ListParagraph"/>
        <w:spacing w:before="120" w:after="120"/>
        <w:ind w:firstLine="720"/>
        <w:jc w:val="both"/>
        <w:rPr>
          <w:rFonts w:ascii="Times New Roman" w:hAnsi="Times New Roman"/>
          <w:sz w:val="24"/>
          <w:szCs w:val="24"/>
        </w:rPr>
      </w:pPr>
      <w:r w:rsidRPr="00B940F9">
        <w:rPr>
          <w:rFonts w:ascii="Times New Roman" w:hAnsi="Times New Roman"/>
          <w:sz w:val="24"/>
          <w:szCs w:val="24"/>
        </w:rPr>
        <w:t xml:space="preserve">Baitul Mal Wattamwil (BMT) beroperasi mengikuti ketentuan-ketentuan syari’ah Islam khususnya yang menyangkut tata cara bermuamalat secara Islam. </w:t>
      </w:r>
      <w:r w:rsidRPr="00B940F9">
        <w:rPr>
          <w:rFonts w:ascii="Times New Roman" w:hAnsi="Times New Roman"/>
          <w:sz w:val="24"/>
          <w:szCs w:val="24"/>
        </w:rPr>
        <w:lastRenderedPageBreak/>
        <w:t>Dalam tata cara bermuamalat itu dijauhi praktek-praktek yang dikhawatirkan mengandung unsur-unsur riba untuk diisi dengan kegiatan-kegiatan investasi atas dasar bagi hasil dan pembiayaan perdagangan</w:t>
      </w:r>
      <w:r w:rsidRPr="0048790A">
        <w:rPr>
          <w:rStyle w:val="FootnoteReference"/>
          <w:rFonts w:ascii="Times New Roman" w:hAnsi="Times New Roman"/>
          <w:sz w:val="20"/>
          <w:szCs w:val="20"/>
          <w:vertAlign w:val="superscript"/>
        </w:rPr>
        <w:footnoteReference w:id="33"/>
      </w:r>
      <w:r w:rsidRPr="0048790A">
        <w:rPr>
          <w:rFonts w:ascii="Times New Roman" w:hAnsi="Times New Roman"/>
          <w:sz w:val="20"/>
          <w:szCs w:val="20"/>
          <w:vertAlign w:val="superscript"/>
        </w:rPr>
        <w:t>.</w:t>
      </w:r>
      <w:r w:rsidRPr="00B940F9">
        <w:rPr>
          <w:rFonts w:ascii="Times New Roman" w:hAnsi="Times New Roman"/>
          <w:sz w:val="24"/>
          <w:szCs w:val="24"/>
        </w:rPr>
        <w:t xml:space="preserve"> </w:t>
      </w:r>
    </w:p>
    <w:p w:rsidR="009F3A0B" w:rsidRPr="00B940F9" w:rsidRDefault="009F3A0B" w:rsidP="009F3A0B">
      <w:pPr>
        <w:pStyle w:val="ListParagraph"/>
        <w:spacing w:before="120" w:after="120"/>
        <w:ind w:left="360"/>
        <w:jc w:val="both"/>
        <w:rPr>
          <w:rFonts w:ascii="Times New Roman" w:hAnsi="Times New Roman"/>
          <w:b/>
          <w:sz w:val="24"/>
          <w:szCs w:val="24"/>
        </w:rPr>
      </w:pPr>
      <w:r w:rsidRPr="00B940F9">
        <w:rPr>
          <w:rFonts w:ascii="Times New Roman" w:hAnsi="Times New Roman"/>
          <w:b/>
          <w:sz w:val="24"/>
          <w:szCs w:val="24"/>
        </w:rPr>
        <w:t>2. Prinsip – Prinsip Baitul maal wattamwil (BMT).</w:t>
      </w:r>
    </w:p>
    <w:p w:rsidR="009F3A0B" w:rsidRDefault="009F3A0B" w:rsidP="009F3A0B">
      <w:pPr>
        <w:spacing w:before="120" w:after="120"/>
        <w:ind w:left="720" w:firstLine="720"/>
        <w:jc w:val="both"/>
        <w:rPr>
          <w:rFonts w:ascii="Times New Roman" w:hAnsi="Times New Roman"/>
          <w:sz w:val="24"/>
          <w:szCs w:val="24"/>
        </w:rPr>
      </w:pPr>
      <w:r w:rsidRPr="00B940F9">
        <w:rPr>
          <w:rFonts w:ascii="Times New Roman" w:hAnsi="Times New Roman"/>
          <w:sz w:val="24"/>
          <w:szCs w:val="24"/>
        </w:rPr>
        <w:t>Baitul Ma</w:t>
      </w:r>
      <w:r>
        <w:rPr>
          <w:rFonts w:ascii="Times New Roman" w:hAnsi="Times New Roman"/>
          <w:sz w:val="24"/>
          <w:szCs w:val="24"/>
        </w:rPr>
        <w:t>a</w:t>
      </w:r>
      <w:r w:rsidRPr="00B940F9">
        <w:rPr>
          <w:rFonts w:ascii="Times New Roman" w:hAnsi="Times New Roman"/>
          <w:sz w:val="24"/>
          <w:szCs w:val="24"/>
        </w:rPr>
        <w:t xml:space="preserve">l Wattamwil (BMT) </w:t>
      </w:r>
      <w:r>
        <w:rPr>
          <w:rFonts w:ascii="Times New Roman" w:hAnsi="Times New Roman"/>
          <w:sz w:val="24"/>
          <w:szCs w:val="24"/>
        </w:rPr>
        <w:t>merupakan</w:t>
      </w:r>
      <w:r w:rsidRPr="00B940F9">
        <w:rPr>
          <w:rFonts w:ascii="Times New Roman" w:hAnsi="Times New Roman"/>
          <w:sz w:val="24"/>
          <w:szCs w:val="24"/>
        </w:rPr>
        <w:t xml:space="preserve"> </w:t>
      </w:r>
      <w:r>
        <w:rPr>
          <w:rFonts w:ascii="Times New Roman" w:hAnsi="Times New Roman"/>
          <w:sz w:val="24"/>
          <w:szCs w:val="24"/>
        </w:rPr>
        <w:t xml:space="preserve">Lembaga Keuangan Mikro </w:t>
      </w:r>
      <w:r w:rsidRPr="00B940F9">
        <w:rPr>
          <w:rFonts w:ascii="Times New Roman" w:hAnsi="Times New Roman"/>
          <w:sz w:val="24"/>
          <w:szCs w:val="24"/>
        </w:rPr>
        <w:t xml:space="preserve">yang melaksanakan kegiatan usaha berdasarkan prinsip syariah yang dalam kegiatannya memberikan jasa dalam lalu lintas pembayaran. </w:t>
      </w:r>
    </w:p>
    <w:p w:rsidR="009F3A0B" w:rsidRPr="00B940F9"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Dalam menjalankan aktifitasnya, Baitul Mal Wattamwil (BMT) menganut prinsip-prinsip sebagai berikut</w:t>
      </w:r>
      <w:r w:rsidRPr="0048790A">
        <w:rPr>
          <w:rStyle w:val="FootnoteReference"/>
          <w:rFonts w:ascii="Times New Roman" w:hAnsi="Times New Roman"/>
          <w:sz w:val="20"/>
          <w:szCs w:val="20"/>
          <w:vertAlign w:val="superscript"/>
        </w:rPr>
        <w:footnoteReference w:id="34"/>
      </w:r>
      <w:r w:rsidRPr="00B940F9">
        <w:rPr>
          <w:rFonts w:ascii="Times New Roman" w:hAnsi="Times New Roman"/>
          <w:sz w:val="24"/>
          <w:szCs w:val="24"/>
        </w:rPr>
        <w:t xml:space="preserve"> : </w:t>
      </w:r>
    </w:p>
    <w:p w:rsidR="009F3A0B" w:rsidRPr="00B940F9" w:rsidRDefault="009F3A0B" w:rsidP="00CD5CFB">
      <w:pPr>
        <w:pStyle w:val="ListParagraph"/>
        <w:numPr>
          <w:ilvl w:val="0"/>
          <w:numId w:val="27"/>
        </w:numPr>
        <w:jc w:val="both"/>
        <w:rPr>
          <w:rFonts w:ascii="Times New Roman" w:hAnsi="Times New Roman"/>
          <w:sz w:val="24"/>
          <w:szCs w:val="24"/>
        </w:rPr>
      </w:pPr>
      <w:r w:rsidRPr="00B940F9">
        <w:rPr>
          <w:rFonts w:ascii="Times New Roman" w:hAnsi="Times New Roman"/>
          <w:sz w:val="24"/>
          <w:szCs w:val="24"/>
        </w:rPr>
        <w:t>Prinsip keadilan Dengan sistem operasional yang berdasarkan ekonomi syariah Baitul Mal Wattamwil memiliki kekuatan tersendiri yang berbeda dengan sistem konvensional. Penerapan sistem bagi hasil didalamnya terkandung dimensi keadilan dan pemerataan.</w:t>
      </w:r>
    </w:p>
    <w:p w:rsidR="009F3A0B" w:rsidRPr="00B940F9" w:rsidRDefault="009F3A0B" w:rsidP="00CD5CFB">
      <w:pPr>
        <w:pStyle w:val="ListParagraph"/>
        <w:numPr>
          <w:ilvl w:val="0"/>
          <w:numId w:val="27"/>
        </w:numPr>
        <w:jc w:val="both"/>
        <w:rPr>
          <w:rFonts w:ascii="Times New Roman" w:hAnsi="Times New Roman"/>
          <w:sz w:val="24"/>
          <w:szCs w:val="24"/>
        </w:rPr>
      </w:pPr>
      <w:r w:rsidRPr="00B940F9">
        <w:rPr>
          <w:rFonts w:ascii="Times New Roman" w:hAnsi="Times New Roman"/>
          <w:sz w:val="24"/>
          <w:szCs w:val="24"/>
        </w:rPr>
        <w:t>Prinsip kesederajatan Baitul Mal Wattamwil menempatkan nasabah penyimpan dana, nasabah pengguna dana, maupun Baitul Mal Wattamwil pada kedudukan yang sama dan sederajat. Hal ini tercermin dalam hak, kewajiban, resiko, dan keuntungan yang berimbang antara nasabah penyimpan dana, nasabah pengguna dana, maupun Baitul Mal Wattamwil. Dengan sistem bagi hasil yang diterapkan, Baitul Mal Wattamwil mensyaratkan adanya kemitraan nasabah harus secara bersama-sama.</w:t>
      </w:r>
    </w:p>
    <w:p w:rsidR="009F3A0B" w:rsidRPr="003E18DB" w:rsidRDefault="009F3A0B" w:rsidP="00CD5CFB">
      <w:pPr>
        <w:pStyle w:val="ListParagraph"/>
        <w:numPr>
          <w:ilvl w:val="0"/>
          <w:numId w:val="27"/>
        </w:numPr>
        <w:jc w:val="both"/>
        <w:rPr>
          <w:rFonts w:ascii="Times New Roman" w:hAnsi="Times New Roman"/>
          <w:sz w:val="24"/>
          <w:szCs w:val="24"/>
        </w:rPr>
      </w:pPr>
      <w:r w:rsidRPr="00B940F9">
        <w:rPr>
          <w:rFonts w:ascii="Times New Roman" w:hAnsi="Times New Roman"/>
          <w:sz w:val="24"/>
          <w:szCs w:val="24"/>
        </w:rPr>
        <w:t>Prinsip ketentraman</w:t>
      </w:r>
      <w:r>
        <w:rPr>
          <w:rFonts w:ascii="Times New Roman" w:hAnsi="Times New Roman"/>
          <w:sz w:val="24"/>
          <w:szCs w:val="24"/>
        </w:rPr>
        <w:t xml:space="preserve">, </w:t>
      </w:r>
      <w:r w:rsidRPr="003E18DB">
        <w:rPr>
          <w:rFonts w:ascii="Times New Roman" w:hAnsi="Times New Roman"/>
          <w:sz w:val="24"/>
          <w:szCs w:val="24"/>
        </w:rPr>
        <w:t xml:space="preserve">Menurut falsafah Al-Quran, semua aktifitas yang dapat dilakukan oleh manusia patut dikerjakan untuk mendapatkan falah (ketentraman, kesejahteraan, dan kebahagiaan), yaitu istilah yang dimaksudkan untuk mencapai </w:t>
      </w:r>
      <w:r w:rsidRPr="003E18DB">
        <w:rPr>
          <w:rFonts w:ascii="Times New Roman" w:hAnsi="Times New Roman"/>
          <w:sz w:val="24"/>
          <w:szCs w:val="24"/>
        </w:rPr>
        <w:lastRenderedPageBreak/>
        <w:t xml:space="preserve">kesempurnaan dunia dan akhirat. Tujuan dan aktivitas ekonomi dalam perspektif Islam harus diselaraskan dengan tujuan akhirat yaitu pada pencapaian falah. Prinsip ini menghubungkan prinsip ekonomi dengan nilai moral secara langsung. </w:t>
      </w:r>
    </w:p>
    <w:p w:rsidR="009F3A0B" w:rsidRPr="00B940F9" w:rsidRDefault="009F3A0B" w:rsidP="009F3A0B">
      <w:pPr>
        <w:ind w:left="900" w:firstLine="720"/>
        <w:jc w:val="both"/>
        <w:rPr>
          <w:rFonts w:ascii="Times New Roman" w:hAnsi="Times New Roman"/>
          <w:sz w:val="24"/>
          <w:szCs w:val="24"/>
        </w:rPr>
      </w:pPr>
      <w:r w:rsidRPr="00B940F9">
        <w:rPr>
          <w:rFonts w:ascii="Times New Roman" w:hAnsi="Times New Roman"/>
          <w:sz w:val="24"/>
          <w:szCs w:val="24"/>
        </w:rPr>
        <w:t>Selain daripada itu prinsip-prinsip utama Baitul Maal Wattamwil dalam melaksanakan usahanya atau operasionalnya adalah</w:t>
      </w:r>
      <w:r w:rsidRPr="0048790A">
        <w:rPr>
          <w:rStyle w:val="FootnoteReference"/>
          <w:rFonts w:ascii="Times New Roman" w:hAnsi="Times New Roman"/>
          <w:sz w:val="20"/>
          <w:szCs w:val="20"/>
          <w:vertAlign w:val="superscript"/>
        </w:rPr>
        <w:footnoteReference w:id="35"/>
      </w:r>
      <w:r w:rsidRPr="00B940F9">
        <w:rPr>
          <w:rFonts w:ascii="Times New Roman" w:hAnsi="Times New Roman"/>
          <w:sz w:val="24"/>
          <w:szCs w:val="24"/>
        </w:rPr>
        <w:t xml:space="preserve"> :</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Keimanan dan ketaqwaan kepada Allah SWT dengan mengimplementasikannya pada prinsip-prinsip syari’ah dan muamalah Islam dalam kehidupan nyata.</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Keterpaduan, yakni nilai-nilai spiritual dan moral dan mengarahkan etika bisnis yang dinamis, proaktif, progresif adil dan berakhlak mulia.</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Kekeluargaan, yaitu mengutamakan kepentingan bersama diatas kepentingan pribadi. Semua pengelola pada setiap tingkatan pengurus dan semua lininya serta anggota dibangun rasa kekeluargaan sehingga akan tumbuh rasa saling melindungi dan menanggung.</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Kebersamaan yakni kesatuan pola pikir sikap dan cita-cita antar semua elemen BMT. Antara pengelola dengan pengurus harus memiliki satu visi dan bersama-sama anggota untuk memperbaiki kondisi ekonomi dan sosial.</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Kemandirian yaitu mandiri diatas semua golongan politik. Mandiri juga berarti tidak tergantung dengan dana-dana pinjaman dan bant</w:t>
      </w:r>
      <w:r>
        <w:rPr>
          <w:rFonts w:ascii="Times New Roman" w:hAnsi="Times New Roman"/>
          <w:sz w:val="24"/>
          <w:szCs w:val="24"/>
        </w:rPr>
        <w:t xml:space="preserve">uan tetapi senantiasa proaktif </w:t>
      </w:r>
      <w:r w:rsidRPr="00B940F9">
        <w:rPr>
          <w:rFonts w:ascii="Times New Roman" w:hAnsi="Times New Roman"/>
          <w:sz w:val="24"/>
          <w:szCs w:val="24"/>
        </w:rPr>
        <w:t>untuk menggalang dana masyarakat sebanyak-banyaknya.</w:t>
      </w:r>
    </w:p>
    <w:p w:rsidR="009F3A0B" w:rsidRPr="00B940F9" w:rsidRDefault="009F3A0B" w:rsidP="00CD5CFB">
      <w:pPr>
        <w:numPr>
          <w:ilvl w:val="0"/>
          <w:numId w:val="17"/>
        </w:numPr>
        <w:tabs>
          <w:tab w:val="clear" w:pos="720"/>
          <w:tab w:val="num" w:pos="1260"/>
        </w:tabs>
        <w:ind w:left="1260"/>
        <w:jc w:val="both"/>
        <w:rPr>
          <w:rFonts w:ascii="Times New Roman" w:hAnsi="Times New Roman"/>
          <w:sz w:val="24"/>
          <w:szCs w:val="24"/>
        </w:rPr>
      </w:pPr>
      <w:r w:rsidRPr="00B940F9">
        <w:rPr>
          <w:rFonts w:ascii="Times New Roman" w:hAnsi="Times New Roman"/>
          <w:sz w:val="24"/>
          <w:szCs w:val="24"/>
        </w:rPr>
        <w:t xml:space="preserve">Profesionalisme yaitu semangat kerja yang tinggi yakni </w:t>
      </w:r>
      <w:r>
        <w:rPr>
          <w:rFonts w:ascii="Times New Roman" w:hAnsi="Times New Roman"/>
          <w:sz w:val="24"/>
          <w:szCs w:val="24"/>
        </w:rPr>
        <w:t>dilandasi dengan dasar keimanan,</w:t>
      </w:r>
      <w:r w:rsidRPr="00B940F9">
        <w:rPr>
          <w:rFonts w:ascii="Times New Roman" w:hAnsi="Times New Roman"/>
          <w:sz w:val="24"/>
          <w:szCs w:val="24"/>
        </w:rPr>
        <w:t xml:space="preserve"> kerja tidak hanya berorientasi pada kehidupan dunia saja, tetapi juga kenikmatan dan kepuasan rohani dan akhirat. Kerja keras dan cerdas yang dilandasi dengan bekal pengetahuan yang cukup, ketrampilan yang terus ditingkatkan serta ghirah yang kuat. Semua</w:t>
      </w:r>
      <w:r>
        <w:rPr>
          <w:rFonts w:ascii="Times New Roman" w:hAnsi="Times New Roman"/>
          <w:sz w:val="24"/>
          <w:szCs w:val="24"/>
        </w:rPr>
        <w:t xml:space="preserve"> </w:t>
      </w:r>
      <w:r w:rsidRPr="00B940F9">
        <w:rPr>
          <w:rFonts w:ascii="Times New Roman" w:hAnsi="Times New Roman"/>
          <w:sz w:val="24"/>
          <w:szCs w:val="24"/>
        </w:rPr>
        <w:t xml:space="preserve">itu dikenal dengan kecerdasan </w:t>
      </w:r>
      <w:r w:rsidRPr="00B940F9">
        <w:rPr>
          <w:rFonts w:ascii="Times New Roman" w:hAnsi="Times New Roman"/>
          <w:sz w:val="24"/>
          <w:szCs w:val="24"/>
        </w:rPr>
        <w:lastRenderedPageBreak/>
        <w:t>emosional, spiritual dan intelektual. Sikap profesionalisme dibangun dengan semangat untuk terus belajar demi mencapai tingkat standar kerja yang tertinggi.</w:t>
      </w:r>
    </w:p>
    <w:p w:rsidR="009F3A0B" w:rsidRDefault="009F3A0B" w:rsidP="00CD5CFB">
      <w:pPr>
        <w:numPr>
          <w:ilvl w:val="0"/>
          <w:numId w:val="17"/>
        </w:numPr>
        <w:tabs>
          <w:tab w:val="clear" w:pos="720"/>
          <w:tab w:val="num" w:pos="1260"/>
        </w:tabs>
        <w:spacing w:before="120" w:after="120"/>
        <w:ind w:left="1260"/>
        <w:jc w:val="both"/>
        <w:rPr>
          <w:rFonts w:ascii="Times New Roman" w:hAnsi="Times New Roman"/>
          <w:sz w:val="24"/>
          <w:szCs w:val="24"/>
        </w:rPr>
      </w:pPr>
      <w:r w:rsidRPr="00B940F9">
        <w:rPr>
          <w:rFonts w:ascii="Times New Roman" w:hAnsi="Times New Roman"/>
          <w:sz w:val="24"/>
          <w:szCs w:val="24"/>
        </w:rPr>
        <w:t>Istiqomah artinya konsisten, konsekkuen, kontinuitas atau berkelanjutan tanpa henti dan tanpa pernah putus asa. Setelah mencapai suatu tahap, maka maju lagi ketahap berikutnya dan hanya kepada Allah SWT kita berharap.</w:t>
      </w:r>
    </w:p>
    <w:p w:rsidR="009F3A0B" w:rsidRPr="00AD4944" w:rsidRDefault="009F3A0B" w:rsidP="009F3A0B">
      <w:pPr>
        <w:spacing w:before="120" w:after="120"/>
        <w:ind w:left="360"/>
        <w:jc w:val="both"/>
        <w:rPr>
          <w:rFonts w:ascii="Times New Roman" w:hAnsi="Times New Roman"/>
          <w:b/>
          <w:sz w:val="24"/>
          <w:szCs w:val="24"/>
        </w:rPr>
      </w:pPr>
      <w:r w:rsidRPr="00AD4944">
        <w:rPr>
          <w:rFonts w:ascii="Times New Roman" w:hAnsi="Times New Roman"/>
          <w:b/>
          <w:sz w:val="24"/>
          <w:szCs w:val="24"/>
        </w:rPr>
        <w:t>3. P</w:t>
      </w:r>
      <w:r w:rsidRPr="009B413E">
        <w:rPr>
          <w:rFonts w:ascii="Times New Roman" w:hAnsi="Times New Roman"/>
          <w:b/>
          <w:sz w:val="24"/>
          <w:szCs w:val="24"/>
        </w:rPr>
        <w:t>roduk-Produk Baitul Ma</w:t>
      </w:r>
      <w:r w:rsidRPr="00AD4944">
        <w:rPr>
          <w:rFonts w:ascii="Times New Roman" w:hAnsi="Times New Roman"/>
          <w:b/>
          <w:sz w:val="24"/>
          <w:szCs w:val="24"/>
        </w:rPr>
        <w:t>a</w:t>
      </w:r>
      <w:r w:rsidRPr="009B413E">
        <w:rPr>
          <w:rFonts w:ascii="Times New Roman" w:hAnsi="Times New Roman"/>
          <w:b/>
          <w:sz w:val="24"/>
          <w:szCs w:val="24"/>
        </w:rPr>
        <w:t>l Wat</w:t>
      </w:r>
      <w:r w:rsidRPr="00AD4944">
        <w:rPr>
          <w:rFonts w:ascii="Times New Roman" w:hAnsi="Times New Roman"/>
          <w:b/>
          <w:sz w:val="24"/>
          <w:szCs w:val="24"/>
        </w:rPr>
        <w:t>t</w:t>
      </w:r>
      <w:r w:rsidRPr="009B413E">
        <w:rPr>
          <w:rFonts w:ascii="Times New Roman" w:hAnsi="Times New Roman"/>
          <w:b/>
          <w:sz w:val="24"/>
          <w:szCs w:val="24"/>
        </w:rPr>
        <w:t xml:space="preserve"> Tamwil (BMT)</w:t>
      </w:r>
      <w:r w:rsidRPr="00AD4944">
        <w:rPr>
          <w:rFonts w:ascii="Times New Roman" w:hAnsi="Times New Roman"/>
          <w:b/>
          <w:sz w:val="24"/>
          <w:szCs w:val="24"/>
        </w:rPr>
        <w:t xml:space="preserve"> </w:t>
      </w:r>
    </w:p>
    <w:p w:rsidR="009F3A0B" w:rsidRPr="002B3334" w:rsidRDefault="009F3A0B" w:rsidP="009F3A0B">
      <w:pPr>
        <w:spacing w:before="120" w:after="120"/>
        <w:ind w:left="720" w:firstLine="720"/>
        <w:jc w:val="both"/>
        <w:rPr>
          <w:rFonts w:ascii="Times New Roman" w:hAnsi="Times New Roman"/>
          <w:sz w:val="24"/>
          <w:szCs w:val="24"/>
        </w:rPr>
      </w:pPr>
      <w:r w:rsidRPr="009B413E">
        <w:rPr>
          <w:rFonts w:ascii="Times New Roman" w:hAnsi="Times New Roman"/>
          <w:sz w:val="24"/>
          <w:szCs w:val="24"/>
        </w:rPr>
        <w:t>Pendirian BMT didesain untuk bermitra dengan usaha-usaha mikro yang tidak bisa dijamah oleh perbankan, baik konvensional maupun syariah.</w:t>
      </w:r>
      <w:r>
        <w:rPr>
          <w:rFonts w:ascii="Times New Roman" w:hAnsi="Times New Roman"/>
          <w:sz w:val="24"/>
          <w:szCs w:val="24"/>
        </w:rPr>
        <w:t xml:space="preserve"> </w:t>
      </w:r>
      <w:r w:rsidRPr="009B413E">
        <w:rPr>
          <w:rFonts w:ascii="Times New Roman" w:hAnsi="Times New Roman"/>
          <w:sz w:val="24"/>
          <w:szCs w:val="24"/>
        </w:rPr>
        <w:t xml:space="preserve">Kegiatan utama </w:t>
      </w:r>
      <w:r w:rsidRPr="00B940F9">
        <w:rPr>
          <w:rFonts w:ascii="Times New Roman" w:hAnsi="Times New Roman"/>
          <w:sz w:val="24"/>
          <w:szCs w:val="24"/>
        </w:rPr>
        <w:t>Baitul Mal Watt</w:t>
      </w:r>
      <w:r>
        <w:rPr>
          <w:rFonts w:ascii="Times New Roman" w:hAnsi="Times New Roman"/>
          <w:sz w:val="24"/>
          <w:szCs w:val="24"/>
        </w:rPr>
        <w:t>amwil (BMT)</w:t>
      </w:r>
      <w:r w:rsidRPr="009B413E">
        <w:rPr>
          <w:rFonts w:ascii="Times New Roman" w:hAnsi="Times New Roman"/>
          <w:sz w:val="24"/>
          <w:szCs w:val="24"/>
        </w:rPr>
        <w:t xml:space="preserve"> adalah menghimpun dana dan mendistribusikan kembali kepada anggota dengan imbalan bagi hasil atau mark up</w:t>
      </w:r>
      <w:r w:rsidRPr="002B3334">
        <w:rPr>
          <w:rFonts w:ascii="Times New Roman" w:hAnsi="Times New Roman"/>
          <w:sz w:val="24"/>
          <w:szCs w:val="24"/>
        </w:rPr>
        <w:t xml:space="preserve"> </w:t>
      </w:r>
      <w:r w:rsidRPr="009B413E">
        <w:rPr>
          <w:rFonts w:ascii="Times New Roman" w:hAnsi="Times New Roman"/>
          <w:sz w:val="24"/>
          <w:szCs w:val="24"/>
        </w:rPr>
        <w:t>atau margin</w:t>
      </w:r>
      <w:r w:rsidRPr="002B3334">
        <w:rPr>
          <w:rFonts w:ascii="Times New Roman" w:hAnsi="Times New Roman"/>
          <w:sz w:val="24"/>
          <w:szCs w:val="24"/>
        </w:rPr>
        <w:t xml:space="preserve"> </w:t>
      </w:r>
      <w:r w:rsidRPr="009B413E">
        <w:rPr>
          <w:rFonts w:ascii="Times New Roman" w:hAnsi="Times New Roman"/>
          <w:sz w:val="24"/>
          <w:szCs w:val="24"/>
        </w:rPr>
        <w:t>sesuai syariah.</w:t>
      </w:r>
    </w:p>
    <w:p w:rsidR="009F3A0B" w:rsidRDefault="009F3A0B" w:rsidP="009F3A0B">
      <w:pPr>
        <w:ind w:left="720" w:firstLine="720"/>
        <w:jc w:val="both"/>
        <w:rPr>
          <w:rFonts w:ascii="Times New Roman" w:hAnsi="Times New Roman"/>
          <w:sz w:val="24"/>
          <w:szCs w:val="24"/>
        </w:rPr>
      </w:pPr>
      <w:r w:rsidRPr="009B413E">
        <w:rPr>
          <w:rFonts w:ascii="Times New Roman" w:hAnsi="Times New Roman"/>
          <w:sz w:val="24"/>
          <w:szCs w:val="24"/>
        </w:rPr>
        <w:t xml:space="preserve">Dasar-dasar pengelolaan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dengan sistem syariah tidak menggunakan</w:t>
      </w:r>
      <w:r w:rsidRPr="002B3334">
        <w:rPr>
          <w:rFonts w:ascii="Times New Roman" w:hAnsi="Times New Roman"/>
          <w:sz w:val="24"/>
          <w:szCs w:val="24"/>
        </w:rPr>
        <w:t xml:space="preserve"> </w:t>
      </w:r>
      <w:r w:rsidRPr="009B413E">
        <w:rPr>
          <w:rFonts w:ascii="Times New Roman" w:hAnsi="Times New Roman"/>
          <w:sz w:val="24"/>
          <w:szCs w:val="24"/>
        </w:rPr>
        <w:t xml:space="preserve">bunga sebab bunga adalah riba. Komitmen ini berdasarkan pada pengertian </w:t>
      </w:r>
      <w:r>
        <w:rPr>
          <w:rFonts w:ascii="Times New Roman" w:hAnsi="Times New Roman"/>
          <w:sz w:val="24"/>
          <w:szCs w:val="24"/>
        </w:rPr>
        <w:t xml:space="preserve">sebagaimana digariskan dalam Al- Qur’an yang mengharamkan riba sebagaimana tertulis dalam Surat Ali- Imran : 130, yang artinya : </w:t>
      </w:r>
    </w:p>
    <w:p w:rsidR="009F3A0B" w:rsidRDefault="009F3A0B" w:rsidP="009F3A0B">
      <w:pPr>
        <w:spacing w:line="240" w:lineRule="auto"/>
        <w:ind w:left="1440" w:right="738"/>
        <w:jc w:val="both"/>
        <w:rPr>
          <w:rFonts w:ascii="Times New Roman" w:hAnsi="Times New Roman"/>
          <w:sz w:val="24"/>
          <w:szCs w:val="24"/>
        </w:rPr>
      </w:pPr>
      <w:r>
        <w:rPr>
          <w:rFonts w:ascii="Times New Roman" w:hAnsi="Times New Roman"/>
          <w:sz w:val="24"/>
          <w:szCs w:val="24"/>
        </w:rPr>
        <w:t xml:space="preserve">“ </w:t>
      </w:r>
      <w:r w:rsidRPr="005D7ECB">
        <w:rPr>
          <w:rFonts w:ascii="Times New Roman" w:hAnsi="Times New Roman"/>
          <w:i/>
          <w:sz w:val="24"/>
          <w:szCs w:val="24"/>
        </w:rPr>
        <w:t>Hai orang-orang yang beriman, janganlah kamu memakan riba dengan berlipat ganda, dan bertawakallah kamu kepada Allah supaya kamu mendapat keberuntungan</w:t>
      </w:r>
      <w:r>
        <w:rPr>
          <w:rFonts w:ascii="Times New Roman" w:hAnsi="Times New Roman"/>
          <w:sz w:val="24"/>
          <w:szCs w:val="24"/>
        </w:rPr>
        <w:t>”</w:t>
      </w:r>
      <w:r w:rsidRPr="00037087">
        <w:rPr>
          <w:rStyle w:val="FootnoteReference"/>
          <w:rFonts w:ascii="Times New Roman" w:hAnsi="Times New Roman"/>
          <w:sz w:val="20"/>
          <w:szCs w:val="20"/>
          <w:vertAlign w:val="superscript"/>
        </w:rPr>
        <w:footnoteReference w:id="36"/>
      </w:r>
      <w:r>
        <w:rPr>
          <w:rFonts w:ascii="Times New Roman" w:hAnsi="Times New Roman"/>
          <w:sz w:val="24"/>
          <w:szCs w:val="24"/>
        </w:rPr>
        <w:t xml:space="preserve"> </w:t>
      </w:r>
    </w:p>
    <w:p w:rsidR="009F3A0B" w:rsidRDefault="009F3A0B" w:rsidP="009F3A0B">
      <w:pPr>
        <w:spacing w:line="240" w:lineRule="auto"/>
        <w:ind w:left="1440" w:right="738"/>
        <w:jc w:val="both"/>
        <w:rPr>
          <w:rFonts w:ascii="Times New Roman" w:hAnsi="Times New Roman"/>
          <w:sz w:val="24"/>
          <w:szCs w:val="24"/>
        </w:rPr>
      </w:pPr>
    </w:p>
    <w:p w:rsidR="009F3A0B" w:rsidRPr="002B3334" w:rsidRDefault="009F3A0B" w:rsidP="009F3A0B">
      <w:pPr>
        <w:ind w:left="720" w:firstLine="720"/>
        <w:jc w:val="both"/>
        <w:rPr>
          <w:rFonts w:ascii="Times New Roman" w:hAnsi="Times New Roman"/>
          <w:sz w:val="24"/>
          <w:szCs w:val="24"/>
        </w:rPr>
      </w:pPr>
      <w:r>
        <w:rPr>
          <w:rFonts w:ascii="Times New Roman" w:hAnsi="Times New Roman"/>
          <w:sz w:val="24"/>
          <w:szCs w:val="24"/>
        </w:rPr>
        <w:t>A</w:t>
      </w:r>
      <w:r w:rsidRPr="002B3334">
        <w:rPr>
          <w:rFonts w:ascii="Times New Roman" w:hAnsi="Times New Roman"/>
          <w:sz w:val="24"/>
          <w:szCs w:val="24"/>
        </w:rPr>
        <w:t xml:space="preserve">palagi </w:t>
      </w:r>
      <w:r w:rsidRPr="009B413E">
        <w:rPr>
          <w:rFonts w:ascii="Times New Roman" w:hAnsi="Times New Roman"/>
          <w:sz w:val="24"/>
          <w:szCs w:val="24"/>
        </w:rPr>
        <w:t>setelah MUI, dalam Rakernas di Jakarta Desemb</w:t>
      </w:r>
      <w:r w:rsidRPr="002B3334">
        <w:rPr>
          <w:rFonts w:ascii="Times New Roman" w:hAnsi="Times New Roman"/>
          <w:sz w:val="24"/>
          <w:szCs w:val="24"/>
        </w:rPr>
        <w:t xml:space="preserve">er 2004, menyatakan fatwanya </w:t>
      </w:r>
      <w:r w:rsidRPr="009B413E">
        <w:rPr>
          <w:rFonts w:ascii="Times New Roman" w:hAnsi="Times New Roman"/>
          <w:sz w:val="24"/>
          <w:szCs w:val="24"/>
        </w:rPr>
        <w:t>bahwa bunga bank haram hukumnya sebab bunga bank adalah riba.</w:t>
      </w:r>
    </w:p>
    <w:p w:rsidR="009F3A0B" w:rsidRPr="002B3334" w:rsidRDefault="009F3A0B" w:rsidP="009F3A0B">
      <w:pPr>
        <w:spacing w:before="120"/>
        <w:ind w:left="720" w:firstLine="720"/>
        <w:jc w:val="both"/>
        <w:rPr>
          <w:rFonts w:ascii="Times New Roman" w:hAnsi="Times New Roman"/>
          <w:sz w:val="24"/>
          <w:szCs w:val="24"/>
        </w:rPr>
      </w:pPr>
      <w:r w:rsidRPr="009B413E">
        <w:rPr>
          <w:rFonts w:ascii="Times New Roman" w:hAnsi="Times New Roman"/>
          <w:sz w:val="24"/>
          <w:szCs w:val="24"/>
        </w:rPr>
        <w:t>Seiring dengan gagasan Islamisasi perbankan, maka BMT pun mempedomani prinsip bagi hasil sebagai pengganti sistim bunga. Dalam pembiayaa</w:t>
      </w:r>
      <w:r w:rsidRPr="002B3334">
        <w:rPr>
          <w:rFonts w:ascii="Times New Roman" w:hAnsi="Times New Roman"/>
          <w:sz w:val="24"/>
          <w:szCs w:val="24"/>
        </w:rPr>
        <w:t xml:space="preserve">n, fungsi dan layanan BMT tidak </w:t>
      </w:r>
      <w:r w:rsidRPr="009B413E">
        <w:rPr>
          <w:rFonts w:ascii="Times New Roman" w:hAnsi="Times New Roman"/>
          <w:sz w:val="24"/>
          <w:szCs w:val="24"/>
        </w:rPr>
        <w:t>berbeda dengan bank syariah. BMT juga menjadi</w:t>
      </w:r>
      <w:r w:rsidRPr="002B3334">
        <w:rPr>
          <w:rFonts w:ascii="Times New Roman" w:hAnsi="Times New Roman"/>
          <w:sz w:val="24"/>
          <w:szCs w:val="24"/>
        </w:rPr>
        <w:t xml:space="preserve"> penyandang dana bagi pengusaha </w:t>
      </w:r>
      <w:r w:rsidRPr="009B413E">
        <w:rPr>
          <w:rFonts w:ascii="Times New Roman" w:hAnsi="Times New Roman"/>
          <w:sz w:val="24"/>
          <w:szCs w:val="24"/>
        </w:rPr>
        <w:t>yang</w:t>
      </w:r>
      <w:r w:rsidRPr="002B3334">
        <w:rPr>
          <w:rFonts w:ascii="Times New Roman" w:hAnsi="Times New Roman"/>
          <w:sz w:val="24"/>
          <w:szCs w:val="24"/>
        </w:rPr>
        <w:t xml:space="preserve"> </w:t>
      </w:r>
      <w:r w:rsidRPr="009B413E">
        <w:rPr>
          <w:rFonts w:ascii="Times New Roman" w:hAnsi="Times New Roman"/>
          <w:sz w:val="24"/>
          <w:szCs w:val="24"/>
        </w:rPr>
        <w:t xml:space="preserve">datang kepadanya untuk mengajukan permohonan dana. </w:t>
      </w:r>
      <w:r w:rsidRPr="009B413E">
        <w:rPr>
          <w:rFonts w:ascii="Times New Roman" w:hAnsi="Times New Roman"/>
          <w:sz w:val="24"/>
          <w:szCs w:val="24"/>
        </w:rPr>
        <w:lastRenderedPageBreak/>
        <w:t>Besar kecil dana dalam</w:t>
      </w:r>
      <w:r w:rsidRPr="002B3334">
        <w:rPr>
          <w:rFonts w:ascii="Times New Roman" w:hAnsi="Times New Roman"/>
          <w:sz w:val="24"/>
          <w:szCs w:val="24"/>
        </w:rPr>
        <w:t xml:space="preserve"> </w:t>
      </w:r>
      <w:r w:rsidRPr="009B413E">
        <w:rPr>
          <w:rFonts w:ascii="Times New Roman" w:hAnsi="Times New Roman"/>
          <w:sz w:val="24"/>
          <w:szCs w:val="24"/>
        </w:rPr>
        <w:t>permohonan pengusaha itu pada akhirnya mendapatkan ketetapannya dari pihak</w:t>
      </w:r>
      <w:r w:rsidRPr="002B3334">
        <w:rPr>
          <w:rFonts w:ascii="Times New Roman" w:hAnsi="Times New Roman"/>
          <w:sz w:val="24"/>
          <w:szCs w:val="24"/>
        </w:rPr>
        <w:t xml:space="preserve"> </w:t>
      </w:r>
      <w:r w:rsidRPr="009B413E">
        <w:rPr>
          <w:rFonts w:ascii="Times New Roman" w:hAnsi="Times New Roman"/>
          <w:sz w:val="24"/>
          <w:szCs w:val="24"/>
        </w:rPr>
        <w:t>BMT. Produk-produk dan</w:t>
      </w:r>
      <w:r w:rsidRPr="002B3334">
        <w:rPr>
          <w:rFonts w:ascii="Times New Roman" w:hAnsi="Times New Roman"/>
          <w:sz w:val="24"/>
          <w:szCs w:val="24"/>
        </w:rPr>
        <w:t xml:space="preserve"> </w:t>
      </w:r>
      <w:r w:rsidRPr="009B413E">
        <w:rPr>
          <w:rFonts w:ascii="Times New Roman" w:hAnsi="Times New Roman"/>
          <w:sz w:val="24"/>
          <w:szCs w:val="24"/>
        </w:rPr>
        <w:t xml:space="preserve">jasa-jasa yang ditawarkan oleh BMT kepada </w:t>
      </w:r>
      <w:r w:rsidRPr="002B3334">
        <w:rPr>
          <w:rFonts w:ascii="Times New Roman" w:hAnsi="Times New Roman"/>
          <w:sz w:val="24"/>
          <w:szCs w:val="24"/>
        </w:rPr>
        <w:t xml:space="preserve">nasabahnya </w:t>
      </w:r>
      <w:r w:rsidRPr="009B413E">
        <w:rPr>
          <w:rFonts w:ascii="Times New Roman" w:hAnsi="Times New Roman"/>
          <w:sz w:val="24"/>
          <w:szCs w:val="24"/>
        </w:rPr>
        <w:t xml:space="preserve">dikelompokkan ke dalam dua kategori, yaitu: produk penghimpunan </w:t>
      </w:r>
      <w:r w:rsidRPr="002B3334">
        <w:rPr>
          <w:rFonts w:ascii="Times New Roman" w:hAnsi="Times New Roman"/>
          <w:sz w:val="24"/>
          <w:szCs w:val="24"/>
        </w:rPr>
        <w:t xml:space="preserve"> </w:t>
      </w:r>
      <w:r w:rsidRPr="009B413E">
        <w:rPr>
          <w:rFonts w:ascii="Times New Roman" w:hAnsi="Times New Roman"/>
          <w:sz w:val="24"/>
          <w:szCs w:val="24"/>
        </w:rPr>
        <w:t>dana dan produk pembiayaan</w:t>
      </w:r>
      <w:r w:rsidRPr="00A07A91">
        <w:rPr>
          <w:rStyle w:val="FootnoteReference"/>
          <w:rFonts w:ascii="Times New Roman" w:hAnsi="Times New Roman"/>
          <w:sz w:val="20"/>
          <w:szCs w:val="20"/>
          <w:vertAlign w:val="superscript"/>
        </w:rPr>
        <w:footnoteReference w:id="37"/>
      </w:r>
    </w:p>
    <w:p w:rsidR="009F3A0B" w:rsidRDefault="009F3A0B" w:rsidP="00CD5CFB">
      <w:pPr>
        <w:pStyle w:val="ListParagraph"/>
        <w:numPr>
          <w:ilvl w:val="0"/>
          <w:numId w:val="32"/>
        </w:numPr>
        <w:spacing w:before="120"/>
        <w:jc w:val="both"/>
        <w:rPr>
          <w:rFonts w:ascii="Times New Roman" w:hAnsi="Times New Roman"/>
          <w:sz w:val="24"/>
          <w:szCs w:val="24"/>
        </w:rPr>
      </w:pPr>
      <w:r>
        <w:rPr>
          <w:rFonts w:ascii="Times New Roman" w:hAnsi="Times New Roman"/>
          <w:sz w:val="24"/>
          <w:szCs w:val="24"/>
        </w:rPr>
        <w:t>Produk Penghimpunan Dana</w:t>
      </w:r>
    </w:p>
    <w:p w:rsidR="009F3A0B" w:rsidRPr="00FB4E9F" w:rsidRDefault="009F3A0B" w:rsidP="009F3A0B">
      <w:pPr>
        <w:pStyle w:val="ListParagraph"/>
        <w:ind w:left="1080"/>
        <w:jc w:val="both"/>
        <w:rPr>
          <w:rFonts w:ascii="Times New Roman" w:hAnsi="Times New Roman"/>
          <w:sz w:val="24"/>
          <w:szCs w:val="24"/>
        </w:rPr>
      </w:pPr>
      <w:r w:rsidRPr="00FB4E9F">
        <w:rPr>
          <w:rFonts w:ascii="Times New Roman" w:hAnsi="Times New Roman"/>
          <w:sz w:val="24"/>
          <w:szCs w:val="24"/>
        </w:rPr>
        <w:t xml:space="preserve">Pada sistem operasional </w:t>
      </w:r>
      <w:r w:rsidRPr="00B940F9">
        <w:rPr>
          <w:rFonts w:ascii="Times New Roman" w:hAnsi="Times New Roman"/>
          <w:sz w:val="24"/>
          <w:szCs w:val="24"/>
        </w:rPr>
        <w:t>Baitul Mal Wattamwil (BMT)</w:t>
      </w:r>
      <w:r w:rsidRPr="00FB4E9F">
        <w:rPr>
          <w:rFonts w:ascii="Times New Roman" w:hAnsi="Times New Roman"/>
          <w:sz w:val="24"/>
          <w:szCs w:val="24"/>
        </w:rPr>
        <w:t xml:space="preserve">, pemilik dana menanamkan uangnya di </w:t>
      </w:r>
      <w:r w:rsidRPr="00B940F9">
        <w:rPr>
          <w:rFonts w:ascii="Times New Roman" w:hAnsi="Times New Roman"/>
          <w:sz w:val="24"/>
          <w:szCs w:val="24"/>
        </w:rPr>
        <w:t xml:space="preserve">Baitul Mal Wattamwil (BMT) </w:t>
      </w:r>
      <w:r w:rsidRPr="00FB4E9F">
        <w:rPr>
          <w:rFonts w:ascii="Times New Roman" w:hAnsi="Times New Roman"/>
          <w:sz w:val="24"/>
          <w:szCs w:val="24"/>
        </w:rPr>
        <w:t xml:space="preserve"> tidak dengan motif mendapatkan bunga, tetapi dalam rangka mendapatkan keuntungan bagi hasil. Produk penghimpunan dana lembaga  keuangan syariah diantaranya.</w:t>
      </w:r>
    </w:p>
    <w:p w:rsidR="009F3A0B" w:rsidRPr="00BB0D75" w:rsidRDefault="009F3A0B" w:rsidP="00CD5CFB">
      <w:pPr>
        <w:pStyle w:val="ListParagraph"/>
        <w:numPr>
          <w:ilvl w:val="0"/>
          <w:numId w:val="30"/>
        </w:numPr>
        <w:ind w:left="1440"/>
        <w:jc w:val="both"/>
        <w:rPr>
          <w:rFonts w:ascii="Times New Roman" w:hAnsi="Times New Roman"/>
          <w:b/>
          <w:sz w:val="24"/>
          <w:szCs w:val="24"/>
        </w:rPr>
      </w:pPr>
      <w:r w:rsidRPr="00BB0D75">
        <w:rPr>
          <w:rFonts w:ascii="Times New Roman" w:hAnsi="Times New Roman"/>
          <w:b/>
          <w:sz w:val="24"/>
          <w:szCs w:val="24"/>
        </w:rPr>
        <w:t>Tabungan Wadiah</w:t>
      </w:r>
    </w:p>
    <w:p w:rsidR="009F3A0B" w:rsidRPr="009B413E" w:rsidRDefault="009F3A0B" w:rsidP="009F3A0B">
      <w:pPr>
        <w:ind w:left="1440" w:firstLine="720"/>
        <w:jc w:val="both"/>
        <w:rPr>
          <w:rFonts w:ascii="Times New Roman" w:hAnsi="Times New Roman"/>
          <w:sz w:val="24"/>
          <w:szCs w:val="24"/>
        </w:rPr>
      </w:pPr>
      <w:r w:rsidRPr="009B413E">
        <w:rPr>
          <w:rFonts w:ascii="Times New Roman" w:hAnsi="Times New Roman"/>
          <w:sz w:val="24"/>
          <w:szCs w:val="24"/>
        </w:rPr>
        <w:t>Tabungan Wadiah adalah produk simpanan yang bisa ditarik kapan saja.</w:t>
      </w:r>
      <w:r>
        <w:rPr>
          <w:rFonts w:ascii="Times New Roman" w:hAnsi="Times New Roman"/>
          <w:sz w:val="24"/>
          <w:szCs w:val="24"/>
        </w:rPr>
        <w:t xml:space="preserve"> </w:t>
      </w:r>
      <w:r w:rsidRPr="009B413E">
        <w:rPr>
          <w:rFonts w:ascii="Times New Roman" w:hAnsi="Times New Roman"/>
          <w:sz w:val="24"/>
          <w:szCs w:val="24"/>
        </w:rPr>
        <w:t>Dana nasabah dititipkan di</w:t>
      </w:r>
      <w:r w:rsidRPr="00F17CB6">
        <w:rPr>
          <w:rFonts w:ascii="Times New Roman" w:hAnsi="Times New Roman"/>
          <w:sz w:val="24"/>
          <w:szCs w:val="24"/>
        </w:rPr>
        <w:t xml:space="preserve"> </w:t>
      </w:r>
      <w:r w:rsidRPr="00B940F9">
        <w:rPr>
          <w:rFonts w:ascii="Times New Roman" w:hAnsi="Times New Roman"/>
          <w:sz w:val="24"/>
          <w:szCs w:val="24"/>
        </w:rPr>
        <w:t xml:space="preserve">Baitul Mal Wattamwil (BMT) </w:t>
      </w:r>
      <w:r w:rsidRPr="009B413E">
        <w:rPr>
          <w:rFonts w:ascii="Times New Roman" w:hAnsi="Times New Roman"/>
          <w:sz w:val="24"/>
          <w:szCs w:val="24"/>
        </w:rPr>
        <w:t>dan boleh dikelola.</w:t>
      </w:r>
      <w:r>
        <w:rPr>
          <w:rFonts w:ascii="Times New Roman" w:hAnsi="Times New Roman"/>
          <w:sz w:val="24"/>
          <w:szCs w:val="24"/>
        </w:rPr>
        <w:t xml:space="preserve"> Penabung</w:t>
      </w:r>
      <w:r w:rsidRPr="009B413E">
        <w:rPr>
          <w:rFonts w:ascii="Times New Roman" w:hAnsi="Times New Roman"/>
          <w:sz w:val="24"/>
          <w:szCs w:val="24"/>
        </w:rPr>
        <w:t xml:space="preserve"> berhak mendapatkan bonus dari keuntungan pemanfaatan tabungan oleh </w:t>
      </w:r>
      <w:r w:rsidRPr="00B940F9">
        <w:rPr>
          <w:rFonts w:ascii="Times New Roman" w:hAnsi="Times New Roman"/>
          <w:sz w:val="24"/>
          <w:szCs w:val="24"/>
        </w:rPr>
        <w:t>Baitul Mal Wattamwil (BMT)</w:t>
      </w:r>
      <w:r w:rsidRPr="009B413E">
        <w:rPr>
          <w:rFonts w:ascii="Times New Roman" w:hAnsi="Times New Roman"/>
          <w:sz w:val="24"/>
          <w:szCs w:val="24"/>
        </w:rPr>
        <w:t>.</w:t>
      </w:r>
      <w:r>
        <w:rPr>
          <w:rFonts w:ascii="Times New Roman" w:hAnsi="Times New Roman"/>
          <w:sz w:val="24"/>
          <w:szCs w:val="24"/>
        </w:rPr>
        <w:t xml:space="preserve"> </w:t>
      </w:r>
      <w:r w:rsidRPr="009B413E">
        <w:rPr>
          <w:rFonts w:ascii="Times New Roman" w:hAnsi="Times New Roman"/>
          <w:sz w:val="24"/>
          <w:szCs w:val="24"/>
        </w:rPr>
        <w:t xml:space="preserve">Besarnya </w:t>
      </w:r>
      <w:r w:rsidRPr="002B3334">
        <w:rPr>
          <w:rFonts w:ascii="Times New Roman" w:hAnsi="Times New Roman"/>
          <w:sz w:val="24"/>
          <w:szCs w:val="24"/>
        </w:rPr>
        <w:t xml:space="preserve">bonus tidak ditetapkan di </w:t>
      </w:r>
      <w:r w:rsidRPr="009B413E">
        <w:rPr>
          <w:rFonts w:ascii="Times New Roman" w:hAnsi="Times New Roman"/>
          <w:sz w:val="24"/>
          <w:szCs w:val="24"/>
        </w:rPr>
        <w:t xml:space="preserve">muka tetapi benar-benar merupakan kebijaksanaan </w:t>
      </w:r>
      <w:r w:rsidRPr="00B940F9">
        <w:rPr>
          <w:rFonts w:ascii="Times New Roman" w:hAnsi="Times New Roman"/>
          <w:sz w:val="24"/>
          <w:szCs w:val="24"/>
        </w:rPr>
        <w:t>Baitul Mal Wattamwil (BMT)</w:t>
      </w:r>
      <w:r w:rsidRPr="009B413E">
        <w:rPr>
          <w:rFonts w:ascii="Times New Roman" w:hAnsi="Times New Roman"/>
          <w:sz w:val="24"/>
          <w:szCs w:val="24"/>
        </w:rPr>
        <w:t>.</w:t>
      </w:r>
      <w:r>
        <w:rPr>
          <w:rFonts w:ascii="Times New Roman" w:hAnsi="Times New Roman"/>
          <w:sz w:val="24"/>
          <w:szCs w:val="24"/>
        </w:rPr>
        <w:t xml:space="preserve"> </w:t>
      </w:r>
      <w:r w:rsidRPr="009B413E">
        <w:rPr>
          <w:rFonts w:ascii="Times New Roman" w:hAnsi="Times New Roman"/>
          <w:sz w:val="24"/>
          <w:szCs w:val="24"/>
        </w:rPr>
        <w:t xml:space="preserve">Sungguhpun demikian nominalnya diupayakan sedemikian rupa untuk </w:t>
      </w:r>
      <w:r>
        <w:rPr>
          <w:rFonts w:ascii="Times New Roman" w:hAnsi="Times New Roman"/>
          <w:sz w:val="24"/>
          <w:szCs w:val="24"/>
        </w:rPr>
        <w:t>senantiasa kompetitif</w:t>
      </w:r>
      <w:r w:rsidRPr="000F559D">
        <w:rPr>
          <w:rStyle w:val="FootnoteReference"/>
          <w:rFonts w:ascii="Times New Roman" w:hAnsi="Times New Roman"/>
          <w:sz w:val="20"/>
          <w:szCs w:val="20"/>
          <w:vertAlign w:val="superscript"/>
        </w:rPr>
        <w:footnoteReference w:id="38"/>
      </w:r>
    </w:p>
    <w:p w:rsidR="009F3A0B" w:rsidRPr="00BB0D75" w:rsidRDefault="009F3A0B" w:rsidP="00CD5CFB">
      <w:pPr>
        <w:pStyle w:val="ListParagraph"/>
        <w:numPr>
          <w:ilvl w:val="0"/>
          <w:numId w:val="30"/>
        </w:numPr>
        <w:ind w:left="1440"/>
        <w:jc w:val="both"/>
        <w:rPr>
          <w:rFonts w:ascii="Times New Roman" w:hAnsi="Times New Roman"/>
          <w:b/>
          <w:sz w:val="24"/>
          <w:szCs w:val="24"/>
        </w:rPr>
      </w:pPr>
      <w:r w:rsidRPr="00BB0D75">
        <w:rPr>
          <w:rFonts w:ascii="Times New Roman" w:hAnsi="Times New Roman"/>
          <w:b/>
          <w:sz w:val="24"/>
          <w:szCs w:val="24"/>
        </w:rPr>
        <w:t>Tabungan Mudharabah</w:t>
      </w:r>
    </w:p>
    <w:p w:rsidR="009F3A0B" w:rsidRPr="009B413E" w:rsidRDefault="009F3A0B" w:rsidP="009F3A0B">
      <w:pPr>
        <w:ind w:left="1440" w:firstLine="720"/>
        <w:jc w:val="both"/>
        <w:rPr>
          <w:rFonts w:ascii="Times New Roman" w:hAnsi="Times New Roman"/>
          <w:sz w:val="24"/>
          <w:szCs w:val="24"/>
        </w:rPr>
      </w:pPr>
      <w:r w:rsidRPr="009B413E">
        <w:rPr>
          <w:rFonts w:ascii="Times New Roman" w:hAnsi="Times New Roman"/>
          <w:sz w:val="24"/>
          <w:szCs w:val="24"/>
        </w:rPr>
        <w:t>Dana yang dis</w:t>
      </w:r>
      <w:r>
        <w:rPr>
          <w:rFonts w:ascii="Times New Roman" w:hAnsi="Times New Roman"/>
          <w:sz w:val="24"/>
          <w:szCs w:val="24"/>
        </w:rPr>
        <w:t xml:space="preserve">impan nasabah akan dikelola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untuk memperoleh keuntungan. Keuntungan akan</w:t>
      </w:r>
      <w:r>
        <w:rPr>
          <w:rFonts w:ascii="Times New Roman" w:hAnsi="Times New Roman"/>
          <w:sz w:val="24"/>
          <w:szCs w:val="24"/>
        </w:rPr>
        <w:t xml:space="preserve"> </w:t>
      </w:r>
      <w:r w:rsidRPr="009B413E">
        <w:rPr>
          <w:rFonts w:ascii="Times New Roman" w:hAnsi="Times New Roman"/>
          <w:sz w:val="24"/>
          <w:szCs w:val="24"/>
        </w:rPr>
        <w:t>diberikan kepada nasabah berdasarkan kesepakatan nasabah.</w:t>
      </w:r>
      <w:r>
        <w:rPr>
          <w:rFonts w:ascii="Times New Roman" w:hAnsi="Times New Roman"/>
          <w:sz w:val="24"/>
          <w:szCs w:val="24"/>
        </w:rPr>
        <w:t xml:space="preserve"> </w:t>
      </w:r>
      <w:r w:rsidRPr="009B413E">
        <w:rPr>
          <w:rFonts w:ascii="Times New Roman" w:hAnsi="Times New Roman"/>
          <w:sz w:val="24"/>
          <w:szCs w:val="24"/>
        </w:rPr>
        <w:t xml:space="preserve">Nasabah bertindak sebagai </w:t>
      </w:r>
      <w:r w:rsidRPr="000F559D">
        <w:rPr>
          <w:rFonts w:ascii="Times New Roman" w:hAnsi="Times New Roman"/>
          <w:i/>
          <w:sz w:val="24"/>
          <w:szCs w:val="24"/>
        </w:rPr>
        <w:lastRenderedPageBreak/>
        <w:t>shahibul maal</w:t>
      </w:r>
      <w:r>
        <w:rPr>
          <w:rFonts w:ascii="Times New Roman" w:hAnsi="Times New Roman"/>
          <w:sz w:val="24"/>
          <w:szCs w:val="24"/>
        </w:rPr>
        <w:t xml:space="preserve"> (pemilik Modal)</w:t>
      </w:r>
      <w:r w:rsidRPr="002B3334">
        <w:rPr>
          <w:rFonts w:ascii="Times New Roman" w:hAnsi="Times New Roman"/>
          <w:sz w:val="24"/>
          <w:szCs w:val="24"/>
        </w:rPr>
        <w:t xml:space="preserve"> </w:t>
      </w:r>
      <w:r w:rsidRPr="009B413E">
        <w:rPr>
          <w:rFonts w:ascii="Times New Roman" w:hAnsi="Times New Roman"/>
          <w:sz w:val="24"/>
          <w:szCs w:val="24"/>
        </w:rPr>
        <w:t>dan</w:t>
      </w:r>
      <w:r w:rsidRPr="002B3334">
        <w:rPr>
          <w:rFonts w:ascii="Times New Roman" w:hAnsi="Times New Roman"/>
          <w:sz w:val="24"/>
          <w:szCs w:val="24"/>
        </w:rPr>
        <w:t xml:space="preserve"> </w:t>
      </w:r>
      <w:r w:rsidRPr="009B413E">
        <w:rPr>
          <w:rFonts w:ascii="Times New Roman" w:hAnsi="Times New Roman"/>
          <w:sz w:val="24"/>
          <w:szCs w:val="24"/>
        </w:rPr>
        <w:t xml:space="preserve">lembaga keuangan syariah </w:t>
      </w:r>
      <w:r>
        <w:rPr>
          <w:rFonts w:ascii="Times New Roman" w:hAnsi="Times New Roman"/>
          <w:sz w:val="24"/>
          <w:szCs w:val="24"/>
        </w:rPr>
        <w:t xml:space="preserve">bertindak sebagai </w:t>
      </w:r>
      <w:r w:rsidRPr="000F559D">
        <w:rPr>
          <w:rFonts w:ascii="Times New Roman" w:hAnsi="Times New Roman"/>
          <w:i/>
          <w:sz w:val="24"/>
          <w:szCs w:val="24"/>
        </w:rPr>
        <w:t>mudharib</w:t>
      </w:r>
      <w:r>
        <w:rPr>
          <w:rFonts w:ascii="Times New Roman" w:hAnsi="Times New Roman"/>
          <w:sz w:val="24"/>
          <w:szCs w:val="24"/>
        </w:rPr>
        <w:t xml:space="preserve"> (Pengelola)</w:t>
      </w:r>
      <w:r w:rsidRPr="000F559D">
        <w:rPr>
          <w:rStyle w:val="FootnoteReference"/>
          <w:rFonts w:ascii="Times New Roman" w:hAnsi="Times New Roman"/>
          <w:sz w:val="20"/>
          <w:szCs w:val="20"/>
          <w:vertAlign w:val="superscript"/>
        </w:rPr>
        <w:footnoteReference w:id="39"/>
      </w:r>
    </w:p>
    <w:p w:rsidR="009F3A0B" w:rsidRPr="00BB0D75" w:rsidRDefault="009F3A0B" w:rsidP="00CD5CFB">
      <w:pPr>
        <w:pStyle w:val="ListParagraph"/>
        <w:numPr>
          <w:ilvl w:val="0"/>
          <w:numId w:val="30"/>
        </w:numPr>
        <w:ind w:left="1440"/>
        <w:jc w:val="both"/>
        <w:rPr>
          <w:rFonts w:ascii="Times New Roman" w:hAnsi="Times New Roman"/>
          <w:b/>
          <w:sz w:val="24"/>
          <w:szCs w:val="24"/>
        </w:rPr>
      </w:pPr>
      <w:r w:rsidRPr="00BB0D75">
        <w:rPr>
          <w:rFonts w:ascii="Times New Roman" w:hAnsi="Times New Roman"/>
          <w:b/>
          <w:sz w:val="24"/>
          <w:szCs w:val="24"/>
        </w:rPr>
        <w:t>Deposito Mudharabah</w:t>
      </w:r>
    </w:p>
    <w:p w:rsidR="009F3A0B" w:rsidRPr="002B3334" w:rsidRDefault="009F3A0B" w:rsidP="009F3A0B">
      <w:pPr>
        <w:ind w:left="1440" w:firstLine="720"/>
        <w:jc w:val="both"/>
        <w:rPr>
          <w:rFonts w:ascii="Times New Roman" w:hAnsi="Times New Roman"/>
          <w:sz w:val="24"/>
          <w:szCs w:val="24"/>
        </w:rPr>
      </w:pP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bebas melakukan berbagai usaha yang tidak bertentangan dengan </w:t>
      </w:r>
      <w:r w:rsidRPr="002B3334">
        <w:rPr>
          <w:rFonts w:ascii="Times New Roman" w:hAnsi="Times New Roman"/>
          <w:sz w:val="24"/>
          <w:szCs w:val="24"/>
        </w:rPr>
        <w:t xml:space="preserve">syariah dan </w:t>
      </w:r>
      <w:r w:rsidRPr="009B413E">
        <w:rPr>
          <w:rFonts w:ascii="Times New Roman" w:hAnsi="Times New Roman"/>
          <w:sz w:val="24"/>
          <w:szCs w:val="24"/>
        </w:rPr>
        <w:t xml:space="preserve">mengembangkannya.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bebas mengelola dana (Mudharabah Mutaqah</w:t>
      </w:r>
      <w:r w:rsidRPr="002B3334">
        <w:rPr>
          <w:rFonts w:ascii="Times New Roman" w:hAnsi="Times New Roman"/>
          <w:sz w:val="24"/>
          <w:szCs w:val="24"/>
        </w:rPr>
        <w:t xml:space="preserve">). BMT </w:t>
      </w:r>
      <w:r w:rsidRPr="009B413E">
        <w:rPr>
          <w:rFonts w:ascii="Times New Roman" w:hAnsi="Times New Roman"/>
          <w:sz w:val="24"/>
          <w:szCs w:val="24"/>
        </w:rPr>
        <w:t xml:space="preserve">berfungsi sebagai mudharib sedangkan nasabah juga shahibul </w:t>
      </w:r>
      <w:r w:rsidRPr="002B3334">
        <w:rPr>
          <w:rFonts w:ascii="Times New Roman" w:hAnsi="Times New Roman"/>
          <w:sz w:val="24"/>
          <w:szCs w:val="24"/>
        </w:rPr>
        <w:t>maal.</w:t>
      </w:r>
      <w:r>
        <w:rPr>
          <w:rFonts w:ascii="Times New Roman" w:hAnsi="Times New Roman"/>
          <w:sz w:val="24"/>
          <w:szCs w:val="24"/>
        </w:rPr>
        <w:t xml:space="preserve"> </w:t>
      </w:r>
      <w:r w:rsidRPr="002B3334">
        <w:rPr>
          <w:rFonts w:ascii="Times New Roman" w:hAnsi="Times New Roman"/>
          <w:sz w:val="24"/>
          <w:szCs w:val="24"/>
        </w:rPr>
        <w:t xml:space="preserve">Ada juga dana </w:t>
      </w:r>
      <w:r w:rsidRPr="009B413E">
        <w:rPr>
          <w:rFonts w:ascii="Times New Roman" w:hAnsi="Times New Roman"/>
          <w:sz w:val="24"/>
          <w:szCs w:val="24"/>
        </w:rPr>
        <w:t xml:space="preserve">nasabah yang dititipkan untuk usaha tertentu. Nasabah </w:t>
      </w:r>
      <w:r w:rsidRPr="002B3334">
        <w:rPr>
          <w:rFonts w:ascii="Times New Roman" w:hAnsi="Times New Roman"/>
          <w:sz w:val="24"/>
          <w:szCs w:val="24"/>
        </w:rPr>
        <w:t xml:space="preserve">memberi batasan penggunaan </w:t>
      </w:r>
      <w:r w:rsidRPr="009B413E">
        <w:rPr>
          <w:rFonts w:ascii="Times New Roman" w:hAnsi="Times New Roman"/>
          <w:sz w:val="24"/>
          <w:szCs w:val="24"/>
        </w:rPr>
        <w:t xml:space="preserve">dana untuk jenis dan tempat tertentu. Jenis ini </w:t>
      </w:r>
      <w:r w:rsidRPr="002B3334">
        <w:rPr>
          <w:rFonts w:ascii="Times New Roman" w:hAnsi="Times New Roman"/>
          <w:sz w:val="24"/>
          <w:szCs w:val="24"/>
        </w:rPr>
        <w:t xml:space="preserve"> </w:t>
      </w:r>
      <w:r w:rsidRPr="009B413E">
        <w:rPr>
          <w:rFonts w:ascii="Times New Roman" w:hAnsi="Times New Roman"/>
          <w:sz w:val="24"/>
          <w:szCs w:val="24"/>
        </w:rPr>
        <w:t>disebut</w:t>
      </w:r>
      <w:r w:rsidRPr="002B3334">
        <w:rPr>
          <w:rFonts w:ascii="Times New Roman" w:hAnsi="Times New Roman"/>
          <w:sz w:val="24"/>
          <w:szCs w:val="24"/>
        </w:rPr>
        <w:t xml:space="preserve"> </w:t>
      </w:r>
      <w:r w:rsidRPr="009B413E">
        <w:rPr>
          <w:rFonts w:ascii="Times New Roman" w:hAnsi="Times New Roman"/>
          <w:sz w:val="24"/>
          <w:szCs w:val="24"/>
        </w:rPr>
        <w:t>Mudharabah Muqayyadah.</w:t>
      </w:r>
      <w:r w:rsidRPr="002B3334">
        <w:rPr>
          <w:rFonts w:ascii="Times New Roman" w:hAnsi="Times New Roman"/>
          <w:sz w:val="24"/>
          <w:szCs w:val="24"/>
        </w:rPr>
        <w:t xml:space="preserve"> </w:t>
      </w:r>
      <w:r w:rsidRPr="009B413E">
        <w:rPr>
          <w:rFonts w:ascii="Times New Roman" w:hAnsi="Times New Roman"/>
          <w:sz w:val="24"/>
          <w:szCs w:val="24"/>
        </w:rPr>
        <w:t xml:space="preserve">Beberapa produk simpanan ini diantaranya adalah : </w:t>
      </w:r>
    </w:p>
    <w:p w:rsidR="009F3A0B" w:rsidRDefault="009F3A0B" w:rsidP="00CD5CFB">
      <w:pPr>
        <w:pStyle w:val="ListParagraph"/>
        <w:numPr>
          <w:ilvl w:val="0"/>
          <w:numId w:val="31"/>
        </w:numPr>
        <w:ind w:left="1800"/>
        <w:jc w:val="both"/>
        <w:rPr>
          <w:rFonts w:ascii="Times New Roman" w:hAnsi="Times New Roman"/>
          <w:sz w:val="24"/>
          <w:szCs w:val="24"/>
        </w:rPr>
      </w:pPr>
      <w:r w:rsidRPr="00FB4E9F">
        <w:rPr>
          <w:rFonts w:ascii="Times New Roman" w:hAnsi="Times New Roman"/>
          <w:sz w:val="24"/>
          <w:szCs w:val="24"/>
        </w:rPr>
        <w:t>Simpanan Aqiqah Merupakan tabungan yang sengaja dipersiapkan untuk melaksanakan qurban pada hari raya Idul Adha atau pada penyembelihan aqiqah</w:t>
      </w:r>
      <w:r>
        <w:rPr>
          <w:rFonts w:ascii="Times New Roman" w:hAnsi="Times New Roman"/>
          <w:sz w:val="24"/>
          <w:szCs w:val="24"/>
        </w:rPr>
        <w:t>, t</w:t>
      </w:r>
      <w:r w:rsidRPr="00FB4E9F">
        <w:rPr>
          <w:rFonts w:ascii="Times New Roman" w:hAnsi="Times New Roman"/>
          <w:sz w:val="24"/>
          <w:szCs w:val="24"/>
        </w:rPr>
        <w:t>abungan dapat diambil pada</w:t>
      </w:r>
      <w:r>
        <w:rPr>
          <w:rFonts w:ascii="Times New Roman" w:hAnsi="Times New Roman"/>
          <w:sz w:val="24"/>
          <w:szCs w:val="24"/>
        </w:rPr>
        <w:t xml:space="preserve"> </w:t>
      </w:r>
      <w:r w:rsidRPr="00FB4E9F">
        <w:rPr>
          <w:rFonts w:ascii="Times New Roman" w:hAnsi="Times New Roman"/>
          <w:sz w:val="24"/>
          <w:szCs w:val="24"/>
        </w:rPr>
        <w:t xml:space="preserve">saat akan melaksanakan qurban pada hari raya atau pada saat aqiqah. Pihak BMT memberikan bagi hasil yang dihitung berdasarkan saldo rata-rata tiap bulan. </w:t>
      </w:r>
    </w:p>
    <w:p w:rsidR="009F3A0B" w:rsidRDefault="009F3A0B" w:rsidP="00CD5CFB">
      <w:pPr>
        <w:pStyle w:val="ListParagraph"/>
        <w:numPr>
          <w:ilvl w:val="0"/>
          <w:numId w:val="31"/>
        </w:numPr>
        <w:ind w:left="1800"/>
        <w:jc w:val="both"/>
        <w:rPr>
          <w:rFonts w:ascii="Times New Roman" w:hAnsi="Times New Roman"/>
          <w:sz w:val="24"/>
          <w:szCs w:val="24"/>
        </w:rPr>
      </w:pPr>
      <w:r w:rsidRPr="00FB4E9F">
        <w:rPr>
          <w:rFonts w:ascii="Times New Roman" w:hAnsi="Times New Roman"/>
          <w:sz w:val="24"/>
          <w:szCs w:val="24"/>
        </w:rPr>
        <w:t>Simpanan Hari Raya</w:t>
      </w:r>
      <w:r>
        <w:rPr>
          <w:rFonts w:ascii="Times New Roman" w:hAnsi="Times New Roman"/>
          <w:sz w:val="24"/>
          <w:szCs w:val="24"/>
        </w:rPr>
        <w:t xml:space="preserve">, </w:t>
      </w:r>
      <w:r w:rsidRPr="00FB4E9F">
        <w:rPr>
          <w:rFonts w:ascii="Times New Roman" w:hAnsi="Times New Roman"/>
          <w:sz w:val="24"/>
          <w:szCs w:val="24"/>
        </w:rPr>
        <w:t>Merupakan simapanan nasabah atau penabung yang dijamin keutuhan nilainya dan tabungan tersebut dapat diambil pada saat menjelang hari raya untuk mempersiapkan kebutuhan hari raya. Pihak BMT melakukan bagi hasil yang di hitung berdasarkan saldo rata-rata tiap bulan.</w:t>
      </w:r>
    </w:p>
    <w:p w:rsidR="009F3A0B" w:rsidRDefault="009F3A0B" w:rsidP="00CD5CFB">
      <w:pPr>
        <w:pStyle w:val="ListParagraph"/>
        <w:numPr>
          <w:ilvl w:val="0"/>
          <w:numId w:val="31"/>
        </w:numPr>
        <w:ind w:left="1800"/>
        <w:jc w:val="both"/>
        <w:rPr>
          <w:rFonts w:ascii="Times New Roman" w:hAnsi="Times New Roman"/>
          <w:sz w:val="24"/>
          <w:szCs w:val="24"/>
        </w:rPr>
      </w:pPr>
      <w:r w:rsidRPr="00FB4E9F">
        <w:rPr>
          <w:rFonts w:ascii="Times New Roman" w:hAnsi="Times New Roman"/>
          <w:sz w:val="24"/>
          <w:szCs w:val="24"/>
        </w:rPr>
        <w:t>Simpanan Wadiah</w:t>
      </w:r>
      <w:r>
        <w:rPr>
          <w:rFonts w:ascii="Times New Roman" w:hAnsi="Times New Roman"/>
          <w:sz w:val="24"/>
          <w:szCs w:val="24"/>
        </w:rPr>
        <w:t xml:space="preserve">, </w:t>
      </w:r>
      <w:r w:rsidRPr="00FB4E9F">
        <w:rPr>
          <w:rFonts w:ascii="Times New Roman" w:hAnsi="Times New Roman"/>
          <w:sz w:val="24"/>
          <w:szCs w:val="24"/>
        </w:rPr>
        <w:t>Merupakan simpanan nasabah atau penabung yang sifatnya adalah titipan dan dapat diambil pada saat diperlukan. Pihak BMT memberikan bagi hasil berdasarkan saldo rata-rata tiap bulan.</w:t>
      </w:r>
    </w:p>
    <w:p w:rsidR="009F3A0B" w:rsidRPr="00FB4E9F" w:rsidRDefault="009F3A0B" w:rsidP="00CD5CFB">
      <w:pPr>
        <w:pStyle w:val="ListParagraph"/>
        <w:numPr>
          <w:ilvl w:val="0"/>
          <w:numId w:val="31"/>
        </w:numPr>
        <w:spacing w:before="240" w:after="120"/>
        <w:ind w:left="1800"/>
        <w:jc w:val="both"/>
        <w:rPr>
          <w:rFonts w:ascii="Times New Roman" w:hAnsi="Times New Roman"/>
          <w:sz w:val="24"/>
          <w:szCs w:val="24"/>
        </w:rPr>
      </w:pPr>
      <w:r w:rsidRPr="00FB4E9F">
        <w:rPr>
          <w:rFonts w:ascii="Times New Roman" w:hAnsi="Times New Roman"/>
          <w:sz w:val="24"/>
          <w:szCs w:val="24"/>
        </w:rPr>
        <w:lastRenderedPageBreak/>
        <w:t>Simpanan Tarbiyah</w:t>
      </w:r>
      <w:r>
        <w:rPr>
          <w:rFonts w:ascii="Times New Roman" w:hAnsi="Times New Roman"/>
          <w:sz w:val="24"/>
          <w:szCs w:val="24"/>
        </w:rPr>
        <w:t xml:space="preserve">, </w:t>
      </w:r>
      <w:r w:rsidRPr="00FB4E9F">
        <w:rPr>
          <w:rFonts w:ascii="Times New Roman" w:hAnsi="Times New Roman"/>
          <w:sz w:val="24"/>
          <w:szCs w:val="24"/>
        </w:rPr>
        <w:t xml:space="preserve">Merupakan simpanan nasabah atau penabung bagi pelajar/mahasiwa yang dapat diambil pada waktu tertentu untuk kebutuhan biaya pendidikan dan dijamin keutuhannya. </w:t>
      </w:r>
    </w:p>
    <w:p w:rsidR="009F3A0B" w:rsidRPr="00BB0D75" w:rsidRDefault="009F3A0B" w:rsidP="00CD5CFB">
      <w:pPr>
        <w:pStyle w:val="ListParagraph"/>
        <w:numPr>
          <w:ilvl w:val="0"/>
          <w:numId w:val="32"/>
        </w:numPr>
        <w:spacing w:before="240" w:after="120"/>
        <w:jc w:val="both"/>
        <w:rPr>
          <w:rFonts w:ascii="Times New Roman" w:hAnsi="Times New Roman"/>
          <w:b/>
          <w:sz w:val="24"/>
          <w:szCs w:val="24"/>
        </w:rPr>
      </w:pPr>
      <w:r w:rsidRPr="00BB0D75">
        <w:rPr>
          <w:rFonts w:ascii="Times New Roman" w:hAnsi="Times New Roman"/>
          <w:b/>
          <w:sz w:val="24"/>
          <w:szCs w:val="24"/>
        </w:rPr>
        <w:t>Produk Pembiayaan</w:t>
      </w:r>
    </w:p>
    <w:p w:rsidR="009F3A0B" w:rsidRPr="002B3334" w:rsidRDefault="009F3A0B" w:rsidP="009F3A0B">
      <w:pPr>
        <w:spacing w:before="120" w:after="120"/>
        <w:ind w:left="1080" w:firstLine="720"/>
        <w:jc w:val="both"/>
        <w:rPr>
          <w:rFonts w:ascii="Times New Roman" w:hAnsi="Times New Roman"/>
          <w:sz w:val="24"/>
          <w:szCs w:val="24"/>
        </w:rPr>
      </w:pPr>
      <w:r w:rsidRPr="009B413E">
        <w:rPr>
          <w:rFonts w:ascii="Times New Roman" w:hAnsi="Times New Roman"/>
          <w:sz w:val="24"/>
          <w:szCs w:val="24"/>
        </w:rPr>
        <w:t xml:space="preserve">Dalam pembiayaan, fungsi dan layanan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tidak berbeda dengan bank </w:t>
      </w:r>
      <w:r w:rsidRPr="002B3334">
        <w:rPr>
          <w:rFonts w:ascii="Times New Roman" w:hAnsi="Times New Roman"/>
          <w:sz w:val="24"/>
          <w:szCs w:val="24"/>
        </w:rPr>
        <w:t>syari’ah.</w:t>
      </w:r>
      <w:r>
        <w:rPr>
          <w:rFonts w:ascii="Times New Roman" w:hAnsi="Times New Roman"/>
          <w:sz w:val="24"/>
          <w:szCs w:val="24"/>
        </w:rPr>
        <w:t xml:space="preserve"> </w:t>
      </w:r>
      <w:r w:rsidRPr="009B413E">
        <w:rPr>
          <w:rFonts w:ascii="Times New Roman" w:hAnsi="Times New Roman"/>
          <w:sz w:val="24"/>
          <w:szCs w:val="24"/>
        </w:rPr>
        <w:t>BMT juga menjadi penyandang dana bagi pengusaha yang</w:t>
      </w:r>
      <w:r w:rsidRPr="002B3334">
        <w:rPr>
          <w:rFonts w:ascii="Times New Roman" w:hAnsi="Times New Roman"/>
          <w:sz w:val="24"/>
          <w:szCs w:val="24"/>
        </w:rPr>
        <w:t xml:space="preserve"> </w:t>
      </w:r>
      <w:r w:rsidRPr="009B413E">
        <w:rPr>
          <w:rFonts w:ascii="Times New Roman" w:hAnsi="Times New Roman"/>
          <w:sz w:val="24"/>
          <w:szCs w:val="24"/>
        </w:rPr>
        <w:t xml:space="preserve">datang </w:t>
      </w:r>
      <w:r w:rsidRPr="002B3334">
        <w:rPr>
          <w:rFonts w:ascii="Times New Roman" w:hAnsi="Times New Roman"/>
          <w:sz w:val="24"/>
          <w:szCs w:val="24"/>
        </w:rPr>
        <w:t xml:space="preserve">kepadanya </w:t>
      </w:r>
      <w:r w:rsidRPr="009B413E">
        <w:rPr>
          <w:rFonts w:ascii="Times New Roman" w:hAnsi="Times New Roman"/>
          <w:sz w:val="24"/>
          <w:szCs w:val="24"/>
        </w:rPr>
        <w:t xml:space="preserve">untuk mengajukan permohonan dana. Besar kecil dana dalam </w:t>
      </w:r>
      <w:r w:rsidRPr="002B3334">
        <w:rPr>
          <w:rFonts w:ascii="Times New Roman" w:hAnsi="Times New Roman"/>
          <w:sz w:val="24"/>
          <w:szCs w:val="24"/>
        </w:rPr>
        <w:t xml:space="preserve">permohonan pengusaha </w:t>
      </w:r>
      <w:r w:rsidRPr="009B413E">
        <w:rPr>
          <w:rFonts w:ascii="Times New Roman" w:hAnsi="Times New Roman"/>
          <w:sz w:val="24"/>
          <w:szCs w:val="24"/>
        </w:rPr>
        <w:t xml:space="preserve">itu pada akhirnya mendapatkan ketetapannya dari pihak </w:t>
      </w:r>
      <w:r w:rsidRPr="00B940F9">
        <w:rPr>
          <w:rFonts w:ascii="Times New Roman" w:hAnsi="Times New Roman"/>
          <w:sz w:val="24"/>
          <w:szCs w:val="24"/>
        </w:rPr>
        <w:t>Baitul Mal Wattamwil (BMT)</w:t>
      </w:r>
      <w:r w:rsidRPr="009B413E">
        <w:rPr>
          <w:rFonts w:ascii="Times New Roman" w:hAnsi="Times New Roman"/>
          <w:sz w:val="24"/>
          <w:szCs w:val="24"/>
        </w:rPr>
        <w:t xml:space="preserve">. </w:t>
      </w:r>
    </w:p>
    <w:p w:rsidR="009F3A0B" w:rsidRPr="009B413E" w:rsidRDefault="009F3A0B" w:rsidP="009F3A0B">
      <w:pPr>
        <w:spacing w:before="120" w:after="120"/>
        <w:ind w:left="360" w:firstLine="720"/>
        <w:jc w:val="both"/>
        <w:rPr>
          <w:rFonts w:ascii="Times New Roman" w:hAnsi="Times New Roman"/>
          <w:sz w:val="24"/>
          <w:szCs w:val="24"/>
        </w:rPr>
      </w:pPr>
      <w:r w:rsidRPr="009B413E">
        <w:rPr>
          <w:rFonts w:ascii="Times New Roman" w:hAnsi="Times New Roman"/>
          <w:sz w:val="24"/>
          <w:szCs w:val="24"/>
        </w:rPr>
        <w:t xml:space="preserve">Beberapa produk pembiayaan diantaranya: </w:t>
      </w:r>
    </w:p>
    <w:p w:rsidR="009F3A0B" w:rsidRPr="00BB0D75" w:rsidRDefault="009F3A0B" w:rsidP="009F3A0B">
      <w:pPr>
        <w:spacing w:before="120" w:after="120"/>
        <w:ind w:left="1440" w:hanging="360"/>
        <w:jc w:val="both"/>
        <w:rPr>
          <w:rFonts w:ascii="Times New Roman" w:hAnsi="Times New Roman"/>
          <w:b/>
          <w:sz w:val="24"/>
          <w:szCs w:val="24"/>
        </w:rPr>
      </w:pPr>
      <w:r w:rsidRPr="00BB0D75">
        <w:rPr>
          <w:rFonts w:ascii="Times New Roman" w:hAnsi="Times New Roman"/>
          <w:b/>
          <w:sz w:val="24"/>
          <w:szCs w:val="24"/>
        </w:rPr>
        <w:t xml:space="preserve">1. Sistem Bagi Hasil </w:t>
      </w:r>
    </w:p>
    <w:p w:rsidR="009F3A0B" w:rsidRPr="009B413E" w:rsidRDefault="009F3A0B" w:rsidP="009F3A0B">
      <w:pPr>
        <w:ind w:left="1350"/>
        <w:jc w:val="both"/>
        <w:rPr>
          <w:rFonts w:ascii="Times New Roman" w:hAnsi="Times New Roman"/>
          <w:sz w:val="24"/>
          <w:szCs w:val="24"/>
        </w:rPr>
      </w:pPr>
      <w:r>
        <w:rPr>
          <w:rFonts w:ascii="Times New Roman" w:hAnsi="Times New Roman"/>
          <w:sz w:val="24"/>
          <w:szCs w:val="24"/>
        </w:rPr>
        <w:t xml:space="preserve">1.1. </w:t>
      </w:r>
      <w:r w:rsidRPr="009B413E">
        <w:rPr>
          <w:rFonts w:ascii="Times New Roman" w:hAnsi="Times New Roman"/>
          <w:sz w:val="24"/>
          <w:szCs w:val="24"/>
        </w:rPr>
        <w:t>Pembiayaan Mudharabah</w:t>
      </w:r>
    </w:p>
    <w:p w:rsidR="009F3A0B" w:rsidRDefault="009F3A0B" w:rsidP="009F3A0B">
      <w:pPr>
        <w:ind w:left="1800" w:firstLine="630"/>
        <w:jc w:val="both"/>
        <w:rPr>
          <w:rFonts w:ascii="Times New Roman" w:hAnsi="Times New Roman"/>
          <w:sz w:val="24"/>
          <w:szCs w:val="24"/>
        </w:rPr>
      </w:pPr>
      <w:r w:rsidRPr="009B413E">
        <w:rPr>
          <w:rFonts w:ascii="Times New Roman" w:hAnsi="Times New Roman"/>
          <w:sz w:val="24"/>
          <w:szCs w:val="24"/>
        </w:rPr>
        <w:t>Pembiayaan Mudharabah adalah akad kerjasama usaha antara dua pihak dimana pihak pertama (</w:t>
      </w:r>
      <w:r w:rsidRPr="00A91AED">
        <w:rPr>
          <w:rFonts w:ascii="Times New Roman" w:hAnsi="Times New Roman"/>
          <w:i/>
          <w:sz w:val="24"/>
          <w:szCs w:val="24"/>
        </w:rPr>
        <w:t>shahibul maal</w:t>
      </w:r>
      <w:r w:rsidRPr="009B413E">
        <w:rPr>
          <w:rFonts w:ascii="Times New Roman" w:hAnsi="Times New Roman"/>
          <w:sz w:val="24"/>
          <w:szCs w:val="24"/>
        </w:rPr>
        <w:t>) menyediakan seluruh modal, sedangkan pihak lainnya menjadi pengelola dan keuntungan usaha dibagi sesuai dengan kesepakatan yang dituangkan dalam kontrak</w:t>
      </w:r>
      <w:r w:rsidRPr="000F559D">
        <w:rPr>
          <w:rStyle w:val="FootnoteReference"/>
          <w:rFonts w:ascii="Times New Roman" w:hAnsi="Times New Roman"/>
          <w:sz w:val="20"/>
          <w:szCs w:val="20"/>
          <w:vertAlign w:val="superscript"/>
        </w:rPr>
        <w:footnoteReference w:id="40"/>
      </w:r>
    </w:p>
    <w:p w:rsidR="009F3A0B" w:rsidRPr="009B413E" w:rsidRDefault="009F3A0B" w:rsidP="009F3A0B">
      <w:pPr>
        <w:ind w:left="1800" w:firstLine="720"/>
        <w:jc w:val="both"/>
        <w:rPr>
          <w:rFonts w:ascii="Times New Roman" w:hAnsi="Times New Roman"/>
          <w:sz w:val="24"/>
          <w:szCs w:val="24"/>
        </w:rPr>
      </w:pPr>
      <w:r w:rsidRPr="009B413E">
        <w:rPr>
          <w:rFonts w:ascii="Times New Roman" w:hAnsi="Times New Roman"/>
          <w:sz w:val="24"/>
          <w:szCs w:val="24"/>
        </w:rPr>
        <w:t xml:space="preserve">Dari pengertian diatas dapat dilihat bahwa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menanggung seluruh modal sedangkan nasabah hanya memiliki modal keahlian (tetapi tidak </w:t>
      </w:r>
      <w:r w:rsidRPr="002B3334">
        <w:rPr>
          <w:rFonts w:ascii="Times New Roman" w:hAnsi="Times New Roman"/>
          <w:sz w:val="24"/>
          <w:szCs w:val="24"/>
        </w:rPr>
        <w:t xml:space="preserve">mempunyai dana). </w:t>
      </w:r>
      <w:r w:rsidRPr="009B413E">
        <w:rPr>
          <w:rFonts w:ascii="Times New Roman" w:hAnsi="Times New Roman"/>
          <w:sz w:val="24"/>
          <w:szCs w:val="24"/>
        </w:rPr>
        <w:t xml:space="preserve">Keuntungan usaha dibagi menurut kesepakatan sedangkan kerugian seluruhnya ditanggung oleh pemilik modal (BMT) selama bukan akibat </w:t>
      </w:r>
      <w:r w:rsidRPr="002B3334">
        <w:rPr>
          <w:rFonts w:ascii="Times New Roman" w:hAnsi="Times New Roman"/>
          <w:sz w:val="24"/>
          <w:szCs w:val="24"/>
        </w:rPr>
        <w:t xml:space="preserve">kelalaian si </w:t>
      </w:r>
      <w:r w:rsidRPr="009B413E">
        <w:rPr>
          <w:rFonts w:ascii="Times New Roman" w:hAnsi="Times New Roman"/>
          <w:sz w:val="24"/>
          <w:szCs w:val="24"/>
        </w:rPr>
        <w:t>pengelola.</w:t>
      </w:r>
      <w:r>
        <w:rPr>
          <w:rFonts w:ascii="Times New Roman" w:hAnsi="Times New Roman"/>
          <w:sz w:val="24"/>
          <w:szCs w:val="24"/>
        </w:rPr>
        <w:t xml:space="preserve"> </w:t>
      </w:r>
      <w:r w:rsidRPr="009B413E">
        <w:rPr>
          <w:rFonts w:ascii="Times New Roman" w:hAnsi="Times New Roman"/>
          <w:sz w:val="24"/>
          <w:szCs w:val="24"/>
        </w:rPr>
        <w:t xml:space="preserve">Aplikasi dalam </w:t>
      </w:r>
      <w:r w:rsidRPr="00B940F9">
        <w:rPr>
          <w:rFonts w:ascii="Times New Roman" w:hAnsi="Times New Roman"/>
          <w:sz w:val="24"/>
          <w:szCs w:val="24"/>
        </w:rPr>
        <w:t xml:space="preserve">Baitul Mal Wattamwil (BMT) </w:t>
      </w:r>
      <w:r w:rsidRPr="009B413E">
        <w:rPr>
          <w:rFonts w:ascii="Times New Roman" w:hAnsi="Times New Roman"/>
          <w:sz w:val="24"/>
          <w:szCs w:val="24"/>
        </w:rPr>
        <w:t xml:space="preserve"> untuk mudharabah dari sisi pembiayaan adalah:</w:t>
      </w:r>
    </w:p>
    <w:p w:rsidR="009F3A0B" w:rsidRDefault="009F3A0B" w:rsidP="009F3A0B">
      <w:pPr>
        <w:ind w:left="1260"/>
        <w:jc w:val="both"/>
        <w:rPr>
          <w:rFonts w:ascii="Times New Roman" w:hAnsi="Times New Roman"/>
          <w:sz w:val="24"/>
          <w:szCs w:val="24"/>
        </w:rPr>
      </w:pPr>
      <w:r w:rsidRPr="009B413E">
        <w:rPr>
          <w:rFonts w:ascii="Times New Roman" w:hAnsi="Times New Roman"/>
          <w:sz w:val="24"/>
          <w:szCs w:val="24"/>
        </w:rPr>
        <w:lastRenderedPageBreak/>
        <w:t>1.</w:t>
      </w:r>
      <w:r>
        <w:rPr>
          <w:rFonts w:ascii="Times New Roman" w:hAnsi="Times New Roman"/>
          <w:sz w:val="24"/>
          <w:szCs w:val="24"/>
        </w:rPr>
        <w:t xml:space="preserve">2. </w:t>
      </w:r>
      <w:r w:rsidRPr="009B413E">
        <w:rPr>
          <w:rFonts w:ascii="Times New Roman" w:hAnsi="Times New Roman"/>
          <w:sz w:val="24"/>
          <w:szCs w:val="24"/>
        </w:rPr>
        <w:t xml:space="preserve">Pembiayaan modal kerja, </w:t>
      </w:r>
    </w:p>
    <w:p w:rsidR="009F3A0B" w:rsidRPr="009B413E" w:rsidRDefault="009F3A0B" w:rsidP="009F3A0B">
      <w:pPr>
        <w:ind w:left="1800" w:firstLine="360"/>
        <w:jc w:val="both"/>
        <w:rPr>
          <w:rFonts w:ascii="Times New Roman" w:hAnsi="Times New Roman"/>
          <w:sz w:val="24"/>
          <w:szCs w:val="24"/>
        </w:rPr>
      </w:pPr>
      <w:r>
        <w:rPr>
          <w:rFonts w:ascii="Times New Roman" w:hAnsi="Times New Roman"/>
          <w:sz w:val="24"/>
          <w:szCs w:val="24"/>
        </w:rPr>
        <w:t xml:space="preserve">Pembiayaan ini dapat berupa </w:t>
      </w:r>
      <w:r w:rsidRPr="009B413E">
        <w:rPr>
          <w:rFonts w:ascii="Times New Roman" w:hAnsi="Times New Roman"/>
          <w:sz w:val="24"/>
          <w:szCs w:val="24"/>
        </w:rPr>
        <w:t xml:space="preserve">seperti modal kerja perdagangan dan jasa. </w:t>
      </w:r>
    </w:p>
    <w:p w:rsidR="009F3A0B" w:rsidRDefault="009F3A0B" w:rsidP="009F3A0B">
      <w:pPr>
        <w:ind w:left="1260"/>
        <w:jc w:val="both"/>
        <w:rPr>
          <w:rFonts w:ascii="Times New Roman" w:hAnsi="Times New Roman"/>
          <w:sz w:val="24"/>
          <w:szCs w:val="24"/>
        </w:rPr>
      </w:pPr>
      <w:r>
        <w:rPr>
          <w:rFonts w:ascii="Times New Roman" w:hAnsi="Times New Roman"/>
          <w:sz w:val="24"/>
          <w:szCs w:val="24"/>
        </w:rPr>
        <w:t>1.3.</w:t>
      </w:r>
      <w:r w:rsidRPr="002B3334">
        <w:rPr>
          <w:rFonts w:ascii="Times New Roman" w:hAnsi="Times New Roman"/>
          <w:sz w:val="24"/>
          <w:szCs w:val="24"/>
        </w:rPr>
        <w:t xml:space="preserve"> </w:t>
      </w:r>
      <w:r w:rsidRPr="009B413E">
        <w:rPr>
          <w:rFonts w:ascii="Times New Roman" w:hAnsi="Times New Roman"/>
          <w:sz w:val="24"/>
          <w:szCs w:val="24"/>
        </w:rPr>
        <w:t xml:space="preserve">Investasi khusus (mudharabah muqayyadah), </w:t>
      </w:r>
    </w:p>
    <w:p w:rsidR="009F3A0B" w:rsidRPr="009B413E" w:rsidRDefault="009F3A0B" w:rsidP="009F3A0B">
      <w:pPr>
        <w:ind w:left="1710" w:firstLine="540"/>
        <w:jc w:val="both"/>
        <w:rPr>
          <w:rFonts w:ascii="Times New Roman" w:hAnsi="Times New Roman"/>
          <w:sz w:val="24"/>
          <w:szCs w:val="24"/>
        </w:rPr>
      </w:pPr>
      <w:r>
        <w:rPr>
          <w:rFonts w:ascii="Times New Roman" w:hAnsi="Times New Roman"/>
          <w:sz w:val="24"/>
          <w:szCs w:val="24"/>
        </w:rPr>
        <w:t>D</w:t>
      </w:r>
      <w:r w:rsidRPr="009B413E">
        <w:rPr>
          <w:rFonts w:ascii="Times New Roman" w:hAnsi="Times New Roman"/>
          <w:sz w:val="24"/>
          <w:szCs w:val="24"/>
        </w:rPr>
        <w:t xml:space="preserve">imana sumber dana khusus </w:t>
      </w:r>
      <w:r w:rsidRPr="002B3334">
        <w:rPr>
          <w:rFonts w:ascii="Times New Roman" w:hAnsi="Times New Roman"/>
          <w:sz w:val="24"/>
          <w:szCs w:val="24"/>
        </w:rPr>
        <w:t xml:space="preserve">dengan </w:t>
      </w:r>
      <w:r w:rsidRPr="009B413E">
        <w:rPr>
          <w:rFonts w:ascii="Times New Roman" w:hAnsi="Times New Roman"/>
          <w:sz w:val="24"/>
          <w:szCs w:val="24"/>
        </w:rPr>
        <w:t xml:space="preserve">penyaluran yang khusus dengan syarat-syarat yang </w:t>
      </w:r>
      <w:r>
        <w:rPr>
          <w:rFonts w:ascii="Times New Roman" w:hAnsi="Times New Roman"/>
          <w:sz w:val="24"/>
          <w:szCs w:val="24"/>
        </w:rPr>
        <w:t>di</w:t>
      </w:r>
      <w:r w:rsidRPr="009B413E">
        <w:rPr>
          <w:rFonts w:ascii="Times New Roman" w:hAnsi="Times New Roman"/>
          <w:sz w:val="24"/>
          <w:szCs w:val="24"/>
        </w:rPr>
        <w:t xml:space="preserve">tetapkan oleh shahibul maal. </w:t>
      </w:r>
    </w:p>
    <w:p w:rsidR="009F3A0B" w:rsidRPr="009B413E" w:rsidRDefault="009F3A0B" w:rsidP="009F3A0B">
      <w:pPr>
        <w:ind w:left="1260"/>
        <w:jc w:val="both"/>
        <w:rPr>
          <w:rFonts w:ascii="Times New Roman" w:hAnsi="Times New Roman"/>
          <w:sz w:val="24"/>
          <w:szCs w:val="24"/>
        </w:rPr>
      </w:pPr>
      <w:r>
        <w:rPr>
          <w:rFonts w:ascii="Times New Roman" w:hAnsi="Times New Roman"/>
          <w:sz w:val="24"/>
          <w:szCs w:val="24"/>
        </w:rPr>
        <w:t xml:space="preserve">1.4. </w:t>
      </w:r>
      <w:r w:rsidRPr="009B413E">
        <w:rPr>
          <w:rFonts w:ascii="Times New Roman" w:hAnsi="Times New Roman"/>
          <w:sz w:val="24"/>
          <w:szCs w:val="24"/>
        </w:rPr>
        <w:t xml:space="preserve">Pembiayaan Musyarakah </w:t>
      </w:r>
    </w:p>
    <w:p w:rsidR="009F3A0B" w:rsidRPr="002B3334" w:rsidRDefault="009F3A0B" w:rsidP="009F3A0B">
      <w:pPr>
        <w:ind w:left="1710" w:firstLine="810"/>
        <w:jc w:val="both"/>
        <w:rPr>
          <w:rFonts w:ascii="Times New Roman" w:hAnsi="Times New Roman"/>
          <w:sz w:val="24"/>
          <w:szCs w:val="24"/>
        </w:rPr>
      </w:pPr>
      <w:r w:rsidRPr="009B413E">
        <w:rPr>
          <w:rFonts w:ascii="Times New Roman" w:hAnsi="Times New Roman"/>
          <w:sz w:val="24"/>
          <w:szCs w:val="24"/>
        </w:rPr>
        <w:t xml:space="preserve">Pembiayaan Musyarakah adalah akad kerjasama antara dua pihak atau </w:t>
      </w:r>
      <w:r w:rsidRPr="002B3334">
        <w:rPr>
          <w:rFonts w:ascii="Times New Roman" w:hAnsi="Times New Roman"/>
          <w:sz w:val="24"/>
          <w:szCs w:val="24"/>
        </w:rPr>
        <w:t xml:space="preserve">lebih untuk </w:t>
      </w:r>
      <w:r w:rsidRPr="009B413E">
        <w:rPr>
          <w:rFonts w:ascii="Times New Roman" w:hAnsi="Times New Roman"/>
          <w:sz w:val="24"/>
          <w:szCs w:val="24"/>
        </w:rPr>
        <w:t xml:space="preserve">suatu usaha tertentu, dimana masing-masing pihak memberikan </w:t>
      </w:r>
      <w:r w:rsidRPr="002B3334">
        <w:rPr>
          <w:rFonts w:ascii="Times New Roman" w:hAnsi="Times New Roman"/>
          <w:sz w:val="24"/>
          <w:szCs w:val="24"/>
        </w:rPr>
        <w:t xml:space="preserve">kontribusi dana </w:t>
      </w:r>
      <w:r w:rsidRPr="009B413E">
        <w:rPr>
          <w:rFonts w:ascii="Times New Roman" w:hAnsi="Times New Roman"/>
          <w:sz w:val="24"/>
          <w:szCs w:val="24"/>
        </w:rPr>
        <w:t>dengan kesepakatan bahwa keuntungan dan risiko akan dita</w:t>
      </w:r>
      <w:r w:rsidRPr="002B3334">
        <w:rPr>
          <w:rFonts w:ascii="Times New Roman" w:hAnsi="Times New Roman"/>
          <w:sz w:val="24"/>
          <w:szCs w:val="24"/>
        </w:rPr>
        <w:t xml:space="preserve">nggung bersama sesuai </w:t>
      </w:r>
      <w:r>
        <w:rPr>
          <w:rFonts w:ascii="Times New Roman" w:hAnsi="Times New Roman"/>
          <w:sz w:val="24"/>
          <w:szCs w:val="24"/>
        </w:rPr>
        <w:t>dengan kesepakatan.</w:t>
      </w:r>
      <w:r w:rsidRPr="000F559D">
        <w:rPr>
          <w:rStyle w:val="FootnoteReference"/>
          <w:rFonts w:ascii="Times New Roman" w:hAnsi="Times New Roman"/>
          <w:sz w:val="20"/>
          <w:szCs w:val="20"/>
          <w:vertAlign w:val="superscript"/>
        </w:rPr>
        <w:footnoteReference w:id="41"/>
      </w:r>
    </w:p>
    <w:p w:rsidR="009F3A0B" w:rsidRDefault="009F3A0B" w:rsidP="009F3A0B">
      <w:pPr>
        <w:ind w:left="1710" w:firstLine="720"/>
        <w:jc w:val="both"/>
        <w:rPr>
          <w:rFonts w:ascii="Times New Roman" w:hAnsi="Times New Roman"/>
          <w:sz w:val="24"/>
          <w:szCs w:val="24"/>
        </w:rPr>
      </w:pPr>
      <w:r w:rsidRPr="009B413E">
        <w:rPr>
          <w:rFonts w:ascii="Times New Roman" w:hAnsi="Times New Roman"/>
          <w:sz w:val="24"/>
          <w:szCs w:val="24"/>
        </w:rPr>
        <w:t xml:space="preserve">Dari pengertian di atas, dapat dilihat </w:t>
      </w:r>
      <w:r w:rsidRPr="002B3334">
        <w:rPr>
          <w:rFonts w:ascii="Times New Roman" w:hAnsi="Times New Roman"/>
          <w:sz w:val="24"/>
          <w:szCs w:val="24"/>
        </w:rPr>
        <w:t>cirri</w:t>
      </w:r>
      <w:r w:rsidRPr="009B413E">
        <w:rPr>
          <w:rFonts w:ascii="Times New Roman" w:hAnsi="Times New Roman"/>
          <w:sz w:val="24"/>
          <w:szCs w:val="24"/>
        </w:rPr>
        <w:t xml:space="preserve">-ciri dari perjanjian/akad </w:t>
      </w:r>
      <w:r w:rsidRPr="002B3334">
        <w:rPr>
          <w:rFonts w:ascii="Times New Roman" w:hAnsi="Times New Roman"/>
          <w:sz w:val="24"/>
          <w:szCs w:val="24"/>
        </w:rPr>
        <w:t xml:space="preserve">musyarakah, yaitu </w:t>
      </w:r>
      <w:r w:rsidRPr="009B413E">
        <w:rPr>
          <w:rFonts w:ascii="Times New Roman" w:hAnsi="Times New Roman"/>
          <w:sz w:val="24"/>
          <w:szCs w:val="24"/>
        </w:rPr>
        <w:t xml:space="preserve">kontribusi dana berasal dari dua pihak (BMT dan nasabah) dan </w:t>
      </w:r>
      <w:r w:rsidRPr="002B3334">
        <w:rPr>
          <w:rFonts w:ascii="Times New Roman" w:hAnsi="Times New Roman"/>
          <w:sz w:val="24"/>
          <w:szCs w:val="24"/>
        </w:rPr>
        <w:t xml:space="preserve"> </w:t>
      </w:r>
      <w:r w:rsidRPr="009B413E">
        <w:rPr>
          <w:rFonts w:ascii="Times New Roman" w:hAnsi="Times New Roman"/>
          <w:sz w:val="24"/>
          <w:szCs w:val="24"/>
        </w:rPr>
        <w:t xml:space="preserve">bagi hasil berdasarkan kontribusi modal. Dalam musyarakah, kepemilikan dua </w:t>
      </w:r>
      <w:r w:rsidRPr="002B3334">
        <w:rPr>
          <w:rFonts w:ascii="Times New Roman" w:hAnsi="Times New Roman"/>
          <w:sz w:val="24"/>
          <w:szCs w:val="24"/>
        </w:rPr>
        <w:t xml:space="preserve"> orang atau lebih </w:t>
      </w:r>
      <w:r w:rsidRPr="009B413E">
        <w:rPr>
          <w:rFonts w:ascii="Times New Roman" w:hAnsi="Times New Roman"/>
          <w:sz w:val="24"/>
          <w:szCs w:val="24"/>
        </w:rPr>
        <w:t xml:space="preserve">terbagi dalam sebuah aset nyata. Dalam hal pengelolaan usaha, </w:t>
      </w:r>
      <w:r w:rsidRPr="002B3334">
        <w:rPr>
          <w:rFonts w:ascii="Times New Roman" w:hAnsi="Times New Roman"/>
          <w:sz w:val="24"/>
          <w:szCs w:val="24"/>
        </w:rPr>
        <w:t xml:space="preserve">pihak BMT </w:t>
      </w:r>
      <w:r w:rsidRPr="009B413E">
        <w:rPr>
          <w:rFonts w:ascii="Times New Roman" w:hAnsi="Times New Roman"/>
          <w:sz w:val="24"/>
          <w:szCs w:val="24"/>
        </w:rPr>
        <w:t>diikutsertakan atau dilibatkan dalam proses manajemen.</w:t>
      </w:r>
    </w:p>
    <w:p w:rsidR="009F3A0B" w:rsidRPr="009B413E" w:rsidRDefault="009F3A0B" w:rsidP="009F3A0B">
      <w:pPr>
        <w:ind w:left="1710" w:firstLine="720"/>
        <w:jc w:val="both"/>
        <w:rPr>
          <w:rFonts w:ascii="Times New Roman" w:hAnsi="Times New Roman"/>
          <w:sz w:val="24"/>
          <w:szCs w:val="24"/>
        </w:rPr>
      </w:pPr>
      <w:r w:rsidRPr="009B413E">
        <w:rPr>
          <w:rFonts w:ascii="Times New Roman" w:hAnsi="Times New Roman"/>
          <w:sz w:val="24"/>
          <w:szCs w:val="24"/>
        </w:rPr>
        <w:t>Aplikasi B</w:t>
      </w:r>
      <w:r>
        <w:rPr>
          <w:rFonts w:ascii="Times New Roman" w:hAnsi="Times New Roman"/>
          <w:sz w:val="24"/>
          <w:szCs w:val="24"/>
        </w:rPr>
        <w:t>MT untuk akad musyarakah adalah</w:t>
      </w:r>
      <w:r w:rsidRPr="000F559D">
        <w:rPr>
          <w:rStyle w:val="FootnoteReference"/>
          <w:rFonts w:ascii="Times New Roman" w:hAnsi="Times New Roman"/>
          <w:sz w:val="20"/>
          <w:szCs w:val="20"/>
          <w:vertAlign w:val="superscript"/>
        </w:rPr>
        <w:footnoteReference w:id="42"/>
      </w:r>
      <w:r w:rsidRPr="000F559D">
        <w:rPr>
          <w:rFonts w:ascii="Times New Roman" w:hAnsi="Times New Roman"/>
          <w:sz w:val="20"/>
          <w:szCs w:val="20"/>
          <w:vertAlign w:val="superscript"/>
        </w:rPr>
        <w:t xml:space="preserve"> </w:t>
      </w:r>
      <w:r>
        <w:rPr>
          <w:rFonts w:ascii="Times New Roman" w:hAnsi="Times New Roman"/>
          <w:sz w:val="24"/>
          <w:szCs w:val="24"/>
        </w:rPr>
        <w:t>:</w:t>
      </w:r>
    </w:p>
    <w:p w:rsidR="009F3A0B" w:rsidRPr="00BA1D11" w:rsidRDefault="009F3A0B" w:rsidP="00CD5CFB">
      <w:pPr>
        <w:pStyle w:val="ListParagraph"/>
        <w:numPr>
          <w:ilvl w:val="0"/>
          <w:numId w:val="33"/>
        </w:numPr>
        <w:jc w:val="both"/>
        <w:rPr>
          <w:rFonts w:ascii="Times New Roman" w:hAnsi="Times New Roman"/>
          <w:sz w:val="24"/>
          <w:szCs w:val="24"/>
        </w:rPr>
      </w:pPr>
      <w:r w:rsidRPr="00BA1D11">
        <w:rPr>
          <w:rFonts w:ascii="Times New Roman" w:hAnsi="Times New Roman"/>
          <w:sz w:val="24"/>
          <w:szCs w:val="24"/>
        </w:rPr>
        <w:t xml:space="preserve">Pembiayaan Proyek. </w:t>
      </w:r>
    </w:p>
    <w:p w:rsidR="009F3A0B" w:rsidRPr="00BA1D11" w:rsidRDefault="009F3A0B" w:rsidP="009F3A0B">
      <w:pPr>
        <w:pStyle w:val="ListParagraph"/>
        <w:ind w:left="2160" w:firstLine="720"/>
        <w:jc w:val="both"/>
        <w:rPr>
          <w:rFonts w:ascii="Times New Roman" w:hAnsi="Times New Roman"/>
          <w:sz w:val="24"/>
          <w:szCs w:val="24"/>
        </w:rPr>
      </w:pPr>
      <w:r w:rsidRPr="00BA1D11">
        <w:rPr>
          <w:rFonts w:ascii="Times New Roman" w:hAnsi="Times New Roman"/>
          <w:sz w:val="24"/>
          <w:szCs w:val="24"/>
        </w:rPr>
        <w:t>Nasabah dan BMT sama-sama menyediakan dana untuk membiayai proyek. Setelah proyek selesai, nasabah mengembalikan dana tersebut bersama bagi hasil yang telah disepakati bersama.</w:t>
      </w:r>
    </w:p>
    <w:p w:rsidR="009F3A0B" w:rsidRPr="00BA1D11" w:rsidRDefault="009F3A0B" w:rsidP="00CD5CFB">
      <w:pPr>
        <w:pStyle w:val="ListParagraph"/>
        <w:numPr>
          <w:ilvl w:val="0"/>
          <w:numId w:val="33"/>
        </w:numPr>
        <w:jc w:val="both"/>
        <w:rPr>
          <w:rFonts w:ascii="Times New Roman" w:hAnsi="Times New Roman"/>
          <w:sz w:val="24"/>
          <w:szCs w:val="24"/>
        </w:rPr>
      </w:pPr>
      <w:r w:rsidRPr="00BA1D11">
        <w:rPr>
          <w:rFonts w:ascii="Times New Roman" w:hAnsi="Times New Roman"/>
          <w:sz w:val="24"/>
          <w:szCs w:val="24"/>
        </w:rPr>
        <w:t xml:space="preserve">Modal Ventura. </w:t>
      </w:r>
    </w:p>
    <w:p w:rsidR="009F3A0B" w:rsidRPr="00BA1D11" w:rsidRDefault="009F3A0B" w:rsidP="009F3A0B">
      <w:pPr>
        <w:pStyle w:val="ListParagraph"/>
        <w:spacing w:before="120" w:after="120"/>
        <w:ind w:left="2160" w:firstLine="720"/>
        <w:jc w:val="both"/>
        <w:rPr>
          <w:rFonts w:ascii="Times New Roman" w:hAnsi="Times New Roman"/>
          <w:sz w:val="24"/>
          <w:szCs w:val="24"/>
        </w:rPr>
      </w:pPr>
      <w:r w:rsidRPr="00BA1D11">
        <w:rPr>
          <w:rFonts w:ascii="Times New Roman" w:hAnsi="Times New Roman"/>
          <w:sz w:val="24"/>
          <w:szCs w:val="24"/>
        </w:rPr>
        <w:t xml:space="preserve">Pada </w:t>
      </w:r>
      <w:r w:rsidRPr="00B940F9">
        <w:rPr>
          <w:rFonts w:ascii="Times New Roman" w:hAnsi="Times New Roman"/>
          <w:sz w:val="24"/>
          <w:szCs w:val="24"/>
        </w:rPr>
        <w:t xml:space="preserve">Baitul Mal Wattamwil (BMT) </w:t>
      </w:r>
      <w:r w:rsidRPr="00BA1D11">
        <w:rPr>
          <w:rFonts w:ascii="Times New Roman" w:hAnsi="Times New Roman"/>
          <w:sz w:val="24"/>
          <w:szCs w:val="24"/>
        </w:rPr>
        <w:t xml:space="preserve">yang dibolehkan melakukan investasi dalam kepemilikan perusahaan, musyarakah </w:t>
      </w:r>
      <w:r w:rsidRPr="00BA1D11">
        <w:rPr>
          <w:rFonts w:ascii="Times New Roman" w:hAnsi="Times New Roman"/>
          <w:sz w:val="24"/>
          <w:szCs w:val="24"/>
        </w:rPr>
        <w:lastRenderedPageBreak/>
        <w:t>diterapkan dalam skema modal ventura. Penanaman modal dilakukan untuk jangka waktu tertentu, dan setelah itu BMT melakukan divestasi, baik secara singkat maupun bertahap.</w:t>
      </w:r>
    </w:p>
    <w:p w:rsidR="009F3A0B" w:rsidRPr="00BB0D75" w:rsidRDefault="009F3A0B" w:rsidP="009F3A0B">
      <w:pPr>
        <w:spacing w:before="120" w:after="120"/>
        <w:ind w:left="720"/>
        <w:jc w:val="both"/>
        <w:rPr>
          <w:rFonts w:ascii="Times New Roman" w:hAnsi="Times New Roman"/>
          <w:b/>
          <w:sz w:val="24"/>
          <w:szCs w:val="24"/>
        </w:rPr>
      </w:pPr>
      <w:r w:rsidRPr="00BB0D75">
        <w:rPr>
          <w:rFonts w:ascii="Times New Roman" w:hAnsi="Times New Roman"/>
          <w:b/>
          <w:sz w:val="24"/>
          <w:szCs w:val="24"/>
        </w:rPr>
        <w:t xml:space="preserve">2. Sistem jual beli </w:t>
      </w:r>
    </w:p>
    <w:p w:rsidR="009F3A0B" w:rsidRPr="009B413E" w:rsidRDefault="009F3A0B" w:rsidP="009F3A0B">
      <w:pPr>
        <w:spacing w:before="120" w:after="120"/>
        <w:ind w:left="990"/>
        <w:jc w:val="both"/>
        <w:rPr>
          <w:rFonts w:ascii="Times New Roman" w:hAnsi="Times New Roman"/>
          <w:sz w:val="24"/>
          <w:szCs w:val="24"/>
        </w:rPr>
      </w:pPr>
      <w:r>
        <w:rPr>
          <w:rFonts w:ascii="Times New Roman" w:hAnsi="Times New Roman"/>
          <w:sz w:val="24"/>
          <w:szCs w:val="24"/>
        </w:rPr>
        <w:t xml:space="preserve">1. </w:t>
      </w:r>
      <w:r w:rsidRPr="009B413E">
        <w:rPr>
          <w:rFonts w:ascii="Times New Roman" w:hAnsi="Times New Roman"/>
          <w:sz w:val="24"/>
          <w:szCs w:val="24"/>
        </w:rPr>
        <w:t>Murabahah</w:t>
      </w:r>
    </w:p>
    <w:p w:rsidR="009F3A0B" w:rsidRDefault="009F3A0B" w:rsidP="009F3A0B">
      <w:pPr>
        <w:ind w:left="1260" w:firstLine="720"/>
        <w:jc w:val="both"/>
        <w:rPr>
          <w:rFonts w:ascii="Times New Roman" w:hAnsi="Times New Roman"/>
          <w:sz w:val="24"/>
          <w:szCs w:val="24"/>
        </w:rPr>
      </w:pPr>
      <w:r w:rsidRPr="009B413E">
        <w:rPr>
          <w:rFonts w:ascii="Times New Roman" w:hAnsi="Times New Roman"/>
          <w:sz w:val="24"/>
          <w:szCs w:val="24"/>
        </w:rPr>
        <w:t xml:space="preserve">BMT membeli barang kemudian menjualnya kepada nasabah dengan </w:t>
      </w:r>
      <w:r w:rsidRPr="002B3334">
        <w:rPr>
          <w:rFonts w:ascii="Times New Roman" w:hAnsi="Times New Roman"/>
          <w:sz w:val="24"/>
          <w:szCs w:val="24"/>
        </w:rPr>
        <w:t xml:space="preserve">harga jual </w:t>
      </w:r>
      <w:r w:rsidRPr="009B413E">
        <w:rPr>
          <w:rFonts w:ascii="Times New Roman" w:hAnsi="Times New Roman"/>
          <w:sz w:val="24"/>
          <w:szCs w:val="24"/>
        </w:rPr>
        <w:t xml:space="preserve">senilai harga beli plus keuntungannya. BMT harus memberitahu secara </w:t>
      </w:r>
      <w:r w:rsidRPr="002B3334">
        <w:rPr>
          <w:rFonts w:ascii="Times New Roman" w:hAnsi="Times New Roman"/>
          <w:sz w:val="24"/>
          <w:szCs w:val="24"/>
        </w:rPr>
        <w:t xml:space="preserve">jujur harga </w:t>
      </w:r>
      <w:r w:rsidRPr="009B413E">
        <w:rPr>
          <w:rFonts w:ascii="Times New Roman" w:hAnsi="Times New Roman"/>
          <w:sz w:val="24"/>
          <w:szCs w:val="24"/>
        </w:rPr>
        <w:t>pokok barang kepada nasabah berikut biaya yang diperlukan. Nasabah</w:t>
      </w:r>
      <w:r w:rsidRPr="002B3334">
        <w:rPr>
          <w:rFonts w:ascii="Times New Roman" w:hAnsi="Times New Roman"/>
          <w:sz w:val="24"/>
          <w:szCs w:val="24"/>
        </w:rPr>
        <w:t xml:space="preserve"> membayar </w:t>
      </w:r>
      <w:r w:rsidRPr="009B413E">
        <w:rPr>
          <w:rFonts w:ascii="Times New Roman" w:hAnsi="Times New Roman"/>
          <w:sz w:val="24"/>
          <w:szCs w:val="24"/>
        </w:rPr>
        <w:t xml:space="preserve">harga barang yang telah disepakati dalam jangka waktu </w:t>
      </w:r>
      <w:r>
        <w:rPr>
          <w:rFonts w:ascii="Times New Roman" w:hAnsi="Times New Roman"/>
          <w:sz w:val="24"/>
          <w:szCs w:val="24"/>
        </w:rPr>
        <w:t>tertentu</w:t>
      </w:r>
      <w:r w:rsidRPr="000F559D">
        <w:rPr>
          <w:rStyle w:val="FootnoteReference"/>
          <w:rFonts w:ascii="Times New Roman" w:hAnsi="Times New Roman"/>
          <w:sz w:val="20"/>
          <w:szCs w:val="20"/>
          <w:vertAlign w:val="superscript"/>
        </w:rPr>
        <w:footnoteReference w:id="43"/>
      </w:r>
      <w:r>
        <w:rPr>
          <w:rFonts w:ascii="Times New Roman" w:hAnsi="Times New Roman"/>
          <w:sz w:val="24"/>
          <w:szCs w:val="24"/>
        </w:rPr>
        <w:t xml:space="preserve"> </w:t>
      </w:r>
    </w:p>
    <w:p w:rsidR="009F3A0B" w:rsidRDefault="009F3A0B" w:rsidP="009F3A0B">
      <w:pPr>
        <w:ind w:left="1260" w:firstLine="720"/>
        <w:jc w:val="both"/>
        <w:rPr>
          <w:rFonts w:ascii="Times New Roman" w:hAnsi="Times New Roman"/>
          <w:sz w:val="24"/>
          <w:szCs w:val="24"/>
        </w:rPr>
      </w:pPr>
      <w:r w:rsidRPr="009B413E">
        <w:rPr>
          <w:rFonts w:ascii="Times New Roman" w:hAnsi="Times New Roman"/>
          <w:sz w:val="24"/>
          <w:szCs w:val="24"/>
        </w:rPr>
        <w:t>Dalam hal ini BMT bertindak sebagai penjual, sementara nasabah sebagai</w:t>
      </w:r>
      <w:r w:rsidRPr="002B3334">
        <w:rPr>
          <w:rFonts w:ascii="Times New Roman" w:hAnsi="Times New Roman"/>
          <w:sz w:val="24"/>
          <w:szCs w:val="24"/>
        </w:rPr>
        <w:t xml:space="preserve"> pembeli.</w:t>
      </w:r>
    </w:p>
    <w:p w:rsidR="009F3A0B" w:rsidRPr="002B3334" w:rsidRDefault="009F3A0B" w:rsidP="009F3A0B">
      <w:pPr>
        <w:spacing w:before="120" w:after="120"/>
        <w:ind w:left="1260" w:firstLine="720"/>
        <w:jc w:val="both"/>
        <w:rPr>
          <w:rFonts w:ascii="Times New Roman" w:hAnsi="Times New Roman"/>
          <w:sz w:val="24"/>
          <w:szCs w:val="24"/>
        </w:rPr>
      </w:pPr>
      <w:r w:rsidRPr="009B413E">
        <w:rPr>
          <w:rFonts w:ascii="Times New Roman" w:hAnsi="Times New Roman"/>
          <w:sz w:val="24"/>
          <w:szCs w:val="24"/>
        </w:rPr>
        <w:t xml:space="preserve">Dalam murabahah penjual harus memberitahu harga produk yang ia beli </w:t>
      </w:r>
      <w:r w:rsidRPr="002B3334">
        <w:rPr>
          <w:rFonts w:ascii="Times New Roman" w:hAnsi="Times New Roman"/>
          <w:sz w:val="24"/>
          <w:szCs w:val="24"/>
        </w:rPr>
        <w:t xml:space="preserve">dan </w:t>
      </w:r>
      <w:r w:rsidRPr="009B413E">
        <w:rPr>
          <w:rFonts w:ascii="Times New Roman" w:hAnsi="Times New Roman"/>
          <w:sz w:val="24"/>
          <w:szCs w:val="24"/>
        </w:rPr>
        <w:t xml:space="preserve">menentukan suatu tingkat keuntungan sebagai tambahannya. </w:t>
      </w:r>
      <w:r w:rsidRPr="002B3334">
        <w:rPr>
          <w:rFonts w:ascii="Times New Roman" w:hAnsi="Times New Roman"/>
          <w:sz w:val="24"/>
          <w:szCs w:val="24"/>
        </w:rPr>
        <w:t xml:space="preserve">Sistem ini diterapkan </w:t>
      </w:r>
      <w:r w:rsidRPr="009B413E">
        <w:rPr>
          <w:rFonts w:ascii="Times New Roman" w:hAnsi="Times New Roman"/>
          <w:sz w:val="24"/>
          <w:szCs w:val="24"/>
        </w:rPr>
        <w:t>pada produk pembiayaan untuk pembelian barang-barang investasi</w:t>
      </w:r>
      <w:r>
        <w:rPr>
          <w:rFonts w:ascii="Times New Roman" w:hAnsi="Times New Roman"/>
          <w:sz w:val="24"/>
          <w:szCs w:val="24"/>
        </w:rPr>
        <w:t>.</w:t>
      </w:r>
    </w:p>
    <w:p w:rsidR="009F3A0B" w:rsidRPr="009B413E" w:rsidRDefault="009F3A0B" w:rsidP="009F3A0B">
      <w:pPr>
        <w:spacing w:before="120" w:after="120"/>
        <w:ind w:left="990"/>
        <w:jc w:val="both"/>
        <w:rPr>
          <w:rFonts w:ascii="Times New Roman" w:hAnsi="Times New Roman"/>
          <w:sz w:val="24"/>
          <w:szCs w:val="24"/>
        </w:rPr>
      </w:pPr>
      <w:r w:rsidRPr="009B413E">
        <w:rPr>
          <w:rFonts w:ascii="Times New Roman" w:hAnsi="Times New Roman"/>
          <w:sz w:val="24"/>
          <w:szCs w:val="24"/>
        </w:rPr>
        <w:t>2.</w:t>
      </w:r>
      <w:r w:rsidRPr="002B3334">
        <w:rPr>
          <w:rFonts w:ascii="Times New Roman" w:hAnsi="Times New Roman"/>
          <w:sz w:val="24"/>
          <w:szCs w:val="24"/>
        </w:rPr>
        <w:t xml:space="preserve"> </w:t>
      </w:r>
      <w:r>
        <w:rPr>
          <w:rFonts w:ascii="Times New Roman" w:hAnsi="Times New Roman"/>
          <w:sz w:val="24"/>
          <w:szCs w:val="24"/>
        </w:rPr>
        <w:t xml:space="preserve"> </w:t>
      </w:r>
      <w:r w:rsidRPr="009B413E">
        <w:rPr>
          <w:rFonts w:ascii="Times New Roman" w:hAnsi="Times New Roman"/>
          <w:sz w:val="24"/>
          <w:szCs w:val="24"/>
        </w:rPr>
        <w:t>Bai as-salam</w:t>
      </w:r>
    </w:p>
    <w:p w:rsidR="009F3A0B" w:rsidRPr="002B3334" w:rsidRDefault="009F3A0B" w:rsidP="009F3A0B">
      <w:pPr>
        <w:spacing w:before="120" w:after="120"/>
        <w:ind w:left="1440" w:firstLine="720"/>
        <w:jc w:val="both"/>
        <w:rPr>
          <w:rFonts w:ascii="Times New Roman" w:hAnsi="Times New Roman"/>
          <w:sz w:val="24"/>
          <w:szCs w:val="24"/>
        </w:rPr>
      </w:pPr>
      <w:r w:rsidRPr="009B413E">
        <w:rPr>
          <w:rFonts w:ascii="Times New Roman" w:hAnsi="Times New Roman"/>
          <w:sz w:val="24"/>
          <w:szCs w:val="24"/>
        </w:rPr>
        <w:t>Bai as-salam</w:t>
      </w:r>
      <w:r w:rsidRPr="002B3334">
        <w:rPr>
          <w:rFonts w:ascii="Times New Roman" w:hAnsi="Times New Roman"/>
          <w:sz w:val="24"/>
          <w:szCs w:val="24"/>
        </w:rPr>
        <w:t xml:space="preserve"> </w:t>
      </w:r>
      <w:r w:rsidRPr="009B413E">
        <w:rPr>
          <w:rFonts w:ascii="Times New Roman" w:hAnsi="Times New Roman"/>
          <w:sz w:val="24"/>
          <w:szCs w:val="24"/>
        </w:rPr>
        <w:t>jual beli barang dengan cara pemesanan dan pembayaran harga</w:t>
      </w:r>
      <w:r w:rsidRPr="002B3334">
        <w:rPr>
          <w:rFonts w:ascii="Times New Roman" w:hAnsi="Times New Roman"/>
          <w:sz w:val="24"/>
          <w:szCs w:val="24"/>
        </w:rPr>
        <w:t xml:space="preserve"> lebih </w:t>
      </w:r>
      <w:r w:rsidRPr="009B413E">
        <w:rPr>
          <w:rFonts w:ascii="Times New Roman" w:hAnsi="Times New Roman"/>
          <w:sz w:val="24"/>
          <w:szCs w:val="24"/>
        </w:rPr>
        <w:t>dahulu dengan syarat-syarat tertentu. Pembayaran harus dilakukan pada</w:t>
      </w:r>
      <w:r w:rsidRPr="002B3334">
        <w:rPr>
          <w:rFonts w:ascii="Times New Roman" w:hAnsi="Times New Roman"/>
          <w:sz w:val="24"/>
          <w:szCs w:val="24"/>
        </w:rPr>
        <w:t xml:space="preserve"> saat kontrak </w:t>
      </w:r>
      <w:r w:rsidRPr="009B413E">
        <w:rPr>
          <w:rFonts w:ascii="Times New Roman" w:hAnsi="Times New Roman"/>
          <w:sz w:val="24"/>
          <w:szCs w:val="24"/>
        </w:rPr>
        <w:t>disepakati. Waktu penyerahan barang</w:t>
      </w:r>
      <w:r>
        <w:rPr>
          <w:rFonts w:ascii="Times New Roman" w:hAnsi="Times New Roman"/>
          <w:sz w:val="24"/>
          <w:szCs w:val="24"/>
        </w:rPr>
        <w:t xml:space="preserve"> </w:t>
      </w:r>
      <w:r w:rsidRPr="009B413E">
        <w:rPr>
          <w:rFonts w:ascii="Times New Roman" w:hAnsi="Times New Roman"/>
          <w:sz w:val="24"/>
          <w:szCs w:val="24"/>
        </w:rPr>
        <w:t>ditetapkan berdasarkan kesepakatan dengan kualitas dan ju</w:t>
      </w:r>
      <w:r>
        <w:rPr>
          <w:rFonts w:ascii="Times New Roman" w:hAnsi="Times New Roman"/>
          <w:sz w:val="24"/>
          <w:szCs w:val="24"/>
        </w:rPr>
        <w:t>mlah yang telah disepakati pula.</w:t>
      </w:r>
      <w:r w:rsidRPr="00AC5DC6">
        <w:rPr>
          <w:rStyle w:val="FootnoteReference"/>
          <w:rFonts w:ascii="Times New Roman" w:hAnsi="Times New Roman"/>
          <w:sz w:val="20"/>
          <w:szCs w:val="20"/>
          <w:vertAlign w:val="superscript"/>
        </w:rPr>
        <w:footnoteReference w:id="44"/>
      </w:r>
    </w:p>
    <w:p w:rsidR="009F3A0B" w:rsidRPr="009B413E" w:rsidRDefault="009F3A0B" w:rsidP="009F3A0B">
      <w:pPr>
        <w:spacing w:before="120" w:after="120"/>
        <w:ind w:left="1170"/>
        <w:jc w:val="both"/>
        <w:rPr>
          <w:rFonts w:ascii="Times New Roman" w:hAnsi="Times New Roman"/>
          <w:sz w:val="24"/>
          <w:szCs w:val="24"/>
        </w:rPr>
      </w:pPr>
      <w:r w:rsidRPr="009B413E">
        <w:rPr>
          <w:rFonts w:ascii="Times New Roman" w:hAnsi="Times New Roman"/>
          <w:sz w:val="24"/>
          <w:szCs w:val="24"/>
        </w:rPr>
        <w:t>3.</w:t>
      </w:r>
      <w:r w:rsidRPr="002B3334">
        <w:rPr>
          <w:rFonts w:ascii="Times New Roman" w:hAnsi="Times New Roman"/>
          <w:sz w:val="24"/>
          <w:szCs w:val="24"/>
        </w:rPr>
        <w:t xml:space="preserve"> </w:t>
      </w:r>
      <w:r w:rsidRPr="009B413E">
        <w:rPr>
          <w:rFonts w:ascii="Times New Roman" w:hAnsi="Times New Roman"/>
          <w:sz w:val="24"/>
          <w:szCs w:val="24"/>
        </w:rPr>
        <w:t>Bai al-istishna</w:t>
      </w:r>
    </w:p>
    <w:p w:rsidR="009F3A0B" w:rsidRPr="002B3334" w:rsidRDefault="009F3A0B" w:rsidP="009F3A0B">
      <w:pPr>
        <w:spacing w:before="120" w:after="120"/>
        <w:ind w:left="1440" w:firstLine="720"/>
        <w:jc w:val="both"/>
        <w:rPr>
          <w:rFonts w:ascii="Times New Roman" w:hAnsi="Times New Roman"/>
          <w:sz w:val="24"/>
          <w:szCs w:val="24"/>
        </w:rPr>
      </w:pPr>
      <w:r w:rsidRPr="009B413E">
        <w:rPr>
          <w:rFonts w:ascii="Times New Roman" w:hAnsi="Times New Roman"/>
          <w:sz w:val="24"/>
          <w:szCs w:val="24"/>
        </w:rPr>
        <w:lastRenderedPageBreak/>
        <w:t>Bai al-istishna</w:t>
      </w:r>
      <w:r w:rsidRPr="002B3334">
        <w:rPr>
          <w:rFonts w:ascii="Times New Roman" w:hAnsi="Times New Roman"/>
          <w:sz w:val="24"/>
          <w:szCs w:val="24"/>
        </w:rPr>
        <w:t xml:space="preserve"> </w:t>
      </w:r>
      <w:r w:rsidRPr="009B413E">
        <w:rPr>
          <w:rFonts w:ascii="Times New Roman" w:hAnsi="Times New Roman"/>
          <w:sz w:val="24"/>
          <w:szCs w:val="24"/>
        </w:rPr>
        <w:t xml:space="preserve">merupakan akad jual beli dalam bentuk pemesanan </w:t>
      </w:r>
      <w:r w:rsidRPr="002B3334">
        <w:rPr>
          <w:rFonts w:ascii="Times New Roman" w:hAnsi="Times New Roman"/>
          <w:sz w:val="24"/>
          <w:szCs w:val="24"/>
        </w:rPr>
        <w:t xml:space="preserve">pembuatan barang </w:t>
      </w:r>
      <w:r w:rsidRPr="009B413E">
        <w:rPr>
          <w:rFonts w:ascii="Times New Roman" w:hAnsi="Times New Roman"/>
          <w:sz w:val="24"/>
          <w:szCs w:val="24"/>
        </w:rPr>
        <w:t>tertentu dengan</w:t>
      </w:r>
      <w:r>
        <w:rPr>
          <w:rFonts w:ascii="Times New Roman" w:hAnsi="Times New Roman"/>
          <w:sz w:val="24"/>
          <w:szCs w:val="24"/>
        </w:rPr>
        <w:t xml:space="preserve"> </w:t>
      </w:r>
      <w:r w:rsidRPr="009B413E">
        <w:rPr>
          <w:rFonts w:ascii="Times New Roman" w:hAnsi="Times New Roman"/>
          <w:sz w:val="24"/>
          <w:szCs w:val="24"/>
        </w:rPr>
        <w:t>kriteria dan persyaratan tertentu yang disepakati antara</w:t>
      </w:r>
      <w:r w:rsidRPr="002B3334">
        <w:rPr>
          <w:rFonts w:ascii="Times New Roman" w:hAnsi="Times New Roman"/>
          <w:sz w:val="24"/>
          <w:szCs w:val="24"/>
        </w:rPr>
        <w:t xml:space="preserve"> pemesan </w:t>
      </w:r>
      <w:r w:rsidRPr="009B413E">
        <w:rPr>
          <w:rFonts w:ascii="Times New Roman" w:hAnsi="Times New Roman"/>
          <w:sz w:val="24"/>
          <w:szCs w:val="24"/>
        </w:rPr>
        <w:t>(pembeli, mustashni) dan penjual (pembuat, shani</w:t>
      </w:r>
      <w:r>
        <w:rPr>
          <w:rFonts w:ascii="Times New Roman" w:hAnsi="Times New Roman"/>
          <w:sz w:val="24"/>
          <w:szCs w:val="24"/>
        </w:rPr>
        <w:t>).</w:t>
      </w:r>
      <w:r w:rsidRPr="00AC5DC6">
        <w:rPr>
          <w:rStyle w:val="FootnoteReference"/>
          <w:rFonts w:ascii="Times New Roman" w:hAnsi="Times New Roman"/>
          <w:sz w:val="20"/>
          <w:szCs w:val="20"/>
          <w:vertAlign w:val="superscript"/>
        </w:rPr>
        <w:footnoteReference w:id="45"/>
      </w:r>
    </w:p>
    <w:p w:rsidR="009F3A0B" w:rsidRDefault="009F3A0B" w:rsidP="009F3A0B">
      <w:pPr>
        <w:ind w:left="1440" w:firstLine="720"/>
        <w:jc w:val="both"/>
        <w:rPr>
          <w:rFonts w:ascii="Times New Roman" w:hAnsi="Times New Roman"/>
          <w:sz w:val="24"/>
          <w:szCs w:val="24"/>
        </w:rPr>
      </w:pPr>
      <w:r w:rsidRPr="009B413E">
        <w:rPr>
          <w:rFonts w:ascii="Times New Roman" w:hAnsi="Times New Roman"/>
          <w:sz w:val="24"/>
          <w:szCs w:val="24"/>
        </w:rPr>
        <w:t>Transaksi Bai al-istishna</w:t>
      </w:r>
      <w:r w:rsidRPr="002B3334">
        <w:rPr>
          <w:rFonts w:ascii="Times New Roman" w:hAnsi="Times New Roman"/>
          <w:sz w:val="24"/>
          <w:szCs w:val="24"/>
        </w:rPr>
        <w:t xml:space="preserve"> </w:t>
      </w:r>
      <w:r w:rsidRPr="009B413E">
        <w:rPr>
          <w:rFonts w:ascii="Times New Roman" w:hAnsi="Times New Roman"/>
          <w:sz w:val="24"/>
          <w:szCs w:val="24"/>
        </w:rPr>
        <w:t>biasanya dipakai untuk pembiayaan konstruksi dan barang-barang manufaktur jangka pendek. Kontrak Bai al-istishna</w:t>
      </w:r>
      <w:r w:rsidRPr="002B3334">
        <w:rPr>
          <w:rFonts w:ascii="Times New Roman" w:hAnsi="Times New Roman"/>
          <w:sz w:val="24"/>
          <w:szCs w:val="24"/>
        </w:rPr>
        <w:t xml:space="preserve"> walaupun kelihatan sama </w:t>
      </w:r>
      <w:r w:rsidRPr="009B413E">
        <w:rPr>
          <w:rFonts w:ascii="Times New Roman" w:hAnsi="Times New Roman"/>
          <w:sz w:val="24"/>
          <w:szCs w:val="24"/>
        </w:rPr>
        <w:t>dengan bai’ as-salam</w:t>
      </w:r>
      <w:r w:rsidRPr="002B3334">
        <w:rPr>
          <w:rFonts w:ascii="Times New Roman" w:hAnsi="Times New Roman"/>
          <w:sz w:val="24"/>
          <w:szCs w:val="24"/>
        </w:rPr>
        <w:t xml:space="preserve"> </w:t>
      </w:r>
      <w:r w:rsidRPr="009B413E">
        <w:rPr>
          <w:rFonts w:ascii="Times New Roman" w:hAnsi="Times New Roman"/>
          <w:sz w:val="24"/>
          <w:szCs w:val="24"/>
        </w:rPr>
        <w:t>tetapi berbeda.</w:t>
      </w:r>
    </w:p>
    <w:p w:rsidR="009F3A0B" w:rsidRPr="00BB0D75" w:rsidRDefault="009F3A0B" w:rsidP="00CD5CFB">
      <w:pPr>
        <w:pStyle w:val="ListParagraph"/>
        <w:numPr>
          <w:ilvl w:val="0"/>
          <w:numId w:val="34"/>
        </w:numPr>
        <w:spacing w:before="120" w:after="120"/>
        <w:jc w:val="both"/>
        <w:rPr>
          <w:rFonts w:ascii="Times New Roman" w:hAnsi="Times New Roman"/>
          <w:b/>
          <w:sz w:val="24"/>
          <w:szCs w:val="24"/>
        </w:rPr>
      </w:pPr>
      <w:r w:rsidRPr="00BB0D75">
        <w:rPr>
          <w:rFonts w:ascii="Times New Roman" w:hAnsi="Times New Roman"/>
          <w:b/>
          <w:sz w:val="24"/>
          <w:szCs w:val="24"/>
        </w:rPr>
        <w:t xml:space="preserve">Sistem Jasa </w:t>
      </w:r>
    </w:p>
    <w:p w:rsidR="009F3A0B" w:rsidRPr="009B413E" w:rsidRDefault="009F3A0B" w:rsidP="009F3A0B">
      <w:pPr>
        <w:spacing w:before="120" w:after="120"/>
        <w:ind w:left="720" w:firstLine="720"/>
        <w:jc w:val="both"/>
        <w:rPr>
          <w:rFonts w:ascii="Times New Roman" w:hAnsi="Times New Roman"/>
          <w:sz w:val="24"/>
          <w:szCs w:val="24"/>
        </w:rPr>
      </w:pPr>
      <w:r w:rsidRPr="009B413E">
        <w:rPr>
          <w:rFonts w:ascii="Times New Roman" w:hAnsi="Times New Roman"/>
          <w:sz w:val="24"/>
          <w:szCs w:val="24"/>
        </w:rPr>
        <w:t>Di samping produk pembiayaan, BMT syariah juga mempunyai produk-</w:t>
      </w:r>
      <w:r w:rsidRPr="002B3334">
        <w:rPr>
          <w:rFonts w:ascii="Times New Roman" w:hAnsi="Times New Roman"/>
          <w:sz w:val="24"/>
          <w:szCs w:val="24"/>
        </w:rPr>
        <w:t xml:space="preserve">produk jasa </w:t>
      </w:r>
      <w:r w:rsidRPr="009B413E">
        <w:rPr>
          <w:rFonts w:ascii="Times New Roman" w:hAnsi="Times New Roman"/>
          <w:sz w:val="24"/>
          <w:szCs w:val="24"/>
        </w:rPr>
        <w:t>atau pelayanan. Produk ini juga merupakan penerapan dari akad-akad syariah.</w:t>
      </w:r>
      <w:r w:rsidRPr="002B3334">
        <w:rPr>
          <w:rFonts w:ascii="Times New Roman" w:hAnsi="Times New Roman"/>
          <w:sz w:val="24"/>
          <w:szCs w:val="24"/>
        </w:rPr>
        <w:t xml:space="preserve"> </w:t>
      </w:r>
      <w:r w:rsidRPr="009B413E">
        <w:rPr>
          <w:rFonts w:ascii="Times New Roman" w:hAnsi="Times New Roman"/>
          <w:sz w:val="24"/>
          <w:szCs w:val="24"/>
        </w:rPr>
        <w:t>Produk jasa yang lazim diterapkan</w:t>
      </w:r>
      <w:r>
        <w:rPr>
          <w:rFonts w:ascii="Times New Roman" w:hAnsi="Times New Roman"/>
          <w:sz w:val="24"/>
          <w:szCs w:val="24"/>
        </w:rPr>
        <w:t xml:space="preserve"> BMT syariah diantaranya adalah.</w:t>
      </w:r>
      <w:r w:rsidRPr="00AC5DC6">
        <w:rPr>
          <w:rStyle w:val="FootnoteReference"/>
          <w:rFonts w:ascii="Times New Roman" w:hAnsi="Times New Roman"/>
          <w:sz w:val="20"/>
          <w:szCs w:val="20"/>
          <w:vertAlign w:val="superscript"/>
        </w:rPr>
        <w:footnoteReference w:id="46"/>
      </w:r>
    </w:p>
    <w:p w:rsidR="009F3A0B" w:rsidRDefault="009F3A0B" w:rsidP="00CD5CFB">
      <w:pPr>
        <w:pStyle w:val="ListParagraph"/>
        <w:numPr>
          <w:ilvl w:val="0"/>
          <w:numId w:val="35"/>
        </w:numPr>
        <w:ind w:left="1080"/>
        <w:jc w:val="both"/>
        <w:rPr>
          <w:rFonts w:ascii="Times New Roman" w:hAnsi="Times New Roman"/>
          <w:sz w:val="24"/>
          <w:szCs w:val="24"/>
        </w:rPr>
      </w:pPr>
      <w:r w:rsidRPr="00C04775">
        <w:rPr>
          <w:rFonts w:ascii="Times New Roman" w:hAnsi="Times New Roman"/>
          <w:sz w:val="24"/>
          <w:szCs w:val="24"/>
        </w:rPr>
        <w:t xml:space="preserve">Wakalah </w:t>
      </w:r>
    </w:p>
    <w:p w:rsidR="009F3A0B" w:rsidRPr="00C04775" w:rsidRDefault="009F3A0B" w:rsidP="009F3A0B">
      <w:pPr>
        <w:pStyle w:val="ListParagraph"/>
        <w:ind w:left="1080" w:firstLine="720"/>
        <w:jc w:val="both"/>
        <w:rPr>
          <w:rFonts w:ascii="Times New Roman" w:hAnsi="Times New Roman"/>
          <w:sz w:val="24"/>
          <w:szCs w:val="24"/>
        </w:rPr>
      </w:pPr>
      <w:r w:rsidRPr="00C04775">
        <w:rPr>
          <w:rFonts w:ascii="Times New Roman" w:hAnsi="Times New Roman"/>
          <w:sz w:val="24"/>
          <w:szCs w:val="24"/>
        </w:rPr>
        <w:t>Wakalah berarti pelimpahan kekuasan dari satu pihak ke pihak lain dalam hal-</w:t>
      </w:r>
      <w:r>
        <w:rPr>
          <w:rFonts w:ascii="Times New Roman" w:hAnsi="Times New Roman"/>
          <w:sz w:val="24"/>
          <w:szCs w:val="24"/>
        </w:rPr>
        <w:t>hal yang boleh diwakilkan</w:t>
      </w:r>
      <w:r w:rsidRPr="009A6CF4">
        <w:rPr>
          <w:rStyle w:val="FootnoteReference"/>
          <w:rFonts w:ascii="Times New Roman" w:hAnsi="Times New Roman"/>
          <w:sz w:val="20"/>
          <w:szCs w:val="20"/>
          <w:vertAlign w:val="superscript"/>
        </w:rPr>
        <w:footnoteReference w:id="47"/>
      </w:r>
      <w:r>
        <w:rPr>
          <w:rFonts w:ascii="Times New Roman" w:hAnsi="Times New Roman"/>
          <w:sz w:val="24"/>
          <w:szCs w:val="24"/>
        </w:rPr>
        <w:t xml:space="preserve"> </w:t>
      </w:r>
      <w:r w:rsidRPr="00C04775">
        <w:rPr>
          <w:rFonts w:ascii="Times New Roman" w:hAnsi="Times New Roman"/>
          <w:sz w:val="24"/>
          <w:szCs w:val="24"/>
        </w:rPr>
        <w:t xml:space="preserve">Prinsip perwakilan diterapkan dalam BMT syariah dimana BMT bertindak sebagai wakil dan nasabah </w:t>
      </w:r>
      <w:r>
        <w:rPr>
          <w:rFonts w:ascii="Times New Roman" w:hAnsi="Times New Roman"/>
          <w:sz w:val="24"/>
          <w:szCs w:val="24"/>
        </w:rPr>
        <w:t>sebagai pemberi wakil (</w:t>
      </w:r>
      <w:r w:rsidRPr="00A91AED">
        <w:rPr>
          <w:rFonts w:ascii="Times New Roman" w:hAnsi="Times New Roman"/>
          <w:i/>
          <w:sz w:val="24"/>
          <w:szCs w:val="24"/>
        </w:rPr>
        <w:t>muwakil</w:t>
      </w:r>
      <w:r>
        <w:rPr>
          <w:rFonts w:ascii="Times New Roman" w:hAnsi="Times New Roman"/>
          <w:sz w:val="24"/>
          <w:szCs w:val="24"/>
        </w:rPr>
        <w:t>)</w:t>
      </w:r>
      <w:r w:rsidRPr="00AC5DC6">
        <w:rPr>
          <w:rStyle w:val="FootnoteReference"/>
          <w:rFonts w:ascii="Times New Roman" w:hAnsi="Times New Roman"/>
          <w:sz w:val="20"/>
          <w:szCs w:val="20"/>
          <w:vertAlign w:val="superscript"/>
        </w:rPr>
        <w:footnoteReference w:id="48"/>
      </w:r>
    </w:p>
    <w:p w:rsidR="009F3A0B" w:rsidRPr="009B413E"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t>Prinsip ini diterapkan untuk pengiriman uang atau transfer, penagihan (</w:t>
      </w:r>
      <w:r w:rsidRPr="00A91AED">
        <w:rPr>
          <w:rFonts w:ascii="Times New Roman" w:hAnsi="Times New Roman"/>
          <w:i/>
          <w:sz w:val="24"/>
          <w:szCs w:val="24"/>
        </w:rPr>
        <w:t>collection/inkasso</w:t>
      </w:r>
      <w:r w:rsidRPr="009B413E">
        <w:rPr>
          <w:rFonts w:ascii="Times New Roman" w:hAnsi="Times New Roman"/>
          <w:sz w:val="24"/>
          <w:szCs w:val="24"/>
        </w:rPr>
        <w:t>), dan letter of credit (L/C).</w:t>
      </w:r>
      <w:r w:rsidRPr="002B3334">
        <w:rPr>
          <w:rFonts w:ascii="Times New Roman" w:hAnsi="Times New Roman"/>
          <w:sz w:val="24"/>
          <w:szCs w:val="24"/>
        </w:rPr>
        <w:t xml:space="preserve"> </w:t>
      </w:r>
      <w:r w:rsidRPr="009B413E">
        <w:rPr>
          <w:rFonts w:ascii="Times New Roman" w:hAnsi="Times New Roman"/>
          <w:sz w:val="24"/>
          <w:szCs w:val="24"/>
        </w:rPr>
        <w:t xml:space="preserve">Sebagai imbalan, </w:t>
      </w:r>
      <w:r w:rsidRPr="00B940F9">
        <w:rPr>
          <w:rFonts w:ascii="Times New Roman" w:hAnsi="Times New Roman"/>
          <w:sz w:val="24"/>
          <w:szCs w:val="24"/>
        </w:rPr>
        <w:t>Baitul Mal</w:t>
      </w:r>
      <w:r>
        <w:rPr>
          <w:rFonts w:ascii="Times New Roman" w:hAnsi="Times New Roman"/>
          <w:sz w:val="24"/>
          <w:szCs w:val="24"/>
        </w:rPr>
        <w:t>l</w:t>
      </w:r>
      <w:r w:rsidRPr="00B940F9">
        <w:rPr>
          <w:rFonts w:ascii="Times New Roman" w:hAnsi="Times New Roman"/>
          <w:sz w:val="24"/>
          <w:szCs w:val="24"/>
        </w:rPr>
        <w:t xml:space="preserve"> Wattamwil (BMT) </w:t>
      </w:r>
      <w:r w:rsidRPr="009B413E">
        <w:rPr>
          <w:rFonts w:ascii="Times New Roman" w:hAnsi="Times New Roman"/>
          <w:sz w:val="24"/>
          <w:szCs w:val="24"/>
        </w:rPr>
        <w:t xml:space="preserve"> mengenakan</w:t>
      </w:r>
      <w:r w:rsidRPr="002B3334">
        <w:rPr>
          <w:rFonts w:ascii="Times New Roman" w:hAnsi="Times New Roman"/>
          <w:sz w:val="24"/>
          <w:szCs w:val="24"/>
        </w:rPr>
        <w:t xml:space="preserve"> </w:t>
      </w:r>
      <w:r w:rsidRPr="009B413E">
        <w:rPr>
          <w:rFonts w:ascii="Times New Roman" w:hAnsi="Times New Roman"/>
          <w:sz w:val="24"/>
          <w:szCs w:val="24"/>
        </w:rPr>
        <w:t>fee</w:t>
      </w:r>
      <w:r>
        <w:rPr>
          <w:rFonts w:ascii="Times New Roman" w:hAnsi="Times New Roman"/>
          <w:sz w:val="24"/>
          <w:szCs w:val="24"/>
        </w:rPr>
        <w:t xml:space="preserve"> </w:t>
      </w:r>
      <w:r w:rsidRPr="009B413E">
        <w:rPr>
          <w:rFonts w:ascii="Times New Roman" w:hAnsi="Times New Roman"/>
          <w:sz w:val="24"/>
          <w:szCs w:val="24"/>
        </w:rPr>
        <w:t>atau biaya atas jasanya terhadap nasabah.</w:t>
      </w:r>
    </w:p>
    <w:p w:rsidR="009F3A0B" w:rsidRPr="00C04775" w:rsidRDefault="009F3A0B" w:rsidP="00CD5CFB">
      <w:pPr>
        <w:pStyle w:val="ListParagraph"/>
        <w:numPr>
          <w:ilvl w:val="0"/>
          <w:numId w:val="35"/>
        </w:numPr>
        <w:ind w:left="1080"/>
        <w:jc w:val="both"/>
        <w:rPr>
          <w:rFonts w:ascii="Times New Roman" w:hAnsi="Times New Roman"/>
          <w:sz w:val="24"/>
          <w:szCs w:val="24"/>
        </w:rPr>
      </w:pPr>
      <w:r w:rsidRPr="00C04775">
        <w:rPr>
          <w:rFonts w:ascii="Times New Roman" w:hAnsi="Times New Roman"/>
          <w:sz w:val="24"/>
          <w:szCs w:val="24"/>
        </w:rPr>
        <w:t xml:space="preserve">Kafalah </w:t>
      </w:r>
    </w:p>
    <w:p w:rsidR="009F3A0B" w:rsidRPr="002B3334"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lastRenderedPageBreak/>
        <w:t>Kafalah berarti mengalihkan tanggung jawab seseorang yang dijamin</w:t>
      </w:r>
      <w:r w:rsidRPr="002B3334">
        <w:rPr>
          <w:rFonts w:ascii="Times New Roman" w:hAnsi="Times New Roman"/>
          <w:sz w:val="24"/>
          <w:szCs w:val="24"/>
        </w:rPr>
        <w:t xml:space="preserve"> dengan </w:t>
      </w:r>
      <w:r w:rsidRPr="009B413E">
        <w:rPr>
          <w:rFonts w:ascii="Times New Roman" w:hAnsi="Times New Roman"/>
          <w:sz w:val="24"/>
          <w:szCs w:val="24"/>
        </w:rPr>
        <w:t xml:space="preserve">berpegang pada tanggung jawab orang </w:t>
      </w:r>
      <w:r>
        <w:rPr>
          <w:rFonts w:ascii="Times New Roman" w:hAnsi="Times New Roman"/>
          <w:sz w:val="24"/>
          <w:szCs w:val="24"/>
        </w:rPr>
        <w:t>lain sebagai penjamin</w:t>
      </w:r>
      <w:r w:rsidRPr="00AC5DC6">
        <w:rPr>
          <w:rStyle w:val="FootnoteReference"/>
          <w:rFonts w:ascii="Times New Roman" w:hAnsi="Times New Roman"/>
          <w:sz w:val="20"/>
          <w:szCs w:val="20"/>
          <w:vertAlign w:val="superscript"/>
        </w:rPr>
        <w:footnoteReference w:id="49"/>
      </w:r>
    </w:p>
    <w:p w:rsidR="009F3A0B" w:rsidRPr="009B413E"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t xml:space="preserve">Dalam pengertian lain, kafalah merupakan jaminan yang diberikan oleh </w:t>
      </w:r>
      <w:r w:rsidRPr="002B3334">
        <w:rPr>
          <w:rFonts w:ascii="Times New Roman" w:hAnsi="Times New Roman"/>
          <w:sz w:val="24"/>
          <w:szCs w:val="24"/>
        </w:rPr>
        <w:t xml:space="preserve">penanggung </w:t>
      </w:r>
      <w:r w:rsidRPr="009B413E">
        <w:rPr>
          <w:rFonts w:ascii="Times New Roman" w:hAnsi="Times New Roman"/>
          <w:sz w:val="24"/>
          <w:szCs w:val="24"/>
        </w:rPr>
        <w:t>kepada pihak ketiga untuk memenuhi kewajiban pihak kedua atau yang ditanggung.</w:t>
      </w:r>
      <w:r w:rsidRPr="002B3334">
        <w:rPr>
          <w:rFonts w:ascii="Times New Roman" w:hAnsi="Times New Roman"/>
          <w:sz w:val="24"/>
          <w:szCs w:val="24"/>
        </w:rPr>
        <w:t xml:space="preserve"> </w:t>
      </w:r>
      <w:r w:rsidRPr="009B413E">
        <w:rPr>
          <w:rFonts w:ascii="Times New Roman" w:hAnsi="Times New Roman"/>
          <w:sz w:val="24"/>
          <w:szCs w:val="24"/>
        </w:rPr>
        <w:t xml:space="preserve">Prinsip penjaminan yang diterapkan oleh BMT syariah di mana BMT </w:t>
      </w:r>
      <w:r w:rsidRPr="002B3334">
        <w:rPr>
          <w:rFonts w:ascii="Times New Roman" w:hAnsi="Times New Roman"/>
          <w:sz w:val="24"/>
          <w:szCs w:val="24"/>
        </w:rPr>
        <w:t xml:space="preserve">bertindak </w:t>
      </w:r>
      <w:r w:rsidRPr="009B413E">
        <w:rPr>
          <w:rFonts w:ascii="Times New Roman" w:hAnsi="Times New Roman"/>
          <w:sz w:val="24"/>
          <w:szCs w:val="24"/>
        </w:rPr>
        <w:t>sebagai penjamin sedangkan nasabah sebagai</w:t>
      </w:r>
      <w:r w:rsidRPr="002B3334">
        <w:rPr>
          <w:rFonts w:ascii="Times New Roman" w:hAnsi="Times New Roman"/>
          <w:sz w:val="24"/>
          <w:szCs w:val="24"/>
        </w:rPr>
        <w:t xml:space="preserve"> </w:t>
      </w:r>
      <w:r w:rsidRPr="009B413E">
        <w:rPr>
          <w:rFonts w:ascii="Times New Roman" w:hAnsi="Times New Roman"/>
          <w:sz w:val="24"/>
          <w:szCs w:val="24"/>
        </w:rPr>
        <w:t xml:space="preserve">pihak yang dijamin. Seperti halnya dalam wakalah, untuk jasa al kafalah BMT syariah pun mendapat </w:t>
      </w:r>
      <w:r w:rsidRPr="002B3334">
        <w:rPr>
          <w:rFonts w:ascii="Times New Roman" w:hAnsi="Times New Roman"/>
          <w:sz w:val="24"/>
          <w:szCs w:val="24"/>
        </w:rPr>
        <w:t xml:space="preserve">bayaran dari </w:t>
      </w:r>
      <w:r w:rsidRPr="009B413E">
        <w:rPr>
          <w:rFonts w:ascii="Times New Roman" w:hAnsi="Times New Roman"/>
          <w:sz w:val="24"/>
          <w:szCs w:val="24"/>
        </w:rPr>
        <w:t xml:space="preserve">nasabahnya. </w:t>
      </w:r>
    </w:p>
    <w:p w:rsidR="009F3A0B" w:rsidRPr="00B93C78" w:rsidRDefault="009F3A0B" w:rsidP="00CD5CFB">
      <w:pPr>
        <w:pStyle w:val="ListParagraph"/>
        <w:numPr>
          <w:ilvl w:val="0"/>
          <w:numId w:val="35"/>
        </w:numPr>
        <w:ind w:left="1080"/>
        <w:jc w:val="both"/>
        <w:rPr>
          <w:rFonts w:ascii="Times New Roman" w:hAnsi="Times New Roman"/>
          <w:sz w:val="24"/>
          <w:szCs w:val="24"/>
        </w:rPr>
      </w:pPr>
      <w:r w:rsidRPr="00B93C78">
        <w:rPr>
          <w:rFonts w:ascii="Times New Roman" w:hAnsi="Times New Roman"/>
          <w:sz w:val="24"/>
          <w:szCs w:val="24"/>
        </w:rPr>
        <w:t xml:space="preserve">Hawalah </w:t>
      </w:r>
    </w:p>
    <w:p w:rsidR="009F3A0B" w:rsidRPr="00A62B01" w:rsidRDefault="009F3A0B" w:rsidP="009F3A0B">
      <w:pPr>
        <w:ind w:left="1080" w:firstLine="720"/>
        <w:jc w:val="both"/>
        <w:rPr>
          <w:rFonts w:ascii="Times New Roman" w:hAnsi="Times New Roman"/>
          <w:sz w:val="20"/>
          <w:szCs w:val="20"/>
          <w:vertAlign w:val="superscript"/>
        </w:rPr>
      </w:pPr>
      <w:r w:rsidRPr="009B413E">
        <w:rPr>
          <w:rFonts w:ascii="Times New Roman" w:hAnsi="Times New Roman"/>
          <w:sz w:val="24"/>
          <w:szCs w:val="24"/>
        </w:rPr>
        <w:t xml:space="preserve">Hawalah adalah pengalihan hutang dari orang yang berhutang kepada </w:t>
      </w:r>
      <w:r w:rsidRPr="002B3334">
        <w:rPr>
          <w:rFonts w:ascii="Times New Roman" w:hAnsi="Times New Roman"/>
          <w:sz w:val="24"/>
          <w:szCs w:val="24"/>
        </w:rPr>
        <w:t xml:space="preserve"> </w:t>
      </w:r>
      <w:r w:rsidRPr="009B413E">
        <w:rPr>
          <w:rFonts w:ascii="Times New Roman" w:hAnsi="Times New Roman"/>
          <w:sz w:val="24"/>
          <w:szCs w:val="24"/>
        </w:rPr>
        <w:t>orang lain ya</w:t>
      </w:r>
      <w:r>
        <w:rPr>
          <w:rFonts w:ascii="Times New Roman" w:hAnsi="Times New Roman"/>
          <w:sz w:val="24"/>
          <w:szCs w:val="24"/>
        </w:rPr>
        <w:t>ng wajib menanggungnya</w:t>
      </w:r>
      <w:r w:rsidRPr="00A62B01">
        <w:rPr>
          <w:rStyle w:val="FootnoteReference"/>
          <w:rFonts w:ascii="Times New Roman" w:hAnsi="Times New Roman"/>
          <w:sz w:val="20"/>
          <w:szCs w:val="20"/>
          <w:vertAlign w:val="superscript"/>
        </w:rPr>
        <w:footnoteReference w:id="50"/>
      </w:r>
    </w:p>
    <w:p w:rsidR="009F3A0B" w:rsidRPr="009B413E"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t xml:space="preserve">Prinsip ini diterapkan oleh BMT syariah di mana BMT bertindak sebagai penerima pengalihan piutang dan nasabah bertindak sebagai pengalih piutang. Untuk jasa ini BMT syariah </w:t>
      </w:r>
      <w:r w:rsidRPr="002B3334">
        <w:rPr>
          <w:rFonts w:ascii="Times New Roman" w:hAnsi="Times New Roman"/>
          <w:sz w:val="24"/>
          <w:szCs w:val="24"/>
        </w:rPr>
        <w:t xml:space="preserve">mendapatkan upah </w:t>
      </w:r>
      <w:r w:rsidRPr="009B413E">
        <w:rPr>
          <w:rFonts w:ascii="Times New Roman" w:hAnsi="Times New Roman"/>
          <w:sz w:val="24"/>
          <w:szCs w:val="24"/>
        </w:rPr>
        <w:t>pengalihan dari nasabah.</w:t>
      </w:r>
      <w:r>
        <w:rPr>
          <w:rFonts w:ascii="Times New Roman" w:hAnsi="Times New Roman"/>
          <w:sz w:val="24"/>
          <w:szCs w:val="24"/>
        </w:rPr>
        <w:t xml:space="preserve"> </w:t>
      </w:r>
      <w:r w:rsidRPr="009B413E">
        <w:rPr>
          <w:rFonts w:ascii="Times New Roman" w:hAnsi="Times New Roman"/>
          <w:sz w:val="24"/>
          <w:szCs w:val="24"/>
        </w:rPr>
        <w:t>Aplikasi dalam BMT untuk jasa ini adalah</w:t>
      </w:r>
      <w:r w:rsidRPr="002B3334">
        <w:rPr>
          <w:rFonts w:ascii="Times New Roman" w:hAnsi="Times New Roman"/>
          <w:sz w:val="24"/>
          <w:szCs w:val="24"/>
        </w:rPr>
        <w:t xml:space="preserve"> </w:t>
      </w:r>
      <w:r w:rsidRPr="009B413E">
        <w:rPr>
          <w:rFonts w:ascii="Times New Roman" w:hAnsi="Times New Roman"/>
          <w:sz w:val="24"/>
          <w:szCs w:val="24"/>
        </w:rPr>
        <w:t>factoring</w:t>
      </w:r>
      <w:r w:rsidRPr="002B3334">
        <w:rPr>
          <w:rFonts w:ascii="Times New Roman" w:hAnsi="Times New Roman"/>
          <w:sz w:val="24"/>
          <w:szCs w:val="24"/>
        </w:rPr>
        <w:t xml:space="preserve"> atau </w:t>
      </w:r>
      <w:r w:rsidRPr="009B413E">
        <w:rPr>
          <w:rFonts w:ascii="Times New Roman" w:hAnsi="Times New Roman"/>
          <w:sz w:val="24"/>
          <w:szCs w:val="24"/>
        </w:rPr>
        <w:t xml:space="preserve">anjak piutang, </w:t>
      </w:r>
    </w:p>
    <w:p w:rsidR="009F3A0B" w:rsidRPr="00B93C78" w:rsidRDefault="009F3A0B" w:rsidP="00CD5CFB">
      <w:pPr>
        <w:pStyle w:val="ListParagraph"/>
        <w:numPr>
          <w:ilvl w:val="0"/>
          <w:numId w:val="35"/>
        </w:numPr>
        <w:ind w:left="1080"/>
        <w:jc w:val="both"/>
        <w:rPr>
          <w:rFonts w:ascii="Times New Roman" w:hAnsi="Times New Roman"/>
          <w:sz w:val="24"/>
          <w:szCs w:val="24"/>
        </w:rPr>
      </w:pPr>
      <w:r w:rsidRPr="00B93C78">
        <w:rPr>
          <w:rFonts w:ascii="Times New Roman" w:hAnsi="Times New Roman"/>
          <w:sz w:val="24"/>
          <w:szCs w:val="24"/>
        </w:rPr>
        <w:t>Rahn</w:t>
      </w:r>
    </w:p>
    <w:p w:rsidR="009F3A0B"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t xml:space="preserve">Rahn adalah menahan harta milik si peminjam sebagi jaminan atas pinjaman yang diterimanya. Barang yang ditahan tersebut memiliki nilai </w:t>
      </w:r>
      <w:r>
        <w:rPr>
          <w:rFonts w:ascii="Times New Roman" w:hAnsi="Times New Roman"/>
          <w:sz w:val="24"/>
          <w:szCs w:val="24"/>
        </w:rPr>
        <w:t>ekonomis</w:t>
      </w:r>
      <w:r w:rsidRPr="0042039A">
        <w:rPr>
          <w:rStyle w:val="FootnoteReference"/>
          <w:rFonts w:ascii="Times New Roman" w:hAnsi="Times New Roman"/>
          <w:sz w:val="20"/>
          <w:szCs w:val="20"/>
          <w:vertAlign w:val="superscript"/>
        </w:rPr>
        <w:footnoteReference w:id="51"/>
      </w:r>
      <w:r>
        <w:rPr>
          <w:rFonts w:ascii="Times New Roman" w:hAnsi="Times New Roman"/>
          <w:sz w:val="24"/>
          <w:szCs w:val="24"/>
        </w:rPr>
        <w:t xml:space="preserve">. </w:t>
      </w:r>
      <w:r w:rsidRPr="009B413E">
        <w:rPr>
          <w:rFonts w:ascii="Times New Roman" w:hAnsi="Times New Roman"/>
          <w:sz w:val="24"/>
          <w:szCs w:val="24"/>
        </w:rPr>
        <w:t xml:space="preserve">Dalam jasa ini pihak yang menahan memperoleh </w:t>
      </w:r>
      <w:r w:rsidRPr="002B3334">
        <w:rPr>
          <w:rFonts w:ascii="Times New Roman" w:hAnsi="Times New Roman"/>
          <w:sz w:val="24"/>
          <w:szCs w:val="24"/>
        </w:rPr>
        <w:t xml:space="preserve">jaminan untuk </w:t>
      </w:r>
      <w:r w:rsidRPr="009B413E">
        <w:rPr>
          <w:rFonts w:ascii="Times New Roman" w:hAnsi="Times New Roman"/>
          <w:sz w:val="24"/>
          <w:szCs w:val="24"/>
        </w:rPr>
        <w:t xml:space="preserve">mengambil kembali seluruh atau sebagian piutangnya. Secara </w:t>
      </w:r>
      <w:r w:rsidRPr="002B3334">
        <w:rPr>
          <w:rFonts w:ascii="Times New Roman" w:hAnsi="Times New Roman"/>
          <w:sz w:val="24"/>
          <w:szCs w:val="24"/>
        </w:rPr>
        <w:t xml:space="preserve">sederhana dapat </w:t>
      </w:r>
      <w:r w:rsidRPr="009B413E">
        <w:rPr>
          <w:rFonts w:ascii="Times New Roman" w:hAnsi="Times New Roman"/>
          <w:sz w:val="24"/>
          <w:szCs w:val="24"/>
        </w:rPr>
        <w:t>dijelaskan bahwa rahn adalah semacam jaminan hutang atau gadai.</w:t>
      </w:r>
    </w:p>
    <w:p w:rsidR="009F3A0B" w:rsidRPr="00B93C78" w:rsidRDefault="009F3A0B" w:rsidP="00CD5CFB">
      <w:pPr>
        <w:pStyle w:val="ListParagraph"/>
        <w:numPr>
          <w:ilvl w:val="0"/>
          <w:numId w:val="35"/>
        </w:numPr>
        <w:ind w:left="1080"/>
        <w:jc w:val="both"/>
        <w:rPr>
          <w:rFonts w:ascii="Times New Roman" w:hAnsi="Times New Roman"/>
          <w:sz w:val="24"/>
          <w:szCs w:val="24"/>
        </w:rPr>
      </w:pPr>
      <w:r w:rsidRPr="00B93C78">
        <w:rPr>
          <w:rFonts w:ascii="Times New Roman" w:hAnsi="Times New Roman"/>
          <w:sz w:val="24"/>
          <w:szCs w:val="24"/>
        </w:rPr>
        <w:t>Qardh</w:t>
      </w:r>
    </w:p>
    <w:p w:rsidR="009F3A0B" w:rsidRPr="002B3334"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t xml:space="preserve">Qardh adalah pinjamam yang diberikan kepada nasabah yang memerlukan. </w:t>
      </w:r>
    </w:p>
    <w:p w:rsidR="009F3A0B" w:rsidRPr="009B413E" w:rsidRDefault="009F3A0B" w:rsidP="009F3A0B">
      <w:pPr>
        <w:ind w:left="1080" w:firstLine="720"/>
        <w:jc w:val="both"/>
        <w:rPr>
          <w:rFonts w:ascii="Times New Roman" w:hAnsi="Times New Roman"/>
          <w:sz w:val="24"/>
          <w:szCs w:val="24"/>
        </w:rPr>
      </w:pPr>
      <w:r w:rsidRPr="009B413E">
        <w:rPr>
          <w:rFonts w:ascii="Times New Roman" w:hAnsi="Times New Roman"/>
          <w:sz w:val="24"/>
          <w:szCs w:val="24"/>
        </w:rPr>
        <w:lastRenderedPageBreak/>
        <w:t xml:space="preserve">Nasabah wajib mengembalikan jumlah pokok yang diterima pada waktu yang </w:t>
      </w:r>
      <w:r w:rsidRPr="002B3334">
        <w:rPr>
          <w:rFonts w:ascii="Times New Roman" w:hAnsi="Times New Roman"/>
          <w:sz w:val="24"/>
          <w:szCs w:val="24"/>
        </w:rPr>
        <w:t xml:space="preserve">telah </w:t>
      </w:r>
      <w:r w:rsidRPr="009B413E">
        <w:rPr>
          <w:rFonts w:ascii="Times New Roman" w:hAnsi="Times New Roman"/>
          <w:sz w:val="24"/>
          <w:szCs w:val="24"/>
        </w:rPr>
        <w:t>disepa</w:t>
      </w:r>
      <w:r>
        <w:rPr>
          <w:rFonts w:ascii="Times New Roman" w:hAnsi="Times New Roman"/>
          <w:sz w:val="24"/>
          <w:szCs w:val="24"/>
        </w:rPr>
        <w:t xml:space="preserve">kati bersama </w:t>
      </w:r>
      <w:r w:rsidRPr="0042039A">
        <w:rPr>
          <w:rStyle w:val="FootnoteReference"/>
          <w:rFonts w:ascii="Times New Roman" w:hAnsi="Times New Roman"/>
          <w:sz w:val="20"/>
          <w:szCs w:val="20"/>
          <w:vertAlign w:val="superscript"/>
        </w:rPr>
        <w:footnoteReference w:id="52"/>
      </w:r>
      <w:r>
        <w:rPr>
          <w:rFonts w:ascii="Times New Roman" w:hAnsi="Times New Roman"/>
          <w:sz w:val="24"/>
          <w:szCs w:val="24"/>
        </w:rPr>
        <w:t xml:space="preserve">. </w:t>
      </w:r>
      <w:r w:rsidRPr="009B413E">
        <w:rPr>
          <w:rFonts w:ascii="Times New Roman" w:hAnsi="Times New Roman"/>
          <w:sz w:val="24"/>
          <w:szCs w:val="24"/>
        </w:rPr>
        <w:t xml:space="preserve">Penerapannya produk ini adalah : </w:t>
      </w:r>
    </w:p>
    <w:p w:rsidR="009F3A0B" w:rsidRPr="00B93C78" w:rsidRDefault="009F3A0B" w:rsidP="00CD5CFB">
      <w:pPr>
        <w:pStyle w:val="ListParagraph"/>
        <w:numPr>
          <w:ilvl w:val="0"/>
          <w:numId w:val="36"/>
        </w:numPr>
        <w:tabs>
          <w:tab w:val="left" w:pos="1350"/>
        </w:tabs>
        <w:jc w:val="both"/>
        <w:rPr>
          <w:rFonts w:ascii="Times New Roman" w:hAnsi="Times New Roman"/>
          <w:sz w:val="24"/>
          <w:szCs w:val="24"/>
        </w:rPr>
      </w:pPr>
      <w:r w:rsidRPr="00B93C78">
        <w:rPr>
          <w:rFonts w:ascii="Times New Roman" w:hAnsi="Times New Roman"/>
          <w:sz w:val="24"/>
          <w:szCs w:val="24"/>
        </w:rPr>
        <w:t xml:space="preserve">Sebagai produk pelengkap kepada nasabah yang telah terbukti loyalitas dan bonafiditasnya yang membutuhkan dana talangan segera untuk masa yang relatif pendek. Nasabah tersebut akan mengembalikan secepatnya sejumlah uang yang dipinjamkannya itu. </w:t>
      </w:r>
    </w:p>
    <w:p w:rsidR="009F3A0B" w:rsidRDefault="009F3A0B" w:rsidP="00CD5CFB">
      <w:pPr>
        <w:pStyle w:val="ListParagraph"/>
        <w:numPr>
          <w:ilvl w:val="0"/>
          <w:numId w:val="36"/>
        </w:numPr>
        <w:tabs>
          <w:tab w:val="left" w:pos="1350"/>
        </w:tabs>
        <w:jc w:val="both"/>
        <w:rPr>
          <w:rFonts w:ascii="Times New Roman" w:hAnsi="Times New Roman"/>
          <w:sz w:val="24"/>
          <w:szCs w:val="24"/>
        </w:rPr>
      </w:pPr>
      <w:r w:rsidRPr="00B93C78">
        <w:rPr>
          <w:rFonts w:ascii="Times New Roman" w:hAnsi="Times New Roman"/>
          <w:sz w:val="24"/>
          <w:szCs w:val="24"/>
        </w:rPr>
        <w:t xml:space="preserve">Sebagai fasilitas nasabah yang memerlukan dana cepat sedangkan ia tidak bisa  menarik dananya karena, misalnya tersimpan dalam bentuk deposito. </w:t>
      </w:r>
    </w:p>
    <w:p w:rsidR="009F3A0B" w:rsidRPr="00B93C78" w:rsidRDefault="009F3A0B" w:rsidP="00CD5CFB">
      <w:pPr>
        <w:pStyle w:val="ListParagraph"/>
        <w:numPr>
          <w:ilvl w:val="0"/>
          <w:numId w:val="36"/>
        </w:numPr>
        <w:tabs>
          <w:tab w:val="left" w:pos="1350"/>
        </w:tabs>
        <w:spacing w:before="120" w:after="120"/>
        <w:jc w:val="both"/>
        <w:rPr>
          <w:rFonts w:ascii="Times New Roman" w:hAnsi="Times New Roman"/>
          <w:sz w:val="24"/>
          <w:szCs w:val="24"/>
        </w:rPr>
      </w:pPr>
      <w:r w:rsidRPr="00B93C78">
        <w:rPr>
          <w:rFonts w:ascii="Times New Roman" w:hAnsi="Times New Roman"/>
          <w:sz w:val="24"/>
          <w:szCs w:val="24"/>
        </w:rPr>
        <w:t xml:space="preserve">Sebagai produk untuk menyumbang usaha sangat kecil atau membantu sektor  sosial. </w:t>
      </w:r>
    </w:p>
    <w:p w:rsidR="009F3A0B" w:rsidRPr="00B940F9" w:rsidRDefault="009F3A0B" w:rsidP="00CD5CFB">
      <w:pPr>
        <w:pStyle w:val="ListParagraph"/>
        <w:numPr>
          <w:ilvl w:val="0"/>
          <w:numId w:val="15"/>
        </w:numPr>
        <w:spacing w:before="120" w:after="120"/>
        <w:ind w:left="360"/>
        <w:jc w:val="both"/>
        <w:rPr>
          <w:rFonts w:ascii="Times New Roman" w:hAnsi="Times New Roman"/>
          <w:b/>
          <w:sz w:val="24"/>
          <w:szCs w:val="24"/>
        </w:rPr>
      </w:pPr>
      <w:r w:rsidRPr="00B940F9">
        <w:rPr>
          <w:rFonts w:ascii="Times New Roman" w:hAnsi="Times New Roman"/>
          <w:b/>
          <w:sz w:val="24"/>
          <w:szCs w:val="24"/>
        </w:rPr>
        <w:t>Tinjauan Umum Tentang Perbankan Syariah</w:t>
      </w:r>
    </w:p>
    <w:p w:rsidR="009F3A0B" w:rsidRPr="008D2AD0" w:rsidRDefault="009F3A0B" w:rsidP="00CD5CFB">
      <w:pPr>
        <w:pStyle w:val="ListParagraph"/>
        <w:numPr>
          <w:ilvl w:val="0"/>
          <w:numId w:val="29"/>
        </w:numPr>
        <w:tabs>
          <w:tab w:val="left" w:pos="720"/>
        </w:tabs>
        <w:spacing w:before="120" w:after="120"/>
        <w:jc w:val="both"/>
        <w:rPr>
          <w:rFonts w:ascii="Times New Roman" w:hAnsi="Times New Roman"/>
          <w:b/>
          <w:sz w:val="24"/>
          <w:szCs w:val="24"/>
        </w:rPr>
      </w:pPr>
      <w:r w:rsidRPr="008D2AD0">
        <w:rPr>
          <w:rFonts w:ascii="Times New Roman" w:hAnsi="Times New Roman"/>
          <w:b/>
          <w:sz w:val="24"/>
          <w:szCs w:val="24"/>
        </w:rPr>
        <w:t>Pengertian Perbankan Syariah.</w:t>
      </w:r>
    </w:p>
    <w:p w:rsidR="009F3A0B" w:rsidRPr="00B940F9" w:rsidRDefault="009F3A0B" w:rsidP="009F3A0B">
      <w:pPr>
        <w:spacing w:before="120" w:after="120"/>
        <w:ind w:left="720" w:firstLine="720"/>
        <w:jc w:val="both"/>
        <w:rPr>
          <w:rFonts w:ascii="Times New Roman" w:hAnsi="Times New Roman"/>
          <w:sz w:val="24"/>
          <w:szCs w:val="24"/>
        </w:rPr>
      </w:pPr>
      <w:r>
        <w:rPr>
          <w:rFonts w:ascii="Times New Roman" w:hAnsi="Times New Roman"/>
          <w:sz w:val="24"/>
          <w:szCs w:val="24"/>
        </w:rPr>
        <w:t>P</w:t>
      </w:r>
      <w:r w:rsidRPr="00B940F9">
        <w:rPr>
          <w:rFonts w:ascii="Times New Roman" w:hAnsi="Times New Roman"/>
          <w:sz w:val="24"/>
          <w:szCs w:val="24"/>
        </w:rPr>
        <w:t>engertian perbankan syariah dan pengertian bank syariah</w:t>
      </w:r>
      <w:r>
        <w:rPr>
          <w:rFonts w:ascii="Times New Roman" w:hAnsi="Times New Roman"/>
          <w:sz w:val="24"/>
          <w:szCs w:val="24"/>
        </w:rPr>
        <w:t xml:space="preserve"> diatur dalam </w:t>
      </w:r>
      <w:r w:rsidRPr="008D2AD0">
        <w:rPr>
          <w:rFonts w:ascii="Times New Roman" w:hAnsi="Times New Roman"/>
          <w:bCs/>
          <w:sz w:val="24"/>
          <w:szCs w:val="24"/>
        </w:rPr>
        <w:t xml:space="preserve"> UU No.21 tahun 2008</w:t>
      </w:r>
      <w:r w:rsidRPr="00B940F9">
        <w:rPr>
          <w:rFonts w:ascii="Times New Roman" w:hAnsi="Times New Roman"/>
          <w:sz w:val="24"/>
          <w:szCs w:val="24"/>
        </w:rPr>
        <w:t xml:space="preserve"> </w:t>
      </w:r>
      <w:r>
        <w:rPr>
          <w:rFonts w:ascii="Times New Roman" w:hAnsi="Times New Roman"/>
          <w:sz w:val="24"/>
          <w:szCs w:val="24"/>
        </w:rPr>
        <w:t xml:space="preserve">tentang </w:t>
      </w:r>
      <w:r w:rsidRPr="00B940F9">
        <w:rPr>
          <w:rFonts w:ascii="Times New Roman" w:hAnsi="Times New Roman"/>
          <w:sz w:val="24"/>
          <w:szCs w:val="24"/>
        </w:rPr>
        <w:t xml:space="preserve"> Perbankan Syariah </w:t>
      </w:r>
      <w:r>
        <w:rPr>
          <w:rFonts w:ascii="Times New Roman" w:hAnsi="Times New Roman"/>
          <w:sz w:val="24"/>
          <w:szCs w:val="24"/>
        </w:rPr>
        <w:t xml:space="preserve">yang </w:t>
      </w:r>
      <w:r w:rsidRPr="00B940F9">
        <w:rPr>
          <w:rFonts w:ascii="Times New Roman" w:hAnsi="Times New Roman"/>
          <w:sz w:val="24"/>
          <w:szCs w:val="24"/>
        </w:rPr>
        <w:t xml:space="preserve">mengemukakan </w:t>
      </w:r>
      <w:r>
        <w:rPr>
          <w:rFonts w:ascii="Times New Roman" w:hAnsi="Times New Roman"/>
          <w:sz w:val="24"/>
          <w:szCs w:val="24"/>
        </w:rPr>
        <w:t>:</w:t>
      </w:r>
    </w:p>
    <w:p w:rsidR="009F3A0B" w:rsidRPr="00B940F9" w:rsidRDefault="009F3A0B" w:rsidP="009F3A0B">
      <w:pPr>
        <w:ind w:left="720" w:firstLine="720"/>
        <w:jc w:val="both"/>
        <w:rPr>
          <w:rFonts w:ascii="Times New Roman" w:hAnsi="Times New Roman"/>
          <w:sz w:val="24"/>
          <w:szCs w:val="24"/>
        </w:rPr>
      </w:pPr>
      <w:r>
        <w:rPr>
          <w:rFonts w:ascii="Times New Roman" w:hAnsi="Times New Roman"/>
          <w:bCs/>
          <w:sz w:val="24"/>
          <w:szCs w:val="24"/>
        </w:rPr>
        <w:t xml:space="preserve">“ </w:t>
      </w:r>
      <w:r w:rsidRPr="00050D21">
        <w:rPr>
          <w:rFonts w:ascii="Times New Roman" w:hAnsi="Times New Roman"/>
          <w:bCs/>
          <w:sz w:val="24"/>
          <w:szCs w:val="24"/>
        </w:rPr>
        <w:t>Perbankan Syariah</w:t>
      </w:r>
      <w:r w:rsidRPr="00B940F9">
        <w:rPr>
          <w:rFonts w:ascii="Times New Roman" w:hAnsi="Times New Roman"/>
          <w:sz w:val="24"/>
          <w:szCs w:val="24"/>
        </w:rPr>
        <w:t> yaitu segala sesuatu yang menyangkut bank syariah dan unit usaha syariah,</w:t>
      </w:r>
      <w:r>
        <w:rPr>
          <w:rFonts w:ascii="Times New Roman" w:hAnsi="Times New Roman"/>
          <w:sz w:val="24"/>
          <w:szCs w:val="24"/>
        </w:rPr>
        <w:t xml:space="preserve"> mencakup kelembagaan, </w:t>
      </w:r>
      <w:r w:rsidRPr="00B940F9">
        <w:rPr>
          <w:rFonts w:ascii="Times New Roman" w:hAnsi="Times New Roman"/>
          <w:sz w:val="24"/>
          <w:szCs w:val="24"/>
        </w:rPr>
        <w:t>kegiatan usaha, serta tata cara dan proses di dalam melaksanakan kegiatan usahanya</w:t>
      </w:r>
      <w:r>
        <w:rPr>
          <w:rFonts w:ascii="Times New Roman" w:hAnsi="Times New Roman"/>
          <w:sz w:val="24"/>
          <w:szCs w:val="24"/>
        </w:rPr>
        <w:t>”</w:t>
      </w:r>
      <w:r w:rsidRPr="00B940F9">
        <w:rPr>
          <w:rFonts w:ascii="Times New Roman" w:hAnsi="Times New Roman"/>
          <w:sz w:val="24"/>
          <w:szCs w:val="24"/>
        </w:rPr>
        <w:t>.</w:t>
      </w:r>
    </w:p>
    <w:p w:rsidR="009F3A0B" w:rsidRDefault="009F3A0B" w:rsidP="009F3A0B">
      <w:pPr>
        <w:ind w:left="720" w:firstLine="720"/>
        <w:jc w:val="both"/>
        <w:rPr>
          <w:rFonts w:ascii="Times New Roman" w:hAnsi="Times New Roman"/>
          <w:sz w:val="24"/>
          <w:szCs w:val="24"/>
        </w:rPr>
      </w:pPr>
      <w:r w:rsidRPr="00050D21">
        <w:rPr>
          <w:rFonts w:ascii="Times New Roman" w:hAnsi="Times New Roman"/>
          <w:bCs/>
          <w:sz w:val="24"/>
          <w:szCs w:val="24"/>
        </w:rPr>
        <w:t>Bank Syariah</w:t>
      </w:r>
      <w:r w:rsidRPr="00B940F9">
        <w:rPr>
          <w:rFonts w:ascii="Times New Roman" w:hAnsi="Times New Roman"/>
          <w:sz w:val="24"/>
          <w:szCs w:val="24"/>
        </w:rPr>
        <w:t xml:space="preserve"> adalah bank yang menjalankan kegiatan usahanya dengan didasarkan pada prisnsip syariah dan menurut jenisnya bank syariah terdiri dari BUS (Bank Umum Syariah), UUS (Unit Usaha Syariah) dan BPRS (</w:t>
      </w:r>
      <w:r>
        <w:rPr>
          <w:rFonts w:ascii="Times New Roman" w:hAnsi="Times New Roman"/>
          <w:sz w:val="24"/>
          <w:szCs w:val="24"/>
        </w:rPr>
        <w:t>Bank Pembiayaan Rakyat Syariah).</w:t>
      </w:r>
    </w:p>
    <w:p w:rsidR="009F3A0B" w:rsidRDefault="009F3A0B" w:rsidP="009F3A0B">
      <w:pPr>
        <w:ind w:left="720" w:firstLine="720"/>
        <w:jc w:val="both"/>
        <w:rPr>
          <w:rFonts w:ascii="Times New Roman" w:hAnsi="Times New Roman"/>
          <w:sz w:val="24"/>
          <w:szCs w:val="24"/>
        </w:rPr>
      </w:pPr>
      <w:r w:rsidRPr="00050D21">
        <w:rPr>
          <w:rFonts w:ascii="Times New Roman" w:hAnsi="Times New Roman"/>
          <w:bCs/>
          <w:sz w:val="24"/>
          <w:szCs w:val="24"/>
        </w:rPr>
        <w:t>Bank Syariah</w:t>
      </w:r>
      <w:r w:rsidRPr="00B940F9">
        <w:rPr>
          <w:rFonts w:ascii="Times New Roman" w:hAnsi="Times New Roman"/>
          <w:sz w:val="24"/>
          <w:szCs w:val="24"/>
        </w:rPr>
        <w:t xml:space="preserve"> merupakan bank yang kegiatannya mengacu pada hukum islam dan dalam kegiatannya tidak membebankan bunga maupun tidak membayar bunga kepada nasabah. Imbalan bank syariah yang diterima maupun yang dibayarkan pada </w:t>
      </w:r>
      <w:r w:rsidRPr="00B940F9">
        <w:rPr>
          <w:rFonts w:ascii="Times New Roman" w:hAnsi="Times New Roman"/>
          <w:sz w:val="24"/>
          <w:szCs w:val="24"/>
        </w:rPr>
        <w:lastRenderedPageBreak/>
        <w:t>nasabah tergantung dari akad dan perjanjian yang dilakukan oleh pihak nasabah dan pihak bank. Perjanjian (</w:t>
      </w:r>
      <w:r w:rsidRPr="003A3916">
        <w:rPr>
          <w:rFonts w:ascii="Times New Roman" w:hAnsi="Times New Roman"/>
          <w:i/>
          <w:sz w:val="24"/>
          <w:szCs w:val="24"/>
        </w:rPr>
        <w:t>akad</w:t>
      </w:r>
      <w:r w:rsidRPr="00B940F9">
        <w:rPr>
          <w:rFonts w:ascii="Times New Roman" w:hAnsi="Times New Roman"/>
          <w:sz w:val="24"/>
          <w:szCs w:val="24"/>
        </w:rPr>
        <w:t>) yang terdapat di perbankan syariah harus tunduk pada syarat dan rukun akad sebagaimana diatur dalam syariat islam.</w:t>
      </w:r>
    </w:p>
    <w:p w:rsidR="009F3A0B"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Bank Umum syariah yang berdiri sendiri sesuai dengan akta pendiriannya, maka bukan merupakan bagian dari bank konvensional. Beberapa contoh bank umum syariah yaitu Bank Syariah Mandiri, Bank Syariah Bukopin, Bank Muamalat Indonesia dan lain sebagainya.</w:t>
      </w:r>
    </w:p>
    <w:p w:rsidR="009F3A0B" w:rsidRDefault="009F3A0B" w:rsidP="009F3A0B">
      <w:pPr>
        <w:ind w:left="720" w:firstLine="720"/>
        <w:jc w:val="both"/>
        <w:rPr>
          <w:rFonts w:ascii="Times New Roman" w:hAnsi="Times New Roman"/>
          <w:sz w:val="24"/>
          <w:szCs w:val="24"/>
        </w:rPr>
      </w:pPr>
      <w:r w:rsidRPr="00B940F9">
        <w:rPr>
          <w:rFonts w:ascii="Times New Roman" w:hAnsi="Times New Roman"/>
          <w:sz w:val="24"/>
          <w:szCs w:val="24"/>
        </w:rPr>
        <w:t>Unit usaha syariah merupakan unit usaha yang masih di bawah pengelolaan bank konvensional. Unit usaha syariah (UUS) adalah unit kerja dari kantor pusat bank konvensional yang berfungsi sebagai kantor induk dari kantor atau unit yang melaksanakan kegiatan usaha berdasarkan prinsip syariah (islam), atau unit kerja di kantor cabang dari suatu bank yang berkedudukan di luar negeri yang melaksanakan kegiatan usaha secara konvensional yang berfungsi sebagai kantor induk dari kantor cabang pembantu syariah atau unit syariah. Contoh Unit Usaha Syariah (UUS) yaitu BNI Syariah, BII Syariah dan lain sebagainya.</w:t>
      </w:r>
    </w:p>
    <w:p w:rsidR="009F3A0B" w:rsidRPr="00B940F9" w:rsidRDefault="009F3A0B" w:rsidP="009F3A0B">
      <w:pPr>
        <w:spacing w:before="120" w:after="120"/>
        <w:ind w:left="720" w:firstLine="720"/>
        <w:jc w:val="both"/>
        <w:rPr>
          <w:rFonts w:ascii="Times New Roman" w:hAnsi="Times New Roman"/>
          <w:sz w:val="24"/>
          <w:szCs w:val="24"/>
        </w:rPr>
      </w:pPr>
      <w:r w:rsidRPr="00B940F9">
        <w:rPr>
          <w:rFonts w:ascii="Times New Roman" w:hAnsi="Times New Roman"/>
          <w:sz w:val="24"/>
          <w:szCs w:val="24"/>
        </w:rPr>
        <w:t>Bank syariah memiliki sistem operasional yang berbeda dengan bank konvensional. Dalam bank syariah memberikan layanan bebas bunga kepada para nasabahnya. Dalam sistem operasional bank syariah, penarikan bunga dilarang dalam semua bentuk transaksi apapun. Bank syariah tidak mengenal yang namanya sistem bunga, baik itu bunga yang diperoleh dari nasabah yang meminjam uang atau bunga yang dibayar kepada penyimpan dana di bank syariah.</w:t>
      </w:r>
    </w:p>
    <w:p w:rsidR="009F3A0B" w:rsidRPr="00050D21" w:rsidRDefault="009F3A0B" w:rsidP="00CD5CFB">
      <w:pPr>
        <w:pStyle w:val="ListParagraph"/>
        <w:numPr>
          <w:ilvl w:val="0"/>
          <w:numId w:val="29"/>
        </w:numPr>
        <w:tabs>
          <w:tab w:val="left" w:pos="630"/>
        </w:tabs>
        <w:spacing w:before="120" w:after="120"/>
        <w:jc w:val="both"/>
        <w:rPr>
          <w:rFonts w:ascii="Times New Roman" w:hAnsi="Times New Roman"/>
          <w:b/>
          <w:sz w:val="24"/>
          <w:szCs w:val="24"/>
        </w:rPr>
      </w:pPr>
      <w:r w:rsidRPr="00050D21">
        <w:rPr>
          <w:rFonts w:ascii="Times New Roman" w:hAnsi="Times New Roman"/>
          <w:b/>
          <w:sz w:val="24"/>
          <w:szCs w:val="24"/>
        </w:rPr>
        <w:t>Prinsif-Prinsif Perbankan Syariah</w:t>
      </w:r>
    </w:p>
    <w:p w:rsidR="009F3A0B" w:rsidRDefault="009F3A0B" w:rsidP="009F3A0B">
      <w:pPr>
        <w:spacing w:before="120" w:after="120"/>
        <w:ind w:left="720" w:firstLine="720"/>
        <w:jc w:val="both"/>
        <w:rPr>
          <w:rFonts w:ascii="Times New Roman" w:hAnsi="Times New Roman"/>
          <w:sz w:val="24"/>
          <w:szCs w:val="24"/>
        </w:rPr>
      </w:pPr>
      <w:r>
        <w:rPr>
          <w:rFonts w:ascii="Times New Roman" w:hAnsi="Times New Roman"/>
          <w:sz w:val="24"/>
          <w:szCs w:val="24"/>
        </w:rPr>
        <w:t xml:space="preserve">Dalam sistim Syariah </w:t>
      </w:r>
      <w:r w:rsidRPr="00B940F9">
        <w:rPr>
          <w:rFonts w:ascii="Times New Roman" w:hAnsi="Times New Roman"/>
          <w:sz w:val="24"/>
          <w:szCs w:val="24"/>
        </w:rPr>
        <w:t xml:space="preserve">secara umum adalah melarang melakukan transaksi yang mengandung unsur-unsur </w:t>
      </w:r>
      <w:r w:rsidRPr="0042039A">
        <w:rPr>
          <w:rFonts w:ascii="Times New Roman" w:hAnsi="Times New Roman"/>
          <w:i/>
          <w:sz w:val="24"/>
          <w:szCs w:val="24"/>
        </w:rPr>
        <w:t>riba, maisir, gharar,</w:t>
      </w:r>
      <w:r w:rsidRPr="00B940F9">
        <w:rPr>
          <w:rFonts w:ascii="Times New Roman" w:hAnsi="Times New Roman"/>
          <w:sz w:val="24"/>
          <w:szCs w:val="24"/>
        </w:rPr>
        <w:t xml:space="preserve"> dan jual beli barang haram. </w:t>
      </w:r>
      <w:r w:rsidRPr="0042039A">
        <w:rPr>
          <w:rFonts w:ascii="Times New Roman" w:hAnsi="Times New Roman"/>
          <w:iCs/>
          <w:sz w:val="24"/>
          <w:szCs w:val="24"/>
        </w:rPr>
        <w:t>Prinsip bank syariah</w:t>
      </w:r>
      <w:r w:rsidRPr="00B940F9">
        <w:rPr>
          <w:rFonts w:ascii="Times New Roman" w:hAnsi="Times New Roman"/>
          <w:sz w:val="24"/>
          <w:szCs w:val="24"/>
        </w:rPr>
        <w:t xml:space="preserve"> ini diterapkan untuk mencapai tujuan sesuai jalur syariah.</w:t>
      </w:r>
    </w:p>
    <w:p w:rsidR="009F3A0B" w:rsidRDefault="009F3A0B" w:rsidP="009F3A0B">
      <w:pPr>
        <w:ind w:left="720" w:firstLine="720"/>
        <w:jc w:val="both"/>
        <w:rPr>
          <w:rFonts w:ascii="Times New Roman" w:hAnsi="Times New Roman"/>
          <w:sz w:val="24"/>
          <w:szCs w:val="24"/>
        </w:rPr>
      </w:pPr>
      <w:r>
        <w:rPr>
          <w:rFonts w:ascii="Times New Roman" w:hAnsi="Times New Roman"/>
          <w:sz w:val="24"/>
          <w:szCs w:val="24"/>
        </w:rPr>
        <w:lastRenderedPageBreak/>
        <w:t>B</w:t>
      </w:r>
      <w:r w:rsidRPr="00B940F9">
        <w:rPr>
          <w:rFonts w:ascii="Times New Roman" w:hAnsi="Times New Roman"/>
          <w:sz w:val="24"/>
          <w:szCs w:val="24"/>
        </w:rPr>
        <w:t xml:space="preserve">ahwa setidaknya ada 11 macam </w:t>
      </w:r>
      <w:r w:rsidRPr="0042039A">
        <w:rPr>
          <w:rFonts w:ascii="Times New Roman" w:hAnsi="Times New Roman"/>
          <w:iCs/>
          <w:sz w:val="24"/>
          <w:szCs w:val="24"/>
        </w:rPr>
        <w:t>prinsip bank syariah</w:t>
      </w:r>
      <w:r w:rsidRPr="0042039A">
        <w:rPr>
          <w:rFonts w:ascii="Times New Roman" w:hAnsi="Times New Roman"/>
          <w:sz w:val="24"/>
          <w:szCs w:val="24"/>
        </w:rPr>
        <w:t xml:space="preserve">, </w:t>
      </w:r>
      <w:r w:rsidRPr="00B940F9">
        <w:rPr>
          <w:rFonts w:ascii="Times New Roman" w:hAnsi="Times New Roman"/>
          <w:sz w:val="24"/>
          <w:szCs w:val="24"/>
        </w:rPr>
        <w:t xml:space="preserve">yaitu </w:t>
      </w:r>
      <w:r w:rsidRPr="003A3916">
        <w:rPr>
          <w:rFonts w:ascii="Times New Roman" w:hAnsi="Times New Roman"/>
          <w:i/>
          <w:sz w:val="24"/>
          <w:szCs w:val="24"/>
        </w:rPr>
        <w:t>Mudharabah, Musyarakah</w:t>
      </w:r>
      <w:r w:rsidRPr="00B940F9">
        <w:rPr>
          <w:rFonts w:ascii="Times New Roman" w:hAnsi="Times New Roman"/>
          <w:sz w:val="24"/>
          <w:szCs w:val="24"/>
        </w:rPr>
        <w:t xml:space="preserve">, </w:t>
      </w:r>
      <w:r w:rsidRPr="0042039A">
        <w:rPr>
          <w:rFonts w:ascii="Times New Roman" w:hAnsi="Times New Roman"/>
          <w:i/>
          <w:sz w:val="24"/>
          <w:szCs w:val="24"/>
        </w:rPr>
        <w:t>Wadi’ah, Murabahah, Salam, Istishna’, Ijarah, Qardh, Rahn, Hiwalah/Hawalah, dan Wakalah</w:t>
      </w:r>
      <w:r w:rsidRPr="00B940F9">
        <w:rPr>
          <w:rFonts w:ascii="Times New Roman" w:hAnsi="Times New Roman"/>
          <w:sz w:val="24"/>
          <w:szCs w:val="24"/>
        </w:rPr>
        <w:t>. Namun</w:t>
      </w:r>
      <w:r>
        <w:rPr>
          <w:rFonts w:ascii="Times New Roman" w:hAnsi="Times New Roman"/>
          <w:sz w:val="24"/>
          <w:szCs w:val="24"/>
        </w:rPr>
        <w:t xml:space="preserve"> yang paling prinsif dan popular serta yang paling umum digunakan ada </w:t>
      </w:r>
      <w:r w:rsidRPr="00B940F9">
        <w:rPr>
          <w:rFonts w:ascii="Times New Roman" w:hAnsi="Times New Roman"/>
          <w:sz w:val="24"/>
          <w:szCs w:val="24"/>
        </w:rPr>
        <w:t xml:space="preserve">3 macam </w:t>
      </w:r>
      <w:r w:rsidRPr="0005225E">
        <w:rPr>
          <w:rFonts w:ascii="Times New Roman" w:hAnsi="Times New Roman"/>
          <w:iCs/>
          <w:sz w:val="24"/>
          <w:szCs w:val="24"/>
        </w:rPr>
        <w:t>prinsip bank syariah</w:t>
      </w:r>
      <w:r w:rsidRPr="00B940F9">
        <w:rPr>
          <w:rFonts w:ascii="Times New Roman" w:hAnsi="Times New Roman"/>
          <w:sz w:val="24"/>
          <w:szCs w:val="24"/>
        </w:rPr>
        <w:t xml:space="preserve"> yakni </w:t>
      </w:r>
      <w:r w:rsidRPr="003A3916">
        <w:rPr>
          <w:rFonts w:ascii="Times New Roman" w:hAnsi="Times New Roman"/>
          <w:i/>
          <w:sz w:val="24"/>
          <w:szCs w:val="24"/>
        </w:rPr>
        <w:t>mudharabah, musyarakah</w:t>
      </w:r>
      <w:r w:rsidRPr="00B940F9">
        <w:rPr>
          <w:rFonts w:ascii="Times New Roman" w:hAnsi="Times New Roman"/>
          <w:sz w:val="24"/>
          <w:szCs w:val="24"/>
        </w:rPr>
        <w:t xml:space="preserve">, dan </w:t>
      </w:r>
      <w:r w:rsidRPr="003A3916">
        <w:rPr>
          <w:rFonts w:ascii="Times New Roman" w:hAnsi="Times New Roman"/>
          <w:i/>
          <w:sz w:val="24"/>
          <w:szCs w:val="24"/>
        </w:rPr>
        <w:t>wadiah.</w:t>
      </w:r>
      <w:r w:rsidRPr="00B940F9">
        <w:rPr>
          <w:rFonts w:ascii="Times New Roman" w:hAnsi="Times New Roman"/>
          <w:sz w:val="24"/>
          <w:szCs w:val="24"/>
        </w:rPr>
        <w:t xml:space="preserve"> </w:t>
      </w:r>
    </w:p>
    <w:p w:rsidR="009F3A0B" w:rsidRPr="00BB0D75" w:rsidRDefault="009F3A0B" w:rsidP="00CD5CFB">
      <w:pPr>
        <w:pStyle w:val="ListParagraph"/>
        <w:numPr>
          <w:ilvl w:val="1"/>
          <w:numId w:val="28"/>
        </w:numPr>
        <w:tabs>
          <w:tab w:val="clear" w:pos="1440"/>
        </w:tabs>
        <w:ind w:left="1080"/>
        <w:jc w:val="both"/>
        <w:rPr>
          <w:rFonts w:ascii="Times New Roman" w:hAnsi="Times New Roman"/>
          <w:b/>
          <w:sz w:val="24"/>
          <w:szCs w:val="24"/>
        </w:rPr>
      </w:pPr>
      <w:r w:rsidRPr="00BB0D75">
        <w:rPr>
          <w:rFonts w:ascii="Times New Roman" w:hAnsi="Times New Roman"/>
          <w:b/>
          <w:sz w:val="24"/>
          <w:szCs w:val="24"/>
        </w:rPr>
        <w:t>Prinsif Mudharabah.</w:t>
      </w:r>
    </w:p>
    <w:p w:rsidR="009F3A0B" w:rsidRPr="0005225E" w:rsidRDefault="009F3A0B" w:rsidP="009F3A0B">
      <w:pPr>
        <w:pStyle w:val="ListParagraph"/>
        <w:ind w:left="1080" w:firstLine="720"/>
        <w:jc w:val="both"/>
        <w:rPr>
          <w:rFonts w:ascii="Times New Roman" w:hAnsi="Times New Roman"/>
          <w:sz w:val="24"/>
          <w:szCs w:val="24"/>
        </w:rPr>
      </w:pPr>
      <w:r w:rsidRPr="0005225E">
        <w:rPr>
          <w:rFonts w:ascii="Times New Roman" w:hAnsi="Times New Roman"/>
          <w:sz w:val="24"/>
          <w:szCs w:val="24"/>
        </w:rPr>
        <w:t>Mudharabah adalah akad kerja sama usaha antara shahibul maal (pemilik dana) dan mudharib (pengelola dana) dengan nisab bagi hasil menurut kesepakatan di muka, jika usaha mengalami kerugian maka seluruh kerugian ditanggung oleh pemilik usaha, kecuali jika ditemukan adanya kelalaian atau kesalahan oleh pengelola dana, seperti penyelewengan, kecurangan dan penyalahgunaan dana. Secara umum, mudharabah dibagi menjadi dua jenis. yaitu:</w:t>
      </w:r>
    </w:p>
    <w:p w:rsidR="009F3A0B" w:rsidRPr="00B940F9" w:rsidRDefault="009F3A0B" w:rsidP="00CD5CFB">
      <w:pPr>
        <w:numPr>
          <w:ilvl w:val="0"/>
          <w:numId w:val="21"/>
        </w:numPr>
        <w:tabs>
          <w:tab w:val="clear" w:pos="720"/>
          <w:tab w:val="num" w:pos="1800"/>
        </w:tabs>
        <w:ind w:left="1440"/>
        <w:jc w:val="both"/>
        <w:rPr>
          <w:rFonts w:ascii="Times New Roman" w:hAnsi="Times New Roman"/>
          <w:sz w:val="24"/>
          <w:szCs w:val="24"/>
        </w:rPr>
      </w:pPr>
      <w:r w:rsidRPr="00B940F9">
        <w:rPr>
          <w:rFonts w:ascii="Times New Roman" w:hAnsi="Times New Roman"/>
          <w:sz w:val="24"/>
          <w:szCs w:val="24"/>
        </w:rPr>
        <w:t>Mudharabah Muthlaqah, yaitu bentuk kerja sama antara shahibul maal dan mudharib yang cakupannya sangat luas dan tidak dibatasi oleh spesifikasi jenis usaha, waktu dan daerah bisnis.</w:t>
      </w:r>
    </w:p>
    <w:p w:rsidR="009F3A0B" w:rsidRDefault="009F3A0B" w:rsidP="00CD5CFB">
      <w:pPr>
        <w:numPr>
          <w:ilvl w:val="0"/>
          <w:numId w:val="21"/>
        </w:numPr>
        <w:tabs>
          <w:tab w:val="clear" w:pos="720"/>
          <w:tab w:val="num" w:pos="1800"/>
        </w:tabs>
        <w:ind w:left="1440"/>
        <w:jc w:val="both"/>
        <w:rPr>
          <w:rFonts w:ascii="Times New Roman" w:hAnsi="Times New Roman"/>
          <w:sz w:val="24"/>
          <w:szCs w:val="24"/>
        </w:rPr>
      </w:pPr>
      <w:r w:rsidRPr="00B940F9">
        <w:rPr>
          <w:rFonts w:ascii="Times New Roman" w:hAnsi="Times New Roman"/>
          <w:sz w:val="24"/>
          <w:szCs w:val="24"/>
        </w:rPr>
        <w:t>Mudharabah Muqayyadah, yaitu kebalikan dari mudharabah muthalaqah, yaitu si mudharib dibatasi dengan batasan jenis usaha. Adanya pembatasan ini seringkali mencerminkan kecenderungan umum si shahibul maal dalam memasuki jenis dunia usaha.</w:t>
      </w:r>
    </w:p>
    <w:p w:rsidR="009F3A0B" w:rsidRPr="00BB0D75" w:rsidRDefault="009F3A0B" w:rsidP="00CD5CFB">
      <w:pPr>
        <w:pStyle w:val="ListParagraph"/>
        <w:numPr>
          <w:ilvl w:val="1"/>
          <w:numId w:val="28"/>
        </w:numPr>
        <w:tabs>
          <w:tab w:val="clear" w:pos="1440"/>
        </w:tabs>
        <w:spacing w:before="120" w:after="120"/>
        <w:ind w:left="1080"/>
        <w:jc w:val="both"/>
        <w:rPr>
          <w:rFonts w:ascii="Times New Roman" w:hAnsi="Times New Roman"/>
          <w:b/>
          <w:sz w:val="24"/>
          <w:szCs w:val="24"/>
        </w:rPr>
      </w:pPr>
      <w:r w:rsidRPr="00BB0D75">
        <w:rPr>
          <w:rFonts w:ascii="Times New Roman" w:hAnsi="Times New Roman"/>
          <w:b/>
          <w:sz w:val="24"/>
          <w:szCs w:val="24"/>
        </w:rPr>
        <w:t xml:space="preserve">Prinsif Musyarakah </w:t>
      </w:r>
    </w:p>
    <w:p w:rsidR="009F3A0B" w:rsidRPr="0005225E" w:rsidRDefault="009F3A0B" w:rsidP="009F3A0B">
      <w:pPr>
        <w:pStyle w:val="ListParagraph"/>
        <w:ind w:left="1440" w:firstLine="720"/>
        <w:jc w:val="both"/>
        <w:rPr>
          <w:rFonts w:ascii="Times New Roman" w:hAnsi="Times New Roman"/>
          <w:sz w:val="24"/>
          <w:szCs w:val="24"/>
        </w:rPr>
      </w:pPr>
      <w:r w:rsidRPr="0005225E">
        <w:rPr>
          <w:rFonts w:ascii="Times New Roman" w:hAnsi="Times New Roman"/>
          <w:sz w:val="24"/>
          <w:szCs w:val="24"/>
        </w:rPr>
        <w:t xml:space="preserve">Musyarakah adalah akad kerjasama atau pencampuran antara dua pihak atau lebih untuk melakukan suatu usaha tertentu yang halal dan produktif dengan kesepakatan bahwa keuntungan akan dibagikan sesuai dengan nisab yang disepakati dan resiko akan ditanggung sesuai dengan porsi </w:t>
      </w:r>
      <w:r w:rsidRPr="0005225E">
        <w:rPr>
          <w:rFonts w:ascii="Times New Roman" w:hAnsi="Times New Roman"/>
          <w:sz w:val="24"/>
          <w:szCs w:val="24"/>
        </w:rPr>
        <w:lastRenderedPageBreak/>
        <w:t>kerjasama.</w:t>
      </w:r>
      <w:r w:rsidRPr="0005225E">
        <w:rPr>
          <w:rFonts w:ascii="Times New Roman" w:hAnsi="Times New Roman"/>
          <w:sz w:val="24"/>
          <w:szCs w:val="24"/>
        </w:rPr>
        <w:br/>
        <w:t>Jenis-jenis musyarakah ada empat, yaitu:</w:t>
      </w:r>
    </w:p>
    <w:p w:rsidR="009F3A0B" w:rsidRPr="00B940F9" w:rsidRDefault="009F3A0B" w:rsidP="00CD5CFB">
      <w:pPr>
        <w:numPr>
          <w:ilvl w:val="0"/>
          <w:numId w:val="22"/>
        </w:numPr>
        <w:tabs>
          <w:tab w:val="clear" w:pos="720"/>
          <w:tab w:val="num" w:pos="1800"/>
        </w:tabs>
        <w:ind w:left="1800"/>
        <w:jc w:val="both"/>
        <w:rPr>
          <w:rFonts w:ascii="Times New Roman" w:hAnsi="Times New Roman"/>
          <w:sz w:val="24"/>
          <w:szCs w:val="24"/>
        </w:rPr>
      </w:pPr>
      <w:r w:rsidRPr="00B940F9">
        <w:rPr>
          <w:rFonts w:ascii="Times New Roman" w:hAnsi="Times New Roman"/>
          <w:sz w:val="24"/>
          <w:szCs w:val="24"/>
        </w:rPr>
        <w:t>Musyarakah Muwafadhah, yaitu kerjasama dua orang atau lebih pada suatu obyek dengan syarat tiap-tiap pihak memasukkan modal yang sama jumlahnya serta melakukan tindakan hukum (kerja) yang sama, sehingga tiap-tiap pihak dapat melakukan perbuatan hukum atas nama orang-orang yang bekerjasama itu.</w:t>
      </w:r>
    </w:p>
    <w:p w:rsidR="009F3A0B" w:rsidRPr="00B940F9" w:rsidRDefault="009F3A0B" w:rsidP="00CD5CFB">
      <w:pPr>
        <w:numPr>
          <w:ilvl w:val="0"/>
          <w:numId w:val="22"/>
        </w:numPr>
        <w:tabs>
          <w:tab w:val="clear" w:pos="720"/>
          <w:tab w:val="num" w:pos="1800"/>
        </w:tabs>
        <w:spacing w:before="120" w:after="120"/>
        <w:ind w:left="1800"/>
        <w:jc w:val="both"/>
        <w:rPr>
          <w:rFonts w:ascii="Times New Roman" w:hAnsi="Times New Roman"/>
          <w:sz w:val="24"/>
          <w:szCs w:val="24"/>
        </w:rPr>
      </w:pPr>
      <w:r w:rsidRPr="00B940F9">
        <w:rPr>
          <w:rFonts w:ascii="Times New Roman" w:hAnsi="Times New Roman"/>
          <w:sz w:val="24"/>
          <w:szCs w:val="24"/>
        </w:rPr>
        <w:t>Musyarakah Al-Inan, kerjasama dalam modal dalam suatu perdagangan yang dilakukan dua orang atau lebih dan keuntungan dibagi bersama dengan jumlah modal yang tidak harus sama porsinya.</w:t>
      </w:r>
    </w:p>
    <w:p w:rsidR="009F3A0B" w:rsidRPr="00B940F9" w:rsidRDefault="009F3A0B" w:rsidP="00CD5CFB">
      <w:pPr>
        <w:numPr>
          <w:ilvl w:val="0"/>
          <w:numId w:val="22"/>
        </w:numPr>
        <w:tabs>
          <w:tab w:val="clear" w:pos="720"/>
          <w:tab w:val="num" w:pos="1800"/>
        </w:tabs>
        <w:spacing w:before="120"/>
        <w:ind w:left="1800"/>
        <w:jc w:val="both"/>
        <w:rPr>
          <w:rFonts w:ascii="Times New Roman" w:hAnsi="Times New Roman"/>
          <w:sz w:val="24"/>
          <w:szCs w:val="24"/>
        </w:rPr>
      </w:pPr>
      <w:r w:rsidRPr="00B940F9">
        <w:rPr>
          <w:rFonts w:ascii="Times New Roman" w:hAnsi="Times New Roman"/>
          <w:sz w:val="24"/>
          <w:szCs w:val="24"/>
        </w:rPr>
        <w:t>Musayarakah Al-Wujuh, yaitu kerjasama yang dilakukan dua orang atau lebih yang tidak punya modal sama sekali dan mereka melakukan suatu pembelian dengan kredit serta menjualnya dengan harga tunai, sedangkan keuntungan yang diperoleh dibagi bersama.</w:t>
      </w:r>
    </w:p>
    <w:p w:rsidR="009F3A0B" w:rsidRDefault="009F3A0B" w:rsidP="00CD5CFB">
      <w:pPr>
        <w:numPr>
          <w:ilvl w:val="0"/>
          <w:numId w:val="22"/>
        </w:numPr>
        <w:tabs>
          <w:tab w:val="clear" w:pos="720"/>
          <w:tab w:val="num" w:pos="1800"/>
        </w:tabs>
        <w:spacing w:before="120"/>
        <w:ind w:left="1800"/>
        <w:jc w:val="both"/>
        <w:rPr>
          <w:rFonts w:ascii="Times New Roman" w:hAnsi="Times New Roman"/>
          <w:sz w:val="24"/>
          <w:szCs w:val="24"/>
        </w:rPr>
      </w:pPr>
      <w:r w:rsidRPr="00B940F9">
        <w:rPr>
          <w:rFonts w:ascii="Times New Roman" w:hAnsi="Times New Roman"/>
          <w:sz w:val="24"/>
          <w:szCs w:val="24"/>
        </w:rPr>
        <w:t>Musyarakah Al-Abdan, yaitu kerjasama yang dilakukan oleh dua pihak untuk menerima suatu perkerjaan, seperti pandai besi, servis alat-alat elektronik, laundry, dan tukang jahit. Hasil yang diterima dari pekerjaan itu dibagi bersama dengan kesepakatan mereka berdua</w:t>
      </w:r>
      <w:r>
        <w:rPr>
          <w:rFonts w:ascii="Times New Roman" w:hAnsi="Times New Roman"/>
          <w:sz w:val="24"/>
          <w:szCs w:val="24"/>
        </w:rPr>
        <w:t>.</w:t>
      </w:r>
    </w:p>
    <w:p w:rsidR="009F3A0B" w:rsidRPr="00BB0D75" w:rsidRDefault="009F3A0B" w:rsidP="00CD5CFB">
      <w:pPr>
        <w:pStyle w:val="ListParagraph"/>
        <w:numPr>
          <w:ilvl w:val="1"/>
          <w:numId w:val="28"/>
        </w:numPr>
        <w:spacing w:before="120" w:after="120"/>
        <w:jc w:val="both"/>
        <w:rPr>
          <w:rFonts w:ascii="Times New Roman" w:hAnsi="Times New Roman"/>
          <w:b/>
          <w:sz w:val="24"/>
          <w:szCs w:val="24"/>
        </w:rPr>
      </w:pPr>
      <w:r w:rsidRPr="00BB0D75">
        <w:rPr>
          <w:rFonts w:ascii="Times New Roman" w:hAnsi="Times New Roman"/>
          <w:b/>
          <w:iCs/>
          <w:sz w:val="24"/>
          <w:szCs w:val="24"/>
        </w:rPr>
        <w:t>Prinsip</w:t>
      </w:r>
      <w:r w:rsidRPr="00BB0D75">
        <w:rPr>
          <w:rFonts w:ascii="Times New Roman" w:hAnsi="Times New Roman"/>
          <w:b/>
          <w:iCs/>
          <w:color w:val="0000FF"/>
          <w:sz w:val="24"/>
          <w:szCs w:val="24"/>
        </w:rPr>
        <w:t xml:space="preserve"> </w:t>
      </w:r>
      <w:r w:rsidRPr="00BB0D75">
        <w:rPr>
          <w:rFonts w:ascii="Times New Roman" w:hAnsi="Times New Roman"/>
          <w:b/>
          <w:sz w:val="24"/>
          <w:szCs w:val="24"/>
        </w:rPr>
        <w:t xml:space="preserve">Wadiah </w:t>
      </w:r>
    </w:p>
    <w:p w:rsidR="009F3A0B" w:rsidRDefault="009F3A0B" w:rsidP="009F3A0B">
      <w:pPr>
        <w:ind w:left="1440" w:firstLine="720"/>
        <w:jc w:val="both"/>
        <w:rPr>
          <w:rFonts w:ascii="Times New Roman" w:hAnsi="Times New Roman"/>
          <w:sz w:val="24"/>
          <w:szCs w:val="24"/>
        </w:rPr>
      </w:pPr>
      <w:r w:rsidRPr="008755D2">
        <w:rPr>
          <w:rFonts w:ascii="Times New Roman" w:hAnsi="Times New Roman"/>
          <w:sz w:val="24"/>
          <w:szCs w:val="24"/>
        </w:rPr>
        <w:t>Wadiah adalah titipan murni dari satu pihak kepada pihak lain, baik individu maupun hukum yang harus dijaga dan dikembalikan kepada si penitip kapan s</w:t>
      </w:r>
      <w:r>
        <w:rPr>
          <w:rFonts w:ascii="Times New Roman" w:hAnsi="Times New Roman"/>
          <w:sz w:val="24"/>
          <w:szCs w:val="24"/>
        </w:rPr>
        <w:t>aja si penitip menghendaki.</w:t>
      </w:r>
    </w:p>
    <w:p w:rsidR="009F3A0B" w:rsidRPr="008755D2" w:rsidRDefault="009F3A0B" w:rsidP="009F3A0B">
      <w:pPr>
        <w:ind w:left="1440" w:firstLine="720"/>
        <w:jc w:val="both"/>
        <w:rPr>
          <w:rFonts w:ascii="Times New Roman" w:hAnsi="Times New Roman"/>
          <w:sz w:val="24"/>
          <w:szCs w:val="24"/>
        </w:rPr>
      </w:pPr>
      <w:r w:rsidRPr="008755D2">
        <w:rPr>
          <w:rFonts w:ascii="Times New Roman" w:hAnsi="Times New Roman"/>
          <w:sz w:val="24"/>
          <w:szCs w:val="24"/>
        </w:rPr>
        <w:t>Dengan melihat prinsip dalam syariah Islam, wadiah dapat digolongkan menjadi dua macam yaitu:</w:t>
      </w:r>
    </w:p>
    <w:p w:rsidR="009F3A0B" w:rsidRPr="00B940F9" w:rsidRDefault="009F3A0B" w:rsidP="00CD5CFB">
      <w:pPr>
        <w:numPr>
          <w:ilvl w:val="0"/>
          <w:numId w:val="23"/>
        </w:numPr>
        <w:tabs>
          <w:tab w:val="clear" w:pos="720"/>
          <w:tab w:val="num" w:pos="1800"/>
        </w:tabs>
        <w:ind w:left="1800"/>
        <w:jc w:val="both"/>
        <w:rPr>
          <w:rFonts w:ascii="Times New Roman" w:hAnsi="Times New Roman"/>
          <w:sz w:val="24"/>
          <w:szCs w:val="24"/>
        </w:rPr>
      </w:pPr>
      <w:r w:rsidRPr="00B940F9">
        <w:rPr>
          <w:rFonts w:ascii="Times New Roman" w:hAnsi="Times New Roman"/>
          <w:sz w:val="24"/>
          <w:szCs w:val="24"/>
        </w:rPr>
        <w:lastRenderedPageBreak/>
        <w:t>Amanah, yaitu pihak yang dititipi tidak boleh menggunakan atau memanfaatkan harta titipan.</w:t>
      </w:r>
    </w:p>
    <w:p w:rsidR="009F3A0B" w:rsidRPr="00B940F9" w:rsidRDefault="009F3A0B" w:rsidP="00CD5CFB">
      <w:pPr>
        <w:numPr>
          <w:ilvl w:val="0"/>
          <w:numId w:val="23"/>
        </w:numPr>
        <w:tabs>
          <w:tab w:val="clear" w:pos="720"/>
          <w:tab w:val="num" w:pos="1800"/>
        </w:tabs>
        <w:spacing w:before="120" w:after="120"/>
        <w:ind w:left="1800"/>
        <w:jc w:val="both"/>
        <w:rPr>
          <w:rFonts w:ascii="Times New Roman" w:hAnsi="Times New Roman"/>
          <w:sz w:val="24"/>
          <w:szCs w:val="24"/>
        </w:rPr>
      </w:pPr>
      <w:r w:rsidRPr="00B940F9">
        <w:rPr>
          <w:rFonts w:ascii="Times New Roman" w:hAnsi="Times New Roman"/>
          <w:sz w:val="24"/>
          <w:szCs w:val="24"/>
        </w:rPr>
        <w:t>Dhamanah, yaitu pihak yang dititipi bertanggung jawab penuh terhadap keutuhan harta titipan, sehingga pihak yang dititipi boleh memanfaatka harta titipan tersebut.</w:t>
      </w:r>
    </w:p>
    <w:p w:rsidR="009F3A0B" w:rsidRPr="00CB09B3" w:rsidRDefault="009F3A0B" w:rsidP="00CD5CFB">
      <w:pPr>
        <w:pStyle w:val="ListParagraph"/>
        <w:numPr>
          <w:ilvl w:val="0"/>
          <w:numId w:val="23"/>
        </w:numPr>
        <w:tabs>
          <w:tab w:val="clear" w:pos="720"/>
        </w:tabs>
        <w:spacing w:before="120" w:after="120"/>
        <w:jc w:val="both"/>
        <w:rPr>
          <w:rFonts w:ascii="Times New Roman" w:hAnsi="Times New Roman"/>
          <w:b/>
          <w:sz w:val="24"/>
          <w:szCs w:val="24"/>
        </w:rPr>
      </w:pPr>
      <w:r w:rsidRPr="00CB09B3">
        <w:rPr>
          <w:rFonts w:ascii="Times New Roman" w:hAnsi="Times New Roman"/>
          <w:b/>
          <w:sz w:val="24"/>
          <w:szCs w:val="24"/>
        </w:rPr>
        <w:t>Dasar Hukum Perbankan Syariah</w:t>
      </w:r>
    </w:p>
    <w:p w:rsidR="009F3A0B" w:rsidRPr="00B940F9" w:rsidRDefault="009F3A0B" w:rsidP="009F3A0B">
      <w:pPr>
        <w:spacing w:before="120" w:after="120"/>
        <w:ind w:left="720" w:firstLine="720"/>
        <w:jc w:val="both"/>
        <w:rPr>
          <w:rFonts w:ascii="Times New Roman" w:hAnsi="Times New Roman"/>
          <w:sz w:val="24"/>
          <w:szCs w:val="24"/>
        </w:rPr>
      </w:pPr>
      <w:r>
        <w:rPr>
          <w:rFonts w:ascii="Times New Roman" w:hAnsi="Times New Roman"/>
          <w:sz w:val="24"/>
          <w:szCs w:val="24"/>
        </w:rPr>
        <w:t xml:space="preserve">Beberapa ketentuan yang melandasi dan atau mendasari perbankan syariah di Indonesia antara lain : </w:t>
      </w:r>
    </w:p>
    <w:p w:rsidR="009F3A0B" w:rsidRPr="005F62DA" w:rsidRDefault="009F3A0B" w:rsidP="00CD5CFB">
      <w:pPr>
        <w:pStyle w:val="ListParagraph"/>
        <w:numPr>
          <w:ilvl w:val="2"/>
          <w:numId w:val="17"/>
        </w:numPr>
        <w:tabs>
          <w:tab w:val="clear" w:pos="2160"/>
        </w:tabs>
        <w:spacing w:before="120" w:after="120"/>
        <w:ind w:left="1080"/>
        <w:outlineLvl w:val="2"/>
        <w:rPr>
          <w:rFonts w:ascii="Times New Roman" w:hAnsi="Times New Roman"/>
          <w:b/>
          <w:bCs/>
          <w:sz w:val="24"/>
          <w:szCs w:val="24"/>
        </w:rPr>
      </w:pPr>
      <w:hyperlink r:id="rId7" w:history="1">
        <w:r w:rsidRPr="005F62DA">
          <w:rPr>
            <w:rFonts w:ascii="Times New Roman" w:hAnsi="Times New Roman"/>
            <w:b/>
            <w:bCs/>
            <w:sz w:val="24"/>
            <w:szCs w:val="24"/>
            <w:lang w:val="id-ID" w:eastAsia="id-ID"/>
          </w:rPr>
          <w:t>UU No.7 Tahun 1992</w:t>
        </w:r>
      </w:hyperlink>
      <w:r w:rsidRPr="005F62DA">
        <w:rPr>
          <w:rFonts w:ascii="Times New Roman" w:hAnsi="Times New Roman"/>
          <w:sz w:val="24"/>
          <w:szCs w:val="24"/>
        </w:rPr>
        <w:t xml:space="preserve"> </w:t>
      </w:r>
      <w:r>
        <w:rPr>
          <w:rFonts w:ascii="Times New Roman" w:hAnsi="Times New Roman"/>
          <w:b/>
          <w:sz w:val="24"/>
          <w:szCs w:val="24"/>
        </w:rPr>
        <w:t>T</w:t>
      </w:r>
      <w:r w:rsidRPr="005F62DA">
        <w:rPr>
          <w:rFonts w:ascii="Times New Roman" w:hAnsi="Times New Roman"/>
          <w:b/>
          <w:sz w:val="24"/>
          <w:szCs w:val="24"/>
        </w:rPr>
        <w:t>entang Perbankan</w:t>
      </w:r>
      <w:r>
        <w:rPr>
          <w:rFonts w:ascii="Times New Roman" w:hAnsi="Times New Roman"/>
          <w:b/>
          <w:sz w:val="24"/>
          <w:szCs w:val="24"/>
        </w:rPr>
        <w:t>.</w:t>
      </w:r>
    </w:p>
    <w:p w:rsidR="009F3A0B" w:rsidRDefault="009F3A0B" w:rsidP="009F3A0B">
      <w:pPr>
        <w:ind w:left="1080" w:firstLine="720"/>
        <w:jc w:val="both"/>
        <w:rPr>
          <w:rFonts w:ascii="Times New Roman" w:hAnsi="Times New Roman"/>
          <w:sz w:val="24"/>
          <w:szCs w:val="24"/>
        </w:rPr>
      </w:pPr>
      <w:r w:rsidRPr="00B940F9">
        <w:rPr>
          <w:rFonts w:ascii="Times New Roman" w:hAnsi="Times New Roman"/>
          <w:sz w:val="24"/>
          <w:szCs w:val="24"/>
          <w:lang w:val="id-ID" w:eastAsia="id-ID"/>
        </w:rPr>
        <w:t>Sejak diberlakukannya UU No.7 Tahun 1992, yang mem</w:t>
      </w:r>
      <w:r>
        <w:rPr>
          <w:rFonts w:ascii="Times New Roman" w:hAnsi="Times New Roman"/>
          <w:sz w:val="24"/>
          <w:szCs w:val="24"/>
          <w:lang w:eastAsia="id-ID"/>
        </w:rPr>
        <w:t>p</w:t>
      </w:r>
      <w:r w:rsidRPr="00B940F9">
        <w:rPr>
          <w:rFonts w:ascii="Times New Roman" w:hAnsi="Times New Roman"/>
          <w:sz w:val="24"/>
          <w:szCs w:val="24"/>
          <w:lang w:val="id-ID" w:eastAsia="id-ID"/>
        </w:rPr>
        <w:t>osisikan bank Syariah sebagai bank umum dan bank perkreditan rakyat, memberikan angin segar kepada</w:t>
      </w:r>
      <w:r>
        <w:rPr>
          <w:rFonts w:ascii="Times New Roman" w:hAnsi="Times New Roman"/>
          <w:sz w:val="24"/>
          <w:szCs w:val="24"/>
          <w:lang w:val="id-ID" w:eastAsia="id-ID"/>
        </w:rPr>
        <w:t xml:space="preserve"> sebagian umat muslim yang anti</w:t>
      </w:r>
      <w:r>
        <w:rPr>
          <w:rFonts w:ascii="Times New Roman" w:hAnsi="Times New Roman"/>
          <w:sz w:val="24"/>
          <w:szCs w:val="24"/>
          <w:lang w:eastAsia="id-ID"/>
        </w:rPr>
        <w:t xml:space="preserve"> </w:t>
      </w:r>
      <w:r w:rsidRPr="00B940F9">
        <w:rPr>
          <w:rFonts w:ascii="Times New Roman" w:hAnsi="Times New Roman"/>
          <w:sz w:val="24"/>
          <w:szCs w:val="24"/>
          <w:lang w:val="id-ID" w:eastAsia="id-ID"/>
        </w:rPr>
        <w:t>riba, yang ditandai dengan mulai beroperasinya Bank Muamalat Indonesi</w:t>
      </w:r>
      <w:r>
        <w:rPr>
          <w:rFonts w:ascii="Times New Roman" w:hAnsi="Times New Roman"/>
          <w:sz w:val="24"/>
          <w:szCs w:val="24"/>
          <w:lang w:val="id-ID" w:eastAsia="id-ID"/>
        </w:rPr>
        <w:t>a (BMI) pada tanggal 1 Mei 1992</w:t>
      </w:r>
      <w:r>
        <w:rPr>
          <w:rFonts w:ascii="Times New Roman" w:hAnsi="Times New Roman"/>
          <w:sz w:val="24"/>
          <w:szCs w:val="24"/>
          <w:lang w:eastAsia="id-ID"/>
        </w:rPr>
        <w:t>.</w:t>
      </w:r>
    </w:p>
    <w:p w:rsidR="009F3A0B" w:rsidRDefault="009F3A0B" w:rsidP="009F3A0B">
      <w:pPr>
        <w:ind w:left="1080" w:firstLine="720"/>
        <w:jc w:val="both"/>
        <w:rPr>
          <w:rFonts w:ascii="Times New Roman" w:hAnsi="Times New Roman"/>
          <w:sz w:val="24"/>
          <w:szCs w:val="24"/>
        </w:rPr>
      </w:pPr>
      <w:r w:rsidRPr="00B940F9">
        <w:rPr>
          <w:rFonts w:ascii="Times New Roman" w:hAnsi="Times New Roman"/>
          <w:sz w:val="24"/>
          <w:szCs w:val="24"/>
          <w:lang w:val="id-ID" w:eastAsia="id-ID"/>
        </w:rPr>
        <w:t>Namun bukan hanya itu, Tercatat bahwa bank-bank (pedesaan) Islam pertama di Indonesia adalah BPR ”Mardatillah” (BPRMD) dan BPR “Berkah Amal Sejahtera”. Keduanya beroperasi atas dasar hukum Islam (syariah) dan terletak di Bandung. Keduanya mulai mengoprasikan usahanya pada tanggal 19 Agustus 1991.</w:t>
      </w:r>
      <w:r>
        <w:rPr>
          <w:rFonts w:ascii="Times New Roman" w:hAnsi="Times New Roman"/>
          <w:sz w:val="24"/>
          <w:szCs w:val="24"/>
        </w:rPr>
        <w:t xml:space="preserve"> </w:t>
      </w:r>
      <w:r w:rsidRPr="00B940F9">
        <w:rPr>
          <w:rFonts w:ascii="Times New Roman" w:hAnsi="Times New Roman"/>
          <w:sz w:val="24"/>
          <w:szCs w:val="24"/>
          <w:lang w:val="id-ID" w:eastAsia="id-ID"/>
        </w:rPr>
        <w:t>Meskipun UU No.7 Tahun 1992 tersebut tidak secara eksplisit menyebutkan pendirian bank syariah atau bank bagi hasil dalam pasal-pasalnya, kebebasan yang diberikan oleh pemerintah melalui deregulasi tersebut telah memberikan pilihan bebas kepada masyarakat untuk merefleksikan pemahaman mereka atas maksud dan kandungan peraturan tersebut.</w:t>
      </w:r>
    </w:p>
    <w:p w:rsidR="009F3A0B" w:rsidRPr="005F62DA" w:rsidRDefault="009F3A0B" w:rsidP="00CD5CFB">
      <w:pPr>
        <w:pStyle w:val="ListParagraph"/>
        <w:numPr>
          <w:ilvl w:val="2"/>
          <w:numId w:val="17"/>
        </w:numPr>
        <w:tabs>
          <w:tab w:val="clear" w:pos="2160"/>
        </w:tabs>
        <w:spacing w:before="120"/>
        <w:ind w:left="1080"/>
        <w:outlineLvl w:val="2"/>
        <w:rPr>
          <w:rFonts w:ascii="Times New Roman" w:hAnsi="Times New Roman"/>
          <w:b/>
          <w:bCs/>
          <w:color w:val="000000" w:themeColor="text1"/>
          <w:sz w:val="24"/>
          <w:szCs w:val="24"/>
        </w:rPr>
      </w:pPr>
      <w:hyperlink r:id="rId8" w:history="1">
        <w:r w:rsidRPr="008D674E">
          <w:rPr>
            <w:rFonts w:ascii="Times New Roman" w:hAnsi="Times New Roman"/>
            <w:b/>
            <w:bCs/>
            <w:color w:val="000000" w:themeColor="text1"/>
            <w:sz w:val="24"/>
            <w:szCs w:val="24"/>
            <w:lang w:val="id-ID" w:eastAsia="id-ID"/>
          </w:rPr>
          <w:t>UU No.10 Tahun 1998</w:t>
        </w:r>
      </w:hyperlink>
      <w:r>
        <w:t xml:space="preserve"> </w:t>
      </w:r>
      <w:r w:rsidRPr="005F62DA">
        <w:rPr>
          <w:rFonts w:ascii="Times New Roman" w:hAnsi="Times New Roman"/>
          <w:b/>
        </w:rPr>
        <w:t>Perubahan atas Undang-Undang No. 7.  Tahun 1992</w:t>
      </w:r>
      <w:r>
        <w:rPr>
          <w:rFonts w:ascii="Times New Roman" w:hAnsi="Times New Roman"/>
          <w:b/>
        </w:rPr>
        <w:t>.</w:t>
      </w:r>
      <w:r w:rsidRPr="005F62DA">
        <w:rPr>
          <w:rFonts w:ascii="Times New Roman" w:hAnsi="Times New Roman"/>
          <w:b/>
        </w:rPr>
        <w:t xml:space="preserve"> Tentang Perbankan</w:t>
      </w:r>
    </w:p>
    <w:p w:rsidR="009F3A0B" w:rsidRPr="00B940F9" w:rsidRDefault="009F3A0B" w:rsidP="009F3A0B">
      <w:pPr>
        <w:ind w:left="1080" w:firstLine="720"/>
        <w:jc w:val="both"/>
        <w:rPr>
          <w:rFonts w:ascii="Times New Roman" w:hAnsi="Times New Roman"/>
          <w:sz w:val="24"/>
          <w:szCs w:val="24"/>
        </w:rPr>
      </w:pPr>
      <w:r w:rsidRPr="00B940F9">
        <w:rPr>
          <w:rFonts w:ascii="Times New Roman" w:hAnsi="Times New Roman"/>
          <w:sz w:val="24"/>
          <w:szCs w:val="24"/>
          <w:lang w:val="id-ID" w:eastAsia="id-ID"/>
        </w:rPr>
        <w:lastRenderedPageBreak/>
        <w:t xml:space="preserve">Arah kebijakan regulasi ini dimaksudkan agar ada peningkatan peranan bank nasional sesuai fungsinya dalam menghimpun dan menyalurkan dana masyarakat dengan prioritas koperasi, pengusaha kecil, dan menengah serta seluruh lapisan masyarakat tanpa diskriminasi. Karena itu, UU No.10 Tahun 1998 tentang perubahan atas </w:t>
      </w:r>
      <w:r>
        <w:rPr>
          <w:rFonts w:ascii="Times New Roman" w:hAnsi="Times New Roman"/>
          <w:sz w:val="24"/>
          <w:szCs w:val="24"/>
          <w:lang w:eastAsia="id-ID"/>
        </w:rPr>
        <w:t>u</w:t>
      </w:r>
      <w:r w:rsidRPr="00B940F9">
        <w:rPr>
          <w:rFonts w:ascii="Times New Roman" w:hAnsi="Times New Roman"/>
          <w:sz w:val="24"/>
          <w:szCs w:val="24"/>
          <w:lang w:val="id-ID" w:eastAsia="id-ID"/>
        </w:rPr>
        <w:t>ndang-</w:t>
      </w:r>
      <w:r>
        <w:rPr>
          <w:rFonts w:ascii="Times New Roman" w:hAnsi="Times New Roman"/>
          <w:sz w:val="24"/>
          <w:szCs w:val="24"/>
          <w:lang w:eastAsia="id-ID"/>
        </w:rPr>
        <w:t>u</w:t>
      </w:r>
      <w:r w:rsidRPr="00B940F9">
        <w:rPr>
          <w:rFonts w:ascii="Times New Roman" w:hAnsi="Times New Roman"/>
          <w:sz w:val="24"/>
          <w:szCs w:val="24"/>
          <w:lang w:val="id-ID" w:eastAsia="id-ID"/>
        </w:rPr>
        <w:t>ndang No.7 Tahun 1992 hadir untuk memberikan kesempatan meningkatkan peranan bank syariah untuk menampung aspirasi dan kebutuhan masyarakat</w:t>
      </w:r>
      <w:r>
        <w:rPr>
          <w:rFonts w:ascii="Times New Roman" w:hAnsi="Times New Roman"/>
          <w:sz w:val="24"/>
          <w:szCs w:val="24"/>
          <w:lang w:eastAsia="id-ID"/>
        </w:rPr>
        <w:t>.</w:t>
      </w:r>
      <w:r w:rsidRPr="00B940F9">
        <w:rPr>
          <w:rFonts w:ascii="Times New Roman" w:hAnsi="Times New Roman"/>
          <w:sz w:val="24"/>
          <w:szCs w:val="24"/>
          <w:lang w:val="id-ID" w:eastAsia="id-ID"/>
        </w:rPr>
        <w:t xml:space="preserve"> Dalam pasal 6 UU No.10 Tahun 1998 ini mempertegas bahwa: </w:t>
      </w:r>
    </w:p>
    <w:p w:rsidR="009F3A0B" w:rsidRDefault="009F3A0B" w:rsidP="00CD5CFB">
      <w:pPr>
        <w:pStyle w:val="ListParagraph"/>
        <w:numPr>
          <w:ilvl w:val="0"/>
          <w:numId w:val="31"/>
        </w:numPr>
        <w:spacing w:before="120" w:after="120" w:line="240" w:lineRule="auto"/>
        <w:ind w:left="1890" w:right="738"/>
        <w:jc w:val="both"/>
        <w:rPr>
          <w:rFonts w:ascii="Times New Roman" w:hAnsi="Times New Roman"/>
          <w:sz w:val="24"/>
          <w:szCs w:val="24"/>
        </w:rPr>
      </w:pPr>
      <w:r w:rsidRPr="002E5A3F">
        <w:rPr>
          <w:rFonts w:ascii="Times New Roman" w:hAnsi="Times New Roman"/>
          <w:sz w:val="24"/>
          <w:szCs w:val="24"/>
          <w:lang w:val="id-ID" w:eastAsia="id-ID"/>
        </w:rPr>
        <w:t xml:space="preserve">Pertama, Bank Umum adalah bank yang menyelesaikan kegiatan usaha secara konvensional atau berdasarkan Prinsip Syariah yang dalam kegiatan usahanya memberikan jasa dalam lalu lintas pembayaran. </w:t>
      </w:r>
    </w:p>
    <w:p w:rsidR="009F3A0B" w:rsidRDefault="009F3A0B" w:rsidP="009F3A0B">
      <w:pPr>
        <w:pStyle w:val="ListParagraph"/>
        <w:spacing w:before="120" w:after="120" w:line="240" w:lineRule="auto"/>
        <w:ind w:left="1890" w:right="738"/>
        <w:jc w:val="both"/>
        <w:rPr>
          <w:rFonts w:ascii="Times New Roman" w:hAnsi="Times New Roman"/>
          <w:sz w:val="24"/>
          <w:szCs w:val="24"/>
        </w:rPr>
      </w:pPr>
    </w:p>
    <w:p w:rsidR="009F3A0B" w:rsidRDefault="009F3A0B" w:rsidP="00CD5CFB">
      <w:pPr>
        <w:pStyle w:val="ListParagraph"/>
        <w:numPr>
          <w:ilvl w:val="0"/>
          <w:numId w:val="31"/>
        </w:numPr>
        <w:spacing w:before="120" w:after="120" w:line="240" w:lineRule="auto"/>
        <w:ind w:left="1886" w:right="734"/>
        <w:jc w:val="both"/>
        <w:rPr>
          <w:rFonts w:ascii="Times New Roman" w:hAnsi="Times New Roman"/>
          <w:sz w:val="24"/>
          <w:szCs w:val="24"/>
        </w:rPr>
      </w:pPr>
      <w:r w:rsidRPr="002E5A3F">
        <w:rPr>
          <w:rFonts w:ascii="Times New Roman" w:hAnsi="Times New Roman"/>
          <w:sz w:val="24"/>
          <w:szCs w:val="24"/>
          <w:lang w:val="id-ID" w:eastAsia="id-ID"/>
        </w:rPr>
        <w:t>Kedua, Bank Perkreditan Rakyat adalah bank yang melaksanakan kegiatan usaha secara konvensional atau berdasarkan Prinsip Syariah yang dalam kegiatannya tidak memberikan jasa dalam lalu lintas pembayaran.</w:t>
      </w:r>
    </w:p>
    <w:p w:rsidR="009F3A0B" w:rsidRPr="002E5A3F" w:rsidRDefault="009F3A0B" w:rsidP="009F3A0B">
      <w:pPr>
        <w:pStyle w:val="ListParagraph"/>
        <w:spacing w:line="240" w:lineRule="auto"/>
        <w:ind w:left="1440"/>
        <w:jc w:val="both"/>
        <w:rPr>
          <w:rFonts w:ascii="Times New Roman" w:hAnsi="Times New Roman"/>
          <w:sz w:val="24"/>
          <w:szCs w:val="24"/>
        </w:rPr>
      </w:pPr>
    </w:p>
    <w:p w:rsidR="009F3A0B"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Dalam UU No.10 Tahun 1998 ini pun memberi kesempatan bagi masyarakat untuk mendirikan bank yang menyelenggarakan kegiatan usaha berdasarkan prinsip Syariah, termasuk</w:t>
      </w:r>
      <w:r>
        <w:rPr>
          <w:rFonts w:ascii="Times New Roman" w:hAnsi="Times New Roman"/>
          <w:sz w:val="24"/>
          <w:szCs w:val="24"/>
          <w:lang w:val="id-ID" w:eastAsia="id-ID"/>
        </w:rPr>
        <w:t xml:space="preserve"> pemberian kesempatan kepada B</w:t>
      </w:r>
      <w:r>
        <w:rPr>
          <w:rFonts w:ascii="Times New Roman" w:hAnsi="Times New Roman"/>
          <w:sz w:val="24"/>
          <w:szCs w:val="24"/>
          <w:lang w:eastAsia="id-ID"/>
        </w:rPr>
        <w:t>ank</w:t>
      </w:r>
      <w:r w:rsidRPr="00B940F9">
        <w:rPr>
          <w:rFonts w:ascii="Times New Roman" w:hAnsi="Times New Roman"/>
          <w:sz w:val="24"/>
          <w:szCs w:val="24"/>
          <w:lang w:val="id-ID" w:eastAsia="id-ID"/>
        </w:rPr>
        <w:t xml:space="preserve"> untuk membuka kantor cabangnya yang khusus menyelenggarakan kegiatan berdasarkan Prinsip Syariah. </w:t>
      </w:r>
      <w:r w:rsidRPr="00B940F9">
        <w:rPr>
          <w:rFonts w:ascii="Times New Roman" w:hAnsi="Times New Roman"/>
          <w:sz w:val="24"/>
          <w:szCs w:val="24"/>
        </w:rPr>
        <w:br/>
      </w:r>
      <w:r w:rsidRPr="00B940F9">
        <w:rPr>
          <w:rFonts w:ascii="Times New Roman" w:hAnsi="Times New Roman"/>
          <w:sz w:val="24"/>
          <w:szCs w:val="24"/>
          <w:lang w:val="id-ID" w:eastAsia="id-ID"/>
        </w:rPr>
        <w:t xml:space="preserve">Selain itu, pemerintah juga menjabarkan apakah yang dimaksud dengan Prinsip Syariah dalam pasal ini, yaitu terdapat dalam pasal 1 ayat 13 UU No.10 Tahun 1998: </w:t>
      </w:r>
      <w:r>
        <w:rPr>
          <w:rFonts w:ascii="Times New Roman" w:hAnsi="Times New Roman"/>
          <w:sz w:val="24"/>
          <w:szCs w:val="24"/>
          <w:lang w:eastAsia="id-ID"/>
        </w:rPr>
        <w:t xml:space="preserve"> </w:t>
      </w:r>
      <w:r w:rsidRPr="00B940F9">
        <w:rPr>
          <w:rFonts w:ascii="Times New Roman" w:hAnsi="Times New Roman"/>
          <w:sz w:val="24"/>
          <w:szCs w:val="24"/>
          <w:lang w:val="id-ID" w:eastAsia="id-ID"/>
        </w:rPr>
        <w:t>Prinsip Syariah adalah aturan perjanjian berdasarkan hukum Islam antara bank dan pihak lain untuk penyimpanan dana dan atau pembiayaan kegiatan usaha, atau kegiatan lainnya yang dinyatakan sesuai dengan syariah, antara lain pembiayaan berdasarkan prinsip bagi hasil (</w:t>
      </w:r>
      <w:r w:rsidRPr="00CD0ADA">
        <w:rPr>
          <w:rFonts w:ascii="Times New Roman" w:hAnsi="Times New Roman"/>
          <w:i/>
          <w:sz w:val="24"/>
          <w:szCs w:val="24"/>
          <w:lang w:val="id-ID" w:eastAsia="id-ID"/>
        </w:rPr>
        <w:t>mudharabah</w:t>
      </w:r>
      <w:r w:rsidRPr="00B940F9">
        <w:rPr>
          <w:rFonts w:ascii="Times New Roman" w:hAnsi="Times New Roman"/>
          <w:sz w:val="24"/>
          <w:szCs w:val="24"/>
          <w:lang w:val="id-ID" w:eastAsia="id-ID"/>
        </w:rPr>
        <w:t>), pembiayaan berdasarkan prinsip penyertaan modal (</w:t>
      </w:r>
      <w:r w:rsidRPr="00CD0ADA">
        <w:rPr>
          <w:rFonts w:ascii="Times New Roman" w:hAnsi="Times New Roman"/>
          <w:i/>
          <w:sz w:val="24"/>
          <w:szCs w:val="24"/>
          <w:lang w:val="id-ID" w:eastAsia="id-ID"/>
        </w:rPr>
        <w:t>musyarakah</w:t>
      </w:r>
      <w:r w:rsidRPr="00B940F9">
        <w:rPr>
          <w:rFonts w:ascii="Times New Roman" w:hAnsi="Times New Roman"/>
          <w:sz w:val="24"/>
          <w:szCs w:val="24"/>
          <w:lang w:val="id-ID" w:eastAsia="id-ID"/>
        </w:rPr>
        <w:t xml:space="preserve">), prinsip jual beli barang </w:t>
      </w:r>
      <w:r w:rsidRPr="00B940F9">
        <w:rPr>
          <w:rFonts w:ascii="Times New Roman" w:hAnsi="Times New Roman"/>
          <w:sz w:val="24"/>
          <w:szCs w:val="24"/>
          <w:lang w:val="id-ID" w:eastAsia="id-ID"/>
        </w:rPr>
        <w:lastRenderedPageBreak/>
        <w:t>dengan memperoleh keuntungan (</w:t>
      </w:r>
      <w:r w:rsidRPr="00CD0ADA">
        <w:rPr>
          <w:rFonts w:ascii="Times New Roman" w:hAnsi="Times New Roman"/>
          <w:i/>
          <w:sz w:val="24"/>
          <w:szCs w:val="24"/>
          <w:lang w:val="id-ID" w:eastAsia="id-ID"/>
        </w:rPr>
        <w:t>murabahah</w:t>
      </w:r>
      <w:r w:rsidRPr="00B940F9">
        <w:rPr>
          <w:rFonts w:ascii="Times New Roman" w:hAnsi="Times New Roman"/>
          <w:sz w:val="24"/>
          <w:szCs w:val="24"/>
          <w:lang w:val="id-ID" w:eastAsia="id-ID"/>
        </w:rPr>
        <w:t>), atau pembiayaan barang modal berdasarkan prinsip sewa murni tanpa pilihan (</w:t>
      </w:r>
      <w:r w:rsidRPr="00CE0A1A">
        <w:rPr>
          <w:rFonts w:ascii="Times New Roman" w:hAnsi="Times New Roman"/>
          <w:i/>
          <w:sz w:val="24"/>
          <w:szCs w:val="24"/>
          <w:lang w:val="id-ID" w:eastAsia="id-ID"/>
        </w:rPr>
        <w:t>ijarah</w:t>
      </w:r>
      <w:r w:rsidRPr="00B940F9">
        <w:rPr>
          <w:rFonts w:ascii="Times New Roman" w:hAnsi="Times New Roman"/>
          <w:sz w:val="24"/>
          <w:szCs w:val="24"/>
          <w:lang w:val="id-ID" w:eastAsia="id-ID"/>
        </w:rPr>
        <w:t>), atau dengan adanya pilihan pemindahan kepemilikan atas barang yang disewa dari pihak bank oleh pihak lain.</w:t>
      </w:r>
      <w:r w:rsidRPr="00B940F9">
        <w:rPr>
          <w:rFonts w:ascii="Times New Roman" w:hAnsi="Times New Roman"/>
          <w:sz w:val="24"/>
          <w:szCs w:val="24"/>
          <w:lang w:eastAsia="id-ID"/>
        </w:rPr>
        <w:t xml:space="preserve"> (</w:t>
      </w:r>
      <w:r w:rsidRPr="00CD0ADA">
        <w:rPr>
          <w:rFonts w:ascii="Times New Roman" w:hAnsi="Times New Roman"/>
          <w:i/>
          <w:sz w:val="24"/>
          <w:szCs w:val="24"/>
          <w:lang w:eastAsia="id-ID"/>
        </w:rPr>
        <w:t>ijarah wa iqtina</w:t>
      </w:r>
      <w:r w:rsidRPr="00B940F9">
        <w:rPr>
          <w:rFonts w:ascii="Times New Roman" w:hAnsi="Times New Roman"/>
          <w:sz w:val="24"/>
          <w:szCs w:val="24"/>
          <w:lang w:eastAsia="id-ID"/>
        </w:rPr>
        <w:t>).</w:t>
      </w:r>
    </w:p>
    <w:p w:rsidR="009F3A0B" w:rsidRDefault="009F3A0B" w:rsidP="009F3A0B">
      <w:pPr>
        <w:ind w:left="1080" w:firstLine="720"/>
        <w:jc w:val="both"/>
        <w:rPr>
          <w:rFonts w:ascii="Times New Roman" w:hAnsi="Times New Roman"/>
          <w:sz w:val="24"/>
          <w:szCs w:val="24"/>
        </w:rPr>
      </w:pPr>
    </w:p>
    <w:p w:rsidR="009F3A0B" w:rsidRPr="001414A3" w:rsidRDefault="009F3A0B" w:rsidP="00CD5CFB">
      <w:pPr>
        <w:pStyle w:val="ListParagraph"/>
        <w:numPr>
          <w:ilvl w:val="2"/>
          <w:numId w:val="17"/>
        </w:numPr>
        <w:tabs>
          <w:tab w:val="clear" w:pos="2160"/>
        </w:tabs>
        <w:spacing w:before="120" w:after="120"/>
        <w:ind w:left="1080"/>
        <w:outlineLvl w:val="2"/>
        <w:rPr>
          <w:rFonts w:ascii="Times New Roman" w:hAnsi="Times New Roman"/>
          <w:b/>
          <w:bCs/>
          <w:color w:val="000000" w:themeColor="text1"/>
          <w:sz w:val="24"/>
          <w:szCs w:val="24"/>
        </w:rPr>
      </w:pPr>
      <w:hyperlink r:id="rId9" w:history="1">
        <w:r w:rsidRPr="001414A3">
          <w:rPr>
            <w:rFonts w:ascii="Times New Roman" w:hAnsi="Times New Roman"/>
            <w:b/>
            <w:bCs/>
            <w:color w:val="000000" w:themeColor="text1"/>
            <w:sz w:val="24"/>
            <w:szCs w:val="24"/>
            <w:lang w:val="id-ID" w:eastAsia="id-ID"/>
          </w:rPr>
          <w:t xml:space="preserve">UU No.23 Tahun </w:t>
        </w:r>
        <w:r>
          <w:rPr>
            <w:rFonts w:ascii="Times New Roman" w:hAnsi="Times New Roman"/>
            <w:b/>
            <w:bCs/>
            <w:color w:val="000000" w:themeColor="text1"/>
            <w:sz w:val="24"/>
            <w:szCs w:val="24"/>
            <w:lang w:eastAsia="id-ID"/>
          </w:rPr>
          <w:t>1999</w:t>
        </w:r>
      </w:hyperlink>
      <w:r>
        <w:t xml:space="preserve"> </w:t>
      </w:r>
      <w:r w:rsidRPr="00495AB8">
        <w:rPr>
          <w:rFonts w:ascii="Times New Roman" w:hAnsi="Times New Roman"/>
          <w:b/>
          <w:sz w:val="24"/>
          <w:szCs w:val="24"/>
        </w:rPr>
        <w:t>Tentang Bank Indonesia</w:t>
      </w:r>
    </w:p>
    <w:p w:rsidR="009F3A0B" w:rsidRPr="00B940F9" w:rsidRDefault="009F3A0B" w:rsidP="009F3A0B">
      <w:pPr>
        <w:ind w:left="1080" w:firstLine="720"/>
        <w:jc w:val="both"/>
        <w:rPr>
          <w:rFonts w:ascii="Times New Roman" w:hAnsi="Times New Roman"/>
          <w:sz w:val="24"/>
          <w:szCs w:val="24"/>
        </w:rPr>
      </w:pPr>
      <w:r w:rsidRPr="002E5A3F">
        <w:rPr>
          <w:rFonts w:ascii="Times New Roman" w:hAnsi="Times New Roman"/>
          <w:sz w:val="24"/>
          <w:szCs w:val="24"/>
          <w:lang w:val="id-ID" w:eastAsia="id-ID"/>
        </w:rPr>
        <w:t xml:space="preserve">UU No.23 Tahun 1999 tentang Bank Indonesia </w:t>
      </w:r>
      <w:r>
        <w:rPr>
          <w:rFonts w:ascii="Times New Roman" w:hAnsi="Times New Roman"/>
          <w:sz w:val="24"/>
          <w:szCs w:val="24"/>
          <w:lang w:eastAsia="id-ID"/>
        </w:rPr>
        <w:t xml:space="preserve">( BI ) </w:t>
      </w:r>
      <w:r w:rsidRPr="002E5A3F">
        <w:rPr>
          <w:rFonts w:ascii="Times New Roman" w:hAnsi="Times New Roman"/>
          <w:sz w:val="24"/>
          <w:szCs w:val="24"/>
          <w:lang w:val="id-ID" w:eastAsia="id-ID"/>
        </w:rPr>
        <w:t>telah</w:t>
      </w:r>
      <w:r w:rsidRPr="00B940F9">
        <w:rPr>
          <w:rFonts w:ascii="Times New Roman" w:hAnsi="Times New Roman"/>
          <w:sz w:val="24"/>
          <w:szCs w:val="24"/>
          <w:lang w:val="id-ID" w:eastAsia="id-ID"/>
        </w:rPr>
        <w:t xml:space="preserve"> menugaskan kepada </w:t>
      </w:r>
      <w:r>
        <w:rPr>
          <w:rFonts w:ascii="Times New Roman" w:hAnsi="Times New Roman"/>
          <w:sz w:val="24"/>
          <w:szCs w:val="24"/>
          <w:lang w:eastAsia="id-ID"/>
        </w:rPr>
        <w:t xml:space="preserve">Bank Indonesia ( </w:t>
      </w:r>
      <w:r w:rsidRPr="00B940F9">
        <w:rPr>
          <w:rFonts w:ascii="Times New Roman" w:hAnsi="Times New Roman"/>
          <w:sz w:val="24"/>
          <w:szCs w:val="24"/>
          <w:lang w:val="id-ID" w:eastAsia="id-ID"/>
        </w:rPr>
        <w:t xml:space="preserve">BI </w:t>
      </w:r>
      <w:r>
        <w:rPr>
          <w:rFonts w:ascii="Times New Roman" w:hAnsi="Times New Roman"/>
          <w:sz w:val="24"/>
          <w:szCs w:val="24"/>
          <w:lang w:eastAsia="id-ID"/>
        </w:rPr>
        <w:t xml:space="preserve">) </w:t>
      </w:r>
      <w:r w:rsidRPr="00B940F9">
        <w:rPr>
          <w:rFonts w:ascii="Times New Roman" w:hAnsi="Times New Roman"/>
          <w:sz w:val="24"/>
          <w:szCs w:val="24"/>
          <w:lang w:val="id-ID" w:eastAsia="id-ID"/>
        </w:rPr>
        <w:t>untuk mempersiapkan perangkat aturan dan fasilitas-fasilitas penunjang lainnya yang mendukung kelancaran operasional bank berbasis Syariah serta penerapan dual bank sistem.</w:t>
      </w:r>
    </w:p>
    <w:p w:rsidR="009F3A0B" w:rsidRPr="00495AB8" w:rsidRDefault="009F3A0B" w:rsidP="00CD5CFB">
      <w:pPr>
        <w:pStyle w:val="ListParagraph"/>
        <w:numPr>
          <w:ilvl w:val="2"/>
          <w:numId w:val="17"/>
        </w:numPr>
        <w:tabs>
          <w:tab w:val="clear" w:pos="2160"/>
        </w:tabs>
        <w:spacing w:before="120" w:after="120"/>
        <w:ind w:left="1080"/>
        <w:outlineLvl w:val="2"/>
        <w:rPr>
          <w:rFonts w:ascii="Times New Roman" w:hAnsi="Times New Roman"/>
          <w:b/>
          <w:bCs/>
          <w:color w:val="000000" w:themeColor="text1"/>
          <w:sz w:val="24"/>
          <w:szCs w:val="24"/>
        </w:rPr>
      </w:pPr>
      <w:hyperlink r:id="rId10" w:history="1">
        <w:r w:rsidRPr="001414A3">
          <w:rPr>
            <w:rFonts w:ascii="Times New Roman" w:hAnsi="Times New Roman"/>
            <w:b/>
            <w:bCs/>
            <w:color w:val="000000" w:themeColor="text1"/>
            <w:sz w:val="24"/>
            <w:szCs w:val="24"/>
            <w:lang w:val="id-ID" w:eastAsia="id-ID"/>
          </w:rPr>
          <w:t>UU No.21 Tahun 2008</w:t>
        </w:r>
      </w:hyperlink>
      <w:r>
        <w:t xml:space="preserve"> </w:t>
      </w:r>
      <w:r w:rsidRPr="00495AB8">
        <w:rPr>
          <w:rFonts w:ascii="Times New Roman" w:hAnsi="Times New Roman"/>
          <w:b/>
          <w:sz w:val="24"/>
          <w:szCs w:val="24"/>
        </w:rPr>
        <w:t>Tentang Perbankan Syariah</w:t>
      </w:r>
    </w:p>
    <w:p w:rsidR="009F3A0B"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Undang-</w:t>
      </w:r>
      <w:r>
        <w:rPr>
          <w:rFonts w:ascii="Times New Roman" w:hAnsi="Times New Roman"/>
          <w:sz w:val="24"/>
          <w:szCs w:val="24"/>
          <w:lang w:eastAsia="id-ID"/>
        </w:rPr>
        <w:t>U</w:t>
      </w:r>
      <w:r w:rsidRPr="00B940F9">
        <w:rPr>
          <w:rFonts w:ascii="Times New Roman" w:hAnsi="Times New Roman"/>
          <w:sz w:val="24"/>
          <w:szCs w:val="24"/>
          <w:lang w:val="id-ID" w:eastAsia="id-ID"/>
        </w:rPr>
        <w:t>ndang yang secara spesifik mengatur tentang perbankan syariah adalah Undang-</w:t>
      </w:r>
      <w:r>
        <w:rPr>
          <w:rFonts w:ascii="Times New Roman" w:hAnsi="Times New Roman"/>
          <w:sz w:val="24"/>
          <w:szCs w:val="24"/>
          <w:lang w:eastAsia="id-ID"/>
        </w:rPr>
        <w:t>U</w:t>
      </w:r>
      <w:r w:rsidRPr="00B940F9">
        <w:rPr>
          <w:rFonts w:ascii="Times New Roman" w:hAnsi="Times New Roman"/>
          <w:sz w:val="24"/>
          <w:szCs w:val="24"/>
          <w:lang w:val="id-ID" w:eastAsia="id-ID"/>
        </w:rPr>
        <w:t xml:space="preserve">ndang Nomor 21 Tahun 2008. Undang-undang ini muncul setelah perkembangan perbankan syariah di Indonesia mengalami peningkatan yang signifikan. Pada </w:t>
      </w:r>
      <w:r>
        <w:rPr>
          <w:rFonts w:ascii="Times New Roman" w:hAnsi="Times New Roman"/>
          <w:sz w:val="24"/>
          <w:szCs w:val="24"/>
          <w:lang w:eastAsia="id-ID"/>
        </w:rPr>
        <w:t>B</w:t>
      </w:r>
      <w:r w:rsidRPr="00B940F9">
        <w:rPr>
          <w:rFonts w:ascii="Times New Roman" w:hAnsi="Times New Roman"/>
          <w:sz w:val="24"/>
          <w:szCs w:val="24"/>
          <w:lang w:val="id-ID" w:eastAsia="id-ID"/>
        </w:rPr>
        <w:t xml:space="preserve">ab I </w:t>
      </w:r>
      <w:r>
        <w:rPr>
          <w:rFonts w:ascii="Times New Roman" w:hAnsi="Times New Roman"/>
          <w:sz w:val="24"/>
          <w:szCs w:val="24"/>
          <w:lang w:eastAsia="id-ID"/>
        </w:rPr>
        <w:t>P</w:t>
      </w:r>
      <w:r w:rsidRPr="00B940F9">
        <w:rPr>
          <w:rFonts w:ascii="Times New Roman" w:hAnsi="Times New Roman"/>
          <w:sz w:val="24"/>
          <w:szCs w:val="24"/>
          <w:lang w:val="id-ID" w:eastAsia="id-ID"/>
        </w:rPr>
        <w:t xml:space="preserve">asal 1 yang berisi tentang </w:t>
      </w:r>
      <w:r>
        <w:rPr>
          <w:rFonts w:ascii="Times New Roman" w:hAnsi="Times New Roman"/>
          <w:sz w:val="24"/>
          <w:szCs w:val="24"/>
          <w:lang w:eastAsia="id-ID"/>
        </w:rPr>
        <w:t>k</w:t>
      </w:r>
      <w:r w:rsidRPr="00B940F9">
        <w:rPr>
          <w:rFonts w:ascii="Times New Roman" w:hAnsi="Times New Roman"/>
          <w:sz w:val="24"/>
          <w:szCs w:val="24"/>
          <w:lang w:val="id-ID" w:eastAsia="id-ID"/>
        </w:rPr>
        <w:t xml:space="preserve">etentuan </w:t>
      </w:r>
      <w:r>
        <w:rPr>
          <w:rFonts w:ascii="Times New Roman" w:hAnsi="Times New Roman"/>
          <w:sz w:val="24"/>
          <w:szCs w:val="24"/>
          <w:lang w:eastAsia="id-ID"/>
        </w:rPr>
        <w:t>u</w:t>
      </w:r>
      <w:r w:rsidRPr="00B940F9">
        <w:rPr>
          <w:rFonts w:ascii="Times New Roman" w:hAnsi="Times New Roman"/>
          <w:sz w:val="24"/>
          <w:szCs w:val="24"/>
          <w:lang w:val="id-ID" w:eastAsia="id-ID"/>
        </w:rPr>
        <w:t>mum undang-undang ini telah membedakan secara jelas antara bank kovensional beserta jenis-jenisnya dengan bank syari</w:t>
      </w:r>
      <w:r>
        <w:rPr>
          <w:rFonts w:ascii="Times New Roman" w:hAnsi="Times New Roman"/>
          <w:sz w:val="24"/>
          <w:szCs w:val="24"/>
          <w:lang w:val="id-ID" w:eastAsia="id-ID"/>
        </w:rPr>
        <w:t>ah beserta jenis-jenisnya pula.</w:t>
      </w:r>
    </w:p>
    <w:p w:rsidR="009F3A0B" w:rsidRPr="00B940F9"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Perbedaan penyebutan pun telah dibedakan sebagaimana diatur dalam pasal 1 poin ke-6 yang menyebut “Bank Perkreditan Rakyat” sedangkan poin ke-9 menyebutkan dengan “Bank Pembiayaan</w:t>
      </w:r>
      <w:r w:rsidRPr="00B940F9">
        <w:rPr>
          <w:rFonts w:ascii="Times New Roman" w:hAnsi="Times New Roman"/>
          <w:sz w:val="24"/>
          <w:szCs w:val="24"/>
          <w:lang w:eastAsia="id-ID"/>
        </w:rPr>
        <w:t xml:space="preserve"> </w:t>
      </w:r>
      <w:r w:rsidRPr="00B940F9">
        <w:rPr>
          <w:rFonts w:ascii="Times New Roman" w:hAnsi="Times New Roman"/>
          <w:sz w:val="24"/>
          <w:szCs w:val="24"/>
          <w:lang w:val="id-ID" w:eastAsia="id-ID"/>
        </w:rPr>
        <w:t xml:space="preserve">Rakyat”. Usaha Bank Syariah dalam menjalankan fungsinya adalah menghimpun dana dari nasabah dan menyalurkan pembiayaan berdasarkan akad-akad yang terdapat dalam ekonomi Islam. Seperti </w:t>
      </w:r>
      <w:r w:rsidRPr="00CE0A1A">
        <w:rPr>
          <w:rFonts w:ascii="Times New Roman" w:hAnsi="Times New Roman"/>
          <w:i/>
          <w:sz w:val="24"/>
          <w:szCs w:val="24"/>
          <w:lang w:val="id-ID" w:eastAsia="id-ID"/>
        </w:rPr>
        <w:t>mudharabah, wadi’ah, masyarakah, murabahah</w:t>
      </w:r>
      <w:r w:rsidRPr="00B940F9">
        <w:rPr>
          <w:rFonts w:ascii="Times New Roman" w:hAnsi="Times New Roman"/>
          <w:sz w:val="24"/>
          <w:szCs w:val="24"/>
          <w:lang w:val="id-ID" w:eastAsia="id-ID"/>
        </w:rPr>
        <w:t>, atau akad-akad lain yang tidak bertentangan dengan hukum Islam.  </w:t>
      </w:r>
    </w:p>
    <w:p w:rsidR="009F3A0B" w:rsidRPr="001414A3" w:rsidRDefault="009F3A0B" w:rsidP="00CD5CFB">
      <w:pPr>
        <w:pStyle w:val="ListParagraph"/>
        <w:numPr>
          <w:ilvl w:val="2"/>
          <w:numId w:val="17"/>
        </w:numPr>
        <w:tabs>
          <w:tab w:val="clear" w:pos="2160"/>
        </w:tabs>
        <w:spacing w:before="120"/>
        <w:ind w:left="1080"/>
        <w:jc w:val="both"/>
        <w:outlineLvl w:val="2"/>
        <w:rPr>
          <w:rFonts w:ascii="Times New Roman" w:hAnsi="Times New Roman"/>
          <w:b/>
          <w:bCs/>
          <w:color w:val="000000" w:themeColor="text1"/>
          <w:sz w:val="24"/>
          <w:szCs w:val="24"/>
        </w:rPr>
      </w:pPr>
      <w:hyperlink r:id="rId11" w:history="1">
        <w:r w:rsidRPr="001414A3">
          <w:rPr>
            <w:rFonts w:ascii="Times New Roman" w:hAnsi="Times New Roman"/>
            <w:b/>
            <w:bCs/>
            <w:color w:val="000000" w:themeColor="text1"/>
            <w:sz w:val="24"/>
            <w:szCs w:val="24"/>
            <w:lang w:val="id-ID" w:eastAsia="id-ID"/>
          </w:rPr>
          <w:t xml:space="preserve">Beberapa Peraturan Bank Indonesia </w:t>
        </w:r>
        <w:r w:rsidRPr="001414A3">
          <w:rPr>
            <w:rFonts w:ascii="Times New Roman" w:hAnsi="Times New Roman"/>
            <w:b/>
            <w:bCs/>
            <w:color w:val="000000" w:themeColor="text1"/>
            <w:sz w:val="24"/>
            <w:szCs w:val="24"/>
            <w:lang w:eastAsia="id-ID"/>
          </w:rPr>
          <w:t xml:space="preserve">(PBI) </w:t>
        </w:r>
        <w:r w:rsidRPr="001414A3">
          <w:rPr>
            <w:rFonts w:ascii="Times New Roman" w:hAnsi="Times New Roman"/>
            <w:b/>
            <w:bCs/>
            <w:color w:val="000000" w:themeColor="text1"/>
            <w:sz w:val="24"/>
            <w:szCs w:val="24"/>
            <w:lang w:val="id-ID" w:eastAsia="id-ID"/>
          </w:rPr>
          <w:t>mengenai Perbankan</w:t>
        </w:r>
        <w:r w:rsidRPr="001414A3">
          <w:rPr>
            <w:rFonts w:ascii="Times New Roman" w:hAnsi="Times New Roman"/>
            <w:b/>
            <w:bCs/>
            <w:color w:val="000000" w:themeColor="text1"/>
            <w:sz w:val="24"/>
            <w:szCs w:val="24"/>
            <w:lang w:eastAsia="id-ID"/>
          </w:rPr>
          <w:t xml:space="preserve"> S</w:t>
        </w:r>
        <w:r w:rsidRPr="001414A3">
          <w:rPr>
            <w:rFonts w:ascii="Times New Roman" w:hAnsi="Times New Roman"/>
            <w:b/>
            <w:bCs/>
            <w:color w:val="000000" w:themeColor="text1"/>
            <w:sz w:val="24"/>
            <w:szCs w:val="24"/>
            <w:lang w:val="id-ID" w:eastAsia="id-ID"/>
          </w:rPr>
          <w:t>yariah</w:t>
        </w:r>
      </w:hyperlink>
    </w:p>
    <w:p w:rsidR="009F3A0B" w:rsidRPr="00B940F9" w:rsidRDefault="009F3A0B" w:rsidP="00CD5CFB">
      <w:pPr>
        <w:numPr>
          <w:ilvl w:val="0"/>
          <w:numId w:val="24"/>
        </w:numPr>
        <w:tabs>
          <w:tab w:val="clear" w:pos="720"/>
        </w:tabs>
        <w:ind w:left="1440"/>
        <w:jc w:val="both"/>
        <w:rPr>
          <w:rFonts w:ascii="Times New Roman" w:hAnsi="Times New Roman"/>
          <w:sz w:val="24"/>
          <w:szCs w:val="24"/>
        </w:rPr>
      </w:pPr>
      <w:r w:rsidRPr="00B940F9">
        <w:rPr>
          <w:rFonts w:ascii="Times New Roman" w:hAnsi="Times New Roman"/>
          <w:sz w:val="24"/>
          <w:szCs w:val="24"/>
          <w:lang w:val="id-ID" w:eastAsia="id-ID"/>
        </w:rPr>
        <w:t>PBI No.9/19/PBI/2007 tentang pelaksanaan prinsip syariah dalam kegiatan penghimpunan dana dan penyaluran dana serta pelayanan jasa bank syariah.</w:t>
      </w:r>
    </w:p>
    <w:p w:rsidR="009F3A0B" w:rsidRPr="00B940F9" w:rsidRDefault="009F3A0B" w:rsidP="00CD5CFB">
      <w:pPr>
        <w:numPr>
          <w:ilvl w:val="0"/>
          <w:numId w:val="24"/>
        </w:numPr>
        <w:tabs>
          <w:tab w:val="clear" w:pos="720"/>
        </w:tabs>
        <w:ind w:left="1440"/>
        <w:jc w:val="both"/>
        <w:rPr>
          <w:rFonts w:ascii="Times New Roman" w:hAnsi="Times New Roman"/>
          <w:sz w:val="24"/>
          <w:szCs w:val="24"/>
        </w:rPr>
      </w:pPr>
      <w:r w:rsidRPr="00B940F9">
        <w:rPr>
          <w:rFonts w:ascii="Times New Roman" w:hAnsi="Times New Roman"/>
          <w:sz w:val="24"/>
          <w:szCs w:val="24"/>
          <w:lang w:val="id-ID" w:eastAsia="id-ID"/>
        </w:rPr>
        <w:t> PBI No.7/35/PBI/2005 tentang perubahan atas peraturan bank Indonesia No. 6/24/PBI/2004 tentang bank umum yang melaksanakan kegiatan usaha berdasarkan prinsip syariah </w:t>
      </w:r>
    </w:p>
    <w:p w:rsidR="009F3A0B" w:rsidRPr="00B940F9" w:rsidRDefault="009F3A0B" w:rsidP="00CD5CFB">
      <w:pPr>
        <w:numPr>
          <w:ilvl w:val="0"/>
          <w:numId w:val="24"/>
        </w:numPr>
        <w:tabs>
          <w:tab w:val="clear" w:pos="720"/>
        </w:tabs>
        <w:spacing w:before="120" w:after="120"/>
        <w:ind w:left="1440"/>
        <w:jc w:val="both"/>
        <w:rPr>
          <w:rFonts w:ascii="Times New Roman" w:hAnsi="Times New Roman"/>
          <w:sz w:val="24"/>
          <w:szCs w:val="24"/>
        </w:rPr>
      </w:pPr>
      <w:r w:rsidRPr="00B940F9">
        <w:rPr>
          <w:rFonts w:ascii="Times New Roman" w:hAnsi="Times New Roman"/>
          <w:sz w:val="24"/>
          <w:szCs w:val="24"/>
          <w:lang w:val="id-ID" w:eastAsia="id-ID"/>
        </w:rPr>
        <w:t> PBI No.6/24/PBI/2004 tentang bank umum yang melaksnakan kegiatan usaha berdasarkan prinsip syariah</w:t>
      </w:r>
    </w:p>
    <w:p w:rsidR="009F3A0B" w:rsidRPr="001414A3" w:rsidRDefault="009F3A0B" w:rsidP="00CD5CFB">
      <w:pPr>
        <w:pStyle w:val="ListParagraph"/>
        <w:numPr>
          <w:ilvl w:val="2"/>
          <w:numId w:val="17"/>
        </w:numPr>
        <w:tabs>
          <w:tab w:val="clear" w:pos="2160"/>
        </w:tabs>
        <w:spacing w:before="120" w:after="120"/>
        <w:ind w:left="1080"/>
        <w:outlineLvl w:val="2"/>
        <w:rPr>
          <w:rFonts w:ascii="Times New Roman" w:hAnsi="Times New Roman"/>
          <w:b/>
          <w:bCs/>
          <w:sz w:val="24"/>
          <w:szCs w:val="24"/>
        </w:rPr>
      </w:pPr>
      <w:r w:rsidRPr="001414A3">
        <w:rPr>
          <w:rFonts w:ascii="Times New Roman" w:hAnsi="Times New Roman"/>
          <w:b/>
          <w:bCs/>
          <w:sz w:val="24"/>
          <w:szCs w:val="24"/>
          <w:lang w:val="id-ID" w:eastAsia="id-ID"/>
        </w:rPr>
        <w:t>Fatwa Majelis Ulama Indonesia</w:t>
      </w:r>
    </w:p>
    <w:p w:rsidR="009F3A0B" w:rsidRDefault="009F3A0B" w:rsidP="009F3A0B">
      <w:pPr>
        <w:spacing w:before="120" w:after="120"/>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 xml:space="preserve">Selain dasar hukum yang telah disebutkan di atas, landasan hukum Islam yang dimaksud dalam perbankan syariah adalah fatwa yang dikeluarkan oleh lembaga tertentu yang berwenang sebagaimana yang diatur pada pasal 1 poin ke-12 </w:t>
      </w:r>
      <w:r>
        <w:rPr>
          <w:rFonts w:ascii="Times New Roman" w:hAnsi="Times New Roman"/>
          <w:sz w:val="24"/>
          <w:szCs w:val="24"/>
          <w:lang w:eastAsia="id-ID"/>
        </w:rPr>
        <w:t>u</w:t>
      </w:r>
      <w:r w:rsidRPr="00B940F9">
        <w:rPr>
          <w:rFonts w:ascii="Times New Roman" w:hAnsi="Times New Roman"/>
          <w:sz w:val="24"/>
          <w:szCs w:val="24"/>
          <w:lang w:val="id-ID" w:eastAsia="id-ID"/>
        </w:rPr>
        <w:t>ndang-</w:t>
      </w:r>
      <w:r>
        <w:rPr>
          <w:rFonts w:ascii="Times New Roman" w:hAnsi="Times New Roman"/>
          <w:sz w:val="24"/>
          <w:szCs w:val="24"/>
          <w:lang w:eastAsia="id-ID"/>
        </w:rPr>
        <w:t>u</w:t>
      </w:r>
      <w:r w:rsidRPr="00B940F9">
        <w:rPr>
          <w:rFonts w:ascii="Times New Roman" w:hAnsi="Times New Roman"/>
          <w:sz w:val="24"/>
          <w:szCs w:val="24"/>
          <w:lang w:val="id-ID" w:eastAsia="id-ID"/>
        </w:rPr>
        <w:t xml:space="preserve">ndang </w:t>
      </w:r>
      <w:r>
        <w:rPr>
          <w:rFonts w:ascii="Times New Roman" w:hAnsi="Times New Roman"/>
          <w:sz w:val="24"/>
          <w:szCs w:val="24"/>
          <w:lang w:eastAsia="id-ID"/>
        </w:rPr>
        <w:t>n</w:t>
      </w:r>
      <w:r w:rsidRPr="00B940F9">
        <w:rPr>
          <w:rFonts w:ascii="Times New Roman" w:hAnsi="Times New Roman"/>
          <w:sz w:val="24"/>
          <w:szCs w:val="24"/>
          <w:lang w:val="id-ID" w:eastAsia="id-ID"/>
        </w:rPr>
        <w:t xml:space="preserve">omor 21 </w:t>
      </w:r>
      <w:r>
        <w:rPr>
          <w:rFonts w:ascii="Times New Roman" w:hAnsi="Times New Roman"/>
          <w:sz w:val="24"/>
          <w:szCs w:val="24"/>
          <w:lang w:eastAsia="id-ID"/>
        </w:rPr>
        <w:t>t</w:t>
      </w:r>
      <w:r w:rsidRPr="00B940F9">
        <w:rPr>
          <w:rFonts w:ascii="Times New Roman" w:hAnsi="Times New Roman"/>
          <w:sz w:val="24"/>
          <w:szCs w:val="24"/>
          <w:lang w:val="id-ID" w:eastAsia="id-ID"/>
        </w:rPr>
        <w:t>ahun 2008:</w:t>
      </w:r>
      <w:r w:rsidRPr="00B940F9">
        <w:rPr>
          <w:rFonts w:ascii="Times New Roman" w:hAnsi="Times New Roman"/>
          <w:sz w:val="24"/>
          <w:szCs w:val="24"/>
          <w:lang w:eastAsia="id-ID"/>
        </w:rPr>
        <w:t xml:space="preserve"> </w:t>
      </w:r>
      <w:r w:rsidRPr="00B940F9">
        <w:rPr>
          <w:rFonts w:ascii="Times New Roman" w:hAnsi="Times New Roman"/>
          <w:sz w:val="24"/>
          <w:szCs w:val="24"/>
          <w:lang w:val="id-ID" w:eastAsia="id-ID"/>
        </w:rPr>
        <w:t>Prinsip  Syariah  adalah  prinsip  hukum  Islam  dalam kegiatan  perbankan  berdasarkan  fatwa  yang  dikeluarkan oleh lembaga yang memiliki kewenangan dalam peneta</w:t>
      </w:r>
      <w:r>
        <w:rPr>
          <w:rFonts w:ascii="Times New Roman" w:hAnsi="Times New Roman"/>
          <w:sz w:val="24"/>
          <w:szCs w:val="24"/>
          <w:lang w:val="id-ID" w:eastAsia="id-ID"/>
        </w:rPr>
        <w:t>pan fatwa di bidang syariah. </w:t>
      </w:r>
    </w:p>
    <w:p w:rsidR="009F3A0B"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 xml:space="preserve">Meskipun tidak disebutkan secara langsung, undang-undang memberikan Dewan Syariah Nasional </w:t>
      </w:r>
      <w:r>
        <w:rPr>
          <w:rFonts w:ascii="Times New Roman" w:hAnsi="Times New Roman"/>
          <w:sz w:val="24"/>
          <w:szCs w:val="24"/>
          <w:lang w:eastAsia="id-ID"/>
        </w:rPr>
        <w:t>Majelis Ulama Indonesia (</w:t>
      </w:r>
      <w:r w:rsidRPr="00B940F9">
        <w:rPr>
          <w:rFonts w:ascii="Times New Roman" w:hAnsi="Times New Roman"/>
          <w:sz w:val="24"/>
          <w:szCs w:val="24"/>
          <w:lang w:val="id-ID" w:eastAsia="id-ID"/>
        </w:rPr>
        <w:t>MUI</w:t>
      </w:r>
      <w:r>
        <w:rPr>
          <w:rFonts w:ascii="Times New Roman" w:hAnsi="Times New Roman"/>
          <w:sz w:val="24"/>
          <w:szCs w:val="24"/>
          <w:lang w:eastAsia="id-ID"/>
        </w:rPr>
        <w:t>)</w:t>
      </w:r>
      <w:r w:rsidRPr="00B940F9">
        <w:rPr>
          <w:rFonts w:ascii="Times New Roman" w:hAnsi="Times New Roman"/>
          <w:sz w:val="24"/>
          <w:szCs w:val="24"/>
          <w:lang w:val="id-ID" w:eastAsia="id-ID"/>
        </w:rPr>
        <w:t xml:space="preserve"> sebagai lembaga yang berwenang mengeluarkan fatwa sekaligus berwenang merekomendasikan Dewan Pengawas Syariah yang ditempatkan pada bank-bank syariah dan unit usaha syariah.  Dan fatwa MUI belum memiliki kekuatan hukum yang cukup jika tidak dikonversi ke dalam peraturan yang termasuk dalam heirarki perundang-undangan. Akan tetapi fatwa tersebut termasuk dalam doktrin hukum yang bisa dipakai jika pencari fatwa sepakat dengan pendapat mufti.  </w:t>
      </w:r>
    </w:p>
    <w:p w:rsidR="009F3A0B" w:rsidRPr="00B940F9" w:rsidRDefault="009F3A0B" w:rsidP="009F3A0B">
      <w:pPr>
        <w:ind w:left="1080" w:firstLine="720"/>
        <w:jc w:val="both"/>
        <w:rPr>
          <w:rFonts w:ascii="Times New Roman" w:hAnsi="Times New Roman"/>
          <w:sz w:val="24"/>
          <w:szCs w:val="24"/>
          <w:lang w:eastAsia="id-ID"/>
        </w:rPr>
      </w:pPr>
      <w:r>
        <w:rPr>
          <w:rFonts w:ascii="Times New Roman" w:hAnsi="Times New Roman"/>
          <w:sz w:val="24"/>
          <w:szCs w:val="24"/>
          <w:lang w:eastAsia="id-ID"/>
        </w:rPr>
        <w:lastRenderedPageBreak/>
        <w:t>Majelis Ulama Indonesia (</w:t>
      </w:r>
      <w:r w:rsidRPr="00B940F9">
        <w:rPr>
          <w:rFonts w:ascii="Times New Roman" w:hAnsi="Times New Roman"/>
          <w:sz w:val="24"/>
          <w:szCs w:val="24"/>
          <w:lang w:val="id-ID" w:eastAsia="id-ID"/>
        </w:rPr>
        <w:t>MUI</w:t>
      </w:r>
      <w:r>
        <w:rPr>
          <w:rFonts w:ascii="Times New Roman" w:hAnsi="Times New Roman"/>
          <w:sz w:val="24"/>
          <w:szCs w:val="24"/>
          <w:lang w:eastAsia="id-ID"/>
        </w:rPr>
        <w:t>)</w:t>
      </w:r>
      <w:r w:rsidRPr="00B940F9">
        <w:rPr>
          <w:rFonts w:ascii="Times New Roman" w:hAnsi="Times New Roman"/>
          <w:sz w:val="24"/>
          <w:szCs w:val="24"/>
          <w:lang w:val="id-ID" w:eastAsia="id-ID"/>
        </w:rPr>
        <w:t xml:space="preserve"> sebagai salah s</w:t>
      </w:r>
      <w:r>
        <w:rPr>
          <w:rFonts w:ascii="Times New Roman" w:hAnsi="Times New Roman"/>
          <w:sz w:val="24"/>
          <w:szCs w:val="24"/>
          <w:lang w:val="id-ID" w:eastAsia="id-ID"/>
        </w:rPr>
        <w:t>atu lembaga yang dipercaya oleh</w:t>
      </w:r>
      <w:r>
        <w:rPr>
          <w:rFonts w:ascii="Times New Roman" w:hAnsi="Times New Roman"/>
          <w:sz w:val="24"/>
          <w:szCs w:val="24"/>
          <w:lang w:eastAsia="id-ID"/>
        </w:rPr>
        <w:t xml:space="preserve"> u</w:t>
      </w:r>
      <w:r w:rsidRPr="00B940F9">
        <w:rPr>
          <w:rFonts w:ascii="Times New Roman" w:hAnsi="Times New Roman"/>
          <w:sz w:val="24"/>
          <w:szCs w:val="24"/>
          <w:lang w:val="id-ID" w:eastAsia="id-ID"/>
        </w:rPr>
        <w:t>ndang-</w:t>
      </w:r>
      <w:r>
        <w:rPr>
          <w:rFonts w:ascii="Times New Roman" w:hAnsi="Times New Roman"/>
          <w:sz w:val="24"/>
          <w:szCs w:val="24"/>
          <w:lang w:eastAsia="id-ID"/>
        </w:rPr>
        <w:t>u</w:t>
      </w:r>
      <w:r w:rsidRPr="00B940F9">
        <w:rPr>
          <w:rFonts w:ascii="Times New Roman" w:hAnsi="Times New Roman"/>
          <w:sz w:val="24"/>
          <w:szCs w:val="24"/>
          <w:lang w:val="id-ID" w:eastAsia="id-ID"/>
        </w:rPr>
        <w:t>ndang maupun Peraturan Pemerintah un</w:t>
      </w:r>
      <w:r>
        <w:rPr>
          <w:rFonts w:ascii="Times New Roman" w:hAnsi="Times New Roman"/>
          <w:sz w:val="24"/>
          <w:szCs w:val="24"/>
          <w:lang w:eastAsia="id-ID"/>
        </w:rPr>
        <w:t>t</w:t>
      </w:r>
      <w:r w:rsidRPr="00B940F9">
        <w:rPr>
          <w:rFonts w:ascii="Times New Roman" w:hAnsi="Times New Roman"/>
          <w:sz w:val="24"/>
          <w:szCs w:val="24"/>
          <w:lang w:val="id-ID" w:eastAsia="id-ID"/>
        </w:rPr>
        <w:t>uk mengeluarkan acuan berupa fatwa, telah mengeluarkan kurang lebih 43 fatwa terkait dengan perbankan syariah. Di antaranya adalah fatwa tentang giro dengan menggunakan sistem wadhi’ah, yaitu pada fatwa DSN No.01/DSN-MUI/IV/2000. Pada fatwa ini, giro yang berdasarkan Wadhi’ah ditentukan bahwa:</w:t>
      </w:r>
    </w:p>
    <w:p w:rsidR="009F3A0B" w:rsidRPr="00B940F9" w:rsidRDefault="009F3A0B" w:rsidP="00CD5CFB">
      <w:pPr>
        <w:numPr>
          <w:ilvl w:val="0"/>
          <w:numId w:val="25"/>
        </w:numPr>
        <w:tabs>
          <w:tab w:val="clear" w:pos="720"/>
        </w:tabs>
        <w:ind w:left="1440"/>
        <w:jc w:val="both"/>
        <w:rPr>
          <w:rFonts w:ascii="Times New Roman" w:hAnsi="Times New Roman"/>
          <w:sz w:val="24"/>
          <w:szCs w:val="24"/>
        </w:rPr>
      </w:pPr>
      <w:r w:rsidRPr="00B940F9">
        <w:rPr>
          <w:rFonts w:ascii="Times New Roman" w:hAnsi="Times New Roman"/>
          <w:sz w:val="24"/>
          <w:szCs w:val="24"/>
          <w:lang w:val="id-ID" w:eastAsia="id-ID"/>
        </w:rPr>
        <w:t>Dana yang disimpan pada bank adalah bersifat titipan</w:t>
      </w:r>
    </w:p>
    <w:p w:rsidR="009F3A0B" w:rsidRPr="00B940F9" w:rsidRDefault="009F3A0B" w:rsidP="00CD5CFB">
      <w:pPr>
        <w:numPr>
          <w:ilvl w:val="0"/>
          <w:numId w:val="25"/>
        </w:numPr>
        <w:tabs>
          <w:tab w:val="clear" w:pos="720"/>
        </w:tabs>
        <w:ind w:left="1440"/>
        <w:jc w:val="both"/>
        <w:rPr>
          <w:rFonts w:ascii="Times New Roman" w:hAnsi="Times New Roman"/>
          <w:sz w:val="24"/>
          <w:szCs w:val="24"/>
        </w:rPr>
      </w:pPr>
      <w:r>
        <w:rPr>
          <w:rFonts w:ascii="Times New Roman" w:hAnsi="Times New Roman"/>
          <w:sz w:val="24"/>
          <w:szCs w:val="24"/>
          <w:lang w:val="id-ID" w:eastAsia="id-ID"/>
        </w:rPr>
        <w:t>Titipan (dana) ini bi</w:t>
      </w:r>
      <w:r w:rsidRPr="00B940F9">
        <w:rPr>
          <w:rFonts w:ascii="Times New Roman" w:hAnsi="Times New Roman"/>
          <w:sz w:val="24"/>
          <w:szCs w:val="24"/>
          <w:lang w:val="id-ID" w:eastAsia="id-ID"/>
        </w:rPr>
        <w:t>s</w:t>
      </w:r>
      <w:r>
        <w:rPr>
          <w:rFonts w:ascii="Times New Roman" w:hAnsi="Times New Roman"/>
          <w:sz w:val="24"/>
          <w:szCs w:val="24"/>
          <w:lang w:eastAsia="id-ID"/>
        </w:rPr>
        <w:t>a</w:t>
      </w:r>
      <w:r w:rsidRPr="00B940F9">
        <w:rPr>
          <w:rFonts w:ascii="Times New Roman" w:hAnsi="Times New Roman"/>
          <w:sz w:val="24"/>
          <w:szCs w:val="24"/>
          <w:lang w:val="id-ID" w:eastAsia="id-ID"/>
        </w:rPr>
        <w:t xml:space="preserve"> diambil kapan saja (</w:t>
      </w:r>
      <w:r w:rsidRPr="00F74617">
        <w:rPr>
          <w:rFonts w:ascii="Times New Roman" w:hAnsi="Times New Roman"/>
          <w:i/>
          <w:sz w:val="24"/>
          <w:szCs w:val="24"/>
          <w:lang w:val="id-ID" w:eastAsia="id-ID"/>
        </w:rPr>
        <w:t>on call</w:t>
      </w:r>
      <w:r w:rsidRPr="00B940F9">
        <w:rPr>
          <w:rFonts w:ascii="Times New Roman" w:hAnsi="Times New Roman"/>
          <w:sz w:val="24"/>
          <w:szCs w:val="24"/>
          <w:lang w:val="id-ID" w:eastAsia="id-ID"/>
        </w:rPr>
        <w:t>)</w:t>
      </w:r>
    </w:p>
    <w:p w:rsidR="009F3A0B" w:rsidRPr="00B940F9" w:rsidRDefault="009F3A0B" w:rsidP="00CD5CFB">
      <w:pPr>
        <w:numPr>
          <w:ilvl w:val="0"/>
          <w:numId w:val="25"/>
        </w:numPr>
        <w:tabs>
          <w:tab w:val="clear" w:pos="720"/>
        </w:tabs>
        <w:ind w:left="1440"/>
        <w:jc w:val="both"/>
        <w:rPr>
          <w:rFonts w:ascii="Times New Roman" w:hAnsi="Times New Roman"/>
          <w:sz w:val="24"/>
          <w:szCs w:val="24"/>
        </w:rPr>
      </w:pPr>
      <w:r w:rsidRPr="00B940F9">
        <w:rPr>
          <w:rFonts w:ascii="Times New Roman" w:hAnsi="Times New Roman"/>
          <w:sz w:val="24"/>
          <w:szCs w:val="24"/>
          <w:lang w:val="id-ID" w:eastAsia="id-ID"/>
        </w:rPr>
        <w:t>Tidak ada imbalan yang disyaratkan kecuali dalam bentuk pemberian yang bersifat sukarela dari pihak bank</w:t>
      </w:r>
    </w:p>
    <w:p w:rsidR="009F3A0B" w:rsidRPr="00B940F9" w:rsidRDefault="009F3A0B" w:rsidP="009F3A0B">
      <w:pPr>
        <w:spacing w:before="120" w:after="120"/>
        <w:ind w:left="1080" w:firstLine="720"/>
        <w:jc w:val="both"/>
        <w:rPr>
          <w:rFonts w:ascii="Times New Roman" w:hAnsi="Times New Roman"/>
          <w:sz w:val="24"/>
          <w:szCs w:val="24"/>
        </w:rPr>
      </w:pPr>
      <w:r w:rsidRPr="00B940F9">
        <w:rPr>
          <w:rFonts w:ascii="Times New Roman" w:hAnsi="Times New Roman"/>
          <w:sz w:val="24"/>
          <w:szCs w:val="24"/>
          <w:lang w:val="id-ID" w:eastAsia="id-ID"/>
        </w:rPr>
        <w:t>Meskipun demikian, kedudukan fatwa lebih cocok jika dikategorikan sebagai doktrin hukum yang tidak terlalu kuat jika dijadikan sumber rujukan untuk membuat suatu hukum apabila tidak dikonversi menjadi salah satu jenis produk hukum yang terdapat dalam heirarki perundang-undangan.</w:t>
      </w:r>
    </w:p>
    <w:p w:rsidR="009F3A0B" w:rsidRPr="00245009" w:rsidRDefault="009F3A0B" w:rsidP="00CD5CFB">
      <w:pPr>
        <w:pStyle w:val="ListParagraph"/>
        <w:numPr>
          <w:ilvl w:val="2"/>
          <w:numId w:val="17"/>
        </w:numPr>
        <w:tabs>
          <w:tab w:val="clear" w:pos="2160"/>
        </w:tabs>
        <w:spacing w:before="120" w:after="120"/>
        <w:ind w:left="1080"/>
        <w:outlineLvl w:val="1"/>
        <w:rPr>
          <w:rFonts w:ascii="Times New Roman" w:hAnsi="Times New Roman"/>
          <w:b/>
          <w:bCs/>
          <w:color w:val="000000" w:themeColor="text1"/>
          <w:sz w:val="24"/>
          <w:szCs w:val="24"/>
        </w:rPr>
      </w:pPr>
      <w:hyperlink r:id="rId12" w:history="1">
        <w:r w:rsidRPr="00245009">
          <w:rPr>
            <w:rFonts w:ascii="Times New Roman" w:hAnsi="Times New Roman"/>
            <w:b/>
            <w:bCs/>
            <w:color w:val="000000" w:themeColor="text1"/>
            <w:sz w:val="24"/>
            <w:szCs w:val="24"/>
            <w:lang w:val="id-ID" w:eastAsia="id-ID"/>
          </w:rPr>
          <w:t>Peraturan Mahkamah Agung Nomor 2 Tahun 2008 tentang Kompilasi Hukum Ekonomi Syariah</w:t>
        </w:r>
      </w:hyperlink>
      <w:r w:rsidRPr="00245009">
        <w:rPr>
          <w:rFonts w:ascii="Times New Roman" w:hAnsi="Times New Roman"/>
          <w:b/>
        </w:rPr>
        <w:t xml:space="preserve"> (KOHES)</w:t>
      </w:r>
    </w:p>
    <w:p w:rsidR="009F3A0B"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 xml:space="preserve">Lahirnya </w:t>
      </w:r>
      <w:r>
        <w:rPr>
          <w:rFonts w:ascii="Times New Roman" w:hAnsi="Times New Roman"/>
          <w:sz w:val="24"/>
          <w:szCs w:val="24"/>
          <w:lang w:eastAsia="id-ID"/>
        </w:rPr>
        <w:t>u</w:t>
      </w:r>
      <w:r w:rsidRPr="00B940F9">
        <w:rPr>
          <w:rFonts w:ascii="Times New Roman" w:hAnsi="Times New Roman"/>
          <w:sz w:val="24"/>
          <w:szCs w:val="24"/>
          <w:lang w:val="id-ID" w:eastAsia="id-ID"/>
        </w:rPr>
        <w:t>ndang-</w:t>
      </w:r>
      <w:r>
        <w:rPr>
          <w:rFonts w:ascii="Times New Roman" w:hAnsi="Times New Roman"/>
          <w:sz w:val="24"/>
          <w:szCs w:val="24"/>
          <w:lang w:eastAsia="id-ID"/>
        </w:rPr>
        <w:t>u</w:t>
      </w:r>
      <w:r w:rsidRPr="00B940F9">
        <w:rPr>
          <w:rFonts w:ascii="Times New Roman" w:hAnsi="Times New Roman"/>
          <w:sz w:val="24"/>
          <w:szCs w:val="24"/>
          <w:lang w:val="id-ID" w:eastAsia="id-ID"/>
        </w:rPr>
        <w:t xml:space="preserve">ndang Nomor 3 tahun 2006 tentang </w:t>
      </w:r>
      <w:r>
        <w:rPr>
          <w:rFonts w:ascii="Times New Roman" w:hAnsi="Times New Roman"/>
          <w:sz w:val="24"/>
          <w:szCs w:val="24"/>
          <w:lang w:eastAsia="id-ID"/>
        </w:rPr>
        <w:t>p</w:t>
      </w:r>
      <w:r w:rsidRPr="00B940F9">
        <w:rPr>
          <w:rFonts w:ascii="Times New Roman" w:hAnsi="Times New Roman"/>
          <w:sz w:val="24"/>
          <w:szCs w:val="24"/>
          <w:lang w:val="id-ID" w:eastAsia="id-ID"/>
        </w:rPr>
        <w:t xml:space="preserve">erubahan atas </w:t>
      </w:r>
      <w:r>
        <w:rPr>
          <w:rFonts w:ascii="Times New Roman" w:hAnsi="Times New Roman"/>
          <w:sz w:val="24"/>
          <w:szCs w:val="24"/>
          <w:lang w:eastAsia="id-ID"/>
        </w:rPr>
        <w:t>u</w:t>
      </w:r>
      <w:r w:rsidRPr="00B940F9">
        <w:rPr>
          <w:rFonts w:ascii="Times New Roman" w:hAnsi="Times New Roman"/>
          <w:sz w:val="24"/>
          <w:szCs w:val="24"/>
          <w:lang w:val="id-ID" w:eastAsia="id-ID"/>
        </w:rPr>
        <w:t>ndang-</w:t>
      </w:r>
      <w:r>
        <w:rPr>
          <w:rFonts w:ascii="Times New Roman" w:hAnsi="Times New Roman"/>
          <w:sz w:val="24"/>
          <w:szCs w:val="24"/>
          <w:lang w:eastAsia="id-ID"/>
        </w:rPr>
        <w:t>u</w:t>
      </w:r>
      <w:r w:rsidRPr="00B940F9">
        <w:rPr>
          <w:rFonts w:ascii="Times New Roman" w:hAnsi="Times New Roman"/>
          <w:sz w:val="24"/>
          <w:szCs w:val="24"/>
          <w:lang w:val="id-ID" w:eastAsia="id-ID"/>
        </w:rPr>
        <w:t>ndang Nomor 7 tahun 1989 tentang Peradilan Agama telah membawa beberapa perubahan yang signifikan terhadap kedudukan dan eksistensi peradilan agama di Indonesia. Kewenangan absolut dari peradilan agama mengalami perluasan, yakni pengadilan agama berwenang menangani permasalahan ekonomi syariah yang meliputi perbankan syariah, lembaga keuangan mikro syariah, asuransi syariah, reasuransi syariah, reksadana syariah, dan beberapa m</w:t>
      </w:r>
      <w:r>
        <w:rPr>
          <w:rFonts w:ascii="Times New Roman" w:hAnsi="Times New Roman"/>
          <w:sz w:val="24"/>
          <w:szCs w:val="24"/>
          <w:lang w:val="id-ID" w:eastAsia="id-ID"/>
        </w:rPr>
        <w:t>asalah ekonomi Islam lainnya. </w:t>
      </w:r>
    </w:p>
    <w:p w:rsidR="009F3A0B"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lastRenderedPageBreak/>
        <w:t xml:space="preserve">Perkembangan ini menuntut Mahkamah Agung mengeluarkan peraturan yang terkait dengan permasalahan ekonomi Islam. Pada tanggal 10 September 2008 Mahkamah Agung mengeluarkan Peraturan Mahkamah Agung </w:t>
      </w:r>
      <w:r>
        <w:rPr>
          <w:rFonts w:ascii="Times New Roman" w:hAnsi="Times New Roman"/>
          <w:sz w:val="24"/>
          <w:szCs w:val="24"/>
          <w:lang w:eastAsia="id-ID"/>
        </w:rPr>
        <w:t xml:space="preserve">(PERMA) </w:t>
      </w:r>
      <w:r w:rsidRPr="00B940F9">
        <w:rPr>
          <w:rFonts w:ascii="Times New Roman" w:hAnsi="Times New Roman"/>
          <w:sz w:val="24"/>
          <w:szCs w:val="24"/>
          <w:lang w:val="id-ID" w:eastAsia="id-ID"/>
        </w:rPr>
        <w:t>Nomor 2 Tahun 2008 tentang Kompilasi Hukum Ekonomi Syariah. PERMA ini adalah sarana memperlancar dalam pemeriksaan dan penyelesasian sengketa ekonomi syariah sekaligus pedoman bagi hakim mengenai hukum ekonomi berdasarkan prinsip Islam, sebagaimana terdapat di dalam konsiderannya.</w:t>
      </w:r>
    </w:p>
    <w:p w:rsidR="009F3A0B" w:rsidRPr="0083493E" w:rsidRDefault="009F3A0B" w:rsidP="009F3A0B">
      <w:pPr>
        <w:ind w:left="1080" w:firstLine="720"/>
        <w:jc w:val="both"/>
        <w:rPr>
          <w:rFonts w:ascii="Times New Roman" w:hAnsi="Times New Roman"/>
          <w:sz w:val="24"/>
          <w:szCs w:val="24"/>
          <w:lang w:eastAsia="id-ID"/>
        </w:rPr>
      </w:pPr>
      <w:r w:rsidRPr="00B940F9">
        <w:rPr>
          <w:rFonts w:ascii="Times New Roman" w:hAnsi="Times New Roman"/>
          <w:sz w:val="24"/>
          <w:szCs w:val="24"/>
          <w:lang w:val="id-ID" w:eastAsia="id-ID"/>
        </w:rPr>
        <w:t>Penyusunan KOHES ini tidak bisa terlepas dari sejumlah rujukan baik dari beberapa kitab fiqh, fatwa-fatwa DSN MUI, dan peraturan</w:t>
      </w:r>
      <w:r>
        <w:rPr>
          <w:rFonts w:ascii="Times New Roman" w:hAnsi="Times New Roman"/>
          <w:sz w:val="24"/>
          <w:szCs w:val="24"/>
          <w:lang w:val="id-ID" w:eastAsia="id-ID"/>
        </w:rPr>
        <w:t xml:space="preserve"> BI tentang Perbankan Syariah. </w:t>
      </w:r>
    </w:p>
    <w:p w:rsidR="000A46DB" w:rsidRDefault="00CD5CFB"/>
    <w:sectPr w:rsidR="000A46DB" w:rsidSect="008C035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CFB" w:rsidRDefault="00CD5CFB" w:rsidP="009F3A0B">
      <w:pPr>
        <w:spacing w:line="240" w:lineRule="auto"/>
      </w:pPr>
      <w:r>
        <w:separator/>
      </w:r>
    </w:p>
  </w:endnote>
  <w:endnote w:type="continuationSeparator" w:id="0">
    <w:p w:rsidR="00CD5CFB" w:rsidRDefault="00CD5CFB" w:rsidP="009F3A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CFB" w:rsidRDefault="00CD5CFB" w:rsidP="009F3A0B">
      <w:pPr>
        <w:spacing w:line="240" w:lineRule="auto"/>
      </w:pPr>
      <w:r>
        <w:separator/>
      </w:r>
    </w:p>
  </w:footnote>
  <w:footnote w:type="continuationSeparator" w:id="0">
    <w:p w:rsidR="00CD5CFB" w:rsidRDefault="00CD5CFB" w:rsidP="009F3A0B">
      <w:pPr>
        <w:spacing w:line="240" w:lineRule="auto"/>
      </w:pPr>
      <w:r>
        <w:continuationSeparator/>
      </w:r>
    </w:p>
  </w:footnote>
  <w:footnote w:id="1">
    <w:p w:rsidR="009F3A0B" w:rsidRPr="004D0A6A" w:rsidRDefault="009F3A0B" w:rsidP="009F3A0B">
      <w:pPr>
        <w:pStyle w:val="NormalWeb"/>
        <w:spacing w:before="0" w:beforeAutospacing="0" w:after="0" w:afterAutospacing="0"/>
        <w:ind w:firstLine="576"/>
        <w:jc w:val="both"/>
        <w:rPr>
          <w:rFonts w:asciiTheme="minorHAnsi" w:hAnsiTheme="minorHAnsi" w:cs="Calibri"/>
        </w:rPr>
      </w:pPr>
      <w:r w:rsidRPr="0046241D">
        <w:rPr>
          <w:rStyle w:val="FootnoteReference"/>
          <w:sz w:val="20"/>
          <w:szCs w:val="20"/>
          <w:vertAlign w:val="superscript"/>
        </w:rPr>
        <w:footnoteRef/>
      </w:r>
      <w:r w:rsidRPr="0046241D">
        <w:rPr>
          <w:sz w:val="20"/>
          <w:szCs w:val="20"/>
          <w:vertAlign w:val="superscript"/>
        </w:rPr>
        <w:t xml:space="preserve"> </w:t>
      </w:r>
      <w:r>
        <w:rPr>
          <w:rFonts w:asciiTheme="minorHAnsi" w:hAnsiTheme="minorHAnsi" w:cs="Calibri"/>
          <w:sz w:val="16"/>
          <w:szCs w:val="16"/>
        </w:rPr>
        <w:t xml:space="preserve">Hidayatullah Mutaqin. </w:t>
      </w:r>
      <w:r w:rsidRPr="004D0A6A">
        <w:rPr>
          <w:rFonts w:asciiTheme="minorHAnsi" w:hAnsiTheme="minorHAnsi" w:cs="Calibri"/>
          <w:sz w:val="16"/>
          <w:szCs w:val="16"/>
        </w:rPr>
        <w:t>.</w:t>
      </w:r>
      <w:r w:rsidRPr="004D0A6A">
        <w:rPr>
          <w:rFonts w:asciiTheme="minorHAnsi" w:hAnsiTheme="minorHAnsi" w:cs="Calibri"/>
          <w:i/>
          <w:sz w:val="16"/>
          <w:szCs w:val="16"/>
        </w:rPr>
        <w:t>jurnal-ekonomi.Org</w:t>
      </w:r>
      <w:r w:rsidRPr="004D0A6A">
        <w:rPr>
          <w:rFonts w:asciiTheme="minorHAnsi" w:hAnsiTheme="minorHAnsi" w:cs="Calibri"/>
          <w:sz w:val="16"/>
          <w:szCs w:val="16"/>
        </w:rPr>
        <w:t>/konsepsi ekonomi</w:t>
      </w:r>
      <w:r w:rsidRPr="004D0A6A">
        <w:rPr>
          <w:rFonts w:asciiTheme="minorHAnsi" w:hAnsiTheme="minorHAnsi" w:cs="Calibri"/>
        </w:rPr>
        <w:t>.</w:t>
      </w:r>
      <w:r w:rsidRPr="004D0A6A">
        <w:rPr>
          <w:rFonts w:asciiTheme="minorHAnsi" w:hAnsiTheme="minorHAnsi" w:cs="Calibri"/>
          <w:sz w:val="16"/>
          <w:szCs w:val="16"/>
        </w:rPr>
        <w:t xml:space="preserve"> 2011</w:t>
      </w:r>
      <w:r>
        <w:rPr>
          <w:rFonts w:asciiTheme="minorHAnsi" w:hAnsiTheme="minorHAnsi" w:cs="Calibri"/>
          <w:sz w:val="16"/>
          <w:szCs w:val="16"/>
        </w:rPr>
        <w:t xml:space="preserve">. Hal.1 </w:t>
      </w:r>
    </w:p>
    <w:p w:rsidR="009F3A0B" w:rsidRPr="0046241D" w:rsidRDefault="009F3A0B" w:rsidP="009F3A0B">
      <w:pPr>
        <w:pStyle w:val="FootnoteText"/>
        <w:rPr>
          <w:sz w:val="2"/>
          <w:szCs w:val="2"/>
        </w:rPr>
      </w:pPr>
    </w:p>
  </w:footnote>
  <w:footnote w:id="2">
    <w:p w:rsidR="009F3A0B" w:rsidRDefault="009F3A0B" w:rsidP="009F3A0B">
      <w:pPr>
        <w:pStyle w:val="FootnoteText"/>
        <w:ind w:firstLine="576"/>
      </w:pPr>
      <w:r w:rsidRPr="0046241D">
        <w:rPr>
          <w:rStyle w:val="FootnoteReference"/>
          <w:vertAlign w:val="superscript"/>
        </w:rPr>
        <w:footnoteRef/>
      </w:r>
      <w:r w:rsidRPr="0046241D">
        <w:rPr>
          <w:vertAlign w:val="superscript"/>
        </w:rPr>
        <w:t xml:space="preserve"> </w:t>
      </w:r>
      <w:r>
        <w:t>Ibid. Hal 1.</w:t>
      </w:r>
    </w:p>
  </w:footnote>
  <w:footnote w:id="3">
    <w:p w:rsidR="009F3A0B" w:rsidRDefault="009F3A0B" w:rsidP="009F3A0B">
      <w:pPr>
        <w:pStyle w:val="FootnoteText"/>
        <w:ind w:firstLine="576"/>
      </w:pPr>
      <w:r w:rsidRPr="00B13C9F">
        <w:rPr>
          <w:rStyle w:val="FootnoteReference"/>
          <w:rFonts w:eastAsiaTheme="majorEastAsia"/>
          <w:vertAlign w:val="superscript"/>
        </w:rPr>
        <w:footnoteRef/>
      </w:r>
      <w:r>
        <w:t xml:space="preserve"> Ibid Hal1.</w:t>
      </w:r>
    </w:p>
    <w:p w:rsidR="009F3A0B" w:rsidRDefault="009F3A0B" w:rsidP="009F3A0B">
      <w:pPr>
        <w:pStyle w:val="FootnoteText"/>
        <w:ind w:firstLine="576"/>
      </w:pPr>
    </w:p>
  </w:footnote>
  <w:footnote w:id="4">
    <w:p w:rsidR="009F3A0B" w:rsidRDefault="009F3A0B" w:rsidP="009F3A0B">
      <w:pPr>
        <w:spacing w:line="360" w:lineRule="auto"/>
        <w:ind w:firstLine="576"/>
        <w:jc w:val="both"/>
      </w:pPr>
      <w:r w:rsidRPr="00B13C9F">
        <w:rPr>
          <w:rStyle w:val="FootnoteReference"/>
          <w:rFonts w:ascii="Times New Roman" w:hAnsi="Times New Roman"/>
          <w:sz w:val="20"/>
          <w:szCs w:val="20"/>
          <w:vertAlign w:val="superscript"/>
        </w:rPr>
        <w:footnoteRef/>
      </w:r>
      <w:r>
        <w:rPr>
          <w:rFonts w:ascii="Times New Roman" w:hAnsi="Times New Roman"/>
          <w:sz w:val="20"/>
          <w:szCs w:val="20"/>
        </w:rPr>
        <w:t xml:space="preserve"> </w:t>
      </w:r>
      <w:r w:rsidRPr="00C850ED">
        <w:rPr>
          <w:rFonts w:ascii="Times New Roman" w:hAnsi="Times New Roman"/>
          <w:sz w:val="20"/>
          <w:szCs w:val="20"/>
        </w:rPr>
        <w:t xml:space="preserve">Suhrawardi K. Lubis, </w:t>
      </w:r>
      <w:r w:rsidRPr="00C850ED">
        <w:rPr>
          <w:rFonts w:ascii="Times New Roman" w:hAnsi="Times New Roman"/>
          <w:i/>
          <w:sz w:val="20"/>
          <w:szCs w:val="20"/>
        </w:rPr>
        <w:t>Hukum Ekonomi Islam</w:t>
      </w:r>
      <w:r w:rsidRPr="00C850ED">
        <w:rPr>
          <w:rFonts w:ascii="Times New Roman" w:hAnsi="Times New Roman"/>
          <w:sz w:val="20"/>
          <w:szCs w:val="20"/>
        </w:rPr>
        <w:t xml:space="preserve"> (Jakarta: Sinar Grafika, 2000), 114.</w:t>
      </w:r>
    </w:p>
  </w:footnote>
  <w:footnote w:id="5">
    <w:p w:rsidR="009F3A0B" w:rsidRDefault="009F3A0B" w:rsidP="009F3A0B">
      <w:pPr>
        <w:spacing w:line="360" w:lineRule="auto"/>
        <w:ind w:firstLine="576"/>
        <w:jc w:val="both"/>
      </w:pPr>
      <w:r w:rsidRPr="00B13C9F">
        <w:rPr>
          <w:rStyle w:val="FootnoteReference"/>
          <w:rFonts w:ascii="Times New Roman" w:hAnsi="Times New Roman"/>
          <w:sz w:val="20"/>
          <w:szCs w:val="20"/>
          <w:vertAlign w:val="superscript"/>
        </w:rPr>
        <w:footnoteRef/>
      </w:r>
      <w:r w:rsidRPr="00C850ED">
        <w:rPr>
          <w:rFonts w:ascii="Times New Roman" w:hAnsi="Times New Roman"/>
          <w:sz w:val="20"/>
          <w:szCs w:val="20"/>
        </w:rPr>
        <w:t xml:space="preserve"> Buchari Alma dan Donni Juni Priansa, </w:t>
      </w:r>
      <w:r w:rsidRPr="00C850ED">
        <w:rPr>
          <w:rFonts w:ascii="Times New Roman" w:hAnsi="Times New Roman"/>
          <w:i/>
          <w:sz w:val="20"/>
          <w:szCs w:val="20"/>
        </w:rPr>
        <w:t>Menejemen Bisnis Syari’ah</w:t>
      </w:r>
      <w:r w:rsidRPr="00C850ED">
        <w:rPr>
          <w:rFonts w:ascii="Times New Roman" w:hAnsi="Times New Roman"/>
          <w:sz w:val="20"/>
          <w:szCs w:val="20"/>
        </w:rPr>
        <w:t xml:space="preserve"> (Bandung: Alfabeta, 2009),</w:t>
      </w:r>
      <w:r>
        <w:rPr>
          <w:rFonts w:ascii="Times New Roman" w:hAnsi="Times New Roman"/>
          <w:sz w:val="20"/>
          <w:szCs w:val="20"/>
        </w:rPr>
        <w:t xml:space="preserve"> hal.</w:t>
      </w:r>
      <w:r w:rsidRPr="00C850ED">
        <w:rPr>
          <w:rFonts w:ascii="Times New Roman" w:hAnsi="Times New Roman"/>
          <w:sz w:val="20"/>
          <w:szCs w:val="20"/>
        </w:rPr>
        <w:t xml:space="preserve"> 18.  </w:t>
      </w:r>
    </w:p>
  </w:footnote>
  <w:footnote w:id="6">
    <w:p w:rsidR="009F3A0B" w:rsidRDefault="009F3A0B" w:rsidP="009F3A0B">
      <w:pPr>
        <w:pStyle w:val="FootnoteText"/>
        <w:ind w:firstLine="576"/>
      </w:pPr>
      <w:r w:rsidRPr="00B13C9F">
        <w:rPr>
          <w:rStyle w:val="FootnoteReference"/>
          <w:rFonts w:eastAsiaTheme="majorEastAsia"/>
          <w:vertAlign w:val="superscript"/>
        </w:rPr>
        <w:footnoteRef/>
      </w:r>
      <w:r>
        <w:t xml:space="preserve"> Opcit Hidayatullah Mutaqin, Hal. 2.</w:t>
      </w:r>
    </w:p>
    <w:p w:rsidR="009F3A0B" w:rsidRPr="00744350" w:rsidRDefault="009F3A0B" w:rsidP="009F3A0B">
      <w:pPr>
        <w:pStyle w:val="FootnoteText"/>
        <w:ind w:firstLine="576"/>
        <w:rPr>
          <w:sz w:val="2"/>
          <w:szCs w:val="2"/>
        </w:rPr>
      </w:pPr>
    </w:p>
  </w:footnote>
  <w:footnote w:id="7">
    <w:p w:rsidR="009F3A0B" w:rsidRDefault="009F3A0B" w:rsidP="009F3A0B">
      <w:pPr>
        <w:pStyle w:val="FootnoteText"/>
        <w:ind w:firstLine="576"/>
      </w:pPr>
      <w:r w:rsidRPr="00367BB9">
        <w:rPr>
          <w:rStyle w:val="FootnoteReference"/>
          <w:rFonts w:eastAsiaTheme="majorEastAsia"/>
          <w:vertAlign w:val="superscript"/>
        </w:rPr>
        <w:footnoteRef/>
      </w:r>
      <w:r>
        <w:t xml:space="preserve"> Opcit hal 2</w:t>
      </w:r>
    </w:p>
    <w:p w:rsidR="009F3A0B" w:rsidRDefault="009F3A0B" w:rsidP="009F3A0B">
      <w:pPr>
        <w:pStyle w:val="FootnoteText"/>
        <w:ind w:firstLine="576"/>
      </w:pPr>
    </w:p>
  </w:footnote>
  <w:footnote w:id="8">
    <w:p w:rsidR="009F3A0B" w:rsidRDefault="009F3A0B" w:rsidP="009F3A0B">
      <w:pPr>
        <w:pStyle w:val="FootnoteText"/>
        <w:ind w:firstLine="576"/>
      </w:pPr>
      <w:r w:rsidRPr="00A8658C">
        <w:rPr>
          <w:rStyle w:val="FootnoteReference"/>
          <w:vertAlign w:val="superscript"/>
        </w:rPr>
        <w:footnoteRef/>
      </w:r>
      <w:r>
        <w:t xml:space="preserve"> Iqbal Hasanudin, </w:t>
      </w:r>
      <w:r w:rsidRPr="00A8658C">
        <w:rPr>
          <w:i/>
        </w:rPr>
        <w:t>Teori Keadilan : Telaah atas pemikiran John Rawls</w:t>
      </w:r>
      <w:r>
        <w:t>, Blog Iqbal Hasanudin tertanggal 27 Juni 2014.</w:t>
      </w:r>
    </w:p>
  </w:footnote>
  <w:footnote w:id="9">
    <w:p w:rsidR="009F3A0B" w:rsidRDefault="009F3A0B" w:rsidP="009F3A0B">
      <w:pPr>
        <w:pStyle w:val="FootnoteText"/>
        <w:ind w:left="180" w:firstLine="813"/>
        <w:jc w:val="both"/>
      </w:pPr>
      <w:r w:rsidRPr="00367BB9">
        <w:rPr>
          <w:rStyle w:val="FootnoteReference"/>
          <w:rFonts w:ascii="Times New Roman" w:eastAsiaTheme="majorEastAsia" w:hAnsi="Times New Roman"/>
          <w:vertAlign w:val="superscript"/>
          <w:lang w:val="id-ID"/>
        </w:rPr>
        <w:footnoteRef/>
      </w:r>
      <w:r>
        <w:rPr>
          <w:rFonts w:ascii="Times New Roman" w:hAnsi="Times New Roman"/>
        </w:rPr>
        <w:t xml:space="preserve"> </w:t>
      </w:r>
      <w:r w:rsidRPr="00F55E57">
        <w:rPr>
          <w:rFonts w:ascii="Times New Roman" w:hAnsi="Times New Roman"/>
          <w:lang w:val="id-ID"/>
        </w:rPr>
        <w:t xml:space="preserve">Mochtar Kusumaatmadja, </w:t>
      </w:r>
      <w:r w:rsidRPr="00F55E57">
        <w:rPr>
          <w:rFonts w:ascii="Times New Roman" w:hAnsi="Times New Roman"/>
          <w:i/>
          <w:iCs/>
          <w:lang w:val="id-ID"/>
        </w:rPr>
        <w:t>Pembinaan Hukum Dalam Rangka Pembangunan Nasional</w:t>
      </w:r>
      <w:r w:rsidRPr="00F55E57">
        <w:rPr>
          <w:rFonts w:ascii="Times New Roman" w:hAnsi="Times New Roman"/>
          <w:lang w:val="id-ID"/>
        </w:rPr>
        <w:t>, Bina Cipta, Bandung, 1976, hlm</w:t>
      </w:r>
      <w:r>
        <w:rPr>
          <w:rFonts w:ascii="Times New Roman" w:hAnsi="Times New Roman"/>
        </w:rPr>
        <w:t>.</w:t>
      </w:r>
      <w:r w:rsidRPr="00F55E57">
        <w:rPr>
          <w:rFonts w:ascii="Times New Roman" w:hAnsi="Times New Roman"/>
          <w:lang w:val="id-ID"/>
        </w:rPr>
        <w:t xml:space="preserve"> 8-9.</w:t>
      </w:r>
    </w:p>
  </w:footnote>
  <w:footnote w:id="10">
    <w:p w:rsidR="009F3A0B" w:rsidRDefault="009F3A0B" w:rsidP="009F3A0B">
      <w:pPr>
        <w:pStyle w:val="FootnoteText"/>
        <w:ind w:left="180" w:firstLine="813"/>
        <w:jc w:val="both"/>
      </w:pPr>
      <w:r w:rsidRPr="00367BB9">
        <w:rPr>
          <w:rStyle w:val="FootnoteReference"/>
          <w:rFonts w:ascii="Times New Roman" w:eastAsiaTheme="majorEastAsia" w:hAnsi="Times New Roman"/>
          <w:vertAlign w:val="superscript"/>
          <w:lang w:val="id-ID"/>
        </w:rPr>
        <w:footnoteRef/>
      </w:r>
      <w:r>
        <w:rPr>
          <w:rFonts w:ascii="Times New Roman" w:hAnsi="Times New Roman"/>
        </w:rPr>
        <w:t xml:space="preserve"> </w:t>
      </w:r>
      <w:r w:rsidRPr="00F55E57">
        <w:rPr>
          <w:rFonts w:ascii="Times New Roman" w:hAnsi="Times New Roman"/>
          <w:lang w:val="id-ID"/>
        </w:rPr>
        <w:t xml:space="preserve">Sunaryati Hartono, C. F.G., </w:t>
      </w:r>
      <w:r w:rsidRPr="00F55E57">
        <w:rPr>
          <w:rFonts w:ascii="Times New Roman" w:hAnsi="Times New Roman"/>
          <w:i/>
          <w:iCs/>
          <w:lang w:val="id-ID"/>
        </w:rPr>
        <w:t>Hukum Ekonomi Pembagunan Indonesia,</w:t>
      </w:r>
      <w:r>
        <w:rPr>
          <w:rFonts w:ascii="Times New Roman" w:hAnsi="Times New Roman"/>
          <w:lang w:val="id-ID"/>
        </w:rPr>
        <w:t xml:space="preserve"> BPHN, 1999, Jakarta, h</w:t>
      </w:r>
      <w:r>
        <w:rPr>
          <w:rFonts w:ascii="Times New Roman" w:hAnsi="Times New Roman"/>
        </w:rPr>
        <w:t>al..</w:t>
      </w:r>
      <w:r w:rsidRPr="00F55E57">
        <w:rPr>
          <w:rFonts w:ascii="Times New Roman" w:hAnsi="Times New Roman"/>
          <w:lang w:val="id-ID"/>
        </w:rPr>
        <w:t xml:space="preserve"> 9.</w:t>
      </w:r>
    </w:p>
  </w:footnote>
  <w:footnote w:id="11">
    <w:p w:rsidR="009F3A0B" w:rsidRPr="005E17D6" w:rsidRDefault="009F3A0B" w:rsidP="009F3A0B">
      <w:pPr>
        <w:spacing w:line="240" w:lineRule="auto"/>
        <w:ind w:firstLine="720"/>
        <w:jc w:val="both"/>
        <w:rPr>
          <w:rFonts w:ascii="Times New Roman" w:hAnsi="Times New Roman"/>
          <w:sz w:val="20"/>
          <w:szCs w:val="20"/>
        </w:rPr>
      </w:pPr>
      <w:r w:rsidRPr="00367BB9">
        <w:rPr>
          <w:rStyle w:val="FootnoteReference"/>
          <w:sz w:val="20"/>
          <w:szCs w:val="20"/>
          <w:vertAlign w:val="superscript"/>
        </w:rPr>
        <w:footnoteRef/>
      </w:r>
      <w:r w:rsidRPr="00367BB9">
        <w:rPr>
          <w:rFonts w:ascii="Times New Roman" w:hAnsi="Times New Roman"/>
          <w:sz w:val="20"/>
          <w:szCs w:val="20"/>
          <w:vertAlign w:val="superscript"/>
        </w:rPr>
        <w:t xml:space="preserve"> </w:t>
      </w:r>
      <w:r w:rsidRPr="005E17D6">
        <w:rPr>
          <w:rFonts w:ascii="Times New Roman" w:hAnsi="Times New Roman"/>
          <w:sz w:val="20"/>
          <w:szCs w:val="20"/>
        </w:rPr>
        <w:t>Menurut Penjelasanpasal 49 UU No 3 tahun 2006 tersebut disebutkan bahwa yang dimaksud dengan ekonomi syari’ah adalah perbuatan atau kegiatan usaha yang dilaksanakan menurut prinsip syari’ah, antara lain meliputi: a) Bank Syari’ah (b) Lembaga Keuangan Mikro Syari’ah; (c) Asuransi Sayri’ah; (d) Reasuransi Syari’ah; (e) Reksadana Syari’ah; (f) Obligasi dan Surat Berharga berjangka Menengah Syari’ah; (g) Sekuritas Syari’ah; (h) Pembiayaan Syari’ah; (i) pegadaian Syari’ah; (j) dana pensiun lembaga Keuangan Syari’ah; (k) bisnis Syari’ah</w:t>
      </w:r>
    </w:p>
    <w:p w:rsidR="009F3A0B" w:rsidRPr="00AC726E" w:rsidRDefault="009F3A0B" w:rsidP="009F3A0B">
      <w:pPr>
        <w:spacing w:line="240" w:lineRule="auto"/>
        <w:ind w:firstLine="720"/>
        <w:jc w:val="both"/>
        <w:rPr>
          <w:sz w:val="2"/>
          <w:szCs w:val="2"/>
        </w:rPr>
      </w:pPr>
    </w:p>
  </w:footnote>
  <w:footnote w:id="12">
    <w:p w:rsidR="009F3A0B" w:rsidRPr="005E17D6" w:rsidRDefault="009F3A0B" w:rsidP="009F3A0B">
      <w:pPr>
        <w:spacing w:line="240" w:lineRule="auto"/>
        <w:ind w:firstLine="720"/>
        <w:jc w:val="both"/>
        <w:rPr>
          <w:rFonts w:ascii="Times New Roman" w:hAnsi="Times New Roman"/>
          <w:sz w:val="20"/>
          <w:szCs w:val="20"/>
        </w:rPr>
      </w:pPr>
      <w:r w:rsidRPr="00297F44">
        <w:rPr>
          <w:rStyle w:val="FootnoteReference"/>
          <w:rFonts w:ascii="Times New Roman" w:hAnsi="Times New Roman"/>
          <w:sz w:val="20"/>
          <w:szCs w:val="20"/>
          <w:vertAlign w:val="superscript"/>
        </w:rPr>
        <w:footnoteRef/>
      </w:r>
      <w:r w:rsidRPr="005E17D6">
        <w:rPr>
          <w:rFonts w:ascii="Times New Roman" w:hAnsi="Times New Roman"/>
          <w:sz w:val="20"/>
          <w:szCs w:val="20"/>
        </w:rPr>
        <w:t xml:space="preserve"> Ichtijanto, “</w:t>
      </w:r>
      <w:r w:rsidRPr="005E17D6">
        <w:rPr>
          <w:rFonts w:ascii="Times New Roman" w:hAnsi="Times New Roman"/>
          <w:i/>
          <w:sz w:val="20"/>
          <w:szCs w:val="20"/>
        </w:rPr>
        <w:t>Perkembangan Teori Berlakunya Hukum Islam di Indonesia</w:t>
      </w:r>
      <w:r w:rsidRPr="005E17D6">
        <w:rPr>
          <w:rFonts w:ascii="Times New Roman" w:hAnsi="Times New Roman"/>
          <w:sz w:val="20"/>
          <w:szCs w:val="20"/>
        </w:rPr>
        <w:t>”,dalam Hukum Islam di Indonesia, (Bandung: Rosdakarya, 1991), hlm 137</w:t>
      </w:r>
    </w:p>
    <w:p w:rsidR="009F3A0B" w:rsidRPr="00297F44" w:rsidRDefault="009F3A0B" w:rsidP="009F3A0B">
      <w:pPr>
        <w:spacing w:line="240" w:lineRule="auto"/>
        <w:ind w:firstLine="720"/>
        <w:jc w:val="both"/>
        <w:rPr>
          <w:sz w:val="2"/>
          <w:szCs w:val="2"/>
        </w:rPr>
      </w:pPr>
    </w:p>
  </w:footnote>
  <w:footnote w:id="13">
    <w:p w:rsidR="009F3A0B" w:rsidRPr="009C0533" w:rsidRDefault="009F3A0B" w:rsidP="009F3A0B">
      <w:pPr>
        <w:spacing w:line="240" w:lineRule="auto"/>
        <w:ind w:firstLine="720"/>
        <w:rPr>
          <w:rFonts w:ascii="Times New Roman" w:hAnsi="Times New Roman"/>
          <w:sz w:val="20"/>
          <w:szCs w:val="20"/>
        </w:rPr>
      </w:pPr>
      <w:r w:rsidRPr="00297F44">
        <w:rPr>
          <w:rStyle w:val="FootnoteReference"/>
          <w:rFonts w:ascii="Times New Roman" w:hAnsi="Times New Roman"/>
          <w:sz w:val="20"/>
          <w:szCs w:val="20"/>
          <w:vertAlign w:val="superscript"/>
        </w:rPr>
        <w:footnoteRef/>
      </w:r>
      <w:r w:rsidRPr="00297F44">
        <w:rPr>
          <w:rFonts w:ascii="Times New Roman" w:hAnsi="Times New Roman"/>
          <w:sz w:val="20"/>
          <w:szCs w:val="20"/>
          <w:vertAlign w:val="superscript"/>
        </w:rPr>
        <w:t xml:space="preserve"> </w:t>
      </w:r>
      <w:r w:rsidRPr="009C0533">
        <w:rPr>
          <w:rFonts w:ascii="Times New Roman" w:hAnsi="Times New Roman"/>
          <w:sz w:val="20"/>
          <w:szCs w:val="20"/>
        </w:rPr>
        <w:t xml:space="preserve"> Abdul Mughits, </w:t>
      </w:r>
      <w:r w:rsidRPr="009C0533">
        <w:rPr>
          <w:rFonts w:ascii="Times New Roman" w:hAnsi="Times New Roman"/>
          <w:i/>
          <w:sz w:val="20"/>
          <w:szCs w:val="20"/>
        </w:rPr>
        <w:t>Kompilasi Hukum Ekonomi Syari’ah</w:t>
      </w:r>
      <w:r>
        <w:rPr>
          <w:rFonts w:ascii="Times New Roman" w:hAnsi="Times New Roman"/>
          <w:sz w:val="20"/>
          <w:szCs w:val="20"/>
        </w:rPr>
        <w:t>, hal.</w:t>
      </w:r>
      <w:r w:rsidRPr="009C0533">
        <w:rPr>
          <w:rFonts w:ascii="Times New Roman" w:hAnsi="Times New Roman"/>
          <w:sz w:val="20"/>
          <w:szCs w:val="20"/>
        </w:rPr>
        <w:t xml:space="preserve"> 146</w:t>
      </w:r>
    </w:p>
    <w:p w:rsidR="009F3A0B" w:rsidRPr="008749AE" w:rsidRDefault="009F3A0B" w:rsidP="009F3A0B">
      <w:pPr>
        <w:spacing w:line="240" w:lineRule="auto"/>
        <w:ind w:firstLine="720"/>
        <w:rPr>
          <w:sz w:val="2"/>
          <w:szCs w:val="2"/>
        </w:rPr>
      </w:pPr>
    </w:p>
  </w:footnote>
  <w:footnote w:id="14">
    <w:p w:rsidR="009F3A0B" w:rsidRPr="009C0533" w:rsidRDefault="009F3A0B" w:rsidP="009F3A0B">
      <w:pPr>
        <w:spacing w:line="240" w:lineRule="auto"/>
        <w:ind w:firstLine="720"/>
        <w:rPr>
          <w:rFonts w:ascii="Times New Roman" w:hAnsi="Times New Roman"/>
          <w:sz w:val="20"/>
          <w:szCs w:val="20"/>
        </w:rPr>
      </w:pPr>
      <w:r w:rsidRPr="00297F44">
        <w:rPr>
          <w:rStyle w:val="FootnoteReference"/>
          <w:rFonts w:ascii="Times New Roman" w:hAnsi="Times New Roman"/>
          <w:sz w:val="20"/>
          <w:szCs w:val="20"/>
          <w:vertAlign w:val="superscript"/>
        </w:rPr>
        <w:footnoteRef/>
      </w:r>
      <w:r w:rsidRPr="00297F44">
        <w:rPr>
          <w:rFonts w:ascii="Times New Roman" w:hAnsi="Times New Roman"/>
          <w:sz w:val="20"/>
          <w:szCs w:val="20"/>
          <w:vertAlign w:val="superscript"/>
        </w:rPr>
        <w:t xml:space="preserve">  </w:t>
      </w:r>
      <w:r w:rsidRPr="009C0533">
        <w:rPr>
          <w:rFonts w:ascii="Times New Roman" w:hAnsi="Times New Roman"/>
          <w:sz w:val="20"/>
          <w:szCs w:val="20"/>
        </w:rPr>
        <w:t xml:space="preserve">Marzuki Wahid, </w:t>
      </w:r>
      <w:r w:rsidRPr="009C0533">
        <w:rPr>
          <w:rFonts w:ascii="Times New Roman" w:hAnsi="Times New Roman"/>
          <w:i/>
          <w:sz w:val="20"/>
          <w:szCs w:val="20"/>
        </w:rPr>
        <w:t>Fiqh Mazhab Negara:Kritik AtasPolitik Hukum di Indonesia</w:t>
      </w:r>
      <w:r>
        <w:rPr>
          <w:rFonts w:ascii="Times New Roman" w:hAnsi="Times New Roman"/>
          <w:sz w:val="20"/>
          <w:szCs w:val="20"/>
        </w:rPr>
        <w:t>, (Yogyakarta: LKIS, 2001), hal.</w:t>
      </w:r>
      <w:r w:rsidRPr="009C0533">
        <w:rPr>
          <w:rFonts w:ascii="Times New Roman" w:hAnsi="Times New Roman"/>
          <w:sz w:val="20"/>
          <w:szCs w:val="20"/>
        </w:rPr>
        <w:t xml:space="preserve"> 33</w:t>
      </w:r>
    </w:p>
    <w:p w:rsidR="009F3A0B" w:rsidRPr="008749AE" w:rsidRDefault="009F3A0B" w:rsidP="009F3A0B">
      <w:pPr>
        <w:spacing w:line="240" w:lineRule="auto"/>
        <w:ind w:firstLine="720"/>
        <w:rPr>
          <w:sz w:val="2"/>
          <w:szCs w:val="2"/>
        </w:rPr>
      </w:pPr>
    </w:p>
  </w:footnote>
  <w:footnote w:id="15">
    <w:p w:rsidR="009F3A0B" w:rsidRPr="009C0533" w:rsidRDefault="009F3A0B" w:rsidP="009F3A0B">
      <w:pPr>
        <w:spacing w:line="240" w:lineRule="auto"/>
        <w:ind w:firstLine="720"/>
        <w:rPr>
          <w:rFonts w:ascii="Times New Roman" w:hAnsi="Times New Roman"/>
          <w:sz w:val="20"/>
          <w:szCs w:val="20"/>
        </w:rPr>
      </w:pPr>
      <w:r w:rsidRPr="00C17F5E">
        <w:rPr>
          <w:rStyle w:val="FootnoteReference"/>
          <w:rFonts w:ascii="Times New Roman" w:hAnsi="Times New Roman"/>
          <w:sz w:val="20"/>
          <w:szCs w:val="20"/>
          <w:vertAlign w:val="superscript"/>
        </w:rPr>
        <w:footnoteRef/>
      </w:r>
      <w:r w:rsidRPr="00C17F5E">
        <w:rPr>
          <w:rFonts w:ascii="Times New Roman" w:hAnsi="Times New Roman"/>
          <w:sz w:val="20"/>
          <w:szCs w:val="20"/>
          <w:vertAlign w:val="superscript"/>
        </w:rPr>
        <w:t xml:space="preserve"> </w:t>
      </w:r>
      <w:r w:rsidRPr="009C0533">
        <w:rPr>
          <w:rFonts w:ascii="Times New Roman" w:hAnsi="Times New Roman"/>
          <w:sz w:val="20"/>
          <w:szCs w:val="20"/>
        </w:rPr>
        <w:t xml:space="preserve">Satjipto Rahardjo, </w:t>
      </w:r>
      <w:r w:rsidRPr="009C0533">
        <w:rPr>
          <w:rFonts w:ascii="Times New Roman" w:hAnsi="Times New Roman"/>
          <w:i/>
          <w:sz w:val="20"/>
          <w:szCs w:val="20"/>
        </w:rPr>
        <w:t>Ilmu Hukum</w:t>
      </w:r>
      <w:r w:rsidRPr="009C0533">
        <w:rPr>
          <w:rFonts w:ascii="Times New Roman" w:hAnsi="Times New Roman"/>
          <w:sz w:val="20"/>
          <w:szCs w:val="20"/>
        </w:rPr>
        <w:t>, (Bandung</w:t>
      </w:r>
      <w:r>
        <w:rPr>
          <w:rFonts w:ascii="Times New Roman" w:hAnsi="Times New Roman"/>
          <w:sz w:val="20"/>
          <w:szCs w:val="20"/>
        </w:rPr>
        <w:t>: Citra Aditya bakti, 1996), hal.</w:t>
      </w:r>
      <w:r w:rsidRPr="009C0533">
        <w:rPr>
          <w:rFonts w:ascii="Times New Roman" w:hAnsi="Times New Roman"/>
          <w:sz w:val="20"/>
          <w:szCs w:val="20"/>
        </w:rPr>
        <w:t xml:space="preserve"> 352</w:t>
      </w:r>
    </w:p>
    <w:p w:rsidR="009F3A0B" w:rsidRPr="00C17F5E" w:rsidRDefault="009F3A0B" w:rsidP="009F3A0B">
      <w:pPr>
        <w:spacing w:line="240" w:lineRule="auto"/>
        <w:ind w:firstLine="720"/>
        <w:rPr>
          <w:sz w:val="2"/>
          <w:szCs w:val="2"/>
        </w:rPr>
      </w:pPr>
    </w:p>
  </w:footnote>
  <w:footnote w:id="16">
    <w:p w:rsidR="009F3A0B" w:rsidRPr="00050487" w:rsidRDefault="009F3A0B" w:rsidP="009F3A0B">
      <w:pPr>
        <w:spacing w:line="240" w:lineRule="auto"/>
        <w:ind w:firstLine="720"/>
        <w:rPr>
          <w:rFonts w:ascii="Times New Roman" w:hAnsi="Times New Roman"/>
          <w:sz w:val="20"/>
          <w:szCs w:val="20"/>
        </w:rPr>
      </w:pPr>
      <w:r w:rsidRPr="00C17F5E">
        <w:rPr>
          <w:rStyle w:val="FootnoteReference"/>
          <w:rFonts w:ascii="Times New Roman" w:hAnsi="Times New Roman"/>
          <w:sz w:val="20"/>
          <w:szCs w:val="20"/>
          <w:vertAlign w:val="superscript"/>
        </w:rPr>
        <w:footnoteRef/>
      </w:r>
      <w:r w:rsidRPr="00050487">
        <w:rPr>
          <w:rFonts w:ascii="Times New Roman" w:hAnsi="Times New Roman"/>
          <w:sz w:val="20"/>
          <w:szCs w:val="20"/>
        </w:rPr>
        <w:t xml:space="preserve"> Endang saifudin Anshari, </w:t>
      </w:r>
      <w:r w:rsidRPr="00050487">
        <w:rPr>
          <w:rFonts w:ascii="Times New Roman" w:hAnsi="Times New Roman"/>
          <w:i/>
          <w:sz w:val="20"/>
          <w:szCs w:val="20"/>
        </w:rPr>
        <w:t>“Perjuangan Konstituional Para Nasionalis islami Dalam Bidang Konstitusi”, Dalam Hukum Islam di Indonesia</w:t>
      </w:r>
      <w:r w:rsidRPr="00050487">
        <w:rPr>
          <w:rFonts w:ascii="Times New Roman" w:hAnsi="Times New Roman"/>
          <w:sz w:val="20"/>
          <w:szCs w:val="20"/>
        </w:rPr>
        <w:t>,(Bandung</w:t>
      </w:r>
      <w:r>
        <w:rPr>
          <w:rFonts w:ascii="Times New Roman" w:hAnsi="Times New Roman"/>
          <w:sz w:val="20"/>
          <w:szCs w:val="20"/>
        </w:rPr>
        <w:t>: Rosdakarya, 1991),hal.</w:t>
      </w:r>
      <w:r w:rsidRPr="00050487">
        <w:rPr>
          <w:rFonts w:ascii="Times New Roman" w:hAnsi="Times New Roman"/>
          <w:sz w:val="20"/>
          <w:szCs w:val="20"/>
        </w:rPr>
        <w:t xml:space="preserve"> 59</w:t>
      </w:r>
    </w:p>
    <w:p w:rsidR="009F3A0B" w:rsidRPr="00A538CD" w:rsidRDefault="009F3A0B" w:rsidP="009F3A0B">
      <w:pPr>
        <w:spacing w:line="240" w:lineRule="auto"/>
        <w:ind w:firstLine="720"/>
        <w:rPr>
          <w:sz w:val="2"/>
          <w:szCs w:val="2"/>
        </w:rPr>
      </w:pPr>
    </w:p>
  </w:footnote>
  <w:footnote w:id="17">
    <w:p w:rsidR="009F3A0B" w:rsidRPr="00C81E73" w:rsidRDefault="009F3A0B" w:rsidP="009F3A0B">
      <w:pPr>
        <w:spacing w:line="240" w:lineRule="auto"/>
        <w:ind w:firstLine="720"/>
        <w:jc w:val="both"/>
        <w:rPr>
          <w:rFonts w:ascii="Times New Roman" w:hAnsi="Times New Roman"/>
          <w:sz w:val="20"/>
          <w:szCs w:val="20"/>
        </w:rPr>
      </w:pPr>
      <w:r w:rsidRPr="00C17F5E">
        <w:rPr>
          <w:rStyle w:val="FootnoteReference"/>
          <w:rFonts w:ascii="Times New Roman" w:hAnsi="Times New Roman"/>
          <w:sz w:val="20"/>
          <w:szCs w:val="20"/>
          <w:vertAlign w:val="superscript"/>
        </w:rPr>
        <w:footnoteRef/>
      </w:r>
      <w:r>
        <w:rPr>
          <w:rFonts w:ascii="Times New Roman" w:hAnsi="Times New Roman"/>
          <w:sz w:val="20"/>
          <w:szCs w:val="20"/>
        </w:rPr>
        <w:t xml:space="preserve"> </w:t>
      </w:r>
      <w:r w:rsidRPr="00C81E73">
        <w:rPr>
          <w:rFonts w:ascii="Times New Roman" w:hAnsi="Times New Roman"/>
          <w:sz w:val="20"/>
          <w:szCs w:val="20"/>
        </w:rPr>
        <w:t xml:space="preserve">M. Rusydi, </w:t>
      </w:r>
      <w:r w:rsidRPr="00C81E73">
        <w:rPr>
          <w:rFonts w:ascii="Times New Roman" w:hAnsi="Times New Roman"/>
          <w:i/>
          <w:sz w:val="20"/>
          <w:szCs w:val="20"/>
        </w:rPr>
        <w:t>“Formalisasi Hukum Islam: peluang dan tantangan”</w:t>
      </w:r>
      <w:r w:rsidRPr="007A2989">
        <w:rPr>
          <w:rFonts w:ascii="Times New Roman" w:hAnsi="Times New Roman"/>
          <w:i/>
          <w:sz w:val="20"/>
          <w:szCs w:val="20"/>
        </w:rPr>
        <w:t>,</w:t>
      </w:r>
      <w:r w:rsidRPr="007A2989">
        <w:rPr>
          <w:rFonts w:ascii="Times New Roman" w:hAnsi="Times New Roman"/>
          <w:sz w:val="20"/>
          <w:szCs w:val="20"/>
        </w:rPr>
        <w:t xml:space="preserve"> Dalam Jurnal</w:t>
      </w:r>
      <w:r>
        <w:rPr>
          <w:rFonts w:ascii="Times New Roman" w:hAnsi="Times New Roman"/>
          <w:sz w:val="20"/>
          <w:szCs w:val="20"/>
        </w:rPr>
        <w:t xml:space="preserve"> </w:t>
      </w:r>
      <w:r w:rsidRPr="00C81E73">
        <w:rPr>
          <w:rFonts w:ascii="Times New Roman" w:hAnsi="Times New Roman"/>
          <w:sz w:val="20"/>
          <w:szCs w:val="20"/>
        </w:rPr>
        <w:t>Al-ma</w:t>
      </w:r>
      <w:r>
        <w:rPr>
          <w:rFonts w:ascii="Times New Roman" w:hAnsi="Times New Roman"/>
          <w:sz w:val="20"/>
          <w:szCs w:val="20"/>
        </w:rPr>
        <w:t>warid Edisi XVII Tahun 2007, hal.</w:t>
      </w:r>
      <w:r w:rsidRPr="00C81E73">
        <w:rPr>
          <w:rFonts w:ascii="Times New Roman" w:hAnsi="Times New Roman"/>
          <w:sz w:val="20"/>
          <w:szCs w:val="20"/>
        </w:rPr>
        <w:t xml:space="preserve"> 11</w:t>
      </w:r>
    </w:p>
    <w:p w:rsidR="009F3A0B" w:rsidRPr="00C17F5E" w:rsidRDefault="009F3A0B" w:rsidP="009F3A0B">
      <w:pPr>
        <w:spacing w:line="240" w:lineRule="auto"/>
        <w:ind w:firstLine="720"/>
        <w:jc w:val="both"/>
        <w:rPr>
          <w:sz w:val="2"/>
          <w:szCs w:val="2"/>
        </w:rPr>
      </w:pPr>
    </w:p>
  </w:footnote>
  <w:footnote w:id="18">
    <w:p w:rsidR="009F3A0B" w:rsidRDefault="009F3A0B" w:rsidP="009F3A0B">
      <w:pPr>
        <w:pStyle w:val="FootnoteText"/>
        <w:ind w:firstLine="709"/>
      </w:pPr>
      <w:r w:rsidRPr="00C17F5E">
        <w:rPr>
          <w:rStyle w:val="FootnoteReference"/>
          <w:rFonts w:eastAsiaTheme="majorEastAsia"/>
          <w:vertAlign w:val="superscript"/>
        </w:rPr>
        <w:footnoteRef/>
      </w:r>
      <w:r>
        <w:t xml:space="preserve"> Ibid, 7</w:t>
      </w:r>
    </w:p>
  </w:footnote>
  <w:footnote w:id="19">
    <w:p w:rsidR="009F3A0B" w:rsidRDefault="009F3A0B" w:rsidP="009F3A0B">
      <w:pPr>
        <w:autoSpaceDE w:val="0"/>
        <w:autoSpaceDN w:val="0"/>
        <w:adjustRightInd w:val="0"/>
        <w:spacing w:line="240" w:lineRule="auto"/>
        <w:ind w:firstLine="709"/>
        <w:jc w:val="both"/>
      </w:pPr>
      <w:r w:rsidRPr="00C17F5E">
        <w:rPr>
          <w:rStyle w:val="FootnoteReference"/>
          <w:rFonts w:ascii="Times New Roman" w:hAnsi="Times New Roman"/>
          <w:sz w:val="20"/>
          <w:szCs w:val="20"/>
          <w:vertAlign w:val="superscript"/>
        </w:rPr>
        <w:footnoteRef/>
      </w:r>
      <w:r>
        <w:rPr>
          <w:rFonts w:ascii="Times New Roman" w:hAnsi="Times New Roman"/>
          <w:color w:val="000000"/>
          <w:sz w:val="20"/>
          <w:szCs w:val="20"/>
        </w:rPr>
        <w:t xml:space="preserve"> </w:t>
      </w:r>
      <w:r w:rsidRPr="00F55E57">
        <w:rPr>
          <w:rFonts w:ascii="Times New Roman" w:hAnsi="Times New Roman"/>
          <w:color w:val="000000"/>
          <w:sz w:val="20"/>
          <w:szCs w:val="20"/>
          <w:lang w:val="id-ID"/>
        </w:rPr>
        <w:t xml:space="preserve">Soerjono Soekanto dan Sri Mamuji, </w:t>
      </w:r>
      <w:r w:rsidRPr="00F55E57">
        <w:rPr>
          <w:rFonts w:ascii="Times New Roman" w:hAnsi="Times New Roman"/>
          <w:i/>
          <w:iCs/>
          <w:color w:val="000000"/>
          <w:sz w:val="20"/>
          <w:szCs w:val="20"/>
          <w:lang w:val="id-ID"/>
        </w:rPr>
        <w:t>Penelitian Hukum Normatif-Suatu Tinjauan Singkat,</w:t>
      </w:r>
      <w:r w:rsidRPr="00F55E57">
        <w:rPr>
          <w:rFonts w:ascii="Times New Roman" w:hAnsi="Times New Roman"/>
          <w:color w:val="000000"/>
          <w:sz w:val="20"/>
          <w:szCs w:val="20"/>
          <w:lang w:val="id-ID"/>
        </w:rPr>
        <w:t xml:space="preserve"> RajaGrafindo Persada, Jakarta: 2007, </w:t>
      </w:r>
      <w:r>
        <w:rPr>
          <w:rFonts w:ascii="Times New Roman" w:hAnsi="Times New Roman"/>
          <w:color w:val="000000"/>
          <w:sz w:val="20"/>
          <w:szCs w:val="20"/>
        </w:rPr>
        <w:t>hal</w:t>
      </w:r>
      <w:r w:rsidRPr="00F55E57">
        <w:rPr>
          <w:rFonts w:ascii="Times New Roman" w:hAnsi="Times New Roman"/>
          <w:color w:val="000000"/>
          <w:sz w:val="20"/>
          <w:szCs w:val="20"/>
          <w:lang w:val="id-ID"/>
        </w:rPr>
        <w:t>. 1</w:t>
      </w:r>
    </w:p>
  </w:footnote>
  <w:footnote w:id="20">
    <w:p w:rsidR="009F3A0B" w:rsidRDefault="009F3A0B" w:rsidP="009F3A0B">
      <w:pPr>
        <w:pStyle w:val="FootnoteText"/>
        <w:ind w:firstLine="709"/>
      </w:pPr>
      <w:r w:rsidRPr="00C17F5E">
        <w:rPr>
          <w:rStyle w:val="FootnoteReference"/>
          <w:rFonts w:eastAsiaTheme="majorEastAsia"/>
          <w:vertAlign w:val="superscript"/>
        </w:rPr>
        <w:footnoteRef/>
      </w:r>
      <w:r>
        <w:rPr>
          <w:rFonts w:ascii="Times New Roman" w:hAnsi="Times New Roman"/>
          <w:color w:val="000000"/>
        </w:rPr>
        <w:t xml:space="preserve"> </w:t>
      </w:r>
      <w:r w:rsidRPr="007D6B9B">
        <w:rPr>
          <w:rFonts w:ascii="Times New Roman" w:hAnsi="Times New Roman"/>
          <w:color w:val="000000"/>
        </w:rPr>
        <w:t xml:space="preserve">Rony hanitijo soemitro, </w:t>
      </w:r>
      <w:r w:rsidRPr="007D6B9B">
        <w:rPr>
          <w:rFonts w:ascii="Times New Roman" w:hAnsi="Times New Roman"/>
          <w:i/>
          <w:color w:val="000000"/>
        </w:rPr>
        <w:t>metode penelitian hukum dan jurimetri</w:t>
      </w:r>
      <w:r w:rsidRPr="007D6B9B">
        <w:rPr>
          <w:rFonts w:ascii="Times New Roman" w:hAnsi="Times New Roman"/>
          <w:color w:val="000000"/>
        </w:rPr>
        <w:t xml:space="preserve">, Ghalia, </w:t>
      </w:r>
      <w:r>
        <w:rPr>
          <w:rFonts w:ascii="Times New Roman" w:hAnsi="Times New Roman"/>
          <w:color w:val="000000"/>
        </w:rPr>
        <w:t>Indonesia, Jakarta 1990, hal.</w:t>
      </w:r>
      <w:r w:rsidRPr="007D6B9B">
        <w:rPr>
          <w:rFonts w:ascii="Times New Roman" w:hAnsi="Times New Roman"/>
          <w:color w:val="000000"/>
        </w:rPr>
        <w:t xml:space="preserve"> 5.</w:t>
      </w:r>
    </w:p>
  </w:footnote>
  <w:footnote w:id="21">
    <w:p w:rsidR="009F3A0B" w:rsidRDefault="009F3A0B" w:rsidP="009F3A0B">
      <w:pPr>
        <w:autoSpaceDE w:val="0"/>
        <w:autoSpaceDN w:val="0"/>
        <w:adjustRightInd w:val="0"/>
        <w:spacing w:line="240" w:lineRule="auto"/>
        <w:ind w:firstLine="709"/>
        <w:jc w:val="both"/>
      </w:pPr>
      <w:r w:rsidRPr="00C17F5E">
        <w:rPr>
          <w:rStyle w:val="FootnoteReference"/>
          <w:rFonts w:ascii="Times New Roman" w:hAnsi="Times New Roman"/>
          <w:sz w:val="20"/>
          <w:szCs w:val="20"/>
          <w:vertAlign w:val="superscript"/>
        </w:rPr>
        <w:footnoteRef/>
      </w:r>
      <w:r>
        <w:rPr>
          <w:rFonts w:ascii="Times New Roman" w:hAnsi="Times New Roman"/>
          <w:color w:val="000000"/>
          <w:sz w:val="20"/>
          <w:szCs w:val="20"/>
        </w:rPr>
        <w:t xml:space="preserve"> Ibid</w:t>
      </w:r>
      <w:r w:rsidRPr="00F55E57">
        <w:rPr>
          <w:rFonts w:ascii="Times New Roman" w:hAnsi="Times New Roman"/>
          <w:color w:val="000000"/>
          <w:sz w:val="20"/>
          <w:szCs w:val="20"/>
          <w:lang w:val="id-ID"/>
        </w:rPr>
        <w:t xml:space="preserve">, </w:t>
      </w:r>
      <w:r>
        <w:rPr>
          <w:rFonts w:ascii="Times New Roman" w:hAnsi="Times New Roman"/>
          <w:color w:val="000000"/>
          <w:sz w:val="20"/>
          <w:szCs w:val="20"/>
          <w:lang w:val="id-ID"/>
        </w:rPr>
        <w:t>h</w:t>
      </w:r>
      <w:r>
        <w:rPr>
          <w:rFonts w:ascii="Times New Roman" w:hAnsi="Times New Roman"/>
          <w:color w:val="000000"/>
          <w:sz w:val="20"/>
          <w:szCs w:val="20"/>
        </w:rPr>
        <w:t>al</w:t>
      </w:r>
      <w:r w:rsidRPr="00F55E57">
        <w:rPr>
          <w:rFonts w:ascii="Times New Roman" w:hAnsi="Times New Roman"/>
          <w:color w:val="000000"/>
          <w:sz w:val="20"/>
          <w:szCs w:val="20"/>
          <w:lang w:val="id-ID"/>
        </w:rPr>
        <w:t>.10</w:t>
      </w:r>
      <w:r w:rsidRPr="00F55E57">
        <w:rPr>
          <w:rFonts w:ascii="Times New Roman" w:hAnsi="Times New Roman"/>
          <w:color w:val="000000"/>
          <w:sz w:val="20"/>
          <w:szCs w:val="20"/>
        </w:rPr>
        <w:t>.</w:t>
      </w:r>
    </w:p>
  </w:footnote>
  <w:footnote w:id="22">
    <w:p w:rsidR="009F3A0B" w:rsidRDefault="009F3A0B" w:rsidP="009F3A0B">
      <w:pPr>
        <w:pStyle w:val="FootnoteText"/>
        <w:ind w:firstLine="567"/>
        <w:jc w:val="both"/>
      </w:pPr>
      <w:r w:rsidRPr="00C17F5E">
        <w:rPr>
          <w:rStyle w:val="FootnoteReference"/>
          <w:rFonts w:ascii="Times New Roman" w:eastAsiaTheme="majorEastAsia" w:hAnsi="Times New Roman"/>
          <w:vertAlign w:val="superscript"/>
        </w:rPr>
        <w:footnoteRef/>
      </w:r>
      <w:r w:rsidRPr="00F55E57">
        <w:rPr>
          <w:rFonts w:ascii="Times New Roman" w:hAnsi="Times New Roman"/>
        </w:rPr>
        <w:t xml:space="preserve"> Ibid</w:t>
      </w:r>
      <w:r>
        <w:rPr>
          <w:rFonts w:ascii="Times New Roman" w:hAnsi="Times New Roman"/>
        </w:rPr>
        <w:t xml:space="preserve"> Hal 10</w:t>
      </w:r>
    </w:p>
  </w:footnote>
  <w:footnote w:id="23">
    <w:p w:rsidR="009F3A0B" w:rsidRDefault="009F3A0B" w:rsidP="009F3A0B">
      <w:pPr>
        <w:pStyle w:val="FootnoteText"/>
        <w:ind w:firstLine="567"/>
        <w:jc w:val="both"/>
      </w:pPr>
      <w:r w:rsidRPr="00C17F5E">
        <w:rPr>
          <w:rStyle w:val="FootnoteReference"/>
          <w:rFonts w:ascii="Times New Roman" w:eastAsiaTheme="majorEastAsia" w:hAnsi="Times New Roman"/>
          <w:vertAlign w:val="superscript"/>
        </w:rPr>
        <w:footnoteRef/>
      </w:r>
      <w:r w:rsidRPr="00C17F5E">
        <w:rPr>
          <w:rFonts w:ascii="Times New Roman" w:hAnsi="Times New Roman"/>
          <w:vertAlign w:val="superscript"/>
        </w:rPr>
        <w:t xml:space="preserve"> </w:t>
      </w:r>
      <w:r>
        <w:rPr>
          <w:rFonts w:ascii="Times New Roman" w:hAnsi="Times New Roman"/>
        </w:rPr>
        <w:t>I</w:t>
      </w:r>
      <w:r w:rsidRPr="00F55E57">
        <w:rPr>
          <w:rFonts w:ascii="Times New Roman" w:hAnsi="Times New Roman"/>
        </w:rPr>
        <w:t>bid</w:t>
      </w:r>
      <w:r>
        <w:rPr>
          <w:rFonts w:ascii="Times New Roman" w:hAnsi="Times New Roman"/>
        </w:rPr>
        <w:t xml:space="preserve"> Hal 11</w:t>
      </w:r>
    </w:p>
  </w:footnote>
  <w:footnote w:id="24">
    <w:p w:rsidR="009F3A0B" w:rsidRPr="00854E36" w:rsidRDefault="009F3A0B" w:rsidP="009F3A0B">
      <w:pPr>
        <w:spacing w:line="240" w:lineRule="auto"/>
        <w:ind w:firstLine="720"/>
        <w:rPr>
          <w:rFonts w:ascii="Times New Roman" w:hAnsi="Times New Roman"/>
          <w:sz w:val="20"/>
          <w:szCs w:val="20"/>
        </w:rPr>
      </w:pPr>
      <w:r w:rsidRPr="00001CC2">
        <w:rPr>
          <w:rStyle w:val="FootnoteReference"/>
          <w:sz w:val="20"/>
          <w:szCs w:val="20"/>
          <w:vertAlign w:val="superscript"/>
        </w:rPr>
        <w:footnoteRef/>
      </w:r>
      <w:r w:rsidRPr="00854E36">
        <w:rPr>
          <w:sz w:val="20"/>
          <w:szCs w:val="20"/>
        </w:rPr>
        <w:t xml:space="preserve"> </w:t>
      </w:r>
      <w:r w:rsidRPr="00854E36">
        <w:rPr>
          <w:rFonts w:ascii="Times New Roman" w:hAnsi="Times New Roman"/>
          <w:sz w:val="20"/>
          <w:szCs w:val="20"/>
        </w:rPr>
        <w:t>M.Abdul Manan,</w:t>
      </w:r>
      <w:r>
        <w:rPr>
          <w:rFonts w:ascii="Times New Roman" w:hAnsi="Times New Roman"/>
          <w:sz w:val="20"/>
          <w:szCs w:val="20"/>
        </w:rPr>
        <w:t xml:space="preserve">  </w:t>
      </w:r>
      <w:r w:rsidRPr="00854E36">
        <w:rPr>
          <w:rFonts w:ascii="Times New Roman" w:hAnsi="Times New Roman"/>
          <w:i/>
          <w:iCs/>
          <w:sz w:val="20"/>
          <w:szCs w:val="20"/>
        </w:rPr>
        <w:t>Teori dan praktek ekonomi islam</w:t>
      </w:r>
      <w:r w:rsidRPr="00854E36">
        <w:rPr>
          <w:rFonts w:ascii="Times New Roman" w:hAnsi="Times New Roman"/>
          <w:sz w:val="20"/>
          <w:szCs w:val="20"/>
        </w:rPr>
        <w:t xml:space="preserve"> Hal:19.</w:t>
      </w:r>
    </w:p>
    <w:p w:rsidR="009F3A0B" w:rsidRPr="002D2D7E" w:rsidRDefault="009F3A0B" w:rsidP="009F3A0B">
      <w:pPr>
        <w:pStyle w:val="FootnoteText"/>
        <w:rPr>
          <w:sz w:val="2"/>
          <w:szCs w:val="2"/>
        </w:rPr>
      </w:pPr>
    </w:p>
  </w:footnote>
  <w:footnote w:id="25">
    <w:p w:rsidR="009F3A0B" w:rsidRDefault="009F3A0B" w:rsidP="009F3A0B">
      <w:pPr>
        <w:pStyle w:val="FootnoteText"/>
        <w:ind w:firstLine="720"/>
      </w:pPr>
      <w:r w:rsidRPr="00001CC2">
        <w:rPr>
          <w:rStyle w:val="FootnoteReference"/>
          <w:vertAlign w:val="superscript"/>
        </w:rPr>
        <w:footnoteRef/>
      </w:r>
      <w:r w:rsidRPr="00001CC2">
        <w:rPr>
          <w:vertAlign w:val="superscript"/>
        </w:rPr>
        <w:t xml:space="preserve"> </w:t>
      </w:r>
      <w:r>
        <w:t>Ibid hal 16-17</w:t>
      </w:r>
    </w:p>
  </w:footnote>
  <w:footnote w:id="26">
    <w:p w:rsidR="009F3A0B" w:rsidRPr="001428FD" w:rsidRDefault="009F3A0B" w:rsidP="009F3A0B">
      <w:pPr>
        <w:pStyle w:val="FootnoteText"/>
        <w:ind w:firstLine="720"/>
      </w:pPr>
      <w:r w:rsidRPr="001428FD">
        <w:rPr>
          <w:rStyle w:val="FootnoteReference"/>
          <w:vertAlign w:val="superscript"/>
        </w:rPr>
        <w:footnoteRef/>
      </w:r>
      <w:r w:rsidRPr="001428FD">
        <w:t xml:space="preserve"> </w:t>
      </w:r>
      <w:hyperlink r:id="rId1" w:history="1">
        <w:r w:rsidRPr="001428FD">
          <w:rPr>
            <w:rFonts w:ascii="Times New Roman" w:hAnsi="Times New Roman"/>
            <w:color w:val="0000FF"/>
            <w:u w:val="single"/>
          </w:rPr>
          <w:t>www.google.com</w:t>
        </w:r>
      </w:hyperlink>
      <w:r w:rsidRPr="001428FD">
        <w:rPr>
          <w:rFonts w:ascii="Times New Roman" w:hAnsi="Times New Roman"/>
        </w:rPr>
        <w:t xml:space="preserve"> </w:t>
      </w:r>
      <w:r w:rsidRPr="001428FD">
        <w:rPr>
          <w:rFonts w:ascii="Times New Roman" w:hAnsi="Times New Roman"/>
          <w:i/>
          <w:iCs/>
        </w:rPr>
        <w:t>(metodologi ekonomi islam suatu pengantar</w:t>
      </w:r>
      <w:r w:rsidRPr="001428FD">
        <w:rPr>
          <w:rFonts w:ascii="Times New Roman" w:hAnsi="Times New Roman"/>
        </w:rPr>
        <w:t>).blog Heri’s site.hal. 1</w:t>
      </w:r>
      <w:r>
        <w:rPr>
          <w:rFonts w:ascii="Times New Roman" w:hAnsi="Times New Roman"/>
        </w:rPr>
        <w:t xml:space="preserve"> diunduh oleh Penulis pada tanggal 12 Pebruari 2015.</w:t>
      </w:r>
    </w:p>
  </w:footnote>
  <w:footnote w:id="27">
    <w:p w:rsidR="009F3A0B" w:rsidRPr="001428FD" w:rsidRDefault="009F3A0B" w:rsidP="009F3A0B">
      <w:pPr>
        <w:pStyle w:val="FootnoteText"/>
        <w:ind w:firstLine="720"/>
      </w:pPr>
      <w:r w:rsidRPr="001428FD">
        <w:rPr>
          <w:rStyle w:val="FootnoteReference"/>
          <w:vertAlign w:val="superscript"/>
        </w:rPr>
        <w:footnoteRef/>
      </w:r>
      <w:r w:rsidRPr="001428FD">
        <w:t xml:space="preserve"> Ibid hal 2.</w:t>
      </w:r>
    </w:p>
  </w:footnote>
  <w:footnote w:id="28">
    <w:p w:rsidR="009F3A0B" w:rsidRDefault="009F3A0B" w:rsidP="009F3A0B">
      <w:pPr>
        <w:pStyle w:val="FootnoteText"/>
        <w:ind w:firstLine="720"/>
      </w:pPr>
      <w:r w:rsidRPr="001428FD">
        <w:rPr>
          <w:rStyle w:val="FootnoteReference"/>
          <w:vertAlign w:val="superscript"/>
        </w:rPr>
        <w:footnoteRef/>
      </w:r>
      <w:r>
        <w:t xml:space="preserve"> Opcit. Abdul Manan, hal 16-17.</w:t>
      </w:r>
    </w:p>
  </w:footnote>
  <w:footnote w:id="29">
    <w:p w:rsidR="009F3A0B" w:rsidRDefault="009F3A0B" w:rsidP="009F3A0B">
      <w:pPr>
        <w:pStyle w:val="FootnoteText"/>
        <w:ind w:firstLine="720"/>
      </w:pPr>
      <w:r w:rsidRPr="001428FD">
        <w:rPr>
          <w:rStyle w:val="FootnoteReference"/>
          <w:vertAlign w:val="superscript"/>
        </w:rPr>
        <w:footnoteRef/>
      </w:r>
      <w:r w:rsidRPr="001428FD">
        <w:rPr>
          <w:vertAlign w:val="superscript"/>
        </w:rPr>
        <w:t xml:space="preserve"> </w:t>
      </w:r>
      <w:r>
        <w:t>Ibid hal 19</w:t>
      </w:r>
    </w:p>
  </w:footnote>
  <w:footnote w:id="30">
    <w:p w:rsidR="009F3A0B" w:rsidRDefault="009F3A0B" w:rsidP="009F3A0B">
      <w:pPr>
        <w:pStyle w:val="FootnoteText"/>
        <w:ind w:firstLine="720"/>
      </w:pPr>
      <w:r w:rsidRPr="001428FD">
        <w:rPr>
          <w:rStyle w:val="FootnoteReference"/>
          <w:vertAlign w:val="superscript"/>
        </w:rPr>
        <w:footnoteRef/>
      </w:r>
      <w:r>
        <w:t xml:space="preserve"> Opcit, Abdul Manan, hal 16-19</w:t>
      </w:r>
    </w:p>
  </w:footnote>
  <w:footnote w:id="31">
    <w:p w:rsidR="009F3A0B" w:rsidRDefault="009F3A0B" w:rsidP="009F3A0B">
      <w:pPr>
        <w:pStyle w:val="FootnoteText"/>
        <w:ind w:firstLine="720"/>
      </w:pPr>
      <w:r w:rsidRPr="0048790A">
        <w:rPr>
          <w:rStyle w:val="FootnoteReference"/>
          <w:vertAlign w:val="superscript"/>
        </w:rPr>
        <w:footnoteRef/>
      </w:r>
      <w:r>
        <w:t xml:space="preserve"> Zainul Arifin “ </w:t>
      </w:r>
      <w:r w:rsidRPr="00842291">
        <w:rPr>
          <w:i/>
        </w:rPr>
        <w:t>Mekanisme kerja perbankan Islam dan permasalahannya</w:t>
      </w:r>
      <w:r>
        <w:t>” Jurnal Hukum Bisnis, Vol 11. Hal 143.</w:t>
      </w:r>
    </w:p>
  </w:footnote>
  <w:footnote w:id="32">
    <w:p w:rsidR="009F3A0B" w:rsidRPr="00167AB0" w:rsidRDefault="009F3A0B" w:rsidP="009F3A0B">
      <w:pPr>
        <w:spacing w:line="240" w:lineRule="auto"/>
        <w:ind w:firstLine="720"/>
        <w:jc w:val="both"/>
        <w:rPr>
          <w:rFonts w:ascii="Times New Roman" w:hAnsi="Times New Roman"/>
          <w:sz w:val="20"/>
          <w:szCs w:val="20"/>
        </w:rPr>
      </w:pPr>
      <w:r w:rsidRPr="0048790A">
        <w:rPr>
          <w:rStyle w:val="FootnoteReference"/>
          <w:sz w:val="20"/>
          <w:szCs w:val="20"/>
          <w:vertAlign w:val="superscript"/>
        </w:rPr>
        <w:footnoteRef/>
      </w:r>
      <w:r w:rsidRPr="0048790A">
        <w:rPr>
          <w:sz w:val="20"/>
          <w:szCs w:val="20"/>
          <w:vertAlign w:val="superscript"/>
        </w:rPr>
        <w:t xml:space="preserve"> </w:t>
      </w:r>
      <w:r w:rsidRPr="00167AB0">
        <w:rPr>
          <w:rFonts w:ascii="Times New Roman" w:hAnsi="Times New Roman"/>
          <w:sz w:val="20"/>
          <w:szCs w:val="20"/>
        </w:rPr>
        <w:t xml:space="preserve">Zainul Arifin. </w:t>
      </w:r>
      <w:r w:rsidRPr="00167AB0">
        <w:rPr>
          <w:rFonts w:ascii="Times New Roman" w:hAnsi="Times New Roman"/>
          <w:i/>
          <w:sz w:val="20"/>
          <w:szCs w:val="20"/>
        </w:rPr>
        <w:t>Memahami Bank Syari’ah; Lingkup, Peluang, Tantangan dan Prospek</w:t>
      </w:r>
      <w:r w:rsidRPr="00167AB0">
        <w:rPr>
          <w:rFonts w:ascii="Times New Roman" w:hAnsi="Times New Roman"/>
          <w:sz w:val="20"/>
          <w:szCs w:val="20"/>
        </w:rPr>
        <w:t xml:space="preserve">, Jakarta: Alvabet, 2000, Hal 119 </w:t>
      </w:r>
    </w:p>
    <w:p w:rsidR="009F3A0B" w:rsidRPr="00167AB0" w:rsidRDefault="009F3A0B" w:rsidP="009F3A0B">
      <w:pPr>
        <w:pStyle w:val="FootnoteText"/>
      </w:pPr>
    </w:p>
  </w:footnote>
  <w:footnote w:id="33">
    <w:p w:rsidR="009F3A0B" w:rsidRPr="00167AB0" w:rsidRDefault="009F3A0B" w:rsidP="009F3A0B">
      <w:pPr>
        <w:spacing w:line="240" w:lineRule="auto"/>
        <w:ind w:firstLine="720"/>
        <w:jc w:val="both"/>
        <w:rPr>
          <w:rFonts w:ascii="Times New Roman" w:hAnsi="Times New Roman"/>
          <w:sz w:val="20"/>
          <w:szCs w:val="20"/>
        </w:rPr>
      </w:pPr>
      <w:r w:rsidRPr="0048790A">
        <w:rPr>
          <w:rStyle w:val="FootnoteReference"/>
          <w:sz w:val="20"/>
          <w:szCs w:val="20"/>
          <w:vertAlign w:val="superscript"/>
        </w:rPr>
        <w:footnoteRef/>
      </w:r>
      <w:r w:rsidRPr="0048790A">
        <w:rPr>
          <w:sz w:val="20"/>
          <w:szCs w:val="20"/>
          <w:vertAlign w:val="superscript"/>
        </w:rPr>
        <w:t xml:space="preserve"> </w:t>
      </w:r>
      <w:r w:rsidRPr="00167AB0">
        <w:rPr>
          <w:rFonts w:ascii="Times New Roman" w:hAnsi="Times New Roman"/>
          <w:sz w:val="20"/>
          <w:szCs w:val="20"/>
        </w:rPr>
        <w:t xml:space="preserve">Syafi’I Antonio, </w:t>
      </w:r>
      <w:r w:rsidRPr="00167AB0">
        <w:rPr>
          <w:rFonts w:ascii="Times New Roman" w:hAnsi="Times New Roman"/>
          <w:i/>
          <w:sz w:val="20"/>
          <w:szCs w:val="20"/>
        </w:rPr>
        <w:t xml:space="preserve">Bank Syari’ah; Wacana Ulama’ dan Cendekiawan, </w:t>
      </w:r>
      <w:r w:rsidRPr="00167AB0">
        <w:rPr>
          <w:rFonts w:ascii="Times New Roman" w:hAnsi="Times New Roman"/>
          <w:sz w:val="20"/>
          <w:szCs w:val="20"/>
        </w:rPr>
        <w:t xml:space="preserve">Jakarta: Tazkia Institut dan Bank Indonesia, 1999. </w:t>
      </w:r>
      <w:r>
        <w:rPr>
          <w:rFonts w:ascii="Times New Roman" w:hAnsi="Times New Roman"/>
          <w:sz w:val="20"/>
          <w:szCs w:val="20"/>
        </w:rPr>
        <w:t>Hal. 19</w:t>
      </w:r>
    </w:p>
    <w:p w:rsidR="009F3A0B" w:rsidRPr="002D2D7E" w:rsidRDefault="009F3A0B" w:rsidP="009F3A0B">
      <w:pPr>
        <w:pStyle w:val="FootnoteText"/>
        <w:rPr>
          <w:sz w:val="2"/>
          <w:szCs w:val="2"/>
        </w:rPr>
      </w:pPr>
    </w:p>
  </w:footnote>
  <w:footnote w:id="34">
    <w:p w:rsidR="009F3A0B" w:rsidRPr="00FD1930" w:rsidRDefault="009F3A0B" w:rsidP="009F3A0B">
      <w:pPr>
        <w:pStyle w:val="FootnoteText"/>
        <w:ind w:firstLine="720"/>
      </w:pPr>
      <w:r w:rsidRPr="0048790A">
        <w:rPr>
          <w:rStyle w:val="FootnoteReference"/>
          <w:vertAlign w:val="superscript"/>
        </w:rPr>
        <w:footnoteRef/>
      </w:r>
      <w:r w:rsidRPr="00FD1930">
        <w:t xml:space="preserve"> </w:t>
      </w:r>
      <w:r w:rsidRPr="00FD1930">
        <w:rPr>
          <w:rFonts w:ascii="Times New Roman" w:hAnsi="Times New Roman"/>
        </w:rPr>
        <w:t xml:space="preserve">Ridwan Muhammad, </w:t>
      </w:r>
      <w:r w:rsidRPr="00FD1930">
        <w:rPr>
          <w:rFonts w:ascii="Times New Roman" w:hAnsi="Times New Roman"/>
          <w:i/>
        </w:rPr>
        <w:t>Manajemen Baitul Maal Wattamwil (BMT),</w:t>
      </w:r>
      <w:r w:rsidRPr="00FD1930">
        <w:rPr>
          <w:rFonts w:ascii="Times New Roman" w:hAnsi="Times New Roman"/>
        </w:rPr>
        <w:t xml:space="preserve"> UII Press, Yogyakarta, 2005</w:t>
      </w:r>
      <w:r>
        <w:rPr>
          <w:rFonts w:ascii="Times New Roman" w:hAnsi="Times New Roman"/>
        </w:rPr>
        <w:t>. Hal. 47</w:t>
      </w:r>
    </w:p>
  </w:footnote>
  <w:footnote w:id="35">
    <w:p w:rsidR="009F3A0B" w:rsidRPr="00FD1930" w:rsidRDefault="009F3A0B" w:rsidP="009F3A0B">
      <w:pPr>
        <w:spacing w:line="240" w:lineRule="auto"/>
        <w:ind w:firstLine="720"/>
        <w:rPr>
          <w:rFonts w:ascii="Times New Roman" w:hAnsi="Times New Roman"/>
          <w:sz w:val="20"/>
          <w:szCs w:val="20"/>
        </w:rPr>
      </w:pPr>
      <w:r w:rsidRPr="00936A5D">
        <w:rPr>
          <w:rStyle w:val="FootnoteReference"/>
          <w:sz w:val="20"/>
          <w:szCs w:val="20"/>
          <w:vertAlign w:val="superscript"/>
        </w:rPr>
        <w:footnoteRef/>
      </w:r>
      <w:r w:rsidRPr="00936A5D">
        <w:rPr>
          <w:sz w:val="20"/>
          <w:szCs w:val="20"/>
          <w:vertAlign w:val="superscript"/>
        </w:rPr>
        <w:t xml:space="preserve"> </w:t>
      </w:r>
      <w:r w:rsidRPr="00FD1930">
        <w:rPr>
          <w:rFonts w:ascii="Times New Roman" w:hAnsi="Times New Roman"/>
          <w:sz w:val="20"/>
          <w:szCs w:val="20"/>
        </w:rPr>
        <w:t>Tohir Luth, “</w:t>
      </w:r>
      <w:r w:rsidRPr="00FD1930">
        <w:rPr>
          <w:rFonts w:ascii="Times New Roman" w:hAnsi="Times New Roman"/>
          <w:i/>
          <w:sz w:val="20"/>
          <w:szCs w:val="20"/>
        </w:rPr>
        <w:t>BANK SYARI’AH Problem dan Prospek Perkembangan di Indonesia”</w:t>
      </w:r>
      <w:r>
        <w:rPr>
          <w:rFonts w:ascii="Times New Roman" w:hAnsi="Times New Roman"/>
          <w:sz w:val="20"/>
          <w:szCs w:val="20"/>
        </w:rPr>
        <w:t>, Graha Ilmu, Yogyakarta, 2005. Hal. 77.</w:t>
      </w:r>
    </w:p>
    <w:p w:rsidR="009F3A0B" w:rsidRPr="00FD1930" w:rsidRDefault="009F3A0B" w:rsidP="009F3A0B">
      <w:pPr>
        <w:pStyle w:val="FootnoteText"/>
      </w:pPr>
    </w:p>
  </w:footnote>
  <w:footnote w:id="36">
    <w:p w:rsidR="009F3A0B" w:rsidRDefault="009F3A0B" w:rsidP="009F3A0B">
      <w:pPr>
        <w:pStyle w:val="FootnoteText"/>
        <w:ind w:firstLine="720"/>
      </w:pPr>
      <w:r w:rsidRPr="00A07A91">
        <w:rPr>
          <w:rStyle w:val="FootnoteReference"/>
          <w:vertAlign w:val="superscript"/>
        </w:rPr>
        <w:footnoteRef/>
      </w:r>
      <w:r w:rsidRPr="00A07A91">
        <w:rPr>
          <w:vertAlign w:val="superscript"/>
        </w:rPr>
        <w:t xml:space="preserve"> </w:t>
      </w:r>
      <w:r>
        <w:t xml:space="preserve"> Departemen Agama RI. </w:t>
      </w:r>
      <w:r w:rsidRPr="005D7ECB">
        <w:rPr>
          <w:i/>
        </w:rPr>
        <w:t>Al-Qur’an dan terjemahnya</w:t>
      </w:r>
      <w:r>
        <w:t>, Toha Putra Semarang 1995. Hal. 221</w:t>
      </w:r>
    </w:p>
  </w:footnote>
  <w:footnote w:id="37">
    <w:p w:rsidR="009F3A0B" w:rsidRPr="00A07A91" w:rsidRDefault="009F3A0B" w:rsidP="009F3A0B">
      <w:pPr>
        <w:spacing w:line="240" w:lineRule="auto"/>
        <w:ind w:firstLine="720"/>
        <w:jc w:val="both"/>
        <w:rPr>
          <w:rFonts w:ascii="Times New Roman" w:hAnsi="Times New Roman"/>
          <w:sz w:val="20"/>
          <w:szCs w:val="20"/>
        </w:rPr>
      </w:pPr>
      <w:r w:rsidRPr="00A07A91">
        <w:rPr>
          <w:rStyle w:val="FootnoteReference"/>
          <w:vertAlign w:val="superscript"/>
        </w:rPr>
        <w:footnoteRef/>
      </w:r>
      <w:r w:rsidRPr="00A07A91">
        <w:rPr>
          <w:vertAlign w:val="superscript"/>
        </w:rPr>
        <w:t xml:space="preserve"> </w:t>
      </w:r>
      <w:r>
        <w:t xml:space="preserve"> </w:t>
      </w:r>
      <w:r w:rsidRPr="0062584D">
        <w:rPr>
          <w:rFonts w:ascii="Times New Roman" w:hAnsi="Times New Roman"/>
          <w:sz w:val="20"/>
          <w:szCs w:val="20"/>
        </w:rPr>
        <w:t xml:space="preserve">Widodo, Hertanto. </w:t>
      </w:r>
      <w:r w:rsidRPr="00A07A91">
        <w:rPr>
          <w:rFonts w:ascii="Times New Roman" w:hAnsi="Times New Roman"/>
          <w:i/>
          <w:sz w:val="20"/>
          <w:szCs w:val="20"/>
        </w:rPr>
        <w:t>PAS</w:t>
      </w:r>
      <w:r w:rsidRPr="0062584D">
        <w:rPr>
          <w:rFonts w:ascii="Times New Roman" w:hAnsi="Times New Roman"/>
          <w:sz w:val="20"/>
          <w:szCs w:val="20"/>
        </w:rPr>
        <w:t xml:space="preserve"> </w:t>
      </w:r>
      <w:r w:rsidRPr="0062584D">
        <w:rPr>
          <w:rFonts w:ascii="Times New Roman" w:hAnsi="Times New Roman"/>
          <w:i/>
          <w:sz w:val="20"/>
          <w:szCs w:val="20"/>
        </w:rPr>
        <w:t>(Pedoman Akuntansi Syariat): Panduan Praktis Operasional Baitul Mal Wat Tamwil (BMT).</w:t>
      </w:r>
      <w:r w:rsidRPr="0062584D">
        <w:rPr>
          <w:rFonts w:ascii="Times New Roman" w:hAnsi="Times New Roman"/>
          <w:sz w:val="20"/>
          <w:szCs w:val="20"/>
        </w:rPr>
        <w:t xml:space="preserve"> Bandung: Mizan, 1999</w:t>
      </w:r>
      <w:r>
        <w:rPr>
          <w:rFonts w:ascii="Times New Roman" w:hAnsi="Times New Roman"/>
          <w:sz w:val="20"/>
          <w:szCs w:val="20"/>
        </w:rPr>
        <w:t xml:space="preserve">. </w:t>
      </w:r>
      <w:r w:rsidRPr="00EC5D67">
        <w:rPr>
          <w:rFonts w:ascii="Times New Roman" w:hAnsi="Times New Roman"/>
        </w:rPr>
        <w:t xml:space="preserve">hal 83. </w:t>
      </w:r>
      <w:r>
        <w:rPr>
          <w:rFonts w:ascii="Times New Roman" w:hAnsi="Times New Roman"/>
        </w:rPr>
        <w:t xml:space="preserve"> </w:t>
      </w:r>
    </w:p>
  </w:footnote>
  <w:footnote w:id="38">
    <w:p w:rsidR="009F3A0B" w:rsidRPr="00FB4E9F" w:rsidRDefault="009F3A0B" w:rsidP="009F3A0B">
      <w:pPr>
        <w:spacing w:line="240" w:lineRule="auto"/>
        <w:ind w:firstLine="720"/>
        <w:jc w:val="both"/>
        <w:rPr>
          <w:rFonts w:ascii="Times New Roman" w:hAnsi="Times New Roman"/>
          <w:sz w:val="20"/>
          <w:szCs w:val="20"/>
        </w:rPr>
      </w:pPr>
      <w:r w:rsidRPr="000F559D">
        <w:rPr>
          <w:rStyle w:val="FootnoteReference"/>
          <w:sz w:val="20"/>
          <w:szCs w:val="20"/>
          <w:vertAlign w:val="superscript"/>
        </w:rPr>
        <w:footnoteRef/>
      </w:r>
      <w:r w:rsidRPr="00EC5D67">
        <w:rPr>
          <w:sz w:val="20"/>
          <w:szCs w:val="20"/>
        </w:rPr>
        <w:t xml:space="preserve"> MUI, </w:t>
      </w:r>
      <w:r w:rsidRPr="00EC5D67">
        <w:rPr>
          <w:rFonts w:ascii="Times New Roman" w:hAnsi="Times New Roman"/>
          <w:i/>
          <w:sz w:val="20"/>
          <w:szCs w:val="20"/>
        </w:rPr>
        <w:t xml:space="preserve">Kumpulan Fatwa </w:t>
      </w:r>
      <w:r w:rsidRPr="009B413E">
        <w:rPr>
          <w:rFonts w:ascii="Times New Roman" w:hAnsi="Times New Roman"/>
          <w:i/>
          <w:sz w:val="20"/>
          <w:szCs w:val="20"/>
        </w:rPr>
        <w:t>DSN</w:t>
      </w:r>
      <w:r w:rsidRPr="00EC5D67">
        <w:rPr>
          <w:rFonts w:ascii="Times New Roman" w:hAnsi="Times New Roman"/>
          <w:i/>
          <w:sz w:val="20"/>
          <w:szCs w:val="20"/>
        </w:rPr>
        <w:t>-</w:t>
      </w:r>
      <w:r w:rsidRPr="009B413E">
        <w:rPr>
          <w:rFonts w:ascii="Times New Roman" w:hAnsi="Times New Roman"/>
          <w:i/>
          <w:sz w:val="20"/>
          <w:szCs w:val="20"/>
        </w:rPr>
        <w:t>MUI-No. 01/DSN-MUI/IV/2000).</w:t>
      </w:r>
      <w:r w:rsidRPr="00EC5D67">
        <w:rPr>
          <w:rFonts w:ascii="Times New Roman" w:hAnsi="Times New Roman"/>
          <w:i/>
          <w:sz w:val="20"/>
          <w:szCs w:val="20"/>
        </w:rPr>
        <w:t xml:space="preserve"> </w:t>
      </w:r>
      <w:r w:rsidRPr="00EC5D67">
        <w:rPr>
          <w:rFonts w:ascii="Times New Roman" w:hAnsi="Times New Roman"/>
          <w:sz w:val="20"/>
          <w:szCs w:val="20"/>
        </w:rPr>
        <w:t xml:space="preserve">MUI, 2000. Hal </w:t>
      </w:r>
      <w:r>
        <w:rPr>
          <w:rFonts w:ascii="Times New Roman" w:hAnsi="Times New Roman"/>
          <w:sz w:val="20"/>
          <w:szCs w:val="20"/>
        </w:rPr>
        <w:t>1</w:t>
      </w:r>
    </w:p>
  </w:footnote>
  <w:footnote w:id="39">
    <w:p w:rsidR="009F3A0B" w:rsidRDefault="009F3A0B" w:rsidP="009F3A0B">
      <w:pPr>
        <w:pStyle w:val="FootnoteText"/>
        <w:ind w:firstLine="720"/>
      </w:pPr>
      <w:r w:rsidRPr="000F559D">
        <w:rPr>
          <w:rStyle w:val="FootnoteReference"/>
          <w:vertAlign w:val="superscript"/>
        </w:rPr>
        <w:footnoteRef/>
      </w:r>
      <w:r w:rsidRPr="000F559D">
        <w:rPr>
          <w:vertAlign w:val="superscript"/>
        </w:rPr>
        <w:t xml:space="preserve"> </w:t>
      </w:r>
      <w:r>
        <w:t>Ibid hal. 2</w:t>
      </w:r>
    </w:p>
  </w:footnote>
  <w:footnote w:id="40">
    <w:p w:rsidR="009F3A0B" w:rsidRDefault="009F3A0B" w:rsidP="009F3A0B">
      <w:pPr>
        <w:pStyle w:val="FootnoteText"/>
        <w:ind w:firstLine="720"/>
      </w:pPr>
      <w:r w:rsidRPr="000F559D">
        <w:rPr>
          <w:rStyle w:val="FootnoteReference"/>
          <w:vertAlign w:val="superscript"/>
        </w:rPr>
        <w:footnoteRef/>
      </w:r>
      <w:r w:rsidRPr="000F559D">
        <w:rPr>
          <w:vertAlign w:val="superscript"/>
        </w:rPr>
        <w:t xml:space="preserve"> </w:t>
      </w:r>
      <w:r>
        <w:t>Ibid hal 40</w:t>
      </w:r>
    </w:p>
  </w:footnote>
  <w:footnote w:id="41">
    <w:p w:rsidR="009F3A0B" w:rsidRDefault="009F3A0B" w:rsidP="009F3A0B">
      <w:pPr>
        <w:pStyle w:val="FootnoteText"/>
        <w:ind w:firstLine="720"/>
      </w:pPr>
      <w:r w:rsidRPr="000F559D">
        <w:rPr>
          <w:rStyle w:val="FootnoteReference"/>
          <w:vertAlign w:val="superscript"/>
        </w:rPr>
        <w:footnoteRef/>
      </w:r>
      <w:r w:rsidRPr="000F559D">
        <w:rPr>
          <w:vertAlign w:val="superscript"/>
        </w:rPr>
        <w:t xml:space="preserve"> </w:t>
      </w:r>
      <w:r>
        <w:t>Ibid hal 50</w:t>
      </w:r>
    </w:p>
  </w:footnote>
  <w:footnote w:id="42">
    <w:p w:rsidR="009F3A0B" w:rsidRPr="00AC5DC6" w:rsidRDefault="009F3A0B" w:rsidP="009F3A0B">
      <w:pPr>
        <w:spacing w:line="240" w:lineRule="auto"/>
        <w:ind w:firstLine="720"/>
        <w:jc w:val="both"/>
        <w:rPr>
          <w:sz w:val="20"/>
          <w:szCs w:val="20"/>
        </w:rPr>
      </w:pPr>
      <w:r w:rsidRPr="00AC5DC6">
        <w:rPr>
          <w:rStyle w:val="FootnoteReference"/>
          <w:sz w:val="20"/>
          <w:szCs w:val="20"/>
          <w:vertAlign w:val="superscript"/>
        </w:rPr>
        <w:footnoteRef/>
      </w:r>
      <w:r w:rsidRPr="00AC5DC6">
        <w:rPr>
          <w:sz w:val="20"/>
          <w:szCs w:val="20"/>
        </w:rPr>
        <w:t xml:space="preserve"> </w:t>
      </w:r>
      <w:r w:rsidRPr="00AC5DC6">
        <w:rPr>
          <w:rFonts w:ascii="Times New Roman" w:hAnsi="Times New Roman"/>
          <w:sz w:val="20"/>
          <w:szCs w:val="20"/>
        </w:rPr>
        <w:t>Opcit. Antonio, hal.197.</w:t>
      </w:r>
    </w:p>
  </w:footnote>
  <w:footnote w:id="43">
    <w:p w:rsidR="009F3A0B" w:rsidRPr="00AC5DC6" w:rsidRDefault="009F3A0B" w:rsidP="009F3A0B">
      <w:pPr>
        <w:pStyle w:val="FootnoteText"/>
        <w:ind w:firstLine="720"/>
      </w:pPr>
      <w:r w:rsidRPr="00AC5DC6">
        <w:rPr>
          <w:rStyle w:val="FootnoteReference"/>
          <w:vertAlign w:val="superscript"/>
        </w:rPr>
        <w:footnoteRef/>
      </w:r>
      <w:r w:rsidRPr="00AC5DC6">
        <w:rPr>
          <w:vertAlign w:val="superscript"/>
        </w:rPr>
        <w:t xml:space="preserve"> </w:t>
      </w:r>
      <w:r w:rsidRPr="00AC5DC6">
        <w:t>Opcit, MUI hal. 50.</w:t>
      </w:r>
    </w:p>
  </w:footnote>
  <w:footnote w:id="44">
    <w:p w:rsidR="009F3A0B" w:rsidRDefault="009F3A0B" w:rsidP="009F3A0B">
      <w:pPr>
        <w:pStyle w:val="FootnoteText"/>
        <w:ind w:firstLine="720"/>
      </w:pPr>
      <w:r w:rsidRPr="00AC5DC6">
        <w:rPr>
          <w:rStyle w:val="FootnoteReference"/>
          <w:vertAlign w:val="superscript"/>
        </w:rPr>
        <w:footnoteRef/>
      </w:r>
      <w:r>
        <w:t xml:space="preserve"> Opcit. MUI Hal 30</w:t>
      </w:r>
    </w:p>
  </w:footnote>
  <w:footnote w:id="45">
    <w:p w:rsidR="009F3A0B" w:rsidRDefault="009F3A0B" w:rsidP="009F3A0B">
      <w:pPr>
        <w:pStyle w:val="FootnoteText"/>
        <w:ind w:firstLine="720"/>
      </w:pPr>
      <w:r w:rsidRPr="00AC5DC6">
        <w:rPr>
          <w:rStyle w:val="FootnoteReference"/>
          <w:vertAlign w:val="superscript"/>
        </w:rPr>
        <w:footnoteRef/>
      </w:r>
      <w:r>
        <w:t xml:space="preserve"> Opcit. MUI Hal 36</w:t>
      </w:r>
    </w:p>
  </w:footnote>
  <w:footnote w:id="46">
    <w:p w:rsidR="009F3A0B" w:rsidRPr="0042039A" w:rsidRDefault="009F3A0B" w:rsidP="009F3A0B">
      <w:pPr>
        <w:pStyle w:val="FootnoteText"/>
        <w:ind w:firstLine="720"/>
      </w:pPr>
      <w:r w:rsidRPr="0042039A">
        <w:rPr>
          <w:rStyle w:val="FootnoteReference"/>
          <w:vertAlign w:val="superscript"/>
        </w:rPr>
        <w:footnoteRef/>
      </w:r>
      <w:r w:rsidRPr="0042039A">
        <w:t xml:space="preserve"> Opcit. MUI. hal. 1</w:t>
      </w:r>
    </w:p>
  </w:footnote>
  <w:footnote w:id="47">
    <w:p w:rsidR="009F3A0B" w:rsidRPr="0042039A" w:rsidRDefault="009F3A0B" w:rsidP="009F3A0B">
      <w:pPr>
        <w:pStyle w:val="FootnoteText"/>
        <w:ind w:firstLine="720"/>
      </w:pPr>
      <w:r w:rsidRPr="0042039A">
        <w:rPr>
          <w:rStyle w:val="FootnoteReference"/>
          <w:vertAlign w:val="superscript"/>
        </w:rPr>
        <w:footnoteRef/>
      </w:r>
      <w:r w:rsidRPr="0042039A">
        <w:rPr>
          <w:vertAlign w:val="superscript"/>
        </w:rPr>
        <w:t xml:space="preserve"> </w:t>
      </w:r>
      <w:r>
        <w:t xml:space="preserve">Opcit.  MUI. </w:t>
      </w:r>
      <w:r w:rsidRPr="0042039A">
        <w:t>hal 66</w:t>
      </w:r>
    </w:p>
  </w:footnote>
  <w:footnote w:id="48">
    <w:p w:rsidR="009F3A0B" w:rsidRPr="0042039A" w:rsidRDefault="009F3A0B" w:rsidP="009F3A0B">
      <w:pPr>
        <w:pStyle w:val="FootnoteText"/>
        <w:ind w:firstLine="720"/>
      </w:pPr>
      <w:r w:rsidRPr="0042039A">
        <w:rPr>
          <w:rStyle w:val="FootnoteReference"/>
          <w:vertAlign w:val="superscript"/>
        </w:rPr>
        <w:footnoteRef/>
      </w:r>
      <w:r w:rsidRPr="0042039A">
        <w:t xml:space="preserve"> </w:t>
      </w:r>
      <w:r w:rsidRPr="0042039A">
        <w:rPr>
          <w:rFonts w:ascii="Times New Roman" w:hAnsi="Times New Roman"/>
        </w:rPr>
        <w:t>Opcit. Antonio, hal. 252</w:t>
      </w:r>
    </w:p>
  </w:footnote>
  <w:footnote w:id="49">
    <w:p w:rsidR="009F3A0B" w:rsidRPr="0042039A" w:rsidRDefault="009F3A0B" w:rsidP="009F3A0B">
      <w:pPr>
        <w:pStyle w:val="FootnoteText"/>
        <w:ind w:firstLine="720"/>
      </w:pPr>
      <w:r w:rsidRPr="0042039A">
        <w:rPr>
          <w:rStyle w:val="FootnoteReference"/>
          <w:vertAlign w:val="superscript"/>
        </w:rPr>
        <w:footnoteRef/>
      </w:r>
      <w:r w:rsidRPr="0042039A">
        <w:t xml:space="preserve"> </w:t>
      </w:r>
      <w:r>
        <w:rPr>
          <w:rFonts w:ascii="Times New Roman" w:hAnsi="Times New Roman"/>
        </w:rPr>
        <w:t>Opcit</w:t>
      </w:r>
      <w:r w:rsidRPr="0042039A">
        <w:rPr>
          <w:rFonts w:ascii="Times New Roman" w:hAnsi="Times New Roman"/>
        </w:rPr>
        <w:t>. Antonio, 231</w:t>
      </w:r>
    </w:p>
  </w:footnote>
  <w:footnote w:id="50">
    <w:p w:rsidR="009F3A0B" w:rsidRPr="0042039A" w:rsidRDefault="009F3A0B" w:rsidP="009F3A0B">
      <w:pPr>
        <w:pStyle w:val="FootnoteText"/>
        <w:ind w:firstLine="720"/>
      </w:pPr>
      <w:r w:rsidRPr="0042039A">
        <w:rPr>
          <w:rStyle w:val="FootnoteReference"/>
          <w:vertAlign w:val="superscript"/>
        </w:rPr>
        <w:footnoteRef/>
      </w:r>
      <w:r w:rsidRPr="0042039A">
        <w:rPr>
          <w:vertAlign w:val="superscript"/>
        </w:rPr>
        <w:t xml:space="preserve"> </w:t>
      </w:r>
      <w:r w:rsidRPr="0042039A">
        <w:rPr>
          <w:rFonts w:ascii="Times New Roman" w:hAnsi="Times New Roman"/>
        </w:rPr>
        <w:t xml:space="preserve"> </w:t>
      </w:r>
      <w:r>
        <w:rPr>
          <w:rFonts w:ascii="Times New Roman" w:hAnsi="Times New Roman"/>
        </w:rPr>
        <w:t>Opcit</w:t>
      </w:r>
      <w:r w:rsidRPr="0042039A">
        <w:rPr>
          <w:rFonts w:ascii="Times New Roman" w:hAnsi="Times New Roman"/>
        </w:rPr>
        <w:t>. Antonio, Hal. 201</w:t>
      </w:r>
    </w:p>
  </w:footnote>
  <w:footnote w:id="51">
    <w:p w:rsidR="009F3A0B" w:rsidRPr="0042039A" w:rsidRDefault="009F3A0B" w:rsidP="009F3A0B">
      <w:pPr>
        <w:pStyle w:val="FootnoteText"/>
        <w:ind w:firstLine="720"/>
      </w:pPr>
      <w:r w:rsidRPr="0042039A">
        <w:rPr>
          <w:rStyle w:val="FootnoteReference"/>
          <w:vertAlign w:val="superscript"/>
        </w:rPr>
        <w:footnoteRef/>
      </w:r>
      <w:r w:rsidRPr="0042039A">
        <w:rPr>
          <w:vertAlign w:val="superscript"/>
        </w:rPr>
        <w:t xml:space="preserve"> </w:t>
      </w:r>
      <w:r w:rsidRPr="0042039A">
        <w:rPr>
          <w:rFonts w:ascii="Times New Roman" w:hAnsi="Times New Roman"/>
        </w:rPr>
        <w:t xml:space="preserve"> </w:t>
      </w:r>
      <w:r>
        <w:rPr>
          <w:rFonts w:ascii="Times New Roman" w:hAnsi="Times New Roman"/>
        </w:rPr>
        <w:t>Opcit</w:t>
      </w:r>
      <w:r w:rsidRPr="0042039A">
        <w:rPr>
          <w:rFonts w:ascii="Times New Roman" w:hAnsi="Times New Roman"/>
        </w:rPr>
        <w:t>. Antonio, hal. 213</w:t>
      </w:r>
    </w:p>
  </w:footnote>
  <w:footnote w:id="52">
    <w:p w:rsidR="009F3A0B" w:rsidRDefault="009F3A0B" w:rsidP="009F3A0B">
      <w:pPr>
        <w:pStyle w:val="FootnoteText"/>
        <w:ind w:firstLine="720"/>
      </w:pPr>
      <w:r w:rsidRPr="0042039A">
        <w:rPr>
          <w:rStyle w:val="FootnoteReference"/>
          <w:vertAlign w:val="superscript"/>
        </w:rPr>
        <w:footnoteRef/>
      </w:r>
      <w:r w:rsidRPr="0042039A">
        <w:rPr>
          <w:vertAlign w:val="superscript"/>
        </w:rPr>
        <w:t xml:space="preserve"> </w:t>
      </w:r>
      <w:r>
        <w:t>Opcit . Antonio, hal 111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5FA"/>
    <w:multiLevelType w:val="multilevel"/>
    <w:tmpl w:val="AA306CBC"/>
    <w:lvl w:ilvl="0">
      <w:start w:val="1"/>
      <w:numFmt w:val="decimal"/>
      <w:lvlText w:val="%1."/>
      <w:lvlJc w:val="left"/>
      <w:pPr>
        <w:ind w:left="720" w:hanging="360"/>
      </w:pPr>
      <w:rPr>
        <w:rFonts w:cs="Times New Roman" w:hint="default"/>
      </w:rPr>
    </w:lvl>
    <w:lvl w:ilvl="1">
      <w:start w:val="2"/>
      <w:numFmt w:val="decimal"/>
      <w:isLgl/>
      <w:lvlText w:val="%1.%2."/>
      <w:lvlJc w:val="left"/>
      <w:pPr>
        <w:ind w:left="1189" w:hanging="48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02B86AA1"/>
    <w:multiLevelType w:val="hybridMultilevel"/>
    <w:tmpl w:val="7E9A7E30"/>
    <w:lvl w:ilvl="0" w:tplc="03A8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7A3ABA"/>
    <w:multiLevelType w:val="hybridMultilevel"/>
    <w:tmpl w:val="B8FE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85E71"/>
    <w:multiLevelType w:val="multilevel"/>
    <w:tmpl w:val="C8F2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C5BDB"/>
    <w:multiLevelType w:val="hybridMultilevel"/>
    <w:tmpl w:val="E6FA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F71B7D"/>
    <w:multiLevelType w:val="multilevel"/>
    <w:tmpl w:val="8BAA6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8D1799"/>
    <w:multiLevelType w:val="multilevel"/>
    <w:tmpl w:val="D9926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4C451D"/>
    <w:multiLevelType w:val="hybridMultilevel"/>
    <w:tmpl w:val="1D5C94DA"/>
    <w:lvl w:ilvl="0" w:tplc="96DAA3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6F6479"/>
    <w:multiLevelType w:val="multilevel"/>
    <w:tmpl w:val="DF903BE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3"/>
      <w:numFmt w:val="decimal"/>
      <w:lvlText w:val="%5"/>
      <w:lvlJc w:val="left"/>
      <w:pPr>
        <w:ind w:left="3600" w:hanging="360"/>
      </w:pPr>
      <w:rPr>
        <w:rFonts w:eastAsiaTheme="minorHAnsi" w:hint="default"/>
        <w:b/>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607B71"/>
    <w:multiLevelType w:val="hybridMultilevel"/>
    <w:tmpl w:val="4C2A6A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14152"/>
    <w:multiLevelType w:val="hybridMultilevel"/>
    <w:tmpl w:val="07A2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825A7"/>
    <w:multiLevelType w:val="multilevel"/>
    <w:tmpl w:val="99A6F0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775" w:hanging="9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C3F02"/>
    <w:multiLevelType w:val="multilevel"/>
    <w:tmpl w:val="D3B0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F53066"/>
    <w:multiLevelType w:val="hybridMultilevel"/>
    <w:tmpl w:val="6B9820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A20CCA"/>
    <w:multiLevelType w:val="hybridMultilevel"/>
    <w:tmpl w:val="4FEA48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E5D1F37"/>
    <w:multiLevelType w:val="hybridMultilevel"/>
    <w:tmpl w:val="A4B8B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6A6EA0"/>
    <w:multiLevelType w:val="hybridMultilevel"/>
    <w:tmpl w:val="124653F0"/>
    <w:lvl w:ilvl="0" w:tplc="8034D504">
      <w:start w:val="1"/>
      <w:numFmt w:val="decimal"/>
      <w:lvlText w:val="%1."/>
      <w:lvlJc w:val="left"/>
      <w:pPr>
        <w:ind w:left="630" w:hanging="360"/>
      </w:pPr>
      <w:rPr>
        <w:rFonts w:cs="Times New Roman" w:hint="default"/>
        <w:b w:val="0"/>
      </w:rPr>
    </w:lvl>
    <w:lvl w:ilvl="1" w:tplc="306276F2">
      <w:start w:val="1"/>
      <w:numFmt w:val="lowerLetter"/>
      <w:lvlText w:val="%2)"/>
      <w:lvlJc w:val="left"/>
      <w:pPr>
        <w:ind w:left="1426" w:hanging="360"/>
      </w:pPr>
      <w:rPr>
        <w:rFonts w:cs="Times New Roman" w:hint="default"/>
      </w:rPr>
    </w:lvl>
    <w:lvl w:ilvl="2" w:tplc="E40C1BA6">
      <w:start w:val="1"/>
      <w:numFmt w:val="lowerLetter"/>
      <w:lvlText w:val="%3."/>
      <w:lvlJc w:val="left"/>
      <w:pPr>
        <w:ind w:left="2326" w:hanging="360"/>
      </w:pPr>
      <w:rPr>
        <w:rFonts w:cs="Times New Roman" w:hint="default"/>
      </w:rPr>
    </w:lvl>
    <w:lvl w:ilvl="3" w:tplc="77FA21BE">
      <w:start w:val="1"/>
      <w:numFmt w:val="decimal"/>
      <w:lvlText w:val="%4)"/>
      <w:lvlJc w:val="left"/>
      <w:pPr>
        <w:ind w:left="2866" w:hanging="360"/>
      </w:pPr>
      <w:rPr>
        <w:rFonts w:cs="Times New Roman" w:hint="default"/>
      </w:rPr>
    </w:lvl>
    <w:lvl w:ilvl="4" w:tplc="04090019" w:tentative="1">
      <w:start w:val="1"/>
      <w:numFmt w:val="lowerLetter"/>
      <w:lvlText w:val="%5."/>
      <w:lvlJc w:val="left"/>
      <w:pPr>
        <w:ind w:left="3586" w:hanging="360"/>
      </w:pPr>
      <w:rPr>
        <w:rFonts w:cs="Times New Roman"/>
      </w:rPr>
    </w:lvl>
    <w:lvl w:ilvl="5" w:tplc="0409001B" w:tentative="1">
      <w:start w:val="1"/>
      <w:numFmt w:val="lowerRoman"/>
      <w:lvlText w:val="%6."/>
      <w:lvlJc w:val="right"/>
      <w:pPr>
        <w:ind w:left="4306" w:hanging="180"/>
      </w:pPr>
      <w:rPr>
        <w:rFonts w:cs="Times New Roman"/>
      </w:rPr>
    </w:lvl>
    <w:lvl w:ilvl="6" w:tplc="0409000F" w:tentative="1">
      <w:start w:val="1"/>
      <w:numFmt w:val="decimal"/>
      <w:lvlText w:val="%7."/>
      <w:lvlJc w:val="left"/>
      <w:pPr>
        <w:ind w:left="5026" w:hanging="360"/>
      </w:pPr>
      <w:rPr>
        <w:rFonts w:cs="Times New Roman"/>
      </w:rPr>
    </w:lvl>
    <w:lvl w:ilvl="7" w:tplc="04090019" w:tentative="1">
      <w:start w:val="1"/>
      <w:numFmt w:val="lowerLetter"/>
      <w:lvlText w:val="%8."/>
      <w:lvlJc w:val="left"/>
      <w:pPr>
        <w:ind w:left="5746" w:hanging="360"/>
      </w:pPr>
      <w:rPr>
        <w:rFonts w:cs="Times New Roman"/>
      </w:rPr>
    </w:lvl>
    <w:lvl w:ilvl="8" w:tplc="0409001B" w:tentative="1">
      <w:start w:val="1"/>
      <w:numFmt w:val="lowerRoman"/>
      <w:lvlText w:val="%9."/>
      <w:lvlJc w:val="right"/>
      <w:pPr>
        <w:ind w:left="6466" w:hanging="180"/>
      </w:pPr>
      <w:rPr>
        <w:rFonts w:cs="Times New Roman"/>
      </w:rPr>
    </w:lvl>
  </w:abstractNum>
  <w:abstractNum w:abstractNumId="17">
    <w:nsid w:val="260D06A1"/>
    <w:multiLevelType w:val="hybridMultilevel"/>
    <w:tmpl w:val="D5DCE44E"/>
    <w:lvl w:ilvl="0" w:tplc="9F6A257C">
      <w:start w:val="1"/>
      <w:numFmt w:val="decimal"/>
      <w:lvlText w:val="%1."/>
      <w:lvlJc w:val="left"/>
      <w:pPr>
        <w:tabs>
          <w:tab w:val="num" w:pos="1004"/>
        </w:tabs>
        <w:ind w:left="1004"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9B0C94E">
      <w:start w:val="1"/>
      <w:numFmt w:val="decimal"/>
      <w:pStyle w:val="TOC2"/>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84A6C14"/>
    <w:multiLevelType w:val="hybridMultilevel"/>
    <w:tmpl w:val="B38CAE30"/>
    <w:lvl w:ilvl="0" w:tplc="CCD8EF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056D5"/>
    <w:multiLevelType w:val="hybridMultilevel"/>
    <w:tmpl w:val="E7A08D78"/>
    <w:lvl w:ilvl="0" w:tplc="6D42EC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CE164FA"/>
    <w:multiLevelType w:val="multilevel"/>
    <w:tmpl w:val="223C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8D3E33"/>
    <w:multiLevelType w:val="hybridMultilevel"/>
    <w:tmpl w:val="121E6A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7DC2E4C"/>
    <w:multiLevelType w:val="multilevel"/>
    <w:tmpl w:val="C846D7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1A7117"/>
    <w:multiLevelType w:val="hybridMultilevel"/>
    <w:tmpl w:val="FC3C44E6"/>
    <w:lvl w:ilvl="0" w:tplc="B3E84D54">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3F31762F"/>
    <w:multiLevelType w:val="hybridMultilevel"/>
    <w:tmpl w:val="1890AA0C"/>
    <w:lvl w:ilvl="0" w:tplc="90CE9FD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406F2098"/>
    <w:multiLevelType w:val="hybridMultilevel"/>
    <w:tmpl w:val="6A104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45108"/>
    <w:multiLevelType w:val="hybridMultilevel"/>
    <w:tmpl w:val="68D0856E"/>
    <w:lvl w:ilvl="0" w:tplc="04090019">
      <w:start w:val="1"/>
      <w:numFmt w:val="lowerLetter"/>
      <w:lvlText w:val="%1."/>
      <w:lvlJc w:val="left"/>
      <w:pPr>
        <w:ind w:left="720" w:hanging="360"/>
      </w:pPr>
      <w:rPr>
        <w:rFonts w:cs="Times New Roman" w:hint="default"/>
      </w:rPr>
    </w:lvl>
    <w:lvl w:ilvl="1" w:tplc="306276F2">
      <w:start w:val="1"/>
      <w:numFmt w:val="lowerLetter"/>
      <w:lvlText w:val="%2)"/>
      <w:lvlJc w:val="left"/>
      <w:pPr>
        <w:ind w:left="1440" w:hanging="360"/>
      </w:pPr>
      <w:rPr>
        <w:rFonts w:cs="Times New Roman" w:hint="default"/>
      </w:rPr>
    </w:lvl>
    <w:lvl w:ilvl="2" w:tplc="D5360D40">
      <w:start w:val="1"/>
      <w:numFmt w:val="decimal"/>
      <w:lvlText w:val="(%3)"/>
      <w:lvlJc w:val="left"/>
      <w:pPr>
        <w:ind w:left="2340" w:hanging="360"/>
      </w:pPr>
      <w:rPr>
        <w:rFonts w:cs="Times New Roman" w:hint="default"/>
      </w:rPr>
    </w:lvl>
    <w:lvl w:ilvl="3" w:tplc="30FC7FCE">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6880CF2"/>
    <w:multiLevelType w:val="hybridMultilevel"/>
    <w:tmpl w:val="B122E9F6"/>
    <w:lvl w:ilvl="0" w:tplc="1A8A6B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53BF15BD"/>
    <w:multiLevelType w:val="multilevel"/>
    <w:tmpl w:val="24E26A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50F59F8"/>
    <w:multiLevelType w:val="multilevel"/>
    <w:tmpl w:val="9A02D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254069"/>
    <w:multiLevelType w:val="multilevel"/>
    <w:tmpl w:val="5A8E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686D35"/>
    <w:multiLevelType w:val="hybridMultilevel"/>
    <w:tmpl w:val="2B8299A2"/>
    <w:lvl w:ilvl="0" w:tplc="910AC5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65AD7D31"/>
    <w:multiLevelType w:val="hybridMultilevel"/>
    <w:tmpl w:val="27BE1BE8"/>
    <w:lvl w:ilvl="0" w:tplc="9F5C1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A7277C"/>
    <w:multiLevelType w:val="hybridMultilevel"/>
    <w:tmpl w:val="75D6FD5E"/>
    <w:lvl w:ilvl="0" w:tplc="7B1C4F0A">
      <w:start w:val="1"/>
      <w:numFmt w:val="decimal"/>
      <w:lvlText w:val="%1."/>
      <w:lvlJc w:val="left"/>
      <w:pPr>
        <w:ind w:left="720" w:hanging="360"/>
      </w:pPr>
      <w:rPr>
        <w:rFonts w:cs="Times New Roman" w:hint="default"/>
      </w:rPr>
    </w:lvl>
    <w:lvl w:ilvl="1" w:tplc="ECB45D7E">
      <w:start w:val="1"/>
      <w:numFmt w:val="lowerLetter"/>
      <w:lvlText w:val="%2."/>
      <w:lvlJc w:val="left"/>
      <w:pPr>
        <w:ind w:left="1440" w:hanging="360"/>
      </w:pPr>
      <w:rPr>
        <w:rFonts w:cs="Times New Roman" w:hint="default"/>
      </w:rPr>
    </w:lvl>
    <w:lvl w:ilvl="2" w:tplc="30EE81D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4E84B2D"/>
    <w:multiLevelType w:val="hybridMultilevel"/>
    <w:tmpl w:val="674C4DA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9352DFE"/>
    <w:multiLevelType w:val="hybridMultilevel"/>
    <w:tmpl w:val="9E1C1308"/>
    <w:lvl w:ilvl="0" w:tplc="4B08E09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21"/>
  </w:num>
  <w:num w:numId="2">
    <w:abstractNumId w:val="28"/>
  </w:num>
  <w:num w:numId="3">
    <w:abstractNumId w:val="33"/>
  </w:num>
  <w:num w:numId="4">
    <w:abstractNumId w:val="26"/>
  </w:num>
  <w:num w:numId="5">
    <w:abstractNumId w:val="0"/>
  </w:num>
  <w:num w:numId="6">
    <w:abstractNumId w:val="3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4"/>
  </w:num>
  <w:num w:numId="10">
    <w:abstractNumId w:val="14"/>
  </w:num>
  <w:num w:numId="11">
    <w:abstractNumId w:val="7"/>
  </w:num>
  <w:num w:numId="12">
    <w:abstractNumId w:val="13"/>
  </w:num>
  <w:num w:numId="13">
    <w:abstractNumId w:val="35"/>
  </w:num>
  <w:num w:numId="14">
    <w:abstractNumId w:val="22"/>
  </w:num>
  <w:num w:numId="15">
    <w:abstractNumId w:val="4"/>
  </w:num>
  <w:num w:numId="16">
    <w:abstractNumId w:val="25"/>
  </w:num>
  <w:num w:numId="17">
    <w:abstractNumId w:val="8"/>
  </w:num>
  <w:num w:numId="18">
    <w:abstractNumId w:val="11"/>
  </w:num>
  <w:num w:numId="19">
    <w:abstractNumId w:val="30"/>
  </w:num>
  <w:num w:numId="20">
    <w:abstractNumId w:val="10"/>
  </w:num>
  <w:num w:numId="21">
    <w:abstractNumId w:val="12"/>
  </w:num>
  <w:num w:numId="22">
    <w:abstractNumId w:val="3"/>
  </w:num>
  <w:num w:numId="23">
    <w:abstractNumId w:val="29"/>
  </w:num>
  <w:num w:numId="24">
    <w:abstractNumId w:val="5"/>
  </w:num>
  <w:num w:numId="25">
    <w:abstractNumId w:val="20"/>
  </w:num>
  <w:num w:numId="26">
    <w:abstractNumId w:val="24"/>
  </w:num>
  <w:num w:numId="27">
    <w:abstractNumId w:val="27"/>
  </w:num>
  <w:num w:numId="28">
    <w:abstractNumId w:val="6"/>
  </w:num>
  <w:num w:numId="29">
    <w:abstractNumId w:val="2"/>
  </w:num>
  <w:num w:numId="30">
    <w:abstractNumId w:val="1"/>
  </w:num>
  <w:num w:numId="31">
    <w:abstractNumId w:val="18"/>
  </w:num>
  <w:num w:numId="32">
    <w:abstractNumId w:val="32"/>
  </w:num>
  <w:num w:numId="33">
    <w:abstractNumId w:val="23"/>
  </w:num>
  <w:num w:numId="34">
    <w:abstractNumId w:val="9"/>
  </w:num>
  <w:num w:numId="35">
    <w:abstractNumId w:val="15"/>
  </w:num>
  <w:num w:numId="36">
    <w:abstractNumId w:val="1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9F3A0B"/>
    <w:rsid w:val="0083154D"/>
    <w:rsid w:val="008859FF"/>
    <w:rsid w:val="008C035D"/>
    <w:rsid w:val="009F3A0B"/>
    <w:rsid w:val="00CD5CFB"/>
    <w:rsid w:val="00D11226"/>
    <w:rsid w:val="00D52F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0B"/>
    <w:pPr>
      <w:spacing w:after="0" w:line="480" w:lineRule="auto"/>
    </w:pPr>
    <w:rPr>
      <w:rFonts w:asciiTheme="minorHAnsi" w:eastAsia="Times New Roman" w:hAnsiTheme="minorHAnsi"/>
      <w:sz w:val="22"/>
      <w:lang w:val="en-US"/>
    </w:rPr>
  </w:style>
  <w:style w:type="paragraph" w:styleId="Heading1">
    <w:name w:val="heading 1"/>
    <w:basedOn w:val="Normal"/>
    <w:next w:val="Normal"/>
    <w:link w:val="Heading1Char"/>
    <w:uiPriority w:val="9"/>
    <w:qFormat/>
    <w:rsid w:val="009F3A0B"/>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A0B"/>
    <w:rPr>
      <w:rFonts w:asciiTheme="majorHAnsi" w:eastAsiaTheme="majorEastAsia" w:hAnsiTheme="majorHAnsi"/>
      <w:b/>
      <w:bCs/>
      <w:color w:val="365F91" w:themeColor="accent1" w:themeShade="BF"/>
      <w:sz w:val="28"/>
      <w:szCs w:val="28"/>
      <w:lang w:val="en-US"/>
    </w:rPr>
  </w:style>
  <w:style w:type="paragraph" w:styleId="NormalWeb">
    <w:name w:val="Normal (Web)"/>
    <w:basedOn w:val="Normal"/>
    <w:uiPriority w:val="99"/>
    <w:unhideWhenUsed/>
    <w:rsid w:val="009F3A0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F3A0B"/>
    <w:rPr>
      <w:rFonts w:cs="Times New Roman"/>
      <w:color w:val="0000FF"/>
      <w:u w:val="single"/>
    </w:rPr>
  </w:style>
  <w:style w:type="character" w:styleId="Emphasis">
    <w:name w:val="Emphasis"/>
    <w:basedOn w:val="DefaultParagraphFont"/>
    <w:uiPriority w:val="20"/>
    <w:qFormat/>
    <w:rsid w:val="009F3A0B"/>
    <w:rPr>
      <w:rFonts w:cs="Times New Roman"/>
      <w:i/>
      <w:iCs/>
    </w:rPr>
  </w:style>
  <w:style w:type="character" w:styleId="FootnoteReference">
    <w:name w:val="footnote reference"/>
    <w:basedOn w:val="DefaultParagraphFont"/>
    <w:uiPriority w:val="99"/>
    <w:semiHidden/>
    <w:unhideWhenUsed/>
    <w:rsid w:val="009F3A0B"/>
    <w:rPr>
      <w:rFonts w:cs="Times New Roman"/>
    </w:rPr>
  </w:style>
  <w:style w:type="paragraph" w:styleId="ListParagraph">
    <w:name w:val="List Paragraph"/>
    <w:basedOn w:val="Normal"/>
    <w:uiPriority w:val="34"/>
    <w:qFormat/>
    <w:rsid w:val="009F3A0B"/>
    <w:pPr>
      <w:ind w:left="720"/>
      <w:contextualSpacing/>
    </w:pPr>
  </w:style>
  <w:style w:type="paragraph" w:styleId="FootnoteText">
    <w:name w:val="footnote text"/>
    <w:basedOn w:val="Normal"/>
    <w:link w:val="FootnoteTextChar"/>
    <w:uiPriority w:val="99"/>
    <w:semiHidden/>
    <w:unhideWhenUsed/>
    <w:rsid w:val="009F3A0B"/>
    <w:pPr>
      <w:spacing w:line="240" w:lineRule="auto"/>
    </w:pPr>
    <w:rPr>
      <w:sz w:val="20"/>
      <w:szCs w:val="20"/>
    </w:rPr>
  </w:style>
  <w:style w:type="character" w:customStyle="1" w:styleId="FootnoteTextChar">
    <w:name w:val="Footnote Text Char"/>
    <w:basedOn w:val="DefaultParagraphFont"/>
    <w:link w:val="FootnoteText"/>
    <w:uiPriority w:val="99"/>
    <w:semiHidden/>
    <w:rsid w:val="009F3A0B"/>
    <w:rPr>
      <w:rFonts w:asciiTheme="minorHAnsi" w:eastAsia="Times New Roman" w:hAnsiTheme="minorHAnsi"/>
      <w:szCs w:val="20"/>
      <w:lang w:val="en-US"/>
    </w:rPr>
  </w:style>
  <w:style w:type="paragraph" w:styleId="TOCHeading">
    <w:name w:val="TOC Heading"/>
    <w:basedOn w:val="Heading1"/>
    <w:next w:val="Normal"/>
    <w:uiPriority w:val="39"/>
    <w:unhideWhenUsed/>
    <w:qFormat/>
    <w:rsid w:val="009F3A0B"/>
    <w:pPr>
      <w:spacing w:line="276" w:lineRule="auto"/>
      <w:outlineLvl w:val="9"/>
    </w:pPr>
  </w:style>
  <w:style w:type="paragraph" w:styleId="TOC1">
    <w:name w:val="toc 1"/>
    <w:basedOn w:val="Normal"/>
    <w:next w:val="Normal"/>
    <w:autoRedefine/>
    <w:uiPriority w:val="39"/>
    <w:unhideWhenUsed/>
    <w:rsid w:val="009F3A0B"/>
    <w:pPr>
      <w:tabs>
        <w:tab w:val="left" w:pos="284"/>
        <w:tab w:val="right" w:leader="dot" w:pos="7930"/>
      </w:tabs>
      <w:spacing w:after="100" w:line="276" w:lineRule="auto"/>
    </w:pPr>
  </w:style>
  <w:style w:type="paragraph" w:styleId="TOC2">
    <w:name w:val="toc 2"/>
    <w:basedOn w:val="Normal"/>
    <w:next w:val="Normal"/>
    <w:autoRedefine/>
    <w:uiPriority w:val="39"/>
    <w:unhideWhenUsed/>
    <w:rsid w:val="009F3A0B"/>
    <w:pPr>
      <w:numPr>
        <w:ilvl w:val="3"/>
        <w:numId w:val="7"/>
      </w:numPr>
      <w:tabs>
        <w:tab w:val="left" w:pos="709"/>
        <w:tab w:val="num" w:pos="2410"/>
        <w:tab w:val="right" w:leader="dot" w:pos="7930"/>
      </w:tabs>
      <w:spacing w:after="100" w:line="276" w:lineRule="auto"/>
      <w:ind w:left="709" w:hanging="283"/>
    </w:pPr>
  </w:style>
  <w:style w:type="paragraph" w:styleId="EndnoteText">
    <w:name w:val="endnote text"/>
    <w:basedOn w:val="Normal"/>
    <w:link w:val="EndnoteTextChar"/>
    <w:uiPriority w:val="99"/>
    <w:semiHidden/>
    <w:unhideWhenUsed/>
    <w:rsid w:val="009F3A0B"/>
    <w:pPr>
      <w:spacing w:line="240" w:lineRule="auto"/>
    </w:pPr>
    <w:rPr>
      <w:sz w:val="20"/>
      <w:szCs w:val="20"/>
    </w:rPr>
  </w:style>
  <w:style w:type="character" w:customStyle="1" w:styleId="EndnoteTextChar">
    <w:name w:val="Endnote Text Char"/>
    <w:basedOn w:val="DefaultParagraphFont"/>
    <w:link w:val="EndnoteText"/>
    <w:uiPriority w:val="99"/>
    <w:semiHidden/>
    <w:rsid w:val="009F3A0B"/>
    <w:rPr>
      <w:rFonts w:asciiTheme="minorHAnsi" w:eastAsia="Times New Roman" w:hAnsiTheme="minorHAnsi"/>
      <w:szCs w:val="20"/>
      <w:lang w:val="en-US"/>
    </w:rPr>
  </w:style>
  <w:style w:type="table" w:styleId="TableGrid">
    <w:name w:val="Table Grid"/>
    <w:basedOn w:val="TableNormal"/>
    <w:uiPriority w:val="59"/>
    <w:rsid w:val="009F3A0B"/>
    <w:pPr>
      <w:spacing w:after="0" w:line="240" w:lineRule="auto"/>
    </w:pPr>
    <w:rPr>
      <w:rFonts w:asciiTheme="minorHAnsi" w:eastAsia="Times New Roman"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F3A0B"/>
    <w:pPr>
      <w:tabs>
        <w:tab w:val="center" w:pos="4680"/>
        <w:tab w:val="right" w:pos="9360"/>
      </w:tabs>
      <w:spacing w:line="240" w:lineRule="auto"/>
    </w:pPr>
  </w:style>
  <w:style w:type="character" w:customStyle="1" w:styleId="HeaderChar">
    <w:name w:val="Header Char"/>
    <w:basedOn w:val="DefaultParagraphFont"/>
    <w:link w:val="Header"/>
    <w:uiPriority w:val="99"/>
    <w:rsid w:val="009F3A0B"/>
    <w:rPr>
      <w:rFonts w:asciiTheme="minorHAnsi" w:eastAsia="Times New Roman" w:hAnsiTheme="minorHAnsi"/>
      <w:sz w:val="22"/>
      <w:lang w:val="en-US"/>
    </w:rPr>
  </w:style>
  <w:style w:type="paragraph" w:styleId="Footer">
    <w:name w:val="footer"/>
    <w:basedOn w:val="Normal"/>
    <w:link w:val="FooterChar"/>
    <w:uiPriority w:val="99"/>
    <w:unhideWhenUsed/>
    <w:rsid w:val="009F3A0B"/>
    <w:pPr>
      <w:tabs>
        <w:tab w:val="center" w:pos="4680"/>
        <w:tab w:val="right" w:pos="9360"/>
      </w:tabs>
      <w:spacing w:line="240" w:lineRule="auto"/>
    </w:pPr>
  </w:style>
  <w:style w:type="character" w:customStyle="1" w:styleId="FooterChar">
    <w:name w:val="Footer Char"/>
    <w:basedOn w:val="DefaultParagraphFont"/>
    <w:link w:val="Footer"/>
    <w:uiPriority w:val="99"/>
    <w:rsid w:val="009F3A0B"/>
    <w:rPr>
      <w:rFonts w:asciiTheme="minorHAnsi" w:eastAsia="Times New Roman" w:hAnsiTheme="minorHAnsi"/>
      <w:sz w:val="22"/>
      <w:lang w:val="en-US"/>
    </w:rPr>
  </w:style>
  <w:style w:type="paragraph" w:styleId="NoSpacing">
    <w:name w:val="No Spacing"/>
    <w:uiPriority w:val="1"/>
    <w:qFormat/>
    <w:rsid w:val="009F3A0B"/>
    <w:pPr>
      <w:spacing w:after="0" w:line="240" w:lineRule="auto"/>
    </w:pPr>
    <w:rPr>
      <w:rFonts w:asciiTheme="minorHAnsi" w:eastAsia="Times New Roman" w:hAnsiTheme="minorHAnsi"/>
      <w:sz w:val="22"/>
      <w:lang w:val="en-US"/>
    </w:rPr>
  </w:style>
  <w:style w:type="character" w:styleId="Strong">
    <w:name w:val="Strong"/>
    <w:basedOn w:val="DefaultParagraphFont"/>
    <w:uiPriority w:val="22"/>
    <w:qFormat/>
    <w:rsid w:val="009F3A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konomiplanner.blogspot.com/2014/06/dasar-hukum-perbankan-syariah-d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konomiplanner.blogspot.com/2014/06/dasar-hukum-perbankan-syariah-di.html" TargetMode="External"/><Relationship Id="rId12" Type="http://schemas.openxmlformats.org/officeDocument/2006/relationships/hyperlink" Target="http://ekonomiplanner.blogspot.com/2014/06/dasar-hukum-perbankan-syariah-d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onomiplanner.blogspot.com/2014/06/dasar-hukum-perbankan-syariah-di.html" TargetMode="External"/><Relationship Id="rId5" Type="http://schemas.openxmlformats.org/officeDocument/2006/relationships/footnotes" Target="footnotes.xml"/><Relationship Id="rId10" Type="http://schemas.openxmlformats.org/officeDocument/2006/relationships/hyperlink" Target="http://ekonomiplanner.blogspot.com/2014/06/dasar-hukum-perbankan-syariah-di.html" TargetMode="External"/><Relationship Id="rId4" Type="http://schemas.openxmlformats.org/officeDocument/2006/relationships/webSettings" Target="webSettings.xml"/><Relationship Id="rId9" Type="http://schemas.openxmlformats.org/officeDocument/2006/relationships/hyperlink" Target="http://ekonomiplanner.blogspot.com/2014/06/dasar-hukum-perbankan-syariah-di.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11751</Words>
  <Characters>66983</Characters>
  <Application>Microsoft Office Word</Application>
  <DocSecurity>0</DocSecurity>
  <Lines>558</Lines>
  <Paragraphs>157</Paragraphs>
  <ScaleCrop>false</ScaleCrop>
  <Company/>
  <LinksUpToDate>false</LinksUpToDate>
  <CharactersWithSpaces>78577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2016-05-14T04:44:00Z</dcterms:created>
  <dcterms:modified xsi:type="dcterms:W3CDTF">2016-05-14T04:45:00Z</dcterms:modified>
</cp:coreProperties>
</file>