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F86" w:rsidRPr="00791C42" w:rsidRDefault="00E36F80" w:rsidP="00791C42">
      <w:pPr>
        <w:spacing w:after="0" w:line="240" w:lineRule="auto"/>
        <w:jc w:val="center"/>
        <w:rPr>
          <w:rFonts w:ascii="Times New Roman" w:hAnsi="Times New Roman" w:cs="Times New Roman"/>
          <w:b/>
          <w:sz w:val="28"/>
          <w:szCs w:val="24"/>
        </w:rPr>
      </w:pPr>
      <w:r w:rsidRPr="00791C42">
        <w:rPr>
          <w:rFonts w:ascii="Times New Roman" w:hAnsi="Times New Roman" w:cs="Times New Roman"/>
          <w:b/>
          <w:sz w:val="28"/>
          <w:szCs w:val="24"/>
        </w:rPr>
        <w:t>ABSTRAK</w:t>
      </w:r>
    </w:p>
    <w:p w:rsidR="00E36F80" w:rsidRDefault="00E36F80" w:rsidP="00E36F80">
      <w:pPr>
        <w:spacing w:after="0" w:line="240" w:lineRule="auto"/>
        <w:jc w:val="both"/>
        <w:rPr>
          <w:rFonts w:ascii="Times New Roman" w:hAnsi="Times New Roman" w:cs="Times New Roman"/>
          <w:sz w:val="24"/>
          <w:szCs w:val="24"/>
        </w:rPr>
      </w:pPr>
    </w:p>
    <w:p w:rsidR="005713E8" w:rsidRDefault="005713E8" w:rsidP="00791C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Opini audit merupakan salahsatu informasi penting yang dibutuhkan para pemegang kepentingan untuk memutuskan suatu keputusan. Penelitian sebelumnya yang dilakukan oleh Tucker menyebutkan bahwa terdapat 96 dari 22</w:t>
      </w:r>
      <w:r w:rsidR="008C1863">
        <w:rPr>
          <w:rFonts w:ascii="Times New Roman" w:hAnsi="Times New Roman" w:cs="Times New Roman"/>
          <w:sz w:val="24"/>
          <w:szCs w:val="24"/>
        </w:rPr>
        <w:t>8</w:t>
      </w:r>
      <w:r>
        <w:rPr>
          <w:rFonts w:ascii="Times New Roman" w:hAnsi="Times New Roman" w:cs="Times New Roman"/>
          <w:sz w:val="24"/>
          <w:szCs w:val="24"/>
        </w:rPr>
        <w:t xml:space="preserve"> perusahaan yang mendapat opini audit wajar tanpa pengecualian setahun sebelum dinyatakan bangkrut. Semenjak saat itu, auditor dituntut untuk mengungkapkan keberlangsungan hidup perusahaan minimal satu tahun setelah laporan audit tersebut dipublikasi. </w:t>
      </w:r>
    </w:p>
    <w:p w:rsidR="005713E8" w:rsidRPr="005713E8" w:rsidRDefault="005713E8" w:rsidP="00791C42">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Opini audit </w:t>
      </w:r>
      <w:r>
        <w:rPr>
          <w:rFonts w:ascii="Times New Roman" w:hAnsi="Times New Roman" w:cs="Times New Roman"/>
          <w:i/>
          <w:sz w:val="24"/>
          <w:szCs w:val="24"/>
        </w:rPr>
        <w:t xml:space="preserve">going concern </w:t>
      </w:r>
      <w:r>
        <w:rPr>
          <w:rFonts w:ascii="Times New Roman" w:hAnsi="Times New Roman" w:cs="Times New Roman"/>
          <w:sz w:val="24"/>
          <w:szCs w:val="24"/>
        </w:rPr>
        <w:t>merupakan suatu justifikasi yang menyatakan bahwa perusahaan memiliki masalah dalam hal keberlangsungan usahanya di masa yang akan datang. Untuk dapat terhindar dari justifikasi tersebut maka perusahaan harus membuktikan dapat tetap hidup dengan baik di masa yang akan datang</w:t>
      </w:r>
      <w:r w:rsidR="00C07D91">
        <w:rPr>
          <w:rFonts w:ascii="Times New Roman" w:hAnsi="Times New Roman" w:cs="Times New Roman"/>
          <w:sz w:val="24"/>
          <w:szCs w:val="24"/>
        </w:rPr>
        <w:t xml:space="preserve"> yaitu </w:t>
      </w:r>
      <w:r>
        <w:rPr>
          <w:rFonts w:ascii="Times New Roman" w:hAnsi="Times New Roman" w:cs="Times New Roman"/>
          <w:sz w:val="24"/>
          <w:szCs w:val="24"/>
        </w:rPr>
        <w:t>dengan memiliki kesempatan bertumbuh yang tinggi. Namun untuk melakukan hal tersebut tentu terdapat risiko yang harus dipertimbangkan, salahsatunya yaitu risiko investasi.</w:t>
      </w:r>
    </w:p>
    <w:p w:rsidR="00E36F80" w:rsidRDefault="00E36F80" w:rsidP="00791C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mengukur besarnya pengaruh akuisisi dan risiko investasi terhadap kesempatan bertumbuh dan dampaknya terhadap opini audit </w:t>
      </w:r>
      <w:r>
        <w:rPr>
          <w:rFonts w:ascii="Times New Roman" w:hAnsi="Times New Roman" w:cs="Times New Roman"/>
          <w:i/>
          <w:sz w:val="24"/>
          <w:szCs w:val="24"/>
        </w:rPr>
        <w:t xml:space="preserve">going concern. </w:t>
      </w:r>
      <w:r>
        <w:rPr>
          <w:rFonts w:ascii="Times New Roman" w:hAnsi="Times New Roman" w:cs="Times New Roman"/>
          <w:sz w:val="24"/>
          <w:szCs w:val="24"/>
        </w:rPr>
        <w:t xml:space="preserve">Penelitian ini dilakukan dengan menguji pengaruh profitabilitas melalui </w:t>
      </w:r>
      <w:r>
        <w:rPr>
          <w:rFonts w:ascii="Times New Roman" w:hAnsi="Times New Roman" w:cs="Times New Roman"/>
          <w:i/>
          <w:sz w:val="24"/>
          <w:szCs w:val="24"/>
        </w:rPr>
        <w:t xml:space="preserve">return on equity ratio </w:t>
      </w:r>
      <w:r>
        <w:rPr>
          <w:rFonts w:ascii="Times New Roman" w:hAnsi="Times New Roman" w:cs="Times New Roman"/>
          <w:sz w:val="24"/>
          <w:szCs w:val="24"/>
        </w:rPr>
        <w:t xml:space="preserve">(ROE) yang merupakan proksi akuisisi dan </w:t>
      </w:r>
      <w:r>
        <w:rPr>
          <w:rFonts w:ascii="Times New Roman" w:hAnsi="Times New Roman" w:cs="Times New Roman"/>
          <w:i/>
          <w:sz w:val="24"/>
          <w:szCs w:val="24"/>
        </w:rPr>
        <w:t xml:space="preserve">leverage </w:t>
      </w:r>
      <w:r>
        <w:rPr>
          <w:rFonts w:ascii="Times New Roman" w:hAnsi="Times New Roman" w:cs="Times New Roman"/>
          <w:sz w:val="24"/>
          <w:szCs w:val="24"/>
        </w:rPr>
        <w:t xml:space="preserve">melalui </w:t>
      </w:r>
      <w:r>
        <w:rPr>
          <w:rFonts w:ascii="Times New Roman" w:hAnsi="Times New Roman" w:cs="Times New Roman"/>
          <w:i/>
          <w:sz w:val="24"/>
          <w:szCs w:val="24"/>
        </w:rPr>
        <w:t xml:space="preserve">debt ratio </w:t>
      </w:r>
      <w:r>
        <w:rPr>
          <w:rFonts w:ascii="Times New Roman" w:hAnsi="Times New Roman" w:cs="Times New Roman"/>
          <w:sz w:val="24"/>
          <w:szCs w:val="24"/>
        </w:rPr>
        <w:t xml:space="preserve">(DR) yang merupakan proksi dari risiko investasi terhadap set kesempatan bertumbuh (IOS) melalui </w:t>
      </w:r>
      <w:r>
        <w:rPr>
          <w:rFonts w:ascii="Times New Roman" w:hAnsi="Times New Roman" w:cs="Times New Roman"/>
          <w:i/>
          <w:sz w:val="24"/>
          <w:szCs w:val="24"/>
        </w:rPr>
        <w:t xml:space="preserve">market to book of equity ratio </w:t>
      </w:r>
      <w:r>
        <w:rPr>
          <w:rFonts w:ascii="Times New Roman" w:hAnsi="Times New Roman" w:cs="Times New Roman"/>
          <w:sz w:val="24"/>
          <w:szCs w:val="24"/>
        </w:rPr>
        <w:t xml:space="preserve">(MBVE) yang merupakan proksi dari kesempatan bertumbuh dan dampaknya terhadap opini audit </w:t>
      </w:r>
      <w:r>
        <w:rPr>
          <w:rFonts w:ascii="Times New Roman" w:hAnsi="Times New Roman" w:cs="Times New Roman"/>
          <w:i/>
          <w:sz w:val="24"/>
          <w:szCs w:val="24"/>
        </w:rPr>
        <w:t>going concern</w:t>
      </w:r>
      <w:r>
        <w:rPr>
          <w:rFonts w:ascii="Times New Roman" w:hAnsi="Times New Roman" w:cs="Times New Roman"/>
          <w:sz w:val="24"/>
          <w:szCs w:val="24"/>
        </w:rPr>
        <w:t>.</w:t>
      </w:r>
    </w:p>
    <w:p w:rsidR="00E36F80" w:rsidRDefault="00E36F80" w:rsidP="00791C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menggunakan teknik analisis jalur (</w:t>
      </w:r>
      <w:r>
        <w:rPr>
          <w:rFonts w:ascii="Times New Roman" w:hAnsi="Times New Roman" w:cs="Times New Roman"/>
          <w:i/>
          <w:sz w:val="24"/>
          <w:szCs w:val="24"/>
        </w:rPr>
        <w:t>path analysis</w:t>
      </w:r>
      <w:r>
        <w:rPr>
          <w:rFonts w:ascii="Times New Roman" w:hAnsi="Times New Roman" w:cs="Times New Roman"/>
          <w:sz w:val="24"/>
          <w:szCs w:val="24"/>
        </w:rPr>
        <w:t xml:space="preserve">) dengan metode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untuk pengambilan sampel penelitian. Berdasarkan kriteria </w:t>
      </w:r>
      <w:r>
        <w:rPr>
          <w:rFonts w:ascii="Times New Roman" w:hAnsi="Times New Roman" w:cs="Times New Roman"/>
          <w:i/>
          <w:sz w:val="24"/>
          <w:szCs w:val="24"/>
        </w:rPr>
        <w:t>purposive sampling</w:t>
      </w:r>
      <w:r>
        <w:rPr>
          <w:rFonts w:ascii="Times New Roman" w:hAnsi="Times New Roman" w:cs="Times New Roman"/>
          <w:sz w:val="24"/>
          <w:szCs w:val="24"/>
        </w:rPr>
        <w:t xml:space="preserve">, diperoleh 21 data yang berasal dari tujuh perusahaan selama tiga tahun penelitian. </w:t>
      </w:r>
    </w:p>
    <w:p w:rsidR="00E36F80" w:rsidRDefault="00E36F80" w:rsidP="00791C4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analisis menunjukan bahwa</w:t>
      </w:r>
      <w:r w:rsidR="00791C42">
        <w:rPr>
          <w:rFonts w:ascii="Times New Roman" w:hAnsi="Times New Roman" w:cs="Times New Roman"/>
          <w:sz w:val="24"/>
          <w:szCs w:val="24"/>
        </w:rPr>
        <w:t xml:space="preserve"> akuisisi secara parsial tidak berpengaruh baik terhadap kesempatan bertumbuh maupun opini audit </w:t>
      </w:r>
      <w:r w:rsidR="00791C42">
        <w:rPr>
          <w:rFonts w:ascii="Times New Roman" w:hAnsi="Times New Roman" w:cs="Times New Roman"/>
          <w:i/>
          <w:sz w:val="24"/>
          <w:szCs w:val="24"/>
        </w:rPr>
        <w:t>going concern</w:t>
      </w:r>
      <w:r w:rsidR="00791C42">
        <w:rPr>
          <w:rFonts w:ascii="Times New Roman" w:hAnsi="Times New Roman" w:cs="Times New Roman"/>
          <w:sz w:val="24"/>
          <w:szCs w:val="24"/>
        </w:rPr>
        <w:t xml:space="preserve">; risiko investasi secara parsial berpengaruh terhadap kesempatan bertumbuh dan opini audit </w:t>
      </w:r>
      <w:r w:rsidR="00791C42">
        <w:rPr>
          <w:rFonts w:ascii="Times New Roman" w:hAnsi="Times New Roman" w:cs="Times New Roman"/>
          <w:i/>
          <w:sz w:val="24"/>
          <w:szCs w:val="24"/>
        </w:rPr>
        <w:t>going concern</w:t>
      </w:r>
      <w:r w:rsidR="00791C42">
        <w:rPr>
          <w:rFonts w:ascii="Times New Roman" w:hAnsi="Times New Roman" w:cs="Times New Roman"/>
          <w:sz w:val="24"/>
          <w:szCs w:val="24"/>
        </w:rPr>
        <w:t xml:space="preserve">; kesempatan bertumbuh berpengaruh terhadap opini audit </w:t>
      </w:r>
      <w:r w:rsidR="00791C42">
        <w:rPr>
          <w:rFonts w:ascii="Times New Roman" w:hAnsi="Times New Roman" w:cs="Times New Roman"/>
          <w:i/>
          <w:sz w:val="24"/>
          <w:szCs w:val="24"/>
        </w:rPr>
        <w:t>going concern</w:t>
      </w:r>
      <w:r w:rsidR="00C27DF7">
        <w:rPr>
          <w:rFonts w:ascii="Times New Roman" w:hAnsi="Times New Roman" w:cs="Times New Roman"/>
          <w:i/>
          <w:sz w:val="24"/>
          <w:szCs w:val="24"/>
        </w:rPr>
        <w:t xml:space="preserve">, </w:t>
      </w:r>
      <w:r w:rsidR="00C27DF7">
        <w:rPr>
          <w:rFonts w:ascii="Times New Roman" w:hAnsi="Times New Roman" w:cs="Times New Roman"/>
          <w:sz w:val="24"/>
          <w:szCs w:val="24"/>
        </w:rPr>
        <w:t>dan</w:t>
      </w:r>
      <w:r w:rsidR="00791C42">
        <w:rPr>
          <w:rFonts w:ascii="Times New Roman" w:hAnsi="Times New Roman" w:cs="Times New Roman"/>
          <w:sz w:val="24"/>
          <w:szCs w:val="24"/>
        </w:rPr>
        <w:t xml:space="preserve">; akuisisi dan risiko investasi berpengaruh terhadap kesempatan bertumbuh dan berdampak terhadap opini </w:t>
      </w:r>
      <w:r w:rsidR="00791C42" w:rsidRPr="00791C42">
        <w:rPr>
          <w:rFonts w:ascii="Times New Roman" w:hAnsi="Times New Roman" w:cs="Times New Roman"/>
          <w:sz w:val="24"/>
          <w:szCs w:val="24"/>
        </w:rPr>
        <w:t>audit</w:t>
      </w:r>
      <w:r w:rsidR="00791C42">
        <w:rPr>
          <w:rFonts w:ascii="Times New Roman" w:hAnsi="Times New Roman" w:cs="Times New Roman"/>
          <w:i/>
          <w:sz w:val="24"/>
          <w:szCs w:val="24"/>
        </w:rPr>
        <w:t xml:space="preserve"> </w:t>
      </w:r>
      <w:r w:rsidR="00791C42" w:rsidRPr="00791C42">
        <w:rPr>
          <w:rFonts w:ascii="Times New Roman" w:hAnsi="Times New Roman" w:cs="Times New Roman"/>
          <w:i/>
          <w:sz w:val="24"/>
          <w:szCs w:val="24"/>
        </w:rPr>
        <w:t>going concern</w:t>
      </w:r>
      <w:r w:rsidR="00791C42">
        <w:rPr>
          <w:rFonts w:ascii="Times New Roman" w:hAnsi="Times New Roman" w:cs="Times New Roman"/>
          <w:sz w:val="24"/>
          <w:szCs w:val="24"/>
        </w:rPr>
        <w:t>.</w:t>
      </w:r>
    </w:p>
    <w:p w:rsidR="00791C42" w:rsidRDefault="00791C42" w:rsidP="00E36F80">
      <w:pPr>
        <w:spacing w:after="0" w:line="240" w:lineRule="auto"/>
        <w:jc w:val="both"/>
        <w:rPr>
          <w:rFonts w:ascii="Times New Roman" w:hAnsi="Times New Roman" w:cs="Times New Roman"/>
          <w:sz w:val="24"/>
          <w:szCs w:val="24"/>
        </w:rPr>
      </w:pPr>
    </w:p>
    <w:p w:rsidR="00791C42" w:rsidRDefault="00791C42" w:rsidP="00E36F8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Kunci: Akuisisi, Risiko Investasi, Kesempatan Bertumbuh, Opini Audit </w:t>
      </w:r>
      <w:r>
        <w:rPr>
          <w:rFonts w:ascii="Times New Roman" w:hAnsi="Times New Roman" w:cs="Times New Roman"/>
          <w:i/>
          <w:sz w:val="24"/>
          <w:szCs w:val="24"/>
        </w:rPr>
        <w:t>Going Concer</w:t>
      </w:r>
      <w:r w:rsidR="00D7769F">
        <w:rPr>
          <w:rFonts w:ascii="Times New Roman" w:hAnsi="Times New Roman" w:cs="Times New Roman"/>
          <w:i/>
          <w:sz w:val="24"/>
          <w:szCs w:val="24"/>
        </w:rPr>
        <w:t>n.</w:t>
      </w:r>
    </w:p>
    <w:p w:rsidR="00D7769F" w:rsidRDefault="00D7769F"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p>
    <w:p w:rsidR="00C07D91" w:rsidRDefault="00C07D91" w:rsidP="00F65582">
      <w:pPr>
        <w:spacing w:after="0" w:line="240" w:lineRule="auto"/>
        <w:jc w:val="center"/>
        <w:rPr>
          <w:rFonts w:ascii="Times New Roman" w:hAnsi="Times New Roman" w:cs="Times New Roman"/>
          <w:b/>
          <w:sz w:val="28"/>
          <w:szCs w:val="24"/>
        </w:rPr>
      </w:pPr>
    </w:p>
    <w:p w:rsidR="00F65582" w:rsidRDefault="00F65582" w:rsidP="00F65582">
      <w:pPr>
        <w:spacing w:after="0" w:line="240" w:lineRule="auto"/>
        <w:jc w:val="center"/>
        <w:rPr>
          <w:rFonts w:ascii="Times New Roman" w:hAnsi="Times New Roman" w:cs="Times New Roman"/>
          <w:b/>
          <w:sz w:val="28"/>
          <w:szCs w:val="24"/>
        </w:rPr>
      </w:pPr>
      <w:r w:rsidRPr="00F65582">
        <w:rPr>
          <w:rFonts w:ascii="Times New Roman" w:hAnsi="Times New Roman" w:cs="Times New Roman"/>
          <w:b/>
          <w:sz w:val="28"/>
          <w:szCs w:val="24"/>
        </w:rPr>
        <w:lastRenderedPageBreak/>
        <w:t>ABSTRACS</w:t>
      </w:r>
      <w:bookmarkStart w:id="0" w:name="_GoBack"/>
      <w:bookmarkEnd w:id="0"/>
    </w:p>
    <w:p w:rsidR="00F65582" w:rsidRPr="00F65582" w:rsidRDefault="00F65582" w:rsidP="00F65582">
      <w:pPr>
        <w:spacing w:after="0" w:line="240" w:lineRule="auto"/>
        <w:jc w:val="center"/>
        <w:rPr>
          <w:rFonts w:ascii="Times New Roman" w:hAnsi="Times New Roman" w:cs="Times New Roman"/>
          <w:b/>
          <w:sz w:val="28"/>
          <w:szCs w:val="24"/>
        </w:rPr>
      </w:pPr>
    </w:p>
    <w:p w:rsidR="00C07D91" w:rsidRDefault="00C07D91" w:rsidP="00F655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Audit opinion </w:t>
      </w:r>
      <w:r w:rsidR="00F70F04">
        <w:rPr>
          <w:rFonts w:ascii="Times New Roman" w:hAnsi="Times New Roman" w:cs="Times New Roman"/>
          <w:sz w:val="24"/>
          <w:szCs w:val="24"/>
        </w:rPr>
        <w:t xml:space="preserve">is one of important </w:t>
      </w:r>
      <w:r w:rsidR="008C1863">
        <w:rPr>
          <w:rFonts w:ascii="Times New Roman" w:hAnsi="Times New Roman" w:cs="Times New Roman"/>
          <w:sz w:val="24"/>
          <w:szCs w:val="24"/>
        </w:rPr>
        <w:t xml:space="preserve">information needed by stakeholders to decide a decision. Tucker’s research said that there </w:t>
      </w:r>
      <w:r w:rsidR="00C27D3A">
        <w:rPr>
          <w:rFonts w:ascii="Times New Roman" w:hAnsi="Times New Roman" w:cs="Times New Roman"/>
          <w:sz w:val="24"/>
          <w:szCs w:val="24"/>
        </w:rPr>
        <w:t>were</w:t>
      </w:r>
      <w:r w:rsidR="008C1863">
        <w:rPr>
          <w:rFonts w:ascii="Times New Roman" w:hAnsi="Times New Roman" w:cs="Times New Roman"/>
          <w:sz w:val="24"/>
          <w:szCs w:val="24"/>
        </w:rPr>
        <w:t xml:space="preserve"> 96 of 228 companies that g</w:t>
      </w:r>
      <w:r w:rsidR="00C27D3A">
        <w:rPr>
          <w:rFonts w:ascii="Times New Roman" w:hAnsi="Times New Roman" w:cs="Times New Roman"/>
          <w:sz w:val="24"/>
          <w:szCs w:val="24"/>
        </w:rPr>
        <w:t>o</w:t>
      </w:r>
      <w:r w:rsidR="008C1863">
        <w:rPr>
          <w:rFonts w:ascii="Times New Roman" w:hAnsi="Times New Roman" w:cs="Times New Roman"/>
          <w:sz w:val="24"/>
          <w:szCs w:val="24"/>
        </w:rPr>
        <w:t>t unqualified opinion one year before bankrupt</w:t>
      </w:r>
      <w:r w:rsidR="00C27D3A">
        <w:rPr>
          <w:rFonts w:ascii="Times New Roman" w:hAnsi="Times New Roman" w:cs="Times New Roman"/>
          <w:sz w:val="24"/>
          <w:szCs w:val="24"/>
        </w:rPr>
        <w:t>cy</w:t>
      </w:r>
      <w:r w:rsidR="008C1863">
        <w:rPr>
          <w:rFonts w:ascii="Times New Roman" w:hAnsi="Times New Roman" w:cs="Times New Roman"/>
          <w:sz w:val="24"/>
          <w:szCs w:val="24"/>
        </w:rPr>
        <w:t>.</w:t>
      </w:r>
      <w:r w:rsidR="00611AE8">
        <w:rPr>
          <w:rFonts w:ascii="Times New Roman" w:hAnsi="Times New Roman" w:cs="Times New Roman"/>
          <w:sz w:val="24"/>
          <w:szCs w:val="24"/>
        </w:rPr>
        <w:t xml:space="preserve"> Since that time, auditor is required to disclose the survival of the company at least one year after the audit report published.</w:t>
      </w:r>
    </w:p>
    <w:p w:rsidR="00611AE8" w:rsidRDefault="00611AE8" w:rsidP="00F655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Going concern audit opinion is a justification stating that the company has a problem in terms of the sustainbility of his life in the future.to avoid the justification then the company should prove that can continue to live well in the days to come </w:t>
      </w:r>
      <w:r w:rsidR="00C27D3A">
        <w:rPr>
          <w:rFonts w:ascii="Times New Roman" w:hAnsi="Times New Roman" w:cs="Times New Roman"/>
          <w:sz w:val="24"/>
          <w:szCs w:val="24"/>
        </w:rPr>
        <w:t>by having high growth opportunity. But tio do certainly there are risk that should be considered, including investment risk.</w:t>
      </w:r>
    </w:p>
    <w:p w:rsidR="00791C42" w:rsidRDefault="00791C42" w:rsidP="00F655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purpose of this research is to measure the impact of acquisition and risk investment on growth opportunity and its impact on going concern audit opinion. This research is done by testing of profitability through return on equity ratio </w:t>
      </w:r>
      <w:r w:rsidR="00F65582">
        <w:rPr>
          <w:rFonts w:ascii="Times New Roman" w:hAnsi="Times New Roman" w:cs="Times New Roman"/>
          <w:sz w:val="24"/>
          <w:szCs w:val="24"/>
        </w:rPr>
        <w:t xml:space="preserve">(ROE) </w:t>
      </w:r>
      <w:r>
        <w:rPr>
          <w:rFonts w:ascii="Times New Roman" w:hAnsi="Times New Roman" w:cs="Times New Roman"/>
          <w:sz w:val="24"/>
          <w:szCs w:val="24"/>
        </w:rPr>
        <w:t>which</w:t>
      </w:r>
      <w:r w:rsidR="008C1863">
        <w:rPr>
          <w:rFonts w:ascii="Times New Roman" w:hAnsi="Times New Roman" w:cs="Times New Roman"/>
          <w:sz w:val="24"/>
          <w:szCs w:val="24"/>
        </w:rPr>
        <w:t xml:space="preserve"> </w:t>
      </w:r>
      <w:r>
        <w:rPr>
          <w:rFonts w:ascii="Times New Roman" w:hAnsi="Times New Roman" w:cs="Times New Roman"/>
          <w:sz w:val="24"/>
          <w:szCs w:val="24"/>
        </w:rPr>
        <w:t>is</w:t>
      </w:r>
      <w:r w:rsidR="00C27DF7">
        <w:rPr>
          <w:rFonts w:ascii="Times New Roman" w:hAnsi="Times New Roman" w:cs="Times New Roman"/>
          <w:sz w:val="24"/>
          <w:szCs w:val="24"/>
        </w:rPr>
        <w:t xml:space="preserve"> a proxy of acquisition and leverage through debt ratio </w:t>
      </w:r>
      <w:r w:rsidR="00F65582">
        <w:rPr>
          <w:rFonts w:ascii="Times New Roman" w:hAnsi="Times New Roman" w:cs="Times New Roman"/>
          <w:sz w:val="24"/>
          <w:szCs w:val="24"/>
        </w:rPr>
        <w:t xml:space="preserve">(DR) </w:t>
      </w:r>
      <w:r w:rsidR="00C27DF7">
        <w:rPr>
          <w:rFonts w:ascii="Times New Roman" w:hAnsi="Times New Roman" w:cs="Times New Roman"/>
          <w:sz w:val="24"/>
          <w:szCs w:val="24"/>
        </w:rPr>
        <w:t>which</w:t>
      </w:r>
      <w:r w:rsidR="008C1863">
        <w:rPr>
          <w:rFonts w:ascii="Times New Roman" w:hAnsi="Times New Roman" w:cs="Times New Roman"/>
          <w:sz w:val="24"/>
          <w:szCs w:val="24"/>
        </w:rPr>
        <w:t xml:space="preserve"> </w:t>
      </w:r>
      <w:r w:rsidR="00C27DF7">
        <w:rPr>
          <w:rFonts w:ascii="Times New Roman" w:hAnsi="Times New Roman" w:cs="Times New Roman"/>
          <w:sz w:val="24"/>
          <w:szCs w:val="24"/>
        </w:rPr>
        <w:t xml:space="preserve">is proxy of risk investment on investment opportunity set through market on book value of equity </w:t>
      </w:r>
      <w:r w:rsidR="00F65582">
        <w:rPr>
          <w:rFonts w:ascii="Times New Roman" w:hAnsi="Times New Roman" w:cs="Times New Roman"/>
          <w:sz w:val="24"/>
          <w:szCs w:val="24"/>
        </w:rPr>
        <w:t xml:space="preserve">(MBVE) </w:t>
      </w:r>
      <w:r w:rsidR="00C27DF7">
        <w:rPr>
          <w:rFonts w:ascii="Times New Roman" w:hAnsi="Times New Roman" w:cs="Times New Roman"/>
          <w:sz w:val="24"/>
          <w:szCs w:val="24"/>
        </w:rPr>
        <w:t>which</w:t>
      </w:r>
      <w:r w:rsidR="008C1863">
        <w:rPr>
          <w:rFonts w:ascii="Times New Roman" w:hAnsi="Times New Roman" w:cs="Times New Roman"/>
          <w:sz w:val="24"/>
          <w:szCs w:val="24"/>
        </w:rPr>
        <w:t xml:space="preserve"> </w:t>
      </w:r>
      <w:r w:rsidR="00C27DF7">
        <w:rPr>
          <w:rFonts w:ascii="Times New Roman" w:hAnsi="Times New Roman" w:cs="Times New Roman"/>
          <w:sz w:val="24"/>
          <w:szCs w:val="24"/>
        </w:rPr>
        <w:t>is proxy of growth opportunity and  its impact on going concern audit opinion.</w:t>
      </w:r>
    </w:p>
    <w:p w:rsidR="00C27DF7" w:rsidRDefault="00C27DF7" w:rsidP="00F655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This research is using path analysis tecnique with purposive sampling method to take a sample af the research. Based on the purposive sampling criteria, obtained 21 datas those from seven companies for three years of research.</w:t>
      </w:r>
    </w:p>
    <w:p w:rsidR="00C27DF7" w:rsidRDefault="00C27DF7" w:rsidP="00F655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Based on the results of the analysis shows that acquisition does not affect either growth opportunity or going concern audit opinion; risk investment have affect either growth opportunity or going concern audit opinion; growth opportunity have affect on going concern audit opinion, and; acquisition and risk investment affect to growth opportunity and affect on going concern audit </w:t>
      </w:r>
      <w:r w:rsidR="00F65582">
        <w:rPr>
          <w:rFonts w:ascii="Times New Roman" w:hAnsi="Times New Roman" w:cs="Times New Roman"/>
          <w:sz w:val="24"/>
          <w:szCs w:val="24"/>
        </w:rPr>
        <w:t>opinion.</w:t>
      </w:r>
    </w:p>
    <w:p w:rsidR="00F65582" w:rsidRDefault="00F65582" w:rsidP="00E36F80">
      <w:pPr>
        <w:spacing w:after="0" w:line="240" w:lineRule="auto"/>
        <w:jc w:val="both"/>
        <w:rPr>
          <w:rFonts w:ascii="Times New Roman" w:hAnsi="Times New Roman" w:cs="Times New Roman"/>
          <w:sz w:val="24"/>
          <w:szCs w:val="24"/>
        </w:rPr>
      </w:pPr>
    </w:p>
    <w:p w:rsidR="00F65582" w:rsidRDefault="00F65582" w:rsidP="00E3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Keyword: Acquisition, Risk Investment, Growth Opportunity, Going Concern Audit Opinion</w:t>
      </w:r>
      <w:r w:rsidR="00D7769F">
        <w:rPr>
          <w:rFonts w:ascii="Times New Roman" w:hAnsi="Times New Roman" w:cs="Times New Roman"/>
          <w:sz w:val="24"/>
          <w:szCs w:val="24"/>
        </w:rPr>
        <w:t>.</w:t>
      </w: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3E4774" w:rsidRDefault="003E4774" w:rsidP="00E36F80">
      <w:pPr>
        <w:spacing w:after="0" w:line="240" w:lineRule="auto"/>
        <w:jc w:val="both"/>
        <w:rPr>
          <w:rFonts w:ascii="Times New Roman" w:hAnsi="Times New Roman" w:cs="Times New Roman"/>
          <w:sz w:val="24"/>
          <w:szCs w:val="24"/>
        </w:rPr>
      </w:pPr>
    </w:p>
    <w:p w:rsidR="00EC6B9F" w:rsidRDefault="00EC6B9F" w:rsidP="00EC6B9F">
      <w:pPr>
        <w:spacing w:after="0" w:line="360" w:lineRule="auto"/>
        <w:jc w:val="right"/>
        <w:rPr>
          <w:rFonts w:ascii="Matura MT Script Capitals" w:hAnsi="Matura MT Script Capitals" w:cs="Times New Roman"/>
          <w:sz w:val="36"/>
          <w:szCs w:val="24"/>
        </w:rPr>
      </w:pPr>
    </w:p>
    <w:p w:rsidR="00E92490" w:rsidRDefault="00E92490" w:rsidP="00EC6B9F">
      <w:pPr>
        <w:spacing w:after="0" w:line="360" w:lineRule="auto"/>
        <w:jc w:val="right"/>
        <w:rPr>
          <w:rFonts w:ascii="Matura MT Script Capitals" w:hAnsi="Matura MT Script Capitals" w:cs="Times New Roman"/>
          <w:sz w:val="36"/>
          <w:szCs w:val="24"/>
        </w:rPr>
      </w:pPr>
    </w:p>
    <w:p w:rsidR="00E92490" w:rsidRDefault="00E92490" w:rsidP="00EC6B9F">
      <w:pPr>
        <w:spacing w:after="0" w:line="360" w:lineRule="auto"/>
        <w:jc w:val="right"/>
        <w:rPr>
          <w:rFonts w:ascii="Matura MT Script Capitals" w:hAnsi="Matura MT Script Capitals" w:cs="Times New Roman"/>
          <w:sz w:val="36"/>
          <w:szCs w:val="24"/>
        </w:rPr>
      </w:pPr>
    </w:p>
    <w:p w:rsidR="00E92490" w:rsidRDefault="00E92490" w:rsidP="00EC6B9F">
      <w:pPr>
        <w:spacing w:after="0" w:line="360" w:lineRule="auto"/>
        <w:jc w:val="right"/>
        <w:rPr>
          <w:rFonts w:ascii="Matura MT Script Capitals" w:hAnsi="Matura MT Script Capitals" w:cs="Times New Roman"/>
          <w:sz w:val="36"/>
          <w:szCs w:val="24"/>
        </w:rPr>
      </w:pPr>
    </w:p>
    <w:p w:rsidR="00E92490" w:rsidRDefault="00E92490" w:rsidP="00EC6B9F">
      <w:pPr>
        <w:spacing w:after="0" w:line="360" w:lineRule="auto"/>
        <w:jc w:val="right"/>
        <w:rPr>
          <w:rFonts w:ascii="Matura MT Script Capitals" w:hAnsi="Matura MT Script Capitals" w:cs="Times New Roman"/>
          <w:sz w:val="36"/>
          <w:szCs w:val="24"/>
        </w:rPr>
      </w:pPr>
    </w:p>
    <w:p w:rsidR="00E92490" w:rsidRDefault="00297B00" w:rsidP="00EC6B9F">
      <w:pPr>
        <w:spacing w:after="0" w:line="240" w:lineRule="auto"/>
        <w:jc w:val="right"/>
        <w:rPr>
          <w:rFonts w:ascii="Matura MT Script Capitals" w:hAnsi="Matura MT Script Capitals" w:cs="Times New Roman"/>
          <w:sz w:val="36"/>
          <w:szCs w:val="24"/>
        </w:rPr>
      </w:pPr>
      <w:r>
        <w:rPr>
          <w:rFonts w:ascii="Matura MT Script Capitals" w:hAnsi="Matura MT Script Capitals" w:cs="Times New Roman"/>
          <w:sz w:val="36"/>
          <w:szCs w:val="24"/>
        </w:rPr>
        <w:t>“Sungguh rugi mereka yang membunuh anak-anaknya karena kebodohan tanpa pengetahuan, dan mengharamkan rezeki yang dikaruniakan Allah</w:t>
      </w:r>
      <w:r w:rsidR="00E92490">
        <w:rPr>
          <w:rFonts w:ascii="Matura MT Script Capitals" w:hAnsi="Matura MT Script Capitals" w:cs="Times New Roman"/>
          <w:sz w:val="36"/>
          <w:szCs w:val="24"/>
        </w:rPr>
        <w:t xml:space="preserve"> kepada mereka dengan semata-mata membuat-buat kebohongan terhadap Allah. Sungguh mereka telah sesat dan tidak mendapat petunjuk”</w:t>
      </w:r>
    </w:p>
    <w:p w:rsidR="00EC6B9F" w:rsidRPr="00EC6B9F" w:rsidRDefault="00E92490" w:rsidP="00EC6B9F">
      <w:pPr>
        <w:spacing w:after="0" w:line="240" w:lineRule="auto"/>
        <w:jc w:val="right"/>
        <w:rPr>
          <w:rFonts w:ascii="Matura MT Script Capitals" w:hAnsi="Matura MT Script Capitals" w:cs="Times New Roman"/>
          <w:sz w:val="36"/>
          <w:szCs w:val="24"/>
        </w:rPr>
      </w:pPr>
      <w:r>
        <w:rPr>
          <w:rFonts w:ascii="Matura MT Script Capitals" w:hAnsi="Matura MT Script Capitals" w:cs="Times New Roman"/>
          <w:sz w:val="36"/>
          <w:szCs w:val="24"/>
        </w:rPr>
        <w:t>(Q.S. Al-An’am (6:140))</w:t>
      </w:r>
    </w:p>
    <w:p w:rsidR="00EC6B9F" w:rsidRDefault="00EC6B9F" w:rsidP="00EC6B9F">
      <w:pPr>
        <w:spacing w:after="0" w:line="240" w:lineRule="auto"/>
        <w:jc w:val="both"/>
        <w:rPr>
          <w:rFonts w:ascii="Times New Roman" w:hAnsi="Times New Roman" w:cs="Times New Roman"/>
          <w:sz w:val="24"/>
          <w:szCs w:val="24"/>
        </w:rPr>
      </w:pPr>
    </w:p>
    <w:p w:rsidR="00EC6B9F" w:rsidRDefault="00297B00" w:rsidP="00EC6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Default="00E92490" w:rsidP="00EC6B9F">
      <w:pPr>
        <w:spacing w:after="0" w:line="360" w:lineRule="auto"/>
        <w:jc w:val="both"/>
        <w:rPr>
          <w:rFonts w:ascii="Times New Roman" w:hAnsi="Times New Roman" w:cs="Times New Roman"/>
          <w:sz w:val="24"/>
          <w:szCs w:val="24"/>
        </w:rPr>
      </w:pPr>
    </w:p>
    <w:p w:rsidR="00E92490" w:rsidRPr="00F91545" w:rsidRDefault="00E92490" w:rsidP="00EC6B9F">
      <w:pPr>
        <w:spacing w:after="0" w:line="360" w:lineRule="auto"/>
        <w:jc w:val="both"/>
        <w:rPr>
          <w:rFonts w:ascii="Times New Roman" w:hAnsi="Times New Roman" w:cs="Times New Roman"/>
          <w:sz w:val="24"/>
          <w:szCs w:val="24"/>
        </w:rPr>
      </w:pPr>
    </w:p>
    <w:sectPr w:rsidR="00E92490" w:rsidRPr="00F91545" w:rsidSect="00E36F8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EA6" w:rsidRDefault="000B3EA6" w:rsidP="00791C42">
      <w:pPr>
        <w:spacing w:after="0" w:line="240" w:lineRule="auto"/>
      </w:pPr>
      <w:r>
        <w:separator/>
      </w:r>
    </w:p>
  </w:endnote>
  <w:endnote w:type="continuationSeparator" w:id="0">
    <w:p w:rsidR="000B3EA6" w:rsidRDefault="000B3EA6" w:rsidP="0079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EA6" w:rsidRDefault="000B3EA6" w:rsidP="00791C42">
      <w:pPr>
        <w:spacing w:after="0" w:line="240" w:lineRule="auto"/>
      </w:pPr>
      <w:r>
        <w:separator/>
      </w:r>
    </w:p>
  </w:footnote>
  <w:footnote w:type="continuationSeparator" w:id="0">
    <w:p w:rsidR="000B3EA6" w:rsidRDefault="000B3EA6" w:rsidP="0079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33079"/>
    <w:multiLevelType w:val="hybridMultilevel"/>
    <w:tmpl w:val="611E1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80"/>
    <w:rsid w:val="000B3EA6"/>
    <w:rsid w:val="00164D30"/>
    <w:rsid w:val="00297B00"/>
    <w:rsid w:val="003E4774"/>
    <w:rsid w:val="00564F86"/>
    <w:rsid w:val="005713E8"/>
    <w:rsid w:val="00611AE8"/>
    <w:rsid w:val="00791C42"/>
    <w:rsid w:val="008C1863"/>
    <w:rsid w:val="00C07D91"/>
    <w:rsid w:val="00C27D3A"/>
    <w:rsid w:val="00C27DF7"/>
    <w:rsid w:val="00D23BB7"/>
    <w:rsid w:val="00D7769F"/>
    <w:rsid w:val="00D90776"/>
    <w:rsid w:val="00E22C73"/>
    <w:rsid w:val="00E36F80"/>
    <w:rsid w:val="00E92490"/>
    <w:rsid w:val="00EC6B9F"/>
    <w:rsid w:val="00F65582"/>
    <w:rsid w:val="00F70F04"/>
    <w:rsid w:val="00F915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6193"/>
  <w15:chartTrackingRefBased/>
  <w15:docId w15:val="{FE2853EC-6254-443A-A2DC-106DB406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42"/>
  </w:style>
  <w:style w:type="paragraph" w:styleId="Footer">
    <w:name w:val="footer"/>
    <w:basedOn w:val="Normal"/>
    <w:link w:val="FooterChar"/>
    <w:uiPriority w:val="99"/>
    <w:unhideWhenUsed/>
    <w:rsid w:val="00791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42"/>
  </w:style>
  <w:style w:type="paragraph" w:styleId="ListParagraph">
    <w:name w:val="List Paragraph"/>
    <w:basedOn w:val="Normal"/>
    <w:uiPriority w:val="34"/>
    <w:qFormat/>
    <w:rsid w:val="003E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2018-05-01T04:58:00Z</dcterms:created>
  <dcterms:modified xsi:type="dcterms:W3CDTF">2018-05-01T04:58:00Z</dcterms:modified>
</cp:coreProperties>
</file>