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67" w:rsidRDefault="007F6905" w:rsidP="00105767">
      <w:pPr>
        <w:pStyle w:val="BodyText"/>
        <w:spacing w:after="0"/>
        <w:jc w:val="center"/>
        <w:rPr>
          <w:rFonts w:ascii="Arial" w:hAnsi="Arial" w:cs="Arial"/>
          <w:b/>
          <w:caps/>
          <w:lang w:eastAsia="en-GB"/>
        </w:rPr>
      </w:pPr>
      <w:bookmarkStart w:id="0" w:name="_GoBack"/>
      <w:bookmarkEnd w:id="0"/>
      <w:r w:rsidRPr="007F6905">
        <w:rPr>
          <w:rFonts w:ascii="Arial" w:hAnsi="Arial" w:cs="Arial"/>
          <w:b/>
          <w:caps/>
          <w:lang w:val="id-ID" w:eastAsia="en-GB"/>
        </w:rPr>
        <w:t xml:space="preserve">PENGARUH VARIETAS BAWANG MERAH DAN METODE PEMBUATAN TERHADAP KARAKTERISTIK BAWANG MERAH GORENG </w:t>
      </w:r>
    </w:p>
    <w:p w:rsidR="003D02C7" w:rsidRPr="003D02C7" w:rsidRDefault="007F6905" w:rsidP="00105767">
      <w:pPr>
        <w:pStyle w:val="BodyText"/>
        <w:spacing w:after="0"/>
        <w:jc w:val="center"/>
        <w:rPr>
          <w:rFonts w:ascii="Arial" w:hAnsi="Arial" w:cs="Arial"/>
          <w:b/>
          <w:caps/>
          <w:lang w:val="id-ID" w:eastAsia="en-GB"/>
        </w:rPr>
      </w:pPr>
      <w:r w:rsidRPr="007F6905">
        <w:rPr>
          <w:rFonts w:ascii="Arial" w:hAnsi="Arial" w:cs="Arial"/>
        </w:rPr>
        <w:t>(</w:t>
      </w:r>
      <w:r w:rsidRPr="007F6905">
        <w:rPr>
          <w:rFonts w:ascii="Arial" w:hAnsi="Arial" w:cs="Arial"/>
          <w:i/>
        </w:rPr>
        <w:t>Allium ascalonicum</w:t>
      </w:r>
      <w:r w:rsidRPr="007F6905">
        <w:rPr>
          <w:rFonts w:ascii="Arial" w:hAnsi="Arial" w:cs="Arial"/>
        </w:rPr>
        <w:t xml:space="preserve"> L.)</w:t>
      </w:r>
    </w:p>
    <w:p w:rsidR="00767196" w:rsidRDefault="00767196" w:rsidP="00767196">
      <w:pPr>
        <w:spacing w:line="360" w:lineRule="auto"/>
        <w:jc w:val="center"/>
        <w:rPr>
          <w:rFonts w:ascii="Arial" w:hAnsi="Arial" w:cs="Arial"/>
          <w:b/>
          <w:sz w:val="20"/>
          <w:szCs w:val="20"/>
          <w:lang w:val="en-US"/>
        </w:rPr>
      </w:pPr>
    </w:p>
    <w:p w:rsidR="000B21F5" w:rsidRPr="00105767" w:rsidRDefault="007F6905" w:rsidP="00767196">
      <w:pPr>
        <w:spacing w:line="360" w:lineRule="auto"/>
        <w:jc w:val="center"/>
        <w:rPr>
          <w:rFonts w:ascii="Arial" w:hAnsi="Arial" w:cs="Arial"/>
          <w:b/>
          <w:sz w:val="18"/>
          <w:szCs w:val="18"/>
          <w:lang w:val="en-US"/>
        </w:rPr>
      </w:pPr>
      <w:r w:rsidRPr="00105767">
        <w:rPr>
          <w:rFonts w:ascii="Arial" w:hAnsi="Arial" w:cs="Arial"/>
          <w:b/>
          <w:sz w:val="18"/>
          <w:szCs w:val="18"/>
          <w:lang w:val="en-US"/>
        </w:rPr>
        <w:t>Yusman Taufik</w:t>
      </w:r>
      <w:r w:rsidR="00463525" w:rsidRPr="00105767">
        <w:rPr>
          <w:rFonts w:ascii="Arial" w:hAnsi="Arial" w:cs="Arial"/>
          <w:b/>
          <w:sz w:val="18"/>
          <w:szCs w:val="18"/>
          <w:vertAlign w:val="superscript"/>
          <w:lang w:val="en-US"/>
        </w:rPr>
        <w:t>*)</w:t>
      </w:r>
      <w:r w:rsidR="003D02C7" w:rsidRPr="00105767">
        <w:rPr>
          <w:sz w:val="18"/>
          <w:szCs w:val="18"/>
          <w:lang w:val="en-US"/>
        </w:rPr>
        <w:t xml:space="preserve">, </w:t>
      </w:r>
      <w:r w:rsidRPr="00105767">
        <w:rPr>
          <w:rFonts w:ascii="Arial" w:hAnsi="Arial" w:cs="Arial"/>
          <w:b/>
          <w:sz w:val="18"/>
          <w:szCs w:val="18"/>
          <w:lang w:val="en-US"/>
        </w:rPr>
        <w:t>Harvelly</w:t>
      </w:r>
      <w:r w:rsidR="003D02C7" w:rsidRPr="00105767">
        <w:rPr>
          <w:rFonts w:ascii="Arial" w:hAnsi="Arial" w:cs="Arial"/>
          <w:b/>
          <w:sz w:val="18"/>
          <w:szCs w:val="18"/>
          <w:vertAlign w:val="superscript"/>
          <w:lang w:val="en-US"/>
        </w:rPr>
        <w:t xml:space="preserve"> *)</w:t>
      </w:r>
      <w:r w:rsidR="00463525" w:rsidRPr="00105767">
        <w:rPr>
          <w:rFonts w:ascii="Arial" w:hAnsi="Arial" w:cs="Arial"/>
          <w:b/>
          <w:sz w:val="18"/>
          <w:szCs w:val="18"/>
          <w:lang w:val="en-US"/>
        </w:rPr>
        <w:t xml:space="preserve">, </w:t>
      </w:r>
      <w:r w:rsidRPr="00105767">
        <w:rPr>
          <w:rFonts w:ascii="Arial" w:hAnsi="Arial" w:cs="Arial"/>
          <w:b/>
          <w:sz w:val="18"/>
          <w:szCs w:val="18"/>
          <w:lang w:val="en-US"/>
        </w:rPr>
        <w:t>Diah Mustika Sari</w:t>
      </w:r>
      <w:r w:rsidR="00735B9E" w:rsidRPr="00105767">
        <w:rPr>
          <w:rFonts w:ascii="Arial" w:hAnsi="Arial" w:cs="Arial"/>
          <w:b/>
          <w:sz w:val="18"/>
          <w:szCs w:val="18"/>
          <w:vertAlign w:val="superscript"/>
          <w:lang w:val="en-US"/>
        </w:rPr>
        <w:t>**)</w:t>
      </w:r>
    </w:p>
    <w:p w:rsidR="00767196" w:rsidRPr="00105767" w:rsidRDefault="00767196" w:rsidP="00767196">
      <w:pPr>
        <w:spacing w:line="360" w:lineRule="auto"/>
        <w:jc w:val="center"/>
        <w:rPr>
          <w:rFonts w:ascii="Arial" w:hAnsi="Arial" w:cs="Arial"/>
          <w:b/>
          <w:sz w:val="18"/>
          <w:szCs w:val="18"/>
        </w:rPr>
      </w:pPr>
    </w:p>
    <w:p w:rsidR="00767196" w:rsidRPr="00105767" w:rsidRDefault="0095266D" w:rsidP="00767196">
      <w:pPr>
        <w:jc w:val="center"/>
        <w:rPr>
          <w:rFonts w:ascii="Arial" w:hAnsi="Arial" w:cs="Arial"/>
          <w:sz w:val="18"/>
          <w:szCs w:val="18"/>
          <w:lang w:val="en-US"/>
        </w:rPr>
      </w:pPr>
      <w:r w:rsidRPr="00105767">
        <w:rPr>
          <w:rFonts w:ascii="Arial" w:hAnsi="Arial" w:cs="Arial"/>
          <w:sz w:val="18"/>
          <w:szCs w:val="18"/>
          <w:lang w:val="en-US"/>
        </w:rPr>
        <w:t>Program Studi</w:t>
      </w:r>
      <w:r w:rsidR="00767196" w:rsidRPr="00105767">
        <w:rPr>
          <w:rFonts w:ascii="Arial" w:hAnsi="Arial" w:cs="Arial"/>
          <w:sz w:val="18"/>
          <w:szCs w:val="18"/>
        </w:rPr>
        <w:t xml:space="preserve"> </w:t>
      </w:r>
      <w:r w:rsidR="001F67A6" w:rsidRPr="00105767">
        <w:rPr>
          <w:rFonts w:ascii="Arial" w:hAnsi="Arial" w:cs="Arial"/>
          <w:sz w:val="18"/>
          <w:szCs w:val="18"/>
          <w:lang w:val="en-US"/>
        </w:rPr>
        <w:t>Teknologi</w:t>
      </w:r>
      <w:r w:rsidR="00767196" w:rsidRPr="00105767">
        <w:rPr>
          <w:rFonts w:ascii="Arial" w:hAnsi="Arial" w:cs="Arial"/>
          <w:sz w:val="18"/>
          <w:szCs w:val="18"/>
        </w:rPr>
        <w:t xml:space="preserve"> </w:t>
      </w:r>
      <w:r w:rsidR="003D02C7" w:rsidRPr="00105767">
        <w:rPr>
          <w:rFonts w:ascii="Arial" w:hAnsi="Arial" w:cs="Arial"/>
          <w:sz w:val="18"/>
          <w:szCs w:val="18"/>
          <w:lang w:val="en-US"/>
        </w:rPr>
        <w:t>Pangan</w:t>
      </w:r>
    </w:p>
    <w:p w:rsidR="00767196" w:rsidRPr="00105767" w:rsidRDefault="00767196" w:rsidP="00767196">
      <w:pPr>
        <w:jc w:val="center"/>
        <w:rPr>
          <w:rFonts w:ascii="Arial" w:hAnsi="Arial" w:cs="Arial"/>
          <w:sz w:val="18"/>
          <w:szCs w:val="18"/>
        </w:rPr>
      </w:pPr>
      <w:r w:rsidRPr="00105767">
        <w:rPr>
          <w:rFonts w:ascii="Arial" w:hAnsi="Arial" w:cs="Arial"/>
          <w:sz w:val="18"/>
          <w:szCs w:val="18"/>
        </w:rPr>
        <w:t>Fakultas Teknik – Universitas Pasundan</w:t>
      </w:r>
    </w:p>
    <w:p w:rsidR="00C05944" w:rsidRDefault="006C409E"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25pt"/>
        </w:pict>
      </w:r>
    </w:p>
    <w:p w:rsidR="007F6905" w:rsidRPr="007F6905" w:rsidRDefault="00767196" w:rsidP="007F6905">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7F6905" w:rsidRPr="007F6905">
        <w:rPr>
          <w:rFonts w:ascii="Arial" w:hAnsi="Arial" w:cs="Arial"/>
          <w:sz w:val="18"/>
          <w:szCs w:val="18"/>
        </w:rPr>
        <w:t>Penelitian ini bertujuan untuk mengetahui penggunaan pewarna Rhodamin B pada kue ku dan Methanyl yellow pada kue bika ambon serta kemungkinan penggunaan pewarna lainnya pada kedua kue tersebut. Manfaat dari penelitian ini adalah agar masyarakat lebih selektif lagi dalam memilih jajanan pasar. Metode penelitian yang digunakan adalah metode sampling purposive. Sampel jajanan pasar diambil sebanyak 18 sampel, 9 sampel dari kue yang berwarna merah yaitu kue ku dan 9 sampel kue yang berwarna kuning yaitu kue bika ambon. Selanjutnya kue dianalisis dengan menggunakan metode spot test, apabila hasil positif mengandung Rhodamin B dan Methanyl yellow dilanjutkan dengan analisis kuantitatif menggunakan metode spektrofotometri. Jika, keseluruhan sampel dalam analisis kualitatif negatif mengandung Rhodamin B dan Methanyl yellow, maka untuk menentukan zat warna yang terkandung dalam kue ku dan kue bika ambon digunakan metode spot test dan kromatografi lapis tipis. Hasil penelitian menunjukkan bahwa semua sampel kue ku negatif mengandung Rhodamin B tetapi menggunakan pewarna Ponceau 4R dan semua sampel bika ambon negatif mengandung Methanyl yellow tetapi menggunakan pewarna kurkumin. Pengujian kualitatif terhadap kue ku yang mengandung Ponceau 4R dilakukan dengan menggunakan metode kromatografi lapis tipis dengan Rf adalah 0,646 terhadap Rf standar Ponceau 4R adalah 0,677. Pengujian kualitatif terhadap bika ambon yang mengandung kurkumin dilakukan dengan menggunakan metode kromatografi lapis tipis dengan Rf adalah 0,815 terhadap Rf standar kurkumin adalah 0,870.</w:t>
      </w:r>
    </w:p>
    <w:p w:rsidR="000B198F" w:rsidRPr="000B198F" w:rsidRDefault="000B198F" w:rsidP="00CE5577">
      <w:pPr>
        <w:spacing w:line="480" w:lineRule="auto"/>
        <w:jc w:val="both"/>
        <w:rPr>
          <w:rFonts w:ascii="Arial" w:hAnsi="Arial" w:cs="Arial"/>
          <w:sz w:val="18"/>
          <w:szCs w:val="18"/>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463525" w:rsidRPr="00463525">
        <w:rPr>
          <w:rFonts w:ascii="Arial" w:hAnsi="Arial" w:cs="Arial"/>
          <w:sz w:val="18"/>
          <w:szCs w:val="18"/>
        </w:rPr>
        <w:t xml:space="preserve"> </w:t>
      </w:r>
      <w:r w:rsidR="007F6905">
        <w:rPr>
          <w:rFonts w:ascii="Arial" w:hAnsi="Arial" w:cs="Arial"/>
          <w:sz w:val="18"/>
          <w:szCs w:val="18"/>
          <w:lang w:val="en-US"/>
        </w:rPr>
        <w:t>bawang merah goreng</w:t>
      </w:r>
      <w:r w:rsidR="005D183C" w:rsidRPr="000B198F">
        <w:rPr>
          <w:rFonts w:ascii="Arial" w:hAnsi="Arial" w:cs="Arial"/>
          <w:sz w:val="18"/>
          <w:szCs w:val="18"/>
          <w:lang w:val="en-GB"/>
        </w:rPr>
        <w:t>,</w:t>
      </w:r>
      <w:r w:rsidR="005D183C" w:rsidRPr="005D183C">
        <w:rPr>
          <w:rFonts w:ascii="Arial" w:hAnsi="Arial" w:cs="Arial"/>
          <w:sz w:val="18"/>
          <w:szCs w:val="18"/>
          <w:lang w:val="en-GB"/>
        </w:rPr>
        <w:t xml:space="preserve"> </w:t>
      </w:r>
      <w:r w:rsidR="007F6905">
        <w:rPr>
          <w:rFonts w:ascii="Arial" w:hAnsi="Arial" w:cs="Arial"/>
          <w:sz w:val="18"/>
          <w:szCs w:val="18"/>
          <w:lang w:val="en-GB"/>
        </w:rPr>
        <w:t>varietas bawang merah</w:t>
      </w:r>
      <w:r w:rsidR="006A091C">
        <w:rPr>
          <w:rFonts w:ascii="Arial" w:hAnsi="Arial" w:cs="Arial"/>
          <w:sz w:val="18"/>
          <w:szCs w:val="18"/>
          <w:lang w:val="en-GB"/>
        </w:rPr>
        <w:t xml:space="preserve">, </w:t>
      </w:r>
      <w:r w:rsidR="007F6905">
        <w:rPr>
          <w:rFonts w:ascii="Arial" w:hAnsi="Arial" w:cs="Arial"/>
          <w:sz w:val="18"/>
          <w:szCs w:val="18"/>
          <w:lang w:val="en-GB"/>
        </w:rPr>
        <w:t>metode pembuatan</w:t>
      </w:r>
    </w:p>
    <w:p w:rsidR="00735B9E" w:rsidRDefault="006C409E"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25pt"/>
        </w:pict>
      </w:r>
    </w:p>
    <w:p w:rsidR="00C05944" w:rsidRDefault="00C05944" w:rsidP="00735B9E">
      <w:pPr>
        <w:spacing w:before="120" w:after="120"/>
        <w:rPr>
          <w:rFonts w:ascii="Arial" w:hAnsi="Arial" w:cs="Arial"/>
          <w:b/>
          <w:sz w:val="20"/>
          <w:szCs w:val="20"/>
          <w:lang w:val="en-US"/>
        </w:rPr>
      </w:pPr>
    </w:p>
    <w:p w:rsidR="00735B9E" w:rsidRDefault="00735B9E" w:rsidP="00735B9E">
      <w:pPr>
        <w:spacing w:before="120" w:after="120"/>
        <w:rPr>
          <w:rFonts w:ascii="Arial" w:hAnsi="Arial" w:cs="Arial"/>
          <w:b/>
          <w:sz w:val="20"/>
          <w:szCs w:val="20"/>
          <w:lang w:val="en-US"/>
        </w:rPr>
        <w:sectPr w:rsidR="00735B9E" w:rsidSect="00A774C7">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67"/>
          <w:cols w:space="720"/>
          <w:titlePg/>
          <w:docGrid w:linePitch="360"/>
        </w:sectPr>
      </w:pPr>
    </w:p>
    <w:p w:rsidR="008E21D3" w:rsidRDefault="00716586" w:rsidP="00CE5577">
      <w:pPr>
        <w:numPr>
          <w:ilvl w:val="0"/>
          <w:numId w:val="1"/>
        </w:numPr>
        <w:tabs>
          <w:tab w:val="clear" w:pos="1080"/>
        </w:tabs>
        <w:spacing w:before="120" w:after="120" w:line="480" w:lineRule="auto"/>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FA4E00" w:rsidRPr="00FA4E00" w:rsidRDefault="00FA4E00" w:rsidP="00FA4E00">
      <w:pPr>
        <w:spacing w:before="120" w:after="120" w:line="360" w:lineRule="auto"/>
        <w:jc w:val="both"/>
        <w:rPr>
          <w:rFonts w:ascii="Arial" w:hAnsi="Arial" w:cs="Arial"/>
          <w:b/>
          <w:color w:val="000000"/>
          <w:sz w:val="20"/>
          <w:szCs w:val="20"/>
          <w:lang w:val="en-US"/>
        </w:rPr>
      </w:pPr>
      <w:r w:rsidRPr="00FA4E00">
        <w:rPr>
          <w:rFonts w:ascii="Arial" w:hAnsi="Arial" w:cs="Arial"/>
          <w:b/>
          <w:color w:val="000000"/>
          <w:sz w:val="20"/>
          <w:szCs w:val="20"/>
          <w:lang w:val="en-US"/>
        </w:rPr>
        <w:t>1.1 Latar Belakang</w:t>
      </w:r>
    </w:p>
    <w:p w:rsidR="00C87951" w:rsidRPr="00C87951" w:rsidRDefault="00C87951" w:rsidP="00CE5577">
      <w:pPr>
        <w:pStyle w:val="ListParagraph"/>
        <w:autoSpaceDE w:val="0"/>
        <w:autoSpaceDN w:val="0"/>
        <w:adjustRightInd w:val="0"/>
        <w:spacing w:after="0" w:line="360" w:lineRule="auto"/>
        <w:ind w:left="0"/>
        <w:jc w:val="both"/>
        <w:rPr>
          <w:rFonts w:ascii="Arial" w:hAnsi="Arial" w:cs="Arial"/>
          <w:sz w:val="20"/>
          <w:szCs w:val="20"/>
        </w:rPr>
      </w:pPr>
      <w:r w:rsidRPr="00C87951">
        <w:rPr>
          <w:rFonts w:ascii="Arial" w:hAnsi="Arial" w:cs="Arial"/>
          <w:sz w:val="20"/>
          <w:szCs w:val="20"/>
        </w:rPr>
        <w:t>Bawang merah</w:t>
      </w:r>
      <w:r w:rsidRPr="00C87951">
        <w:rPr>
          <w:rFonts w:ascii="Arial" w:hAnsi="Arial" w:cs="Arial"/>
          <w:sz w:val="20"/>
          <w:szCs w:val="20"/>
          <w:lang w:val="id-ID"/>
        </w:rPr>
        <w:t xml:space="preserve"> </w:t>
      </w:r>
      <w:r w:rsidRPr="00C87951">
        <w:rPr>
          <w:rFonts w:ascii="Arial" w:hAnsi="Arial" w:cs="Arial"/>
          <w:sz w:val="20"/>
          <w:szCs w:val="20"/>
        </w:rPr>
        <w:t>(</w:t>
      </w:r>
      <w:r w:rsidRPr="00C87951">
        <w:rPr>
          <w:rFonts w:ascii="Arial" w:hAnsi="Arial" w:cs="Arial"/>
          <w:i/>
          <w:sz w:val="20"/>
          <w:szCs w:val="20"/>
        </w:rPr>
        <w:t xml:space="preserve">Allium ascalonicum </w:t>
      </w:r>
      <w:r w:rsidRPr="00C87951">
        <w:rPr>
          <w:rFonts w:ascii="Arial" w:hAnsi="Arial" w:cs="Arial"/>
          <w:sz w:val="20"/>
          <w:szCs w:val="20"/>
        </w:rPr>
        <w:t>L.)  adalah jenis tanaman sayur yang banyak digemari oleh masyarakat Indonesia, terutama sebagai bumbu penyedap masakan</w:t>
      </w:r>
      <w:r w:rsidR="00CE5577">
        <w:rPr>
          <w:rFonts w:ascii="Arial" w:hAnsi="Arial" w:cs="Arial"/>
          <w:sz w:val="20"/>
          <w:szCs w:val="20"/>
        </w:rPr>
        <w:t xml:space="preserve">, </w:t>
      </w:r>
      <w:r w:rsidR="00042760">
        <w:rPr>
          <w:rFonts w:ascii="Arial" w:hAnsi="Arial" w:cs="Arial"/>
          <w:sz w:val="20"/>
          <w:szCs w:val="20"/>
          <w:lang w:val="id-ID"/>
        </w:rPr>
        <w:t>Samadi</w:t>
      </w:r>
      <w:r w:rsidR="00396B68">
        <w:rPr>
          <w:rFonts w:ascii="Arial" w:hAnsi="Arial" w:cs="Arial"/>
          <w:sz w:val="20"/>
          <w:szCs w:val="20"/>
        </w:rPr>
        <w:t xml:space="preserve"> [1]</w:t>
      </w:r>
      <w:r w:rsidRPr="00C87951">
        <w:rPr>
          <w:rFonts w:ascii="Arial" w:hAnsi="Arial" w:cs="Arial"/>
          <w:sz w:val="20"/>
          <w:szCs w:val="20"/>
        </w:rPr>
        <w:t xml:space="preserve">. Bawang merah </w:t>
      </w:r>
      <w:r w:rsidRPr="00C87951">
        <w:rPr>
          <w:rFonts w:ascii="Arial" w:hAnsi="Arial" w:cs="Arial"/>
          <w:sz w:val="20"/>
          <w:szCs w:val="20"/>
        </w:rPr>
        <w:lastRenderedPageBreak/>
        <w:t>biasanya digunakan sebagai penyedap masakan dan disukai karena bau dan rasanya yang khas</w:t>
      </w:r>
      <w:r w:rsidRPr="00C87951">
        <w:rPr>
          <w:rFonts w:ascii="Arial" w:hAnsi="Arial" w:cs="Arial"/>
          <w:sz w:val="20"/>
          <w:szCs w:val="20"/>
          <w:lang w:val="id-ID"/>
        </w:rPr>
        <w:t>.</w:t>
      </w:r>
      <w:r w:rsidRPr="00C87951">
        <w:rPr>
          <w:rFonts w:ascii="Arial" w:hAnsi="Arial" w:cs="Arial"/>
          <w:sz w:val="20"/>
          <w:szCs w:val="20"/>
        </w:rPr>
        <w:t xml:space="preserve"> Kegunaan lain dari bawang merah adalah sebagai bahan obat tradisional. Walaupun bawang merah hanya diperlukan dalam jumlah yang kecil, namun karena setiap orang menggemarinya dan hampir setiap masakan diberikan bawang merah, maka bawang memegang peranan penting dalam </w:t>
      </w:r>
      <w:r w:rsidRPr="00C87951">
        <w:rPr>
          <w:rFonts w:ascii="Arial" w:hAnsi="Arial" w:cs="Arial"/>
          <w:sz w:val="20"/>
          <w:szCs w:val="20"/>
        </w:rPr>
        <w:lastRenderedPageBreak/>
        <w:t xml:space="preserve">perdagangan. Pada musim panen harga bawang merah relatif murah, sebaliknya pada waktu di luar musim panen harganya cukup tinggi. Apabila bawang merah setelah panen dibiarkan begitu, lama kelamaan akan mengalami perubahan-perubahan akibat proses-proses fisiologi, biologi, fisiko-kimia, dan mikrobiologi </w:t>
      </w:r>
      <w:r w:rsidR="00CE5577">
        <w:rPr>
          <w:rFonts w:ascii="Arial" w:hAnsi="Arial" w:cs="Arial"/>
          <w:sz w:val="20"/>
          <w:szCs w:val="20"/>
        </w:rPr>
        <w:t xml:space="preserve">, Hartuti </w:t>
      </w:r>
      <w:r w:rsidR="00396B68">
        <w:rPr>
          <w:rFonts w:ascii="Arial" w:hAnsi="Arial" w:cs="Arial"/>
          <w:sz w:val="20"/>
          <w:szCs w:val="20"/>
        </w:rPr>
        <w:t xml:space="preserve"> [2]</w:t>
      </w:r>
      <w:r w:rsidRPr="00C87951">
        <w:rPr>
          <w:rFonts w:ascii="Arial" w:hAnsi="Arial" w:cs="Arial"/>
          <w:sz w:val="20"/>
          <w:szCs w:val="20"/>
        </w:rPr>
        <w:t>.</w:t>
      </w:r>
    </w:p>
    <w:p w:rsidR="00CE5577" w:rsidRDefault="00CE5577" w:rsidP="00421F25">
      <w:pPr>
        <w:pStyle w:val="ListParagraph"/>
        <w:spacing w:after="0" w:line="240" w:lineRule="auto"/>
        <w:ind w:left="0"/>
        <w:jc w:val="both"/>
        <w:rPr>
          <w:rFonts w:ascii="Arial" w:hAnsi="Arial" w:cs="Arial"/>
          <w:sz w:val="20"/>
          <w:szCs w:val="20"/>
        </w:rPr>
      </w:pPr>
    </w:p>
    <w:p w:rsidR="00C87951" w:rsidRPr="00C87951" w:rsidRDefault="00396B68" w:rsidP="00CE5577">
      <w:pPr>
        <w:pStyle w:val="ListParagraph"/>
        <w:spacing w:after="0" w:line="360" w:lineRule="auto"/>
        <w:ind w:left="0"/>
        <w:jc w:val="both"/>
        <w:rPr>
          <w:rStyle w:val="apple-style-span"/>
          <w:rFonts w:ascii="Arial" w:hAnsi="Arial" w:cs="Arial"/>
          <w:bCs/>
          <w:color w:val="000000"/>
          <w:sz w:val="20"/>
          <w:szCs w:val="20"/>
          <w:lang w:val="id-ID"/>
        </w:rPr>
      </w:pPr>
      <w:r>
        <w:rPr>
          <w:rFonts w:ascii="Arial" w:hAnsi="Arial" w:cs="Arial"/>
          <w:sz w:val="20"/>
          <w:szCs w:val="20"/>
        </w:rPr>
        <w:t>Berdasarkan data BPS tahun 2009, p</w:t>
      </w:r>
      <w:r w:rsidR="00C87951" w:rsidRPr="00C87951">
        <w:rPr>
          <w:rFonts w:ascii="Arial" w:hAnsi="Arial" w:cs="Arial"/>
          <w:sz w:val="20"/>
          <w:szCs w:val="20"/>
        </w:rPr>
        <w:t xml:space="preserve">roduksi bawang merah di Indonesia </w:t>
      </w:r>
      <w:r w:rsidR="00C87951" w:rsidRPr="00C87951">
        <w:rPr>
          <w:rFonts w:ascii="Arial" w:hAnsi="Arial" w:cs="Arial"/>
          <w:color w:val="000000" w:themeColor="text1"/>
          <w:sz w:val="20"/>
          <w:szCs w:val="20"/>
        </w:rPr>
        <w:t xml:space="preserve">mencapai </w:t>
      </w:r>
      <w:r w:rsidR="00C87951" w:rsidRPr="00C87951">
        <w:rPr>
          <w:rStyle w:val="apple-style-span"/>
          <w:rFonts w:ascii="Arial" w:hAnsi="Arial" w:cs="Arial"/>
          <w:bCs/>
          <w:sz w:val="20"/>
          <w:szCs w:val="20"/>
        </w:rPr>
        <w:t>952</w:t>
      </w:r>
      <w:r w:rsidR="00C87951" w:rsidRPr="00C87951">
        <w:rPr>
          <w:rStyle w:val="apple-style-span"/>
          <w:rFonts w:ascii="Arial" w:hAnsi="Arial" w:cs="Arial"/>
          <w:bCs/>
          <w:sz w:val="20"/>
          <w:szCs w:val="20"/>
          <w:lang w:val="id-ID"/>
        </w:rPr>
        <w:t>.</w:t>
      </w:r>
      <w:r w:rsidR="00C87951" w:rsidRPr="00C87951">
        <w:rPr>
          <w:rStyle w:val="apple-style-span"/>
          <w:rFonts w:ascii="Arial" w:hAnsi="Arial" w:cs="Arial"/>
          <w:bCs/>
          <w:sz w:val="20"/>
          <w:szCs w:val="20"/>
        </w:rPr>
        <w:t>638</w:t>
      </w:r>
      <w:r w:rsidR="00C87951" w:rsidRPr="00C87951">
        <w:rPr>
          <w:rStyle w:val="apple-style-span"/>
          <w:rFonts w:ascii="Arial" w:hAnsi="Arial" w:cs="Arial"/>
          <w:bCs/>
          <w:color w:val="000000"/>
          <w:sz w:val="20"/>
          <w:szCs w:val="20"/>
        </w:rPr>
        <w:t xml:space="preserve"> ton pada tahun 2009 sedangkan produksi bawang merah di J</w:t>
      </w:r>
      <w:r>
        <w:rPr>
          <w:rStyle w:val="apple-style-span"/>
          <w:rFonts w:ascii="Arial" w:hAnsi="Arial" w:cs="Arial"/>
          <w:bCs/>
          <w:color w:val="000000"/>
          <w:sz w:val="20"/>
          <w:szCs w:val="20"/>
        </w:rPr>
        <w:t>awa Barat mencapai 123.587 ton</w:t>
      </w:r>
      <w:r w:rsidR="00C87951" w:rsidRPr="00C87951">
        <w:rPr>
          <w:rStyle w:val="apple-style-span"/>
          <w:rFonts w:ascii="Arial" w:hAnsi="Arial" w:cs="Arial"/>
          <w:bCs/>
          <w:color w:val="000000"/>
          <w:sz w:val="20"/>
          <w:szCs w:val="20"/>
        </w:rPr>
        <w:t xml:space="preserve">. </w:t>
      </w:r>
      <w:r w:rsidR="00C87951" w:rsidRPr="00C87951">
        <w:rPr>
          <w:rStyle w:val="apple-style-span"/>
          <w:rFonts w:ascii="Arial" w:hAnsi="Arial" w:cs="Arial"/>
          <w:bCs/>
          <w:sz w:val="20"/>
          <w:szCs w:val="20"/>
          <w:lang w:val="id-ID"/>
        </w:rPr>
        <w:t>Beberapa daerah di Indonesia merupakan sentra produksi bawang merah yang terkenal sejak lama, seperti misalnya Brebes, Tegal, Kuningan, Wates, Saden, Samo</w:t>
      </w:r>
      <w:r w:rsidR="00CE5577">
        <w:rPr>
          <w:rStyle w:val="apple-style-span"/>
          <w:rFonts w:ascii="Arial" w:hAnsi="Arial" w:cs="Arial"/>
          <w:bCs/>
          <w:sz w:val="20"/>
          <w:szCs w:val="20"/>
          <w:lang w:val="id-ID"/>
        </w:rPr>
        <w:t>sir (Medan), serta Lombok Timur</w:t>
      </w:r>
      <w:r w:rsidR="00CE5577">
        <w:rPr>
          <w:rStyle w:val="apple-style-span"/>
          <w:rFonts w:ascii="Arial" w:hAnsi="Arial" w:cs="Arial"/>
          <w:bCs/>
          <w:sz w:val="20"/>
          <w:szCs w:val="20"/>
        </w:rPr>
        <w:t xml:space="preserve">, </w:t>
      </w:r>
      <w:r w:rsidR="00CE5577">
        <w:rPr>
          <w:rStyle w:val="apple-style-span"/>
          <w:rFonts w:ascii="Arial" w:hAnsi="Arial" w:cs="Arial"/>
          <w:bCs/>
          <w:sz w:val="20"/>
          <w:szCs w:val="20"/>
          <w:lang w:val="id-ID"/>
        </w:rPr>
        <w:t>Budhisatyarini</w:t>
      </w:r>
      <w:r>
        <w:rPr>
          <w:rStyle w:val="apple-style-span"/>
          <w:rFonts w:ascii="Arial" w:hAnsi="Arial" w:cs="Arial"/>
          <w:bCs/>
          <w:sz w:val="20"/>
          <w:szCs w:val="20"/>
        </w:rPr>
        <w:t xml:space="preserve"> [3]</w:t>
      </w:r>
      <w:r w:rsidR="00C87951" w:rsidRPr="00C87951">
        <w:rPr>
          <w:rStyle w:val="apple-style-span"/>
          <w:rFonts w:ascii="Arial" w:hAnsi="Arial" w:cs="Arial"/>
          <w:bCs/>
          <w:sz w:val="20"/>
          <w:szCs w:val="20"/>
          <w:lang w:val="id-ID"/>
        </w:rPr>
        <w:t>.</w:t>
      </w:r>
      <w:r w:rsidR="00C87951" w:rsidRPr="00C87951">
        <w:rPr>
          <w:rStyle w:val="apple-style-span"/>
          <w:rFonts w:ascii="Arial" w:hAnsi="Arial" w:cs="Arial"/>
          <w:bCs/>
          <w:color w:val="000000"/>
          <w:sz w:val="20"/>
          <w:szCs w:val="20"/>
        </w:rPr>
        <w:t xml:space="preserve"> </w:t>
      </w:r>
    </w:p>
    <w:p w:rsidR="00CE5577" w:rsidRDefault="00CE5577" w:rsidP="00421F25">
      <w:pPr>
        <w:pStyle w:val="ListParagraph"/>
        <w:spacing w:after="0" w:line="240" w:lineRule="auto"/>
        <w:ind w:left="0"/>
        <w:jc w:val="both"/>
        <w:rPr>
          <w:rStyle w:val="apple-style-span"/>
          <w:rFonts w:ascii="Arial" w:hAnsi="Arial" w:cs="Arial"/>
          <w:bCs/>
          <w:color w:val="000000"/>
          <w:sz w:val="20"/>
          <w:szCs w:val="20"/>
        </w:rPr>
      </w:pPr>
    </w:p>
    <w:p w:rsidR="00C87951" w:rsidRPr="00C87951" w:rsidRDefault="00C87951" w:rsidP="00CE5577">
      <w:pPr>
        <w:pStyle w:val="ListParagraph"/>
        <w:spacing w:after="0" w:line="360" w:lineRule="auto"/>
        <w:ind w:left="0"/>
        <w:jc w:val="both"/>
        <w:rPr>
          <w:rFonts w:ascii="Arial" w:hAnsi="Arial" w:cs="Arial"/>
          <w:sz w:val="20"/>
          <w:szCs w:val="20"/>
          <w:lang w:val="id-ID"/>
        </w:rPr>
      </w:pPr>
      <w:r w:rsidRPr="00C87951">
        <w:rPr>
          <w:rStyle w:val="apple-style-span"/>
          <w:rFonts w:ascii="Arial" w:hAnsi="Arial" w:cs="Arial"/>
          <w:bCs/>
          <w:color w:val="000000"/>
          <w:sz w:val="20"/>
          <w:szCs w:val="20"/>
          <w:lang w:val="id-ID"/>
        </w:rPr>
        <w:t>Karakteristik bawang merah goreng lebih banyak ditentukan oleh varietas bawang. Setiap varietas bawang merah yang berbeda akan menghasilka</w:t>
      </w:r>
      <w:r w:rsidRPr="00C87951">
        <w:rPr>
          <w:rStyle w:val="apple-style-span"/>
          <w:rFonts w:ascii="Arial" w:hAnsi="Arial" w:cs="Arial"/>
          <w:bCs/>
          <w:color w:val="000000"/>
          <w:sz w:val="20"/>
          <w:szCs w:val="20"/>
        </w:rPr>
        <w:t>n</w:t>
      </w:r>
      <w:r w:rsidRPr="00C87951">
        <w:rPr>
          <w:rStyle w:val="apple-style-span"/>
          <w:rFonts w:ascii="Arial" w:hAnsi="Arial" w:cs="Arial"/>
          <w:bCs/>
          <w:color w:val="000000"/>
          <w:sz w:val="20"/>
          <w:szCs w:val="20"/>
          <w:lang w:val="id-ID"/>
        </w:rPr>
        <w:t xml:space="preserve"> karakteristik bawang merah goreng yang berbeda. </w:t>
      </w:r>
      <w:r w:rsidRPr="00C87951">
        <w:rPr>
          <w:rStyle w:val="apple-style-span"/>
          <w:rFonts w:ascii="Arial" w:hAnsi="Arial" w:cs="Arial"/>
          <w:bCs/>
          <w:color w:val="000000"/>
          <w:sz w:val="20"/>
          <w:szCs w:val="20"/>
        </w:rPr>
        <w:t xml:space="preserve">Varietas bawang yang ada di Indonesia </w:t>
      </w:r>
      <w:r w:rsidRPr="00C87951">
        <w:rPr>
          <w:rStyle w:val="apple-style-span"/>
          <w:rFonts w:ascii="Arial" w:hAnsi="Arial" w:cs="Arial"/>
          <w:bCs/>
          <w:color w:val="000000"/>
          <w:sz w:val="20"/>
          <w:szCs w:val="20"/>
          <w:lang w:val="id-ID"/>
        </w:rPr>
        <w:t>diantaranya</w:t>
      </w:r>
      <w:r w:rsidRPr="00C87951">
        <w:rPr>
          <w:rStyle w:val="apple-style-span"/>
          <w:rFonts w:ascii="Arial" w:hAnsi="Arial" w:cs="Arial"/>
          <w:bCs/>
          <w:color w:val="000000"/>
          <w:sz w:val="20"/>
          <w:szCs w:val="20"/>
        </w:rPr>
        <w:t xml:space="preserve"> </w:t>
      </w:r>
      <w:r w:rsidRPr="00C87951">
        <w:rPr>
          <w:rFonts w:ascii="Arial" w:hAnsi="Arial" w:cs="Arial"/>
          <w:sz w:val="20"/>
          <w:szCs w:val="20"/>
        </w:rPr>
        <w:t>varietas Medan, varietas Gurgur, varietas Maja, varietas  Sumenep, varietas Sri Sakate, varietas Kuning, varietas Lampung, varietas Bima, varietas Ampenan</w:t>
      </w:r>
      <w:r w:rsidR="00CE5577">
        <w:rPr>
          <w:rFonts w:ascii="Arial" w:hAnsi="Arial" w:cs="Arial"/>
          <w:sz w:val="20"/>
          <w:szCs w:val="20"/>
        </w:rPr>
        <w:t>,</w:t>
      </w:r>
      <w:r w:rsidRPr="00C87951">
        <w:rPr>
          <w:rFonts w:ascii="Arial" w:hAnsi="Arial" w:cs="Arial"/>
          <w:sz w:val="20"/>
          <w:szCs w:val="20"/>
          <w:lang w:val="id-ID"/>
        </w:rPr>
        <w:t xml:space="preserve"> </w:t>
      </w:r>
      <w:r w:rsidR="002C225A">
        <w:rPr>
          <w:rFonts w:ascii="Arial" w:hAnsi="Arial" w:cs="Arial"/>
          <w:sz w:val="20"/>
          <w:szCs w:val="20"/>
        </w:rPr>
        <w:t xml:space="preserve"> </w:t>
      </w:r>
      <w:r w:rsidR="00CE5577">
        <w:rPr>
          <w:rFonts w:ascii="Arial" w:hAnsi="Arial" w:cs="Arial"/>
          <w:sz w:val="20"/>
          <w:szCs w:val="20"/>
        </w:rPr>
        <w:t xml:space="preserve">Wibowo </w:t>
      </w:r>
      <w:r w:rsidR="00396B68">
        <w:rPr>
          <w:rFonts w:ascii="Arial" w:hAnsi="Arial" w:cs="Arial"/>
          <w:sz w:val="20"/>
          <w:szCs w:val="20"/>
        </w:rPr>
        <w:t xml:space="preserve"> [4]</w:t>
      </w:r>
      <w:r w:rsidRPr="00C87951">
        <w:rPr>
          <w:rFonts w:ascii="Arial" w:hAnsi="Arial" w:cs="Arial"/>
          <w:sz w:val="20"/>
          <w:szCs w:val="20"/>
        </w:rPr>
        <w:t>.</w:t>
      </w:r>
    </w:p>
    <w:p w:rsidR="00CE5577" w:rsidRDefault="00CE5577" w:rsidP="00CE5577">
      <w:pPr>
        <w:pStyle w:val="ListParagraph"/>
        <w:spacing w:after="0" w:line="240" w:lineRule="auto"/>
        <w:ind w:left="0"/>
        <w:jc w:val="both"/>
        <w:rPr>
          <w:rFonts w:ascii="Arial" w:hAnsi="Arial" w:cs="Arial"/>
          <w:sz w:val="20"/>
          <w:szCs w:val="20"/>
        </w:rPr>
      </w:pPr>
    </w:p>
    <w:p w:rsidR="00C87951" w:rsidRPr="00C87951" w:rsidRDefault="00C87951" w:rsidP="00CE5577">
      <w:pPr>
        <w:pStyle w:val="ListParagraph"/>
        <w:spacing w:after="0" w:line="360" w:lineRule="auto"/>
        <w:ind w:left="0"/>
        <w:jc w:val="both"/>
        <w:rPr>
          <w:rFonts w:ascii="Arial" w:hAnsi="Arial" w:cs="Arial"/>
          <w:sz w:val="20"/>
          <w:szCs w:val="20"/>
          <w:lang w:val="id-ID"/>
        </w:rPr>
      </w:pPr>
      <w:r w:rsidRPr="00C87951">
        <w:rPr>
          <w:rFonts w:ascii="Arial" w:hAnsi="Arial" w:cs="Arial"/>
          <w:sz w:val="20"/>
          <w:szCs w:val="20"/>
          <w:lang w:val="id-ID"/>
        </w:rPr>
        <w:t xml:space="preserve">Bawang merah segar sangat populer sebagai bumbu masakan dimanfaatkan dalam bentuk segar maupun produk olahan. Seperti komoditi holtikultura lainnya, bawang merah bersifat </w:t>
      </w:r>
      <w:r w:rsidRPr="00C87951">
        <w:rPr>
          <w:rFonts w:ascii="Arial" w:hAnsi="Arial" w:cs="Arial"/>
          <w:sz w:val="20"/>
          <w:szCs w:val="20"/>
          <w:lang w:val="id-ID"/>
        </w:rPr>
        <w:lastRenderedPageBreak/>
        <w:t>mudah rusak. Kerusakan pasca panen yang sering terjadi yaitu penurunan kadar air, tumbuhnya tunas, pelunakan umbi, tumbuhnya akar dan busuk serta timbulnya massa yang</w:t>
      </w:r>
      <w:r w:rsidR="00CE5577">
        <w:rPr>
          <w:rFonts w:ascii="Arial" w:hAnsi="Arial" w:cs="Arial"/>
          <w:sz w:val="20"/>
          <w:szCs w:val="20"/>
          <w:lang w:val="id-ID"/>
        </w:rPr>
        <w:t xml:space="preserve"> berwarna gelap akibat kapang</w:t>
      </w:r>
      <w:r w:rsidR="00CE5577">
        <w:rPr>
          <w:rFonts w:ascii="Arial" w:hAnsi="Arial" w:cs="Arial"/>
          <w:sz w:val="20"/>
          <w:szCs w:val="20"/>
        </w:rPr>
        <w:t xml:space="preserve">, </w:t>
      </w:r>
      <w:r w:rsidR="00CE5577">
        <w:rPr>
          <w:rFonts w:ascii="Arial" w:hAnsi="Arial" w:cs="Arial"/>
          <w:sz w:val="20"/>
          <w:szCs w:val="20"/>
          <w:lang w:val="id-ID"/>
        </w:rPr>
        <w:t>Asgar</w:t>
      </w:r>
      <w:r w:rsidR="00CE5577">
        <w:rPr>
          <w:rFonts w:ascii="Arial" w:hAnsi="Arial" w:cs="Arial"/>
          <w:sz w:val="20"/>
          <w:szCs w:val="20"/>
        </w:rPr>
        <w:t xml:space="preserve"> </w:t>
      </w:r>
      <w:r w:rsidR="00396B68">
        <w:rPr>
          <w:rFonts w:ascii="Arial" w:hAnsi="Arial" w:cs="Arial"/>
          <w:sz w:val="20"/>
          <w:szCs w:val="20"/>
        </w:rPr>
        <w:t xml:space="preserve"> [5]</w:t>
      </w:r>
      <w:r w:rsidRPr="00C87951">
        <w:rPr>
          <w:rFonts w:ascii="Arial" w:hAnsi="Arial" w:cs="Arial"/>
          <w:sz w:val="20"/>
          <w:szCs w:val="20"/>
          <w:lang w:val="id-ID"/>
        </w:rPr>
        <w:t xml:space="preserve">. </w:t>
      </w:r>
    </w:p>
    <w:p w:rsidR="00421F25" w:rsidRDefault="00421F25" w:rsidP="00421F25">
      <w:pPr>
        <w:pStyle w:val="ListParagraph"/>
        <w:spacing w:after="0" w:line="240" w:lineRule="auto"/>
        <w:ind w:left="0"/>
        <w:jc w:val="both"/>
        <w:rPr>
          <w:rStyle w:val="apple-style-span"/>
          <w:rFonts w:ascii="Arial" w:hAnsi="Arial" w:cs="Arial"/>
          <w:bCs/>
          <w:color w:val="000000"/>
          <w:sz w:val="20"/>
          <w:szCs w:val="20"/>
        </w:rPr>
      </w:pPr>
    </w:p>
    <w:p w:rsidR="00C87951" w:rsidRPr="00C87951" w:rsidRDefault="00C87951" w:rsidP="00CE5577">
      <w:pPr>
        <w:pStyle w:val="ListParagraph"/>
        <w:spacing w:after="0" w:line="360" w:lineRule="auto"/>
        <w:ind w:left="0"/>
        <w:jc w:val="both"/>
        <w:rPr>
          <w:rFonts w:ascii="Arial" w:hAnsi="Arial" w:cs="Arial"/>
          <w:sz w:val="20"/>
          <w:szCs w:val="20"/>
          <w:lang w:val="id-ID"/>
        </w:rPr>
      </w:pPr>
      <w:r w:rsidRPr="00C87951">
        <w:rPr>
          <w:rStyle w:val="apple-style-span"/>
          <w:rFonts w:ascii="Arial" w:hAnsi="Arial" w:cs="Arial"/>
          <w:bCs/>
          <w:color w:val="000000"/>
          <w:sz w:val="20"/>
          <w:szCs w:val="20"/>
        </w:rPr>
        <w:t xml:space="preserve">Bawang merah segar tidak dapat disimpan lama oleh karena itu untuk memanfaatkan produksi yang berlebih maka bawang merah dijadikan produk olahan. </w:t>
      </w:r>
      <w:r w:rsidRPr="00C87951">
        <w:rPr>
          <w:rFonts w:ascii="Arial" w:hAnsi="Arial" w:cs="Arial"/>
          <w:sz w:val="20"/>
          <w:szCs w:val="20"/>
        </w:rPr>
        <w:t>Produk olahan dari bawang merah di</w:t>
      </w:r>
      <w:r w:rsidR="00396B68">
        <w:rPr>
          <w:rFonts w:ascii="Arial" w:hAnsi="Arial" w:cs="Arial"/>
          <w:sz w:val="20"/>
          <w:szCs w:val="20"/>
        </w:rPr>
        <w:t xml:space="preserve"> </w:t>
      </w:r>
      <w:r w:rsidRPr="00C87951">
        <w:rPr>
          <w:rFonts w:ascii="Arial" w:hAnsi="Arial" w:cs="Arial"/>
          <w:sz w:val="20"/>
          <w:szCs w:val="20"/>
        </w:rPr>
        <w:t xml:space="preserve">antaranya tepung bawang merah, pasta bawang merah, bawang merah goreng. </w:t>
      </w:r>
      <w:r w:rsidRPr="00C87951">
        <w:rPr>
          <w:rFonts w:ascii="Arial" w:hAnsi="Arial" w:cs="Arial"/>
          <w:sz w:val="20"/>
          <w:szCs w:val="20"/>
          <w:lang w:val="id-ID"/>
        </w:rPr>
        <w:t xml:space="preserve">Salah satu produk yang akan dilakukan penelitian adalah bawang merah goreng. </w:t>
      </w:r>
    </w:p>
    <w:p w:rsidR="00CE5577" w:rsidRDefault="00CE5577" w:rsidP="00421F25">
      <w:pPr>
        <w:pStyle w:val="ListParagraph"/>
        <w:spacing w:after="0" w:line="240" w:lineRule="auto"/>
        <w:ind w:left="0"/>
        <w:jc w:val="both"/>
        <w:rPr>
          <w:rFonts w:ascii="Arial" w:hAnsi="Arial" w:cs="Arial"/>
          <w:sz w:val="20"/>
          <w:szCs w:val="20"/>
        </w:rPr>
      </w:pPr>
    </w:p>
    <w:p w:rsidR="00C87951" w:rsidRPr="00C87951" w:rsidRDefault="00C87951" w:rsidP="00CE5577">
      <w:pPr>
        <w:pStyle w:val="ListParagraph"/>
        <w:spacing w:after="0" w:line="360" w:lineRule="auto"/>
        <w:ind w:left="0"/>
        <w:jc w:val="both"/>
        <w:rPr>
          <w:rFonts w:ascii="Arial" w:hAnsi="Arial" w:cs="Arial"/>
          <w:sz w:val="20"/>
          <w:szCs w:val="20"/>
          <w:lang w:val="id-ID"/>
        </w:rPr>
      </w:pPr>
      <w:r w:rsidRPr="00C87951">
        <w:rPr>
          <w:rFonts w:ascii="Arial" w:hAnsi="Arial" w:cs="Arial"/>
          <w:sz w:val="20"/>
          <w:szCs w:val="20"/>
          <w:lang w:val="id-ID"/>
        </w:rPr>
        <w:t>Bawang merah goreng bermanfaat sebagai penambah rasa, aroma dan membuat tampilan makanan menjadi lebih menarik ketika dihidangkan. Selain itu bawang merah goreng dapat dimanfaatkan sebagai kudapan yang dihidangkan sebagai teman minum teh. Selain itu dengan semakin maraknya bermunculan industri makanan siap konsumsi maka kerbutuhan bawang merah goreng sebagai salah satu bumbu</w:t>
      </w:r>
      <w:r w:rsidRPr="00C87951">
        <w:rPr>
          <w:rFonts w:ascii="Arial" w:hAnsi="Arial" w:cs="Arial"/>
          <w:sz w:val="20"/>
          <w:szCs w:val="20"/>
        </w:rPr>
        <w:t xml:space="preserve"> atau </w:t>
      </w:r>
      <w:r w:rsidRPr="00C87951">
        <w:rPr>
          <w:rFonts w:ascii="Arial" w:hAnsi="Arial" w:cs="Arial"/>
          <w:sz w:val="20"/>
          <w:szCs w:val="20"/>
          <w:lang w:val="id-ID"/>
        </w:rPr>
        <w:t>bahan pe</w:t>
      </w:r>
      <w:r w:rsidR="00CE5577">
        <w:rPr>
          <w:rFonts w:ascii="Arial" w:hAnsi="Arial" w:cs="Arial"/>
          <w:sz w:val="20"/>
          <w:szCs w:val="20"/>
          <w:lang w:val="id-ID"/>
        </w:rPr>
        <w:t>lengkap juga semakin meningkat</w:t>
      </w:r>
      <w:r w:rsidR="00CE5577">
        <w:rPr>
          <w:rFonts w:ascii="Arial" w:hAnsi="Arial" w:cs="Arial"/>
          <w:sz w:val="20"/>
          <w:szCs w:val="20"/>
        </w:rPr>
        <w:t xml:space="preserve">, </w:t>
      </w:r>
      <w:r w:rsidRPr="00C87951">
        <w:rPr>
          <w:rFonts w:ascii="Arial" w:hAnsi="Arial" w:cs="Arial"/>
          <w:sz w:val="20"/>
          <w:szCs w:val="20"/>
          <w:lang w:val="id-ID"/>
        </w:rPr>
        <w:t>Estu dan Berliana</w:t>
      </w:r>
      <w:r w:rsidR="00396B68">
        <w:rPr>
          <w:rFonts w:ascii="Arial" w:hAnsi="Arial" w:cs="Arial"/>
          <w:sz w:val="20"/>
          <w:szCs w:val="20"/>
        </w:rPr>
        <w:t xml:space="preserve"> [</w:t>
      </w:r>
      <w:r w:rsidR="00042760">
        <w:rPr>
          <w:rFonts w:ascii="Arial" w:hAnsi="Arial" w:cs="Arial"/>
          <w:sz w:val="20"/>
          <w:szCs w:val="20"/>
        </w:rPr>
        <w:t>6</w:t>
      </w:r>
      <w:r w:rsidR="00396B68">
        <w:rPr>
          <w:rFonts w:ascii="Arial" w:hAnsi="Arial" w:cs="Arial"/>
          <w:sz w:val="20"/>
          <w:szCs w:val="20"/>
        </w:rPr>
        <w:t>]</w:t>
      </w:r>
      <w:r w:rsidRPr="00C87951">
        <w:rPr>
          <w:rFonts w:ascii="Arial" w:hAnsi="Arial" w:cs="Arial"/>
          <w:sz w:val="20"/>
          <w:szCs w:val="20"/>
          <w:lang w:val="id-ID"/>
        </w:rPr>
        <w:t>.</w:t>
      </w:r>
    </w:p>
    <w:p w:rsidR="00CE5577" w:rsidRDefault="00CE5577" w:rsidP="00CE5577">
      <w:pPr>
        <w:pStyle w:val="ListParagraph"/>
        <w:spacing w:after="0" w:line="240" w:lineRule="auto"/>
        <w:ind w:left="0"/>
        <w:jc w:val="both"/>
        <w:rPr>
          <w:rFonts w:ascii="Arial" w:hAnsi="Arial" w:cs="Arial"/>
          <w:sz w:val="20"/>
          <w:szCs w:val="20"/>
        </w:rPr>
      </w:pPr>
    </w:p>
    <w:p w:rsidR="00C87951" w:rsidRPr="00C87951" w:rsidRDefault="00C87951" w:rsidP="00CE5577">
      <w:pPr>
        <w:pStyle w:val="ListParagraph"/>
        <w:spacing w:after="0" w:line="360" w:lineRule="auto"/>
        <w:ind w:left="0"/>
        <w:jc w:val="both"/>
        <w:rPr>
          <w:rStyle w:val="apple-style-span"/>
          <w:rFonts w:ascii="Arial" w:hAnsi="Arial" w:cs="Arial"/>
          <w:color w:val="000000"/>
          <w:sz w:val="20"/>
          <w:szCs w:val="20"/>
        </w:rPr>
      </w:pPr>
      <w:r w:rsidRPr="00C87951">
        <w:rPr>
          <w:rFonts w:ascii="Arial" w:hAnsi="Arial" w:cs="Arial"/>
          <w:sz w:val="20"/>
          <w:szCs w:val="20"/>
        </w:rPr>
        <w:t xml:space="preserve">Pembuatan bawang merah goreng dapat didahului dengan perlakuan pendahuluan diantaranya perendaman dengan larutan natrium metabisulfit, perendaman dengan larutan garam dan perlakuan </w:t>
      </w:r>
      <w:r w:rsidRPr="00C87951">
        <w:rPr>
          <w:rFonts w:ascii="Arial" w:hAnsi="Arial" w:cs="Arial"/>
          <w:i/>
          <w:sz w:val="20"/>
          <w:szCs w:val="20"/>
        </w:rPr>
        <w:t>blanching</w:t>
      </w:r>
      <w:r w:rsidRPr="00C87951">
        <w:rPr>
          <w:rFonts w:ascii="Arial" w:hAnsi="Arial" w:cs="Arial"/>
          <w:sz w:val="20"/>
          <w:szCs w:val="20"/>
        </w:rPr>
        <w:t>.</w:t>
      </w:r>
      <w:r w:rsidRPr="00C87951">
        <w:rPr>
          <w:rFonts w:ascii="Arial" w:hAnsi="Arial" w:cs="Arial"/>
          <w:sz w:val="20"/>
          <w:szCs w:val="20"/>
          <w:lang w:val="id-ID"/>
        </w:rPr>
        <w:t xml:space="preserve"> Salah satu perlakuan yang dilakukan dalam penelitian ini yaitu perlakuan </w:t>
      </w:r>
      <w:r w:rsidRPr="00C87951">
        <w:rPr>
          <w:rFonts w:ascii="Arial" w:hAnsi="Arial" w:cs="Arial"/>
          <w:i/>
          <w:sz w:val="20"/>
          <w:szCs w:val="20"/>
          <w:lang w:val="id-ID"/>
        </w:rPr>
        <w:t>blanching</w:t>
      </w:r>
      <w:r w:rsidRPr="00C87951">
        <w:rPr>
          <w:rFonts w:ascii="Arial" w:hAnsi="Arial" w:cs="Arial"/>
          <w:sz w:val="20"/>
          <w:szCs w:val="20"/>
          <w:lang w:val="id-ID"/>
        </w:rPr>
        <w:t xml:space="preserve"> dengan </w:t>
      </w:r>
      <w:r w:rsidRPr="00C87951">
        <w:rPr>
          <w:rFonts w:ascii="Arial" w:hAnsi="Arial" w:cs="Arial"/>
          <w:sz w:val="20"/>
          <w:szCs w:val="20"/>
          <w:lang w:val="id-ID"/>
        </w:rPr>
        <w:lastRenderedPageBreak/>
        <w:t xml:space="preserve">menggunakan metode </w:t>
      </w:r>
      <w:r w:rsidRPr="00C87951">
        <w:rPr>
          <w:rFonts w:ascii="Arial" w:hAnsi="Arial" w:cs="Arial"/>
          <w:i/>
          <w:sz w:val="20"/>
          <w:szCs w:val="20"/>
          <w:lang w:val="id-ID"/>
        </w:rPr>
        <w:t>steam blanching</w:t>
      </w:r>
      <w:r w:rsidRPr="00C87951">
        <w:rPr>
          <w:rFonts w:ascii="Arial" w:hAnsi="Arial" w:cs="Arial"/>
          <w:sz w:val="20"/>
          <w:szCs w:val="20"/>
          <w:lang w:val="id-ID"/>
        </w:rPr>
        <w:t xml:space="preserve">. </w:t>
      </w:r>
      <w:r w:rsidRPr="00C87951">
        <w:rPr>
          <w:rStyle w:val="apple-style-span"/>
          <w:rFonts w:ascii="Arial" w:hAnsi="Arial" w:cs="Arial"/>
          <w:color w:val="000000"/>
          <w:sz w:val="20"/>
          <w:szCs w:val="20"/>
          <w:lang w:val="id-ID"/>
        </w:rPr>
        <w:t xml:space="preserve">Tujuan dari perlakuan </w:t>
      </w:r>
      <w:r w:rsidRPr="00C87951">
        <w:rPr>
          <w:rStyle w:val="apple-style-span"/>
          <w:rFonts w:ascii="Arial" w:hAnsi="Arial" w:cs="Arial"/>
          <w:i/>
          <w:color w:val="000000"/>
          <w:sz w:val="20"/>
          <w:szCs w:val="20"/>
          <w:lang w:val="id-ID"/>
        </w:rPr>
        <w:t>blanching</w:t>
      </w:r>
      <w:r w:rsidRPr="00C87951">
        <w:rPr>
          <w:rStyle w:val="apple-style-span"/>
          <w:rFonts w:ascii="Arial" w:hAnsi="Arial" w:cs="Arial"/>
          <w:color w:val="000000"/>
          <w:sz w:val="20"/>
          <w:szCs w:val="20"/>
          <w:lang w:val="id-ID"/>
        </w:rPr>
        <w:t xml:space="preserve"> yaitu untuk menginaktifkan enzim yang terdapat pada sayuran dan buah, karena enzim akan menyebabkan warna yang tidak diingink</w:t>
      </w:r>
      <w:r w:rsidR="0087283B">
        <w:rPr>
          <w:rStyle w:val="apple-style-span"/>
          <w:rFonts w:ascii="Arial" w:hAnsi="Arial" w:cs="Arial"/>
          <w:color w:val="000000"/>
          <w:sz w:val="20"/>
          <w:szCs w:val="20"/>
          <w:lang w:val="id-ID"/>
        </w:rPr>
        <w:t>an pada hasil olahan</w:t>
      </w:r>
      <w:r w:rsidR="0087283B">
        <w:rPr>
          <w:rStyle w:val="apple-style-span"/>
          <w:rFonts w:ascii="Arial" w:hAnsi="Arial" w:cs="Arial"/>
          <w:color w:val="000000"/>
          <w:sz w:val="20"/>
          <w:szCs w:val="20"/>
        </w:rPr>
        <w:t xml:space="preserve">, </w:t>
      </w:r>
      <w:r w:rsidR="0087283B">
        <w:rPr>
          <w:rStyle w:val="apple-style-span"/>
          <w:rFonts w:ascii="Arial" w:hAnsi="Arial" w:cs="Arial"/>
          <w:color w:val="000000"/>
          <w:sz w:val="20"/>
          <w:szCs w:val="20"/>
          <w:lang w:val="id-ID"/>
        </w:rPr>
        <w:t>Imanawati</w:t>
      </w:r>
      <w:r w:rsidRPr="00C87951">
        <w:rPr>
          <w:rStyle w:val="apple-style-span"/>
          <w:rFonts w:ascii="Arial" w:hAnsi="Arial" w:cs="Arial"/>
          <w:color w:val="000000"/>
          <w:sz w:val="20"/>
          <w:szCs w:val="20"/>
          <w:lang w:val="id-ID"/>
        </w:rPr>
        <w:t xml:space="preserve"> </w:t>
      </w:r>
      <w:r w:rsidR="00396B68">
        <w:rPr>
          <w:rStyle w:val="apple-style-span"/>
          <w:rFonts w:ascii="Arial" w:hAnsi="Arial" w:cs="Arial"/>
          <w:color w:val="000000"/>
          <w:sz w:val="20"/>
          <w:szCs w:val="20"/>
        </w:rPr>
        <w:t>[</w:t>
      </w:r>
      <w:r w:rsidR="00042760">
        <w:rPr>
          <w:rStyle w:val="apple-style-span"/>
          <w:rFonts w:ascii="Arial" w:hAnsi="Arial" w:cs="Arial"/>
          <w:color w:val="000000"/>
          <w:sz w:val="20"/>
          <w:szCs w:val="20"/>
        </w:rPr>
        <w:t>7</w:t>
      </w:r>
      <w:r w:rsidR="00396B68">
        <w:rPr>
          <w:rStyle w:val="apple-style-span"/>
          <w:rFonts w:ascii="Arial" w:hAnsi="Arial" w:cs="Arial"/>
          <w:color w:val="000000"/>
          <w:sz w:val="20"/>
          <w:szCs w:val="20"/>
        </w:rPr>
        <w:t>]</w:t>
      </w:r>
      <w:r w:rsidRPr="00C87951">
        <w:rPr>
          <w:rStyle w:val="apple-style-span"/>
          <w:rFonts w:ascii="Arial" w:hAnsi="Arial" w:cs="Arial"/>
          <w:color w:val="000000"/>
          <w:sz w:val="20"/>
          <w:szCs w:val="20"/>
          <w:lang w:val="id-ID"/>
        </w:rPr>
        <w:t xml:space="preserve">. Pengirisan pada bawang merah mudah terjadi </w:t>
      </w:r>
      <w:r w:rsidRPr="00C87951">
        <w:rPr>
          <w:rStyle w:val="apple-style-span"/>
          <w:rFonts w:ascii="Arial" w:hAnsi="Arial" w:cs="Arial"/>
          <w:i/>
          <w:color w:val="000000"/>
          <w:sz w:val="20"/>
          <w:szCs w:val="20"/>
          <w:lang w:val="id-ID"/>
        </w:rPr>
        <w:t>browning</w:t>
      </w:r>
      <w:r w:rsidRPr="00C87951">
        <w:rPr>
          <w:rStyle w:val="apple-style-span"/>
          <w:rFonts w:ascii="Arial" w:hAnsi="Arial" w:cs="Arial"/>
          <w:color w:val="000000"/>
          <w:sz w:val="20"/>
          <w:szCs w:val="20"/>
          <w:lang w:val="id-ID"/>
        </w:rPr>
        <w:t xml:space="preserve"> sehingga berdampak terhadap warna dari bawang merah goreng, salah satu pencegahan </w:t>
      </w:r>
      <w:r w:rsidRPr="00C87951">
        <w:rPr>
          <w:rStyle w:val="apple-style-span"/>
          <w:rFonts w:ascii="Arial" w:hAnsi="Arial" w:cs="Arial"/>
          <w:i/>
          <w:color w:val="000000"/>
          <w:sz w:val="20"/>
          <w:szCs w:val="20"/>
          <w:lang w:val="id-ID"/>
        </w:rPr>
        <w:t xml:space="preserve">browning </w:t>
      </w:r>
      <w:r w:rsidRPr="00C87951">
        <w:rPr>
          <w:rStyle w:val="apple-style-span"/>
          <w:rFonts w:ascii="Arial" w:hAnsi="Arial" w:cs="Arial"/>
          <w:color w:val="000000"/>
          <w:sz w:val="20"/>
          <w:szCs w:val="20"/>
          <w:lang w:val="id-ID"/>
        </w:rPr>
        <w:t xml:space="preserve">dengan cara </w:t>
      </w:r>
      <w:r w:rsidRPr="00C87951">
        <w:rPr>
          <w:rStyle w:val="apple-style-span"/>
          <w:rFonts w:ascii="Arial" w:hAnsi="Arial" w:cs="Arial"/>
          <w:i/>
          <w:color w:val="000000"/>
          <w:sz w:val="20"/>
          <w:szCs w:val="20"/>
          <w:lang w:val="id-ID"/>
        </w:rPr>
        <w:t>blanching</w:t>
      </w:r>
      <w:r w:rsidRPr="00C87951">
        <w:rPr>
          <w:rStyle w:val="apple-style-span"/>
          <w:rFonts w:ascii="Arial" w:hAnsi="Arial" w:cs="Arial"/>
          <w:color w:val="000000"/>
          <w:sz w:val="20"/>
          <w:szCs w:val="20"/>
          <w:lang w:val="id-ID"/>
        </w:rPr>
        <w:t>.</w:t>
      </w:r>
    </w:p>
    <w:p w:rsidR="00CE5577" w:rsidRDefault="00CE5577" w:rsidP="00CE5577">
      <w:pPr>
        <w:pStyle w:val="ListParagraph"/>
        <w:spacing w:after="0" w:line="240" w:lineRule="auto"/>
        <w:ind w:left="0"/>
        <w:jc w:val="both"/>
        <w:rPr>
          <w:rStyle w:val="apple-style-span"/>
          <w:rFonts w:ascii="Arial" w:hAnsi="Arial" w:cs="Arial"/>
          <w:color w:val="000000"/>
          <w:sz w:val="20"/>
          <w:szCs w:val="20"/>
        </w:rPr>
      </w:pPr>
    </w:p>
    <w:p w:rsidR="00C87951" w:rsidRPr="00C87951" w:rsidRDefault="00C87951" w:rsidP="00100239">
      <w:pPr>
        <w:pStyle w:val="ListParagraph"/>
        <w:spacing w:after="0" w:line="360" w:lineRule="auto"/>
        <w:ind w:left="0"/>
        <w:jc w:val="both"/>
        <w:rPr>
          <w:rFonts w:ascii="Arial" w:hAnsi="Arial" w:cs="Arial"/>
          <w:sz w:val="20"/>
          <w:szCs w:val="20"/>
        </w:rPr>
      </w:pPr>
      <w:r w:rsidRPr="00C87951">
        <w:rPr>
          <w:rStyle w:val="apple-style-span"/>
          <w:rFonts w:ascii="Arial" w:hAnsi="Arial" w:cs="Arial"/>
          <w:color w:val="000000"/>
          <w:sz w:val="20"/>
          <w:szCs w:val="20"/>
          <w:lang w:val="id-ID"/>
        </w:rPr>
        <w:t xml:space="preserve">Penelitian yang dilakukan dengan varietas bawang merah beragam dengan </w:t>
      </w:r>
      <w:r w:rsidRPr="00C87951">
        <w:rPr>
          <w:rStyle w:val="apple-style-span"/>
          <w:rFonts w:ascii="Arial" w:hAnsi="Arial" w:cs="Arial"/>
          <w:color w:val="000000"/>
          <w:sz w:val="20"/>
          <w:szCs w:val="20"/>
        </w:rPr>
        <w:t>metode pembuatan</w:t>
      </w:r>
      <w:r w:rsidRPr="00C87951">
        <w:rPr>
          <w:rStyle w:val="apple-style-span"/>
          <w:rFonts w:ascii="Arial" w:hAnsi="Arial" w:cs="Arial"/>
          <w:i/>
          <w:color w:val="000000"/>
          <w:sz w:val="20"/>
          <w:szCs w:val="20"/>
          <w:lang w:val="id-ID"/>
        </w:rPr>
        <w:t xml:space="preserve"> </w:t>
      </w:r>
      <w:r w:rsidRPr="00C87951">
        <w:rPr>
          <w:rStyle w:val="apple-style-span"/>
          <w:rFonts w:ascii="Arial" w:hAnsi="Arial" w:cs="Arial"/>
          <w:color w:val="000000"/>
          <w:sz w:val="20"/>
          <w:szCs w:val="20"/>
          <w:lang w:val="id-ID"/>
        </w:rPr>
        <w:t>yang berbeda diharapkan mendapatkan produk bawang merah goreng yang disukai.</w:t>
      </w:r>
      <w:r w:rsidR="00100239">
        <w:rPr>
          <w:rStyle w:val="apple-style-span"/>
          <w:rFonts w:ascii="Arial" w:hAnsi="Arial" w:cs="Arial"/>
          <w:color w:val="000000"/>
          <w:sz w:val="20"/>
          <w:szCs w:val="20"/>
        </w:rPr>
        <w:t xml:space="preserve"> </w:t>
      </w:r>
      <w:r w:rsidRPr="00C87951">
        <w:rPr>
          <w:rFonts w:ascii="Arial" w:hAnsi="Arial" w:cs="Arial"/>
          <w:sz w:val="20"/>
          <w:szCs w:val="20"/>
        </w:rPr>
        <w:t>Bawang merah merupakan sayuran rempah, tetapi karena semua orang bisa dikatakan memerlukan dan menyukainya maka prospek bawang merah bisa diharapkan terus membaik dan memegang peranan p</w:t>
      </w:r>
      <w:r w:rsidR="0087283B">
        <w:rPr>
          <w:rFonts w:ascii="Arial" w:hAnsi="Arial" w:cs="Arial"/>
          <w:sz w:val="20"/>
          <w:szCs w:val="20"/>
        </w:rPr>
        <w:t xml:space="preserve">enting dalam dunia perdagangan, </w:t>
      </w:r>
      <w:r w:rsidRPr="00C87951">
        <w:rPr>
          <w:rFonts w:ascii="Arial" w:hAnsi="Arial" w:cs="Arial"/>
          <w:sz w:val="20"/>
          <w:szCs w:val="20"/>
        </w:rPr>
        <w:t>Hendro dan Prasojo</w:t>
      </w:r>
      <w:r w:rsidR="00042760">
        <w:rPr>
          <w:rFonts w:ascii="Arial" w:hAnsi="Arial" w:cs="Arial"/>
          <w:sz w:val="20"/>
          <w:szCs w:val="20"/>
        </w:rPr>
        <w:t xml:space="preserve"> [8</w:t>
      </w:r>
      <w:r w:rsidR="00396B68">
        <w:rPr>
          <w:rFonts w:ascii="Arial" w:hAnsi="Arial" w:cs="Arial"/>
          <w:sz w:val="20"/>
          <w:szCs w:val="20"/>
        </w:rPr>
        <w:t>]</w:t>
      </w:r>
      <w:r w:rsidRPr="00C87951">
        <w:rPr>
          <w:rFonts w:ascii="Arial" w:hAnsi="Arial" w:cs="Arial"/>
          <w:sz w:val="20"/>
          <w:szCs w:val="20"/>
        </w:rPr>
        <w:t>. Maka, penelitian bawang merah goreng perlu dilakukan.</w:t>
      </w:r>
    </w:p>
    <w:p w:rsidR="00CE5577" w:rsidRDefault="00CE5577" w:rsidP="00CE5577">
      <w:pPr>
        <w:tabs>
          <w:tab w:val="left" w:pos="500"/>
        </w:tabs>
        <w:spacing w:line="360" w:lineRule="auto"/>
        <w:jc w:val="both"/>
        <w:rPr>
          <w:rFonts w:ascii="Arial" w:hAnsi="Arial" w:cs="Arial"/>
          <w:sz w:val="20"/>
          <w:szCs w:val="20"/>
          <w:lang w:val="en-US"/>
        </w:rPr>
      </w:pPr>
    </w:p>
    <w:p w:rsidR="00C87951" w:rsidRPr="00C87951" w:rsidRDefault="00C87951" w:rsidP="00CE5577">
      <w:pPr>
        <w:tabs>
          <w:tab w:val="left" w:pos="500"/>
        </w:tabs>
        <w:spacing w:line="360" w:lineRule="auto"/>
        <w:jc w:val="both"/>
        <w:rPr>
          <w:rFonts w:ascii="Arial" w:hAnsi="Arial" w:cs="Arial"/>
          <w:sz w:val="20"/>
          <w:szCs w:val="20"/>
          <w:lang w:val="en-US"/>
        </w:rPr>
      </w:pPr>
      <w:r w:rsidRPr="00C87951">
        <w:rPr>
          <w:rFonts w:ascii="Arial" w:hAnsi="Arial" w:cs="Arial"/>
          <w:sz w:val="20"/>
          <w:szCs w:val="20"/>
        </w:rPr>
        <w:t>Tujuan penelitian pembuatan bawang merah goreng ini adalah mengetahui varietas terpilih atau terbaik dan metode pembuatan terhadap karakteristik bawang merah goreng.</w:t>
      </w:r>
    </w:p>
    <w:p w:rsidR="00FA4E00" w:rsidRPr="00841A82" w:rsidRDefault="00FA4E00" w:rsidP="00CE5577">
      <w:pPr>
        <w:spacing w:line="360" w:lineRule="auto"/>
        <w:contextualSpacing/>
        <w:jc w:val="both"/>
        <w:rPr>
          <w:rFonts w:ascii="Arial" w:hAnsi="Arial" w:cs="Arial"/>
          <w:color w:val="000000"/>
          <w:sz w:val="20"/>
          <w:szCs w:val="20"/>
        </w:rPr>
      </w:pPr>
    </w:p>
    <w:p w:rsidR="009D39CC" w:rsidRPr="009D39CC" w:rsidRDefault="009D39CC" w:rsidP="00CE5577">
      <w:pPr>
        <w:numPr>
          <w:ilvl w:val="0"/>
          <w:numId w:val="1"/>
        </w:numPr>
        <w:tabs>
          <w:tab w:val="clear" w:pos="1080"/>
        </w:tabs>
        <w:spacing w:line="360" w:lineRule="auto"/>
        <w:ind w:left="357" w:hanging="357"/>
        <w:rPr>
          <w:rFonts w:ascii="Arial" w:hAnsi="Arial" w:cs="Arial"/>
          <w:b/>
          <w:sz w:val="20"/>
          <w:szCs w:val="20"/>
        </w:rPr>
      </w:pPr>
      <w:r>
        <w:rPr>
          <w:rFonts w:ascii="Arial" w:hAnsi="Arial" w:cs="Arial"/>
          <w:b/>
          <w:sz w:val="20"/>
          <w:szCs w:val="20"/>
          <w:lang w:val="en-US"/>
        </w:rPr>
        <w:t xml:space="preserve">METODOLOGI </w:t>
      </w:r>
    </w:p>
    <w:p w:rsidR="00916607" w:rsidRPr="002C225A" w:rsidRDefault="00916607" w:rsidP="00CE5577">
      <w:pPr>
        <w:tabs>
          <w:tab w:val="left" w:pos="454"/>
        </w:tabs>
        <w:spacing w:line="360" w:lineRule="auto"/>
        <w:jc w:val="both"/>
        <w:rPr>
          <w:rFonts w:ascii="Arial" w:hAnsi="Arial" w:cs="Arial"/>
          <w:b/>
          <w:sz w:val="20"/>
          <w:szCs w:val="20"/>
        </w:rPr>
      </w:pPr>
      <w:r>
        <w:rPr>
          <w:rFonts w:ascii="Arial" w:hAnsi="Arial" w:cs="Arial"/>
          <w:b/>
          <w:sz w:val="20"/>
          <w:szCs w:val="20"/>
          <w:lang w:val="en-US"/>
        </w:rPr>
        <w:t>2</w:t>
      </w:r>
      <w:r w:rsidRPr="00916607">
        <w:rPr>
          <w:rFonts w:ascii="Arial" w:hAnsi="Arial" w:cs="Arial"/>
          <w:b/>
          <w:sz w:val="20"/>
          <w:szCs w:val="20"/>
        </w:rPr>
        <w:t>.1. Bahan dan Alat Penelitian</w:t>
      </w:r>
    </w:p>
    <w:p w:rsidR="002C225A" w:rsidRPr="002C225A" w:rsidRDefault="002C225A" w:rsidP="00CE5577">
      <w:pPr>
        <w:spacing w:line="360" w:lineRule="auto"/>
        <w:contextualSpacing/>
        <w:jc w:val="both"/>
        <w:rPr>
          <w:rFonts w:ascii="Arial" w:hAnsi="Arial" w:cs="Arial"/>
          <w:color w:val="000000" w:themeColor="text1"/>
          <w:sz w:val="20"/>
          <w:szCs w:val="20"/>
        </w:rPr>
      </w:pPr>
      <w:r w:rsidRPr="002C225A">
        <w:rPr>
          <w:rFonts w:ascii="Arial" w:hAnsi="Arial" w:cs="Arial"/>
          <w:color w:val="000000" w:themeColor="text1"/>
          <w:sz w:val="20"/>
          <w:szCs w:val="20"/>
        </w:rPr>
        <w:t xml:space="preserve">Bahan baku yang digunakan dalam penelitian bawang merah goreng adalah bawang merah segar varietas Sumenep umur panen 3 bulan, </w:t>
      </w:r>
      <w:r w:rsidRPr="002C225A">
        <w:rPr>
          <w:rFonts w:ascii="Arial" w:hAnsi="Arial" w:cs="Arial"/>
          <w:color w:val="000000" w:themeColor="text1"/>
          <w:sz w:val="20"/>
          <w:szCs w:val="20"/>
        </w:rPr>
        <w:lastRenderedPageBreak/>
        <w:t xml:space="preserve">Maja umur panen  2 bulan dan Bima umur panen 2 bulan yang didapat dari petani bawang merah di </w:t>
      </w:r>
      <w:r w:rsidRPr="002C225A">
        <w:rPr>
          <w:rFonts w:ascii="Arial" w:hAnsi="Arial" w:cs="Arial"/>
          <w:sz w:val="20"/>
          <w:szCs w:val="20"/>
        </w:rPr>
        <w:t>daerah Brebes</w:t>
      </w:r>
      <w:r w:rsidRPr="002C225A">
        <w:rPr>
          <w:rFonts w:ascii="Arial" w:hAnsi="Arial" w:cs="Arial"/>
          <w:color w:val="000000" w:themeColor="text1"/>
          <w:sz w:val="20"/>
          <w:szCs w:val="20"/>
        </w:rPr>
        <w:t>, dan minyak goreng dalam kemasan dengan merk Bimoli.</w:t>
      </w:r>
    </w:p>
    <w:p w:rsidR="00CE5577" w:rsidRDefault="00CE5577" w:rsidP="00CE5577">
      <w:pPr>
        <w:pStyle w:val="ListParagraph"/>
        <w:spacing w:after="0" w:line="240" w:lineRule="auto"/>
        <w:ind w:left="0"/>
        <w:jc w:val="both"/>
        <w:rPr>
          <w:rFonts w:ascii="Arial" w:hAnsi="Arial" w:cs="Arial"/>
          <w:sz w:val="20"/>
          <w:szCs w:val="20"/>
        </w:rPr>
      </w:pPr>
    </w:p>
    <w:p w:rsidR="002C225A" w:rsidRPr="002C225A" w:rsidRDefault="002C225A" w:rsidP="00CE5577">
      <w:pPr>
        <w:pStyle w:val="ListParagraph"/>
        <w:spacing w:after="0" w:line="360" w:lineRule="auto"/>
        <w:ind w:left="0"/>
        <w:jc w:val="both"/>
        <w:rPr>
          <w:rFonts w:ascii="Arial" w:hAnsi="Arial" w:cs="Arial"/>
          <w:sz w:val="20"/>
          <w:szCs w:val="20"/>
        </w:rPr>
      </w:pPr>
      <w:r w:rsidRPr="002C225A">
        <w:rPr>
          <w:rFonts w:ascii="Arial" w:hAnsi="Arial" w:cs="Arial"/>
          <w:sz w:val="20"/>
          <w:szCs w:val="20"/>
        </w:rPr>
        <w:t>Bahan kimia yang akan digunakan untuk analisis kimia adalah N-heksan, larutan KMnO</w:t>
      </w:r>
      <w:r w:rsidRPr="002C225A">
        <w:rPr>
          <w:rFonts w:ascii="Arial" w:hAnsi="Arial" w:cs="Arial"/>
          <w:sz w:val="20"/>
          <w:szCs w:val="20"/>
          <w:vertAlign w:val="subscript"/>
        </w:rPr>
        <w:t>4</w:t>
      </w:r>
      <w:r w:rsidRPr="002C225A">
        <w:rPr>
          <w:rFonts w:ascii="Arial" w:hAnsi="Arial" w:cs="Arial"/>
          <w:sz w:val="20"/>
          <w:szCs w:val="20"/>
        </w:rPr>
        <w:t xml:space="preserve"> 0,02 N, larutan H</w:t>
      </w:r>
      <w:r w:rsidRPr="002C225A">
        <w:rPr>
          <w:rFonts w:ascii="Arial" w:hAnsi="Arial" w:cs="Arial"/>
          <w:sz w:val="20"/>
          <w:szCs w:val="20"/>
          <w:vertAlign w:val="subscript"/>
        </w:rPr>
        <w:t>2</w:t>
      </w:r>
      <w:r w:rsidRPr="002C225A">
        <w:rPr>
          <w:rFonts w:ascii="Arial" w:hAnsi="Arial" w:cs="Arial"/>
          <w:sz w:val="20"/>
          <w:szCs w:val="20"/>
        </w:rPr>
        <w:t>SO</w:t>
      </w:r>
      <w:r w:rsidRPr="002C225A">
        <w:rPr>
          <w:rFonts w:ascii="Arial" w:hAnsi="Arial" w:cs="Arial"/>
          <w:sz w:val="20"/>
          <w:szCs w:val="20"/>
          <w:vertAlign w:val="subscript"/>
        </w:rPr>
        <w:t>4</w:t>
      </w:r>
      <w:r w:rsidRPr="002C225A">
        <w:rPr>
          <w:rFonts w:ascii="Arial" w:hAnsi="Arial" w:cs="Arial"/>
          <w:sz w:val="20"/>
          <w:szCs w:val="20"/>
        </w:rPr>
        <w:t xml:space="preserve"> 6N, larutan KI 20%, larutan Na</w:t>
      </w:r>
      <w:r w:rsidRPr="002C225A">
        <w:rPr>
          <w:rFonts w:ascii="Arial" w:hAnsi="Arial" w:cs="Arial"/>
          <w:sz w:val="20"/>
          <w:szCs w:val="20"/>
          <w:vertAlign w:val="subscript"/>
        </w:rPr>
        <w:t>2</w:t>
      </w:r>
      <w:r w:rsidRPr="002C225A">
        <w:rPr>
          <w:rFonts w:ascii="Arial" w:hAnsi="Arial" w:cs="Arial"/>
          <w:sz w:val="20"/>
          <w:szCs w:val="20"/>
        </w:rPr>
        <w:t>S</w:t>
      </w:r>
      <w:r w:rsidRPr="002C225A">
        <w:rPr>
          <w:rFonts w:ascii="Arial" w:hAnsi="Arial" w:cs="Arial"/>
          <w:sz w:val="20"/>
          <w:szCs w:val="20"/>
          <w:vertAlign w:val="subscript"/>
        </w:rPr>
        <w:t>2</w:t>
      </w:r>
      <w:r w:rsidRPr="002C225A">
        <w:rPr>
          <w:rFonts w:ascii="Arial" w:hAnsi="Arial" w:cs="Arial"/>
          <w:sz w:val="20"/>
          <w:szCs w:val="20"/>
        </w:rPr>
        <w:t>O</w:t>
      </w:r>
      <w:r w:rsidRPr="002C225A">
        <w:rPr>
          <w:rFonts w:ascii="Arial" w:hAnsi="Arial" w:cs="Arial"/>
          <w:sz w:val="20"/>
          <w:szCs w:val="20"/>
          <w:vertAlign w:val="subscript"/>
        </w:rPr>
        <w:t>3</w:t>
      </w:r>
      <w:r w:rsidRPr="002C225A">
        <w:rPr>
          <w:rFonts w:ascii="Arial" w:hAnsi="Arial" w:cs="Arial"/>
          <w:sz w:val="20"/>
          <w:szCs w:val="20"/>
        </w:rPr>
        <w:t xml:space="preserve">  0,1 N, amylum dan aquades.</w:t>
      </w:r>
    </w:p>
    <w:p w:rsidR="00CE5577" w:rsidRDefault="00CE5577" w:rsidP="00CE5577">
      <w:pPr>
        <w:tabs>
          <w:tab w:val="left" w:pos="426"/>
        </w:tabs>
        <w:contextualSpacing/>
        <w:jc w:val="both"/>
        <w:rPr>
          <w:rFonts w:ascii="Arial" w:hAnsi="Arial" w:cs="Arial"/>
          <w:color w:val="000000" w:themeColor="text1"/>
          <w:sz w:val="20"/>
          <w:szCs w:val="20"/>
          <w:lang w:val="en-US"/>
        </w:rPr>
      </w:pPr>
    </w:p>
    <w:p w:rsidR="002C225A" w:rsidRDefault="00CE5577" w:rsidP="0054650B">
      <w:pPr>
        <w:tabs>
          <w:tab w:val="left" w:pos="426"/>
        </w:tabs>
        <w:spacing w:line="360" w:lineRule="auto"/>
        <w:contextualSpacing/>
        <w:jc w:val="both"/>
        <w:rPr>
          <w:rFonts w:ascii="Arial" w:hAnsi="Arial" w:cs="Arial"/>
          <w:sz w:val="20"/>
          <w:szCs w:val="20"/>
          <w:lang w:val="en-US"/>
        </w:rPr>
      </w:pPr>
      <w:r w:rsidRPr="00CE5577">
        <w:rPr>
          <w:rFonts w:ascii="Arial" w:hAnsi="Arial" w:cs="Arial"/>
          <w:color w:val="000000" w:themeColor="text1"/>
          <w:sz w:val="20"/>
          <w:szCs w:val="20"/>
          <w:lang w:val="en-US"/>
        </w:rPr>
        <w:t>Sedangkan a</w:t>
      </w:r>
      <w:r w:rsidR="002C225A" w:rsidRPr="00CE5577">
        <w:rPr>
          <w:rFonts w:ascii="Arial" w:hAnsi="Arial" w:cs="Arial"/>
          <w:color w:val="000000" w:themeColor="text1"/>
          <w:sz w:val="20"/>
          <w:szCs w:val="20"/>
        </w:rPr>
        <w:t>lat</w:t>
      </w:r>
      <w:r w:rsidR="002C225A" w:rsidRPr="002C225A">
        <w:rPr>
          <w:rFonts w:ascii="Arial" w:hAnsi="Arial" w:cs="Arial"/>
          <w:color w:val="000000" w:themeColor="text1"/>
          <w:sz w:val="20"/>
          <w:szCs w:val="20"/>
        </w:rPr>
        <w:t xml:space="preserve"> yang digunakan dalam penelitian bawang merah goreng adalah</w:t>
      </w:r>
      <w:r w:rsidR="002C225A" w:rsidRPr="002C225A">
        <w:rPr>
          <w:rFonts w:ascii="Arial" w:hAnsi="Arial" w:cs="Arial"/>
          <w:color w:val="FF0000"/>
          <w:sz w:val="20"/>
          <w:szCs w:val="20"/>
        </w:rPr>
        <w:t xml:space="preserve"> </w:t>
      </w:r>
      <w:r w:rsidR="002C225A" w:rsidRPr="002C225A">
        <w:rPr>
          <w:rFonts w:ascii="Arial" w:hAnsi="Arial" w:cs="Arial"/>
          <w:sz w:val="20"/>
          <w:szCs w:val="20"/>
        </w:rPr>
        <w:t>timbangan merk Nagato,</w:t>
      </w:r>
      <w:r w:rsidR="002C225A" w:rsidRPr="002C225A">
        <w:rPr>
          <w:rFonts w:ascii="Arial" w:hAnsi="Arial" w:cs="Arial"/>
          <w:color w:val="FF0000"/>
          <w:sz w:val="20"/>
          <w:szCs w:val="20"/>
        </w:rPr>
        <w:t xml:space="preserve"> </w:t>
      </w:r>
      <w:r w:rsidR="002C225A" w:rsidRPr="002C225A">
        <w:rPr>
          <w:rFonts w:ascii="Arial" w:hAnsi="Arial" w:cs="Arial"/>
          <w:i/>
          <w:sz w:val="20"/>
          <w:szCs w:val="20"/>
        </w:rPr>
        <w:t>slicer</w:t>
      </w:r>
      <w:r w:rsidR="002C225A" w:rsidRPr="002C225A">
        <w:rPr>
          <w:rFonts w:ascii="Arial" w:hAnsi="Arial" w:cs="Arial"/>
          <w:sz w:val="20"/>
          <w:szCs w:val="20"/>
        </w:rPr>
        <w:t xml:space="preserve">, </w:t>
      </w:r>
      <w:r w:rsidR="002C225A" w:rsidRPr="002C225A">
        <w:rPr>
          <w:rFonts w:ascii="Arial" w:hAnsi="Arial" w:cs="Arial"/>
          <w:i/>
          <w:sz w:val="20"/>
          <w:szCs w:val="20"/>
        </w:rPr>
        <w:t>spinner</w:t>
      </w:r>
      <w:r w:rsidR="002C225A" w:rsidRPr="002C225A">
        <w:rPr>
          <w:rFonts w:ascii="Arial" w:hAnsi="Arial" w:cs="Arial"/>
          <w:sz w:val="20"/>
          <w:szCs w:val="20"/>
        </w:rPr>
        <w:t>, pisau stainless steel, baskom, wajan, saringan, serok, dan lap.</w:t>
      </w:r>
      <w:r w:rsidR="0054650B">
        <w:rPr>
          <w:rFonts w:ascii="Arial" w:hAnsi="Arial" w:cs="Arial"/>
          <w:sz w:val="20"/>
          <w:szCs w:val="20"/>
          <w:lang w:val="en-US"/>
        </w:rPr>
        <w:t xml:space="preserve"> </w:t>
      </w:r>
      <w:r w:rsidR="002C225A" w:rsidRPr="002C225A">
        <w:rPr>
          <w:rFonts w:ascii="Arial" w:hAnsi="Arial" w:cs="Arial"/>
          <w:color w:val="000000" w:themeColor="text1"/>
          <w:sz w:val="20"/>
          <w:szCs w:val="20"/>
        </w:rPr>
        <w:t>Alat yang digunakan untuk analisis kimia adalah</w:t>
      </w:r>
      <w:r w:rsidR="002C225A" w:rsidRPr="002C225A">
        <w:rPr>
          <w:rFonts w:ascii="Arial" w:hAnsi="Arial" w:cs="Arial"/>
          <w:color w:val="FF0000"/>
          <w:sz w:val="20"/>
          <w:szCs w:val="20"/>
        </w:rPr>
        <w:t xml:space="preserve"> </w:t>
      </w:r>
      <w:r w:rsidR="002C225A" w:rsidRPr="002C225A">
        <w:rPr>
          <w:rFonts w:ascii="Arial" w:hAnsi="Arial" w:cs="Arial"/>
          <w:sz w:val="20"/>
          <w:szCs w:val="20"/>
        </w:rPr>
        <w:t>oven merk International, eksikator, kaca arloji, tang crus,  timbangan digital merk Mettler Toledo, labu destilasi, soxhlet merk Pyrex, kertas saring timbel, kapas wool, kondensor merk Pyrex, gelas kimia merk Pyrex, labu ukur merk Pyrex,  erlenmeyer merk Pyrex,  buret merk Pyrex, batang pengaduk, botol semprot, pipet tetes, kompor, labu VRS</w:t>
      </w:r>
      <w:r w:rsidR="002C225A" w:rsidRPr="002C225A">
        <w:rPr>
          <w:rFonts w:ascii="Arial" w:hAnsi="Arial" w:cs="Arial"/>
          <w:i/>
          <w:sz w:val="20"/>
          <w:szCs w:val="20"/>
        </w:rPr>
        <w:t xml:space="preserve"> </w:t>
      </w:r>
      <w:r w:rsidR="002C225A" w:rsidRPr="002C225A">
        <w:rPr>
          <w:rFonts w:ascii="Arial" w:hAnsi="Arial" w:cs="Arial"/>
          <w:sz w:val="20"/>
          <w:szCs w:val="20"/>
        </w:rPr>
        <w:t>(</w:t>
      </w:r>
      <w:r w:rsidR="002C225A" w:rsidRPr="002C225A">
        <w:rPr>
          <w:rFonts w:ascii="Arial" w:hAnsi="Arial" w:cs="Arial"/>
          <w:i/>
          <w:sz w:val="20"/>
          <w:szCs w:val="20"/>
        </w:rPr>
        <w:t>Valatile Reducing Substances</w:t>
      </w:r>
      <w:r w:rsidR="002C225A" w:rsidRPr="002C225A">
        <w:rPr>
          <w:rFonts w:ascii="Arial" w:hAnsi="Arial" w:cs="Arial"/>
          <w:sz w:val="20"/>
          <w:szCs w:val="20"/>
        </w:rPr>
        <w:t>), corong kaca, cawan porselen, dan tanur.</w:t>
      </w:r>
    </w:p>
    <w:p w:rsidR="00396B68" w:rsidRPr="00396B68" w:rsidRDefault="00396B68" w:rsidP="00CE5577">
      <w:pPr>
        <w:tabs>
          <w:tab w:val="left" w:pos="709"/>
        </w:tabs>
        <w:spacing w:line="360" w:lineRule="auto"/>
        <w:contextualSpacing/>
        <w:jc w:val="both"/>
        <w:rPr>
          <w:rFonts w:ascii="Arial" w:hAnsi="Arial" w:cs="Arial"/>
          <w:sz w:val="20"/>
          <w:szCs w:val="20"/>
          <w:lang w:val="en-US"/>
        </w:rPr>
      </w:pPr>
    </w:p>
    <w:p w:rsidR="002C225A" w:rsidRPr="002C225A" w:rsidRDefault="00396B68" w:rsidP="00CE5577">
      <w:pPr>
        <w:tabs>
          <w:tab w:val="left" w:pos="426"/>
        </w:tabs>
        <w:spacing w:line="360" w:lineRule="auto"/>
        <w:contextualSpacing/>
        <w:jc w:val="both"/>
        <w:rPr>
          <w:rFonts w:ascii="Arial" w:hAnsi="Arial" w:cs="Arial"/>
          <w:b/>
          <w:sz w:val="20"/>
          <w:szCs w:val="20"/>
        </w:rPr>
      </w:pPr>
      <w:r>
        <w:rPr>
          <w:rFonts w:ascii="Arial" w:hAnsi="Arial" w:cs="Arial"/>
          <w:b/>
          <w:sz w:val="20"/>
          <w:szCs w:val="20"/>
          <w:lang w:val="en-US"/>
        </w:rPr>
        <w:t xml:space="preserve">2.2 </w:t>
      </w:r>
      <w:r w:rsidR="002C225A" w:rsidRPr="002C225A">
        <w:rPr>
          <w:rFonts w:ascii="Arial" w:hAnsi="Arial" w:cs="Arial"/>
          <w:b/>
          <w:sz w:val="20"/>
          <w:szCs w:val="20"/>
        </w:rPr>
        <w:t>Metode Penelitian</w:t>
      </w:r>
    </w:p>
    <w:p w:rsidR="002C225A" w:rsidRDefault="002C225A" w:rsidP="00CE5577">
      <w:pPr>
        <w:tabs>
          <w:tab w:val="left" w:pos="709"/>
        </w:tabs>
        <w:spacing w:line="360" w:lineRule="auto"/>
        <w:contextualSpacing/>
        <w:jc w:val="both"/>
        <w:rPr>
          <w:rFonts w:ascii="Arial" w:hAnsi="Arial" w:cs="Arial"/>
          <w:sz w:val="20"/>
          <w:szCs w:val="20"/>
          <w:lang w:val="en-US"/>
        </w:rPr>
      </w:pPr>
      <w:r w:rsidRPr="002C225A">
        <w:rPr>
          <w:rFonts w:ascii="Arial" w:hAnsi="Arial" w:cs="Arial"/>
          <w:sz w:val="20"/>
          <w:szCs w:val="20"/>
        </w:rPr>
        <w:t>Metode penelitian meliputi 2 tahap, yaitu penelitian pendahuluan dan penelitian utama.</w:t>
      </w:r>
    </w:p>
    <w:p w:rsidR="00CE5577" w:rsidRPr="00CE5577" w:rsidRDefault="00CE5577" w:rsidP="00CE5577">
      <w:pPr>
        <w:tabs>
          <w:tab w:val="left" w:pos="709"/>
        </w:tabs>
        <w:spacing w:line="360" w:lineRule="auto"/>
        <w:contextualSpacing/>
        <w:jc w:val="both"/>
        <w:rPr>
          <w:rFonts w:ascii="Arial" w:hAnsi="Arial" w:cs="Arial"/>
          <w:sz w:val="20"/>
          <w:szCs w:val="20"/>
          <w:lang w:val="en-US"/>
        </w:rPr>
      </w:pPr>
    </w:p>
    <w:p w:rsidR="002C225A" w:rsidRPr="00396B68" w:rsidRDefault="00CE5577" w:rsidP="00CE5577">
      <w:pPr>
        <w:tabs>
          <w:tab w:val="left" w:pos="709"/>
        </w:tabs>
        <w:spacing w:line="360" w:lineRule="auto"/>
        <w:contextualSpacing/>
        <w:jc w:val="both"/>
        <w:rPr>
          <w:rFonts w:ascii="Arial" w:hAnsi="Arial" w:cs="Arial"/>
          <w:i/>
          <w:sz w:val="20"/>
          <w:szCs w:val="20"/>
        </w:rPr>
      </w:pPr>
      <w:r>
        <w:rPr>
          <w:rFonts w:ascii="Arial" w:hAnsi="Arial" w:cs="Arial"/>
          <w:i/>
          <w:sz w:val="20"/>
          <w:szCs w:val="20"/>
          <w:lang w:val="en-US"/>
        </w:rPr>
        <w:t xml:space="preserve">2.2.1 </w:t>
      </w:r>
      <w:r w:rsidR="002C225A" w:rsidRPr="00396B68">
        <w:rPr>
          <w:rFonts w:ascii="Arial" w:hAnsi="Arial" w:cs="Arial"/>
          <w:i/>
          <w:sz w:val="20"/>
          <w:szCs w:val="20"/>
        </w:rPr>
        <w:t>Penelitian Pendahuluan</w:t>
      </w:r>
    </w:p>
    <w:p w:rsidR="002C225A" w:rsidRPr="002C225A" w:rsidRDefault="002C225A" w:rsidP="00CE5577">
      <w:pPr>
        <w:tabs>
          <w:tab w:val="left" w:pos="709"/>
        </w:tabs>
        <w:spacing w:line="360" w:lineRule="auto"/>
        <w:contextualSpacing/>
        <w:jc w:val="both"/>
        <w:rPr>
          <w:rFonts w:ascii="Arial" w:hAnsi="Arial" w:cs="Arial"/>
          <w:sz w:val="20"/>
          <w:szCs w:val="20"/>
        </w:rPr>
      </w:pPr>
      <w:r w:rsidRPr="002C225A">
        <w:rPr>
          <w:rFonts w:ascii="Arial" w:hAnsi="Arial" w:cs="Arial"/>
          <w:sz w:val="20"/>
          <w:szCs w:val="20"/>
        </w:rPr>
        <w:t xml:space="preserve">Penelitian pendahuluan bertujuan untuk mencari karakteristik bawang merah seperti warna, ukuran, umur panen, dan bentuk untuk </w:t>
      </w:r>
      <w:r w:rsidRPr="002C225A">
        <w:rPr>
          <w:rFonts w:ascii="Arial" w:hAnsi="Arial" w:cs="Arial"/>
          <w:sz w:val="20"/>
          <w:szCs w:val="20"/>
        </w:rPr>
        <w:lastRenderedPageBreak/>
        <w:t xml:space="preserve">pembuatan bawang merah goreng juga analisis bahan baku bawang merah masing-masing varietas bawang merah yang akan dijadikan acuan pada penelitian utama. </w:t>
      </w:r>
    </w:p>
    <w:p w:rsidR="00396B68" w:rsidRDefault="00396B68" w:rsidP="0087283B">
      <w:pPr>
        <w:tabs>
          <w:tab w:val="left" w:pos="709"/>
        </w:tabs>
        <w:contextualSpacing/>
        <w:jc w:val="both"/>
        <w:rPr>
          <w:rFonts w:ascii="Arial" w:hAnsi="Arial" w:cs="Arial"/>
          <w:sz w:val="20"/>
          <w:szCs w:val="20"/>
          <w:lang w:val="en-US"/>
        </w:rPr>
      </w:pPr>
    </w:p>
    <w:p w:rsidR="002C225A" w:rsidRPr="00396B68" w:rsidRDefault="0087283B" w:rsidP="00CE5577">
      <w:pPr>
        <w:tabs>
          <w:tab w:val="left" w:pos="709"/>
        </w:tabs>
        <w:spacing w:line="360" w:lineRule="auto"/>
        <w:contextualSpacing/>
        <w:jc w:val="both"/>
        <w:rPr>
          <w:rFonts w:ascii="Arial" w:hAnsi="Arial" w:cs="Arial"/>
          <w:i/>
          <w:sz w:val="20"/>
          <w:szCs w:val="20"/>
        </w:rPr>
      </w:pPr>
      <w:r>
        <w:rPr>
          <w:rFonts w:ascii="Arial" w:hAnsi="Arial" w:cs="Arial"/>
          <w:i/>
          <w:sz w:val="20"/>
          <w:szCs w:val="20"/>
          <w:lang w:val="en-US"/>
        </w:rPr>
        <w:t xml:space="preserve">2.2.2  </w:t>
      </w:r>
      <w:r w:rsidR="002C225A" w:rsidRPr="00396B68">
        <w:rPr>
          <w:rFonts w:ascii="Arial" w:hAnsi="Arial" w:cs="Arial"/>
          <w:i/>
          <w:sz w:val="20"/>
          <w:szCs w:val="20"/>
        </w:rPr>
        <w:t>Penelitian Utama</w:t>
      </w:r>
    </w:p>
    <w:p w:rsidR="002C225A" w:rsidRPr="002C225A" w:rsidRDefault="002C225A" w:rsidP="00CE5577">
      <w:pPr>
        <w:tabs>
          <w:tab w:val="left" w:pos="709"/>
        </w:tabs>
        <w:spacing w:line="360" w:lineRule="auto"/>
        <w:contextualSpacing/>
        <w:jc w:val="both"/>
        <w:rPr>
          <w:rFonts w:ascii="Arial" w:hAnsi="Arial" w:cs="Arial"/>
          <w:sz w:val="20"/>
          <w:szCs w:val="20"/>
        </w:rPr>
      </w:pPr>
      <w:r w:rsidRPr="002C225A">
        <w:rPr>
          <w:rFonts w:ascii="Arial" w:hAnsi="Arial" w:cs="Arial"/>
          <w:sz w:val="20"/>
          <w:szCs w:val="20"/>
        </w:rPr>
        <w:t xml:space="preserve">Penelitian utama bertujuan untuk menentukan varietas bawang merah dan metode pembuatan pada pembuatan bawang merah goreng. Metode pembuatan bawang merah goreng ini terdiri dari 4 jenis perlakuan yang berbeda diantaranya yaitu metode perendaman dengan larutan NaCl, metode </w:t>
      </w:r>
      <w:r w:rsidRPr="002C225A">
        <w:rPr>
          <w:rFonts w:ascii="Arial" w:hAnsi="Arial" w:cs="Arial"/>
          <w:i/>
          <w:sz w:val="20"/>
          <w:szCs w:val="20"/>
        </w:rPr>
        <w:t>blanching</w:t>
      </w:r>
      <w:r w:rsidRPr="002C225A">
        <w:rPr>
          <w:rFonts w:ascii="Arial" w:hAnsi="Arial" w:cs="Arial"/>
          <w:sz w:val="20"/>
          <w:szCs w:val="20"/>
        </w:rPr>
        <w:t>, metode</w:t>
      </w:r>
      <w:r w:rsidRPr="002C225A">
        <w:rPr>
          <w:rFonts w:ascii="Arial" w:hAnsi="Arial" w:cs="Arial"/>
          <w:i/>
          <w:sz w:val="20"/>
          <w:szCs w:val="20"/>
        </w:rPr>
        <w:t xml:space="preserve"> bleaching </w:t>
      </w:r>
      <w:r w:rsidRPr="002C225A">
        <w:rPr>
          <w:rFonts w:ascii="Arial" w:hAnsi="Arial" w:cs="Arial"/>
          <w:sz w:val="20"/>
          <w:szCs w:val="20"/>
        </w:rPr>
        <w:t>dan penggorengan langsung.</w:t>
      </w:r>
    </w:p>
    <w:p w:rsidR="00396B68" w:rsidRDefault="00396B68" w:rsidP="0031068F">
      <w:pPr>
        <w:tabs>
          <w:tab w:val="left" w:pos="709"/>
        </w:tabs>
        <w:contextualSpacing/>
        <w:jc w:val="both"/>
        <w:rPr>
          <w:rFonts w:ascii="Arial" w:hAnsi="Arial" w:cs="Arial"/>
          <w:sz w:val="20"/>
          <w:szCs w:val="20"/>
          <w:lang w:val="en-US"/>
        </w:rPr>
      </w:pPr>
    </w:p>
    <w:p w:rsidR="002C225A" w:rsidRPr="0031068F" w:rsidRDefault="002C225A" w:rsidP="00CE5577">
      <w:pPr>
        <w:tabs>
          <w:tab w:val="left" w:pos="709"/>
        </w:tabs>
        <w:spacing w:line="360" w:lineRule="auto"/>
        <w:contextualSpacing/>
        <w:jc w:val="both"/>
        <w:rPr>
          <w:rFonts w:ascii="Arial" w:hAnsi="Arial" w:cs="Arial"/>
          <w:b/>
          <w:i/>
          <w:sz w:val="20"/>
          <w:szCs w:val="20"/>
        </w:rPr>
      </w:pPr>
      <w:r w:rsidRPr="0031068F">
        <w:rPr>
          <w:rFonts w:ascii="Arial" w:hAnsi="Arial" w:cs="Arial"/>
          <w:b/>
          <w:i/>
          <w:sz w:val="20"/>
          <w:szCs w:val="20"/>
        </w:rPr>
        <w:t>Rancangan Percobaan</w:t>
      </w:r>
    </w:p>
    <w:p w:rsidR="002C225A" w:rsidRDefault="002C225A" w:rsidP="00CE5577">
      <w:pPr>
        <w:tabs>
          <w:tab w:val="left" w:pos="709"/>
        </w:tabs>
        <w:spacing w:line="360" w:lineRule="auto"/>
        <w:contextualSpacing/>
        <w:jc w:val="both"/>
        <w:rPr>
          <w:rFonts w:ascii="Arial" w:hAnsi="Arial" w:cs="Arial"/>
          <w:sz w:val="20"/>
          <w:szCs w:val="20"/>
          <w:lang w:val="en-US"/>
        </w:rPr>
      </w:pPr>
      <w:r w:rsidRPr="002C225A">
        <w:rPr>
          <w:rFonts w:ascii="Arial" w:hAnsi="Arial" w:cs="Arial"/>
          <w:sz w:val="20"/>
          <w:szCs w:val="20"/>
        </w:rPr>
        <w:t>Rancangan percobaan yang akan digunakan pada penelitian utama adalah pola faktorial 3 x 4 dalam Rancangan Acak Kelompok (RAK) yang diulang sebanyak 2 kali untuk setiap kombinasi perlakuan sehingga diperoleh 24 satuan percobaan. Perlakuan yang akan diteliti pada penelitian utama adalah varietas bawang merah (v) terdiri dari 3 taraf yaitu varietas Sumenep (v</w:t>
      </w:r>
      <w:r w:rsidRPr="002C225A">
        <w:rPr>
          <w:rFonts w:ascii="Arial" w:hAnsi="Arial" w:cs="Arial"/>
          <w:sz w:val="20"/>
          <w:szCs w:val="20"/>
          <w:vertAlign w:val="subscript"/>
        </w:rPr>
        <w:t>1</w:t>
      </w:r>
      <w:r w:rsidRPr="002C225A">
        <w:rPr>
          <w:rFonts w:ascii="Arial" w:hAnsi="Arial" w:cs="Arial"/>
          <w:sz w:val="20"/>
          <w:szCs w:val="20"/>
        </w:rPr>
        <w:t>), varietas Maja (v</w:t>
      </w:r>
      <w:r w:rsidRPr="002C225A">
        <w:rPr>
          <w:rFonts w:ascii="Arial" w:hAnsi="Arial" w:cs="Arial"/>
          <w:sz w:val="20"/>
          <w:szCs w:val="20"/>
          <w:vertAlign w:val="subscript"/>
        </w:rPr>
        <w:t>2</w:t>
      </w:r>
      <w:r w:rsidRPr="002C225A">
        <w:rPr>
          <w:rFonts w:ascii="Arial" w:hAnsi="Arial" w:cs="Arial"/>
          <w:sz w:val="20"/>
          <w:szCs w:val="20"/>
        </w:rPr>
        <w:t>), dan varietas Bima (v</w:t>
      </w:r>
      <w:r w:rsidRPr="002C225A">
        <w:rPr>
          <w:rFonts w:ascii="Arial" w:hAnsi="Arial" w:cs="Arial"/>
          <w:sz w:val="20"/>
          <w:szCs w:val="20"/>
          <w:vertAlign w:val="subscript"/>
        </w:rPr>
        <w:t>3</w:t>
      </w:r>
      <w:r w:rsidRPr="002C225A">
        <w:rPr>
          <w:rFonts w:ascii="Arial" w:hAnsi="Arial" w:cs="Arial"/>
          <w:sz w:val="20"/>
          <w:szCs w:val="20"/>
        </w:rPr>
        <w:t xml:space="preserve">) </w:t>
      </w:r>
      <w:r w:rsidRPr="002C225A">
        <w:rPr>
          <w:rFonts w:ascii="Arial" w:hAnsi="Arial" w:cs="Arial"/>
          <w:sz w:val="20"/>
          <w:szCs w:val="20"/>
        </w:rPr>
        <w:lastRenderedPageBreak/>
        <w:t>serta metode pembuatan (m) terdiri dari 4 taraf yaitu perendaman dengan larutan NaCl (m</w:t>
      </w:r>
      <w:r w:rsidRPr="002C225A">
        <w:rPr>
          <w:rFonts w:ascii="Arial" w:hAnsi="Arial" w:cs="Arial"/>
          <w:sz w:val="20"/>
          <w:szCs w:val="20"/>
          <w:vertAlign w:val="subscript"/>
        </w:rPr>
        <w:t>1</w:t>
      </w:r>
      <w:r w:rsidRPr="002C225A">
        <w:rPr>
          <w:rFonts w:ascii="Arial" w:hAnsi="Arial" w:cs="Arial"/>
          <w:sz w:val="20"/>
          <w:szCs w:val="20"/>
        </w:rPr>
        <w:t xml:space="preserve">), metode </w:t>
      </w:r>
      <w:r w:rsidRPr="002C225A">
        <w:rPr>
          <w:rFonts w:ascii="Arial" w:hAnsi="Arial" w:cs="Arial"/>
          <w:i/>
          <w:sz w:val="20"/>
          <w:szCs w:val="20"/>
        </w:rPr>
        <w:t>blanching</w:t>
      </w:r>
      <w:r w:rsidRPr="002C225A">
        <w:rPr>
          <w:rFonts w:ascii="Arial" w:hAnsi="Arial" w:cs="Arial"/>
          <w:sz w:val="20"/>
          <w:szCs w:val="20"/>
        </w:rPr>
        <w:t xml:space="preserve"> (m</w:t>
      </w:r>
      <w:r w:rsidRPr="002C225A">
        <w:rPr>
          <w:rFonts w:ascii="Arial" w:hAnsi="Arial" w:cs="Arial"/>
          <w:sz w:val="20"/>
          <w:szCs w:val="20"/>
          <w:vertAlign w:val="subscript"/>
        </w:rPr>
        <w:t>2</w:t>
      </w:r>
      <w:r w:rsidRPr="002C225A">
        <w:rPr>
          <w:rFonts w:ascii="Arial" w:hAnsi="Arial" w:cs="Arial"/>
          <w:sz w:val="20"/>
          <w:szCs w:val="20"/>
        </w:rPr>
        <w:t xml:space="preserve">), metode </w:t>
      </w:r>
      <w:r w:rsidRPr="002C225A">
        <w:rPr>
          <w:rFonts w:ascii="Arial" w:hAnsi="Arial" w:cs="Arial"/>
          <w:i/>
          <w:sz w:val="20"/>
          <w:szCs w:val="20"/>
        </w:rPr>
        <w:t>bleaching</w:t>
      </w:r>
      <w:r w:rsidRPr="002C225A">
        <w:rPr>
          <w:rFonts w:ascii="Arial" w:hAnsi="Arial" w:cs="Arial"/>
          <w:sz w:val="20"/>
          <w:szCs w:val="20"/>
        </w:rPr>
        <w:t xml:space="preserve"> (m</w:t>
      </w:r>
      <w:r w:rsidRPr="002C225A">
        <w:rPr>
          <w:rFonts w:ascii="Arial" w:hAnsi="Arial" w:cs="Arial"/>
          <w:sz w:val="20"/>
          <w:szCs w:val="20"/>
          <w:vertAlign w:val="subscript"/>
        </w:rPr>
        <w:t>3</w:t>
      </w:r>
      <w:r w:rsidRPr="002C225A">
        <w:rPr>
          <w:rFonts w:ascii="Arial" w:hAnsi="Arial" w:cs="Arial"/>
          <w:sz w:val="20"/>
          <w:szCs w:val="20"/>
        </w:rPr>
        <w:t>), dan penggorengan langsung (m</w:t>
      </w:r>
      <w:r w:rsidRPr="002C225A">
        <w:rPr>
          <w:rFonts w:ascii="Arial" w:hAnsi="Arial" w:cs="Arial"/>
          <w:sz w:val="20"/>
          <w:szCs w:val="20"/>
          <w:vertAlign w:val="subscript"/>
        </w:rPr>
        <w:t>4</w:t>
      </w:r>
      <w:r w:rsidRPr="002C225A">
        <w:rPr>
          <w:rFonts w:ascii="Arial" w:hAnsi="Arial" w:cs="Arial"/>
          <w:sz w:val="20"/>
          <w:szCs w:val="20"/>
        </w:rPr>
        <w:t>). Adapun desain faktorial rancangan percobaan ini dapat dilihat pada Tabel 1.</w:t>
      </w:r>
    </w:p>
    <w:p w:rsidR="0008430E" w:rsidRPr="0008430E" w:rsidRDefault="0008430E" w:rsidP="0008430E">
      <w:pPr>
        <w:tabs>
          <w:tab w:val="left" w:pos="709"/>
        </w:tabs>
        <w:spacing w:before="120" w:after="120"/>
        <w:contextualSpacing/>
        <w:jc w:val="both"/>
        <w:rPr>
          <w:rFonts w:ascii="Arial" w:hAnsi="Arial" w:cs="Arial"/>
          <w:sz w:val="20"/>
          <w:szCs w:val="20"/>
          <w:lang w:val="en-US"/>
        </w:rPr>
      </w:pPr>
    </w:p>
    <w:p w:rsidR="0008430E" w:rsidRPr="0087283B" w:rsidRDefault="0008430E" w:rsidP="002C225A">
      <w:pPr>
        <w:spacing w:before="120" w:after="120" w:line="360" w:lineRule="auto"/>
        <w:contextualSpacing/>
        <w:jc w:val="center"/>
        <w:rPr>
          <w:rFonts w:ascii="Arial" w:hAnsi="Arial" w:cs="Arial"/>
          <w:b/>
          <w:sz w:val="18"/>
          <w:szCs w:val="18"/>
          <w:lang w:val="en-US"/>
        </w:rPr>
      </w:pPr>
      <w:r w:rsidRPr="0087283B">
        <w:rPr>
          <w:rFonts w:ascii="Arial" w:hAnsi="Arial" w:cs="Arial"/>
          <w:b/>
          <w:sz w:val="18"/>
          <w:szCs w:val="18"/>
        </w:rPr>
        <w:t>Tabel 1</w:t>
      </w:r>
    </w:p>
    <w:p w:rsidR="002C225A" w:rsidRPr="0087283B" w:rsidRDefault="002C225A" w:rsidP="002C225A">
      <w:pPr>
        <w:spacing w:before="120" w:after="120" w:line="360" w:lineRule="auto"/>
        <w:contextualSpacing/>
        <w:jc w:val="center"/>
        <w:rPr>
          <w:rFonts w:ascii="Arial" w:hAnsi="Arial" w:cs="Arial"/>
          <w:b/>
          <w:sz w:val="18"/>
          <w:szCs w:val="18"/>
        </w:rPr>
      </w:pPr>
      <w:r w:rsidRPr="0087283B">
        <w:rPr>
          <w:rFonts w:ascii="Arial" w:hAnsi="Arial" w:cs="Arial"/>
          <w:b/>
          <w:sz w:val="18"/>
          <w:szCs w:val="18"/>
        </w:rPr>
        <w:t>Desain Faktorial Rancangan Percobaan</w:t>
      </w:r>
    </w:p>
    <w:tbl>
      <w:tblPr>
        <w:tblStyle w:val="TableGrid"/>
        <w:tblW w:w="4306" w:type="dxa"/>
        <w:tblInd w:w="108" w:type="dxa"/>
        <w:tblLayout w:type="fixed"/>
        <w:tblLook w:val="04A0" w:firstRow="1" w:lastRow="0" w:firstColumn="1" w:lastColumn="0" w:noHBand="0" w:noVBand="1"/>
      </w:tblPr>
      <w:tblGrid>
        <w:gridCol w:w="1365"/>
        <w:gridCol w:w="1576"/>
        <w:gridCol w:w="630"/>
        <w:gridCol w:w="735"/>
      </w:tblGrid>
      <w:tr w:rsidR="002C225A" w:rsidRPr="002C225A" w:rsidTr="0008430E">
        <w:trPr>
          <w:trHeight w:val="422"/>
        </w:trPr>
        <w:tc>
          <w:tcPr>
            <w:tcW w:w="1365" w:type="dxa"/>
            <w:vMerge w:val="restart"/>
            <w:shd w:val="clear" w:color="auto" w:fill="95B3D7" w:themeFill="accent1" w:themeFillTint="99"/>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Varietas Bawang Merah</w:t>
            </w:r>
          </w:p>
        </w:tc>
        <w:tc>
          <w:tcPr>
            <w:tcW w:w="1576" w:type="dxa"/>
            <w:vMerge w:val="restart"/>
            <w:shd w:val="clear" w:color="auto" w:fill="95B3D7" w:themeFill="accent1" w:themeFillTint="99"/>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Metode Pembuatan</w:t>
            </w:r>
          </w:p>
        </w:tc>
        <w:tc>
          <w:tcPr>
            <w:tcW w:w="1365" w:type="dxa"/>
            <w:gridSpan w:val="2"/>
            <w:shd w:val="clear" w:color="auto" w:fill="95B3D7" w:themeFill="accent1" w:themeFillTint="99"/>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Kelompok Ulangan</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Merge/>
            <w:vAlign w:val="center"/>
          </w:tcPr>
          <w:p w:rsidR="002C225A" w:rsidRPr="002C225A" w:rsidRDefault="002C225A" w:rsidP="00DE581A">
            <w:pPr>
              <w:jc w:val="center"/>
              <w:rPr>
                <w:rFonts w:ascii="Arial" w:hAnsi="Arial" w:cs="Arial"/>
                <w:color w:val="000000" w:themeColor="text1"/>
                <w:sz w:val="18"/>
                <w:szCs w:val="18"/>
              </w:rPr>
            </w:pPr>
          </w:p>
        </w:tc>
        <w:tc>
          <w:tcPr>
            <w:tcW w:w="630" w:type="dxa"/>
            <w:shd w:val="clear" w:color="auto" w:fill="95B3D7" w:themeFill="accent1" w:themeFillTint="99"/>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1</w:t>
            </w:r>
          </w:p>
        </w:tc>
        <w:tc>
          <w:tcPr>
            <w:tcW w:w="735" w:type="dxa"/>
            <w:shd w:val="clear" w:color="auto" w:fill="95B3D7" w:themeFill="accent1" w:themeFillTint="99"/>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2</w:t>
            </w:r>
          </w:p>
        </w:tc>
      </w:tr>
      <w:tr w:rsidR="002C225A" w:rsidRPr="002C225A" w:rsidTr="0008430E">
        <w:trPr>
          <w:trHeight w:val="422"/>
        </w:trPr>
        <w:tc>
          <w:tcPr>
            <w:tcW w:w="1365" w:type="dxa"/>
            <w:vMerge w:val="restart"/>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(Sumenep)</w:t>
            </w: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(NaCl)</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1</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1</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 xml:space="preserve">2 </w:t>
            </w:r>
            <w:r w:rsidRPr="002C225A">
              <w:rPr>
                <w:rFonts w:ascii="Arial" w:hAnsi="Arial" w:cs="Arial"/>
                <w:color w:val="000000" w:themeColor="text1"/>
                <w:sz w:val="18"/>
                <w:szCs w:val="18"/>
              </w:rPr>
              <w:t>(</w:t>
            </w:r>
            <w:r w:rsidRPr="002C225A">
              <w:rPr>
                <w:rFonts w:ascii="Arial" w:hAnsi="Arial" w:cs="Arial"/>
                <w:i/>
                <w:color w:val="000000" w:themeColor="text1"/>
                <w:sz w:val="18"/>
                <w:szCs w:val="18"/>
              </w:rPr>
              <w:t>blanching</w:t>
            </w:r>
            <w:r w:rsidRPr="002C225A">
              <w:rPr>
                <w:rFonts w:ascii="Arial" w:hAnsi="Arial" w:cs="Arial"/>
                <w:color w:val="000000" w:themeColor="text1"/>
                <w:sz w:val="18"/>
                <w:szCs w:val="18"/>
              </w:rPr>
              <w:t>)</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2</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2</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 xml:space="preserve">3 </w:t>
            </w:r>
            <w:r w:rsidRPr="002C225A">
              <w:rPr>
                <w:rFonts w:ascii="Arial" w:hAnsi="Arial" w:cs="Arial"/>
                <w:color w:val="000000" w:themeColor="text1"/>
                <w:sz w:val="18"/>
                <w:szCs w:val="18"/>
              </w:rPr>
              <w:t>(</w:t>
            </w:r>
            <w:r w:rsidRPr="002C225A">
              <w:rPr>
                <w:rFonts w:ascii="Arial" w:hAnsi="Arial" w:cs="Arial"/>
                <w:i/>
                <w:color w:val="000000" w:themeColor="text1"/>
                <w:sz w:val="18"/>
                <w:szCs w:val="18"/>
              </w:rPr>
              <w:t>bleaching</w:t>
            </w:r>
            <w:r w:rsidRPr="002C225A">
              <w:rPr>
                <w:rFonts w:ascii="Arial" w:hAnsi="Arial" w:cs="Arial"/>
                <w:color w:val="000000" w:themeColor="text1"/>
                <w:sz w:val="18"/>
                <w:szCs w:val="18"/>
              </w:rPr>
              <w:t>)</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3</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3</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r w:rsidRPr="002C225A">
              <w:rPr>
                <w:rFonts w:ascii="Arial" w:hAnsi="Arial" w:cs="Arial"/>
                <w:color w:val="000000" w:themeColor="text1"/>
                <w:sz w:val="18"/>
                <w:szCs w:val="18"/>
              </w:rPr>
              <w:t xml:space="preserve"> (langsung)</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1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p>
        </w:tc>
      </w:tr>
      <w:tr w:rsidR="002C225A" w:rsidRPr="002C225A" w:rsidTr="0008430E">
        <w:trPr>
          <w:trHeight w:val="422"/>
        </w:trPr>
        <w:tc>
          <w:tcPr>
            <w:tcW w:w="1365" w:type="dxa"/>
            <w:vMerge w:val="restart"/>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2</w:t>
            </w:r>
            <w:r w:rsidRPr="002C225A">
              <w:rPr>
                <w:rFonts w:ascii="Arial" w:hAnsi="Arial" w:cs="Arial"/>
                <w:color w:val="000000" w:themeColor="text1"/>
                <w:sz w:val="18"/>
                <w:szCs w:val="18"/>
              </w:rPr>
              <w:t xml:space="preserve"> (Maja)</w:t>
            </w: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1</w:t>
            </w:r>
            <w:r w:rsidRPr="002C225A">
              <w:rPr>
                <w:rFonts w:ascii="Arial" w:hAnsi="Arial" w:cs="Arial"/>
                <w:color w:val="000000" w:themeColor="text1"/>
                <w:sz w:val="18"/>
                <w:szCs w:val="18"/>
              </w:rPr>
              <w:t>(NaCl)</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2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1</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2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1</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 xml:space="preserve">2 </w:t>
            </w:r>
            <w:r w:rsidRPr="002C225A">
              <w:rPr>
                <w:rFonts w:ascii="Arial" w:hAnsi="Arial" w:cs="Arial"/>
                <w:color w:val="000000" w:themeColor="text1"/>
                <w:sz w:val="18"/>
                <w:szCs w:val="18"/>
              </w:rPr>
              <w:t>(</w:t>
            </w:r>
            <w:r w:rsidRPr="002C225A">
              <w:rPr>
                <w:rFonts w:ascii="Arial" w:hAnsi="Arial" w:cs="Arial"/>
                <w:i/>
                <w:color w:val="000000" w:themeColor="text1"/>
                <w:sz w:val="18"/>
                <w:szCs w:val="18"/>
              </w:rPr>
              <w:t>blanching</w:t>
            </w:r>
            <w:r w:rsidRPr="002C225A">
              <w:rPr>
                <w:rFonts w:ascii="Arial" w:hAnsi="Arial" w:cs="Arial"/>
                <w:color w:val="000000" w:themeColor="text1"/>
                <w:sz w:val="18"/>
                <w:szCs w:val="18"/>
              </w:rPr>
              <w:t>)</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2</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2</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2</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2</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 xml:space="preserve">3 </w:t>
            </w:r>
            <w:r w:rsidRPr="002C225A">
              <w:rPr>
                <w:rFonts w:ascii="Arial" w:hAnsi="Arial" w:cs="Arial"/>
                <w:color w:val="000000" w:themeColor="text1"/>
                <w:sz w:val="18"/>
                <w:szCs w:val="18"/>
              </w:rPr>
              <w:t>(</w:t>
            </w:r>
            <w:r w:rsidRPr="002C225A">
              <w:rPr>
                <w:rFonts w:ascii="Arial" w:hAnsi="Arial" w:cs="Arial"/>
                <w:i/>
                <w:color w:val="000000" w:themeColor="text1"/>
                <w:sz w:val="18"/>
                <w:szCs w:val="18"/>
              </w:rPr>
              <w:t>bleaching</w:t>
            </w:r>
            <w:r w:rsidRPr="002C225A">
              <w:rPr>
                <w:rFonts w:ascii="Arial" w:hAnsi="Arial" w:cs="Arial"/>
                <w:color w:val="000000" w:themeColor="text1"/>
                <w:sz w:val="18"/>
                <w:szCs w:val="18"/>
              </w:rPr>
              <w:t>)</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2</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3</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2</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3</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r w:rsidRPr="002C225A">
              <w:rPr>
                <w:rFonts w:ascii="Arial" w:hAnsi="Arial" w:cs="Arial"/>
                <w:color w:val="000000" w:themeColor="text1"/>
                <w:sz w:val="18"/>
                <w:szCs w:val="18"/>
              </w:rPr>
              <w:t xml:space="preserve"> (langsung)</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2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2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p>
        </w:tc>
      </w:tr>
      <w:tr w:rsidR="002C225A" w:rsidRPr="002C225A" w:rsidTr="0008430E">
        <w:trPr>
          <w:trHeight w:val="422"/>
        </w:trPr>
        <w:tc>
          <w:tcPr>
            <w:tcW w:w="1365" w:type="dxa"/>
            <w:vMerge w:val="restart"/>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3</w:t>
            </w:r>
            <w:r w:rsidRPr="002C225A">
              <w:rPr>
                <w:rFonts w:ascii="Arial" w:hAnsi="Arial" w:cs="Arial"/>
                <w:color w:val="000000" w:themeColor="text1"/>
                <w:sz w:val="18"/>
                <w:szCs w:val="18"/>
              </w:rPr>
              <w:t xml:space="preserve"> (Bima)</w:t>
            </w: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1</w:t>
            </w:r>
            <w:r w:rsidRPr="002C225A">
              <w:rPr>
                <w:rFonts w:ascii="Arial" w:hAnsi="Arial" w:cs="Arial"/>
                <w:color w:val="000000" w:themeColor="text1"/>
                <w:sz w:val="18"/>
                <w:szCs w:val="18"/>
              </w:rPr>
              <w:t>(NaCl)</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3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1</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3</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1</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 xml:space="preserve">2 </w:t>
            </w:r>
            <w:r w:rsidRPr="002C225A">
              <w:rPr>
                <w:rFonts w:ascii="Arial" w:hAnsi="Arial" w:cs="Arial"/>
                <w:color w:val="000000" w:themeColor="text1"/>
                <w:sz w:val="18"/>
                <w:szCs w:val="18"/>
              </w:rPr>
              <w:t>(</w:t>
            </w:r>
            <w:r w:rsidRPr="002C225A">
              <w:rPr>
                <w:rFonts w:ascii="Arial" w:hAnsi="Arial" w:cs="Arial"/>
                <w:i/>
                <w:color w:val="000000" w:themeColor="text1"/>
                <w:sz w:val="18"/>
                <w:szCs w:val="18"/>
              </w:rPr>
              <w:t>blanching</w:t>
            </w:r>
            <w:r w:rsidRPr="002C225A">
              <w:rPr>
                <w:rFonts w:ascii="Arial" w:hAnsi="Arial" w:cs="Arial"/>
                <w:color w:val="000000" w:themeColor="text1"/>
                <w:sz w:val="18"/>
                <w:szCs w:val="18"/>
              </w:rPr>
              <w:t>)</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3</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2</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3</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2</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 xml:space="preserve">3 </w:t>
            </w:r>
            <w:r w:rsidRPr="002C225A">
              <w:rPr>
                <w:rFonts w:ascii="Arial" w:hAnsi="Arial" w:cs="Arial"/>
                <w:color w:val="000000" w:themeColor="text1"/>
                <w:sz w:val="18"/>
                <w:szCs w:val="18"/>
              </w:rPr>
              <w:t>(</w:t>
            </w:r>
            <w:r w:rsidRPr="002C225A">
              <w:rPr>
                <w:rFonts w:ascii="Arial" w:hAnsi="Arial" w:cs="Arial"/>
                <w:i/>
                <w:color w:val="000000" w:themeColor="text1"/>
                <w:sz w:val="18"/>
                <w:szCs w:val="18"/>
              </w:rPr>
              <w:t>bleaching</w:t>
            </w:r>
            <w:r w:rsidRPr="002C225A">
              <w:rPr>
                <w:rFonts w:ascii="Arial" w:hAnsi="Arial" w:cs="Arial"/>
                <w:color w:val="000000" w:themeColor="text1"/>
                <w:sz w:val="18"/>
                <w:szCs w:val="18"/>
              </w:rPr>
              <w:t>)</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3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3</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3</w:t>
            </w:r>
            <w:r w:rsidRPr="002C225A">
              <w:rPr>
                <w:rFonts w:ascii="Arial" w:hAnsi="Arial" w:cs="Arial"/>
                <w:color w:val="000000" w:themeColor="text1"/>
                <w:sz w:val="18"/>
                <w:szCs w:val="18"/>
              </w:rPr>
              <w:t xml:space="preserve"> m</w:t>
            </w:r>
            <w:r w:rsidRPr="002C225A">
              <w:rPr>
                <w:rFonts w:ascii="Arial" w:hAnsi="Arial" w:cs="Arial"/>
                <w:color w:val="000000" w:themeColor="text1"/>
                <w:sz w:val="18"/>
                <w:szCs w:val="18"/>
                <w:vertAlign w:val="subscript"/>
              </w:rPr>
              <w:t>3</w:t>
            </w:r>
          </w:p>
        </w:tc>
      </w:tr>
      <w:tr w:rsidR="002C225A" w:rsidRPr="002C225A" w:rsidTr="0008430E">
        <w:trPr>
          <w:trHeight w:val="146"/>
        </w:trPr>
        <w:tc>
          <w:tcPr>
            <w:tcW w:w="1365" w:type="dxa"/>
            <w:vMerge/>
            <w:vAlign w:val="center"/>
          </w:tcPr>
          <w:p w:rsidR="002C225A" w:rsidRPr="002C225A" w:rsidRDefault="002C225A" w:rsidP="00DE581A">
            <w:pPr>
              <w:jc w:val="center"/>
              <w:rPr>
                <w:rFonts w:ascii="Arial" w:hAnsi="Arial" w:cs="Arial"/>
                <w:color w:val="000000" w:themeColor="text1"/>
                <w:sz w:val="18"/>
                <w:szCs w:val="18"/>
              </w:rPr>
            </w:pPr>
          </w:p>
        </w:tc>
        <w:tc>
          <w:tcPr>
            <w:tcW w:w="1576"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r w:rsidRPr="002C225A">
              <w:rPr>
                <w:rFonts w:ascii="Arial" w:hAnsi="Arial" w:cs="Arial"/>
                <w:color w:val="000000" w:themeColor="text1"/>
                <w:sz w:val="18"/>
                <w:szCs w:val="18"/>
              </w:rPr>
              <w:t xml:space="preserve"> (langsung)</w:t>
            </w:r>
          </w:p>
        </w:tc>
        <w:tc>
          <w:tcPr>
            <w:tcW w:w="630"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3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p>
        </w:tc>
        <w:tc>
          <w:tcPr>
            <w:tcW w:w="735" w:type="dxa"/>
            <w:vAlign w:val="center"/>
          </w:tcPr>
          <w:p w:rsidR="002C225A" w:rsidRPr="002C225A" w:rsidRDefault="002C225A" w:rsidP="00DE581A">
            <w:pPr>
              <w:jc w:val="center"/>
              <w:rPr>
                <w:rFonts w:ascii="Arial" w:hAnsi="Arial" w:cs="Arial"/>
                <w:color w:val="000000" w:themeColor="text1"/>
                <w:sz w:val="18"/>
                <w:szCs w:val="18"/>
              </w:rPr>
            </w:pPr>
            <w:r w:rsidRPr="002C225A">
              <w:rPr>
                <w:rFonts w:ascii="Arial" w:hAnsi="Arial" w:cs="Arial"/>
                <w:color w:val="000000" w:themeColor="text1"/>
                <w:sz w:val="18"/>
                <w:szCs w:val="18"/>
              </w:rPr>
              <w:t>v</w:t>
            </w:r>
            <w:r w:rsidRPr="002C225A">
              <w:rPr>
                <w:rFonts w:ascii="Arial" w:hAnsi="Arial" w:cs="Arial"/>
                <w:color w:val="000000" w:themeColor="text1"/>
                <w:sz w:val="18"/>
                <w:szCs w:val="18"/>
                <w:vertAlign w:val="subscript"/>
              </w:rPr>
              <w:t xml:space="preserve">3 </w:t>
            </w:r>
            <w:r w:rsidRPr="002C225A">
              <w:rPr>
                <w:rFonts w:ascii="Arial" w:hAnsi="Arial" w:cs="Arial"/>
                <w:color w:val="000000" w:themeColor="text1"/>
                <w:sz w:val="18"/>
                <w:szCs w:val="18"/>
              </w:rPr>
              <w:t>m</w:t>
            </w:r>
            <w:r w:rsidRPr="002C225A">
              <w:rPr>
                <w:rFonts w:ascii="Arial" w:hAnsi="Arial" w:cs="Arial"/>
                <w:color w:val="000000" w:themeColor="text1"/>
                <w:sz w:val="18"/>
                <w:szCs w:val="18"/>
                <w:vertAlign w:val="subscript"/>
              </w:rPr>
              <w:t>4</w:t>
            </w:r>
          </w:p>
        </w:tc>
      </w:tr>
    </w:tbl>
    <w:p w:rsidR="002C225A" w:rsidRPr="00396B68" w:rsidRDefault="0087283B" w:rsidP="002C225A">
      <w:pPr>
        <w:jc w:val="both"/>
        <w:rPr>
          <w:rFonts w:ascii="Arial" w:hAnsi="Arial" w:cs="Arial"/>
          <w:sz w:val="20"/>
          <w:szCs w:val="20"/>
          <w:lang w:val="en-US"/>
        </w:rPr>
      </w:pPr>
      <w:r>
        <w:rPr>
          <w:rFonts w:ascii="Arial" w:hAnsi="Arial" w:cs="Arial"/>
          <w:sz w:val="20"/>
          <w:szCs w:val="20"/>
        </w:rPr>
        <w:t>Sumber</w:t>
      </w:r>
      <w:r>
        <w:rPr>
          <w:rFonts w:ascii="Arial" w:hAnsi="Arial" w:cs="Arial"/>
          <w:sz w:val="20"/>
          <w:szCs w:val="20"/>
          <w:lang w:val="en-US"/>
        </w:rPr>
        <w:t xml:space="preserve"> </w:t>
      </w:r>
      <w:r>
        <w:rPr>
          <w:rFonts w:ascii="Arial" w:hAnsi="Arial" w:cs="Arial"/>
          <w:sz w:val="20"/>
          <w:szCs w:val="20"/>
        </w:rPr>
        <w:t>: Gaspersz</w:t>
      </w:r>
      <w:r>
        <w:rPr>
          <w:rFonts w:ascii="Arial" w:hAnsi="Arial" w:cs="Arial"/>
          <w:sz w:val="20"/>
          <w:szCs w:val="20"/>
          <w:lang w:val="en-US"/>
        </w:rPr>
        <w:t xml:space="preserve"> </w:t>
      </w:r>
      <w:r w:rsidR="00396B68">
        <w:rPr>
          <w:rFonts w:ascii="Arial" w:hAnsi="Arial" w:cs="Arial"/>
          <w:sz w:val="20"/>
          <w:szCs w:val="20"/>
          <w:lang w:val="en-US"/>
        </w:rPr>
        <w:t xml:space="preserve"> [</w:t>
      </w:r>
      <w:r w:rsidR="00AB3A27">
        <w:rPr>
          <w:rFonts w:ascii="Arial" w:hAnsi="Arial" w:cs="Arial"/>
          <w:sz w:val="20"/>
          <w:szCs w:val="20"/>
          <w:lang w:val="en-US"/>
        </w:rPr>
        <w:t>9</w:t>
      </w:r>
      <w:r w:rsidR="00396B68">
        <w:rPr>
          <w:rFonts w:ascii="Arial" w:hAnsi="Arial" w:cs="Arial"/>
          <w:sz w:val="20"/>
          <w:szCs w:val="20"/>
          <w:lang w:val="en-US"/>
        </w:rPr>
        <w:t>]</w:t>
      </w:r>
    </w:p>
    <w:p w:rsidR="002C225A" w:rsidRDefault="002C225A" w:rsidP="002C225A">
      <w:pPr>
        <w:jc w:val="both"/>
        <w:rPr>
          <w:rFonts w:ascii="Arial" w:hAnsi="Arial" w:cs="Arial"/>
          <w:sz w:val="20"/>
          <w:szCs w:val="20"/>
          <w:lang w:val="en-US"/>
        </w:rPr>
      </w:pPr>
    </w:p>
    <w:p w:rsidR="002C225A" w:rsidRDefault="002C225A" w:rsidP="002C225A">
      <w:pPr>
        <w:jc w:val="both"/>
        <w:rPr>
          <w:rFonts w:ascii="Arial" w:hAnsi="Arial" w:cs="Arial"/>
          <w:sz w:val="20"/>
          <w:szCs w:val="20"/>
          <w:lang w:val="en-US"/>
        </w:rPr>
        <w:sectPr w:rsidR="002C225A"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08430E" w:rsidRPr="0031068F" w:rsidRDefault="0008430E" w:rsidP="002C225A">
      <w:pPr>
        <w:jc w:val="center"/>
        <w:rPr>
          <w:rFonts w:ascii="Arial" w:hAnsi="Arial" w:cs="Arial"/>
          <w:sz w:val="12"/>
          <w:szCs w:val="12"/>
          <w:lang w:val="en-US"/>
        </w:rPr>
      </w:pPr>
    </w:p>
    <w:p w:rsidR="002C225A" w:rsidRPr="0008430E" w:rsidRDefault="0008430E" w:rsidP="0008430E">
      <w:pPr>
        <w:spacing w:line="360" w:lineRule="auto"/>
        <w:jc w:val="center"/>
        <w:rPr>
          <w:rFonts w:ascii="Arial" w:hAnsi="Arial" w:cs="Arial"/>
          <w:b/>
          <w:sz w:val="18"/>
          <w:szCs w:val="18"/>
          <w:lang w:val="en-US"/>
        </w:rPr>
      </w:pPr>
      <w:r>
        <w:rPr>
          <w:rFonts w:ascii="Arial" w:hAnsi="Arial" w:cs="Arial"/>
          <w:b/>
          <w:sz w:val="18"/>
          <w:szCs w:val="18"/>
          <w:lang w:val="en-US"/>
        </w:rPr>
        <w:t>Tabel 2</w:t>
      </w:r>
    </w:p>
    <w:p w:rsidR="002C225A" w:rsidRPr="0008430E" w:rsidRDefault="002C225A" w:rsidP="002C225A">
      <w:pPr>
        <w:jc w:val="center"/>
        <w:rPr>
          <w:rFonts w:ascii="Arial" w:hAnsi="Arial" w:cs="Arial"/>
          <w:b/>
          <w:sz w:val="18"/>
          <w:szCs w:val="18"/>
          <w:lang w:val="en-US"/>
        </w:rPr>
      </w:pPr>
      <w:r w:rsidRPr="0008430E">
        <w:rPr>
          <w:rFonts w:ascii="Arial" w:hAnsi="Arial" w:cs="Arial"/>
          <w:b/>
          <w:sz w:val="18"/>
          <w:szCs w:val="18"/>
        </w:rPr>
        <w:t>Denah (</w:t>
      </w:r>
      <w:r w:rsidRPr="0008430E">
        <w:rPr>
          <w:rFonts w:ascii="Arial" w:hAnsi="Arial" w:cs="Arial"/>
          <w:b/>
          <w:i/>
          <w:sz w:val="18"/>
          <w:szCs w:val="18"/>
        </w:rPr>
        <w:t>Layout</w:t>
      </w:r>
      <w:r w:rsidRPr="0008430E">
        <w:rPr>
          <w:rFonts w:ascii="Arial" w:hAnsi="Arial" w:cs="Arial"/>
          <w:b/>
          <w:sz w:val="18"/>
          <w:szCs w:val="18"/>
        </w:rPr>
        <w:t>) Rancangan Percobaan</w:t>
      </w:r>
    </w:p>
    <w:p w:rsidR="002C225A" w:rsidRDefault="002C225A" w:rsidP="002C225A">
      <w:pPr>
        <w:jc w:val="center"/>
        <w:rPr>
          <w:rFonts w:ascii="Arial" w:hAnsi="Arial" w:cs="Arial"/>
          <w:b/>
          <w:sz w:val="18"/>
          <w:szCs w:val="18"/>
          <w:lang w:val="en-US"/>
        </w:rPr>
      </w:pPr>
      <w:r w:rsidRPr="0008430E">
        <w:rPr>
          <w:rFonts w:ascii="Arial" w:hAnsi="Arial" w:cs="Arial"/>
          <w:b/>
          <w:sz w:val="18"/>
          <w:szCs w:val="18"/>
        </w:rPr>
        <w:t>Kelompok Ulangan Pertama</w:t>
      </w:r>
    </w:p>
    <w:p w:rsidR="0008430E" w:rsidRPr="0008430E" w:rsidRDefault="0008430E" w:rsidP="002C225A">
      <w:pPr>
        <w:jc w:val="center"/>
        <w:rPr>
          <w:rFonts w:ascii="Arial" w:hAnsi="Arial" w:cs="Arial"/>
          <w:b/>
          <w:sz w:val="18"/>
          <w:szCs w:val="18"/>
          <w:lang w:val="en-US"/>
        </w:rPr>
      </w:pPr>
    </w:p>
    <w:tbl>
      <w:tblPr>
        <w:tblStyle w:val="TableGrid"/>
        <w:tblW w:w="8010" w:type="dxa"/>
        <w:jc w:val="center"/>
        <w:tblInd w:w="108" w:type="dxa"/>
        <w:tblLook w:val="04A0" w:firstRow="1" w:lastRow="0" w:firstColumn="1" w:lastColumn="0" w:noHBand="0" w:noVBand="1"/>
      </w:tblPr>
      <w:tblGrid>
        <w:gridCol w:w="671"/>
        <w:gridCol w:w="671"/>
        <w:gridCol w:w="671"/>
        <w:gridCol w:w="670"/>
        <w:gridCol w:w="670"/>
        <w:gridCol w:w="670"/>
        <w:gridCol w:w="670"/>
        <w:gridCol w:w="670"/>
        <w:gridCol w:w="670"/>
        <w:gridCol w:w="670"/>
        <w:gridCol w:w="670"/>
        <w:gridCol w:w="637"/>
      </w:tblGrid>
      <w:tr w:rsidR="002C225A" w:rsidRPr="002C225A" w:rsidTr="002C225A">
        <w:trPr>
          <w:jc w:val="center"/>
        </w:trPr>
        <w:tc>
          <w:tcPr>
            <w:tcW w:w="671"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2</w:t>
            </w:r>
          </w:p>
        </w:tc>
        <w:tc>
          <w:tcPr>
            <w:tcW w:w="671"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2</w:t>
            </w:r>
          </w:p>
        </w:tc>
        <w:tc>
          <w:tcPr>
            <w:tcW w:w="671"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1</w:t>
            </w:r>
            <w:r w:rsidRPr="0087283B">
              <w:rPr>
                <w:rFonts w:ascii="Arial" w:hAnsi="Arial" w:cs="Arial"/>
                <w:sz w:val="18"/>
                <w:szCs w:val="18"/>
              </w:rPr>
              <w:t>m</w:t>
            </w:r>
            <w:r w:rsidRPr="0087283B">
              <w:rPr>
                <w:rFonts w:ascii="Arial" w:hAnsi="Arial" w:cs="Arial"/>
                <w:sz w:val="18"/>
                <w:szCs w:val="18"/>
                <w:vertAlign w:val="subscript"/>
              </w:rPr>
              <w:t>1</w:t>
            </w:r>
          </w:p>
        </w:tc>
        <w:tc>
          <w:tcPr>
            <w:tcW w:w="670"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3</w:t>
            </w:r>
          </w:p>
        </w:tc>
        <w:tc>
          <w:tcPr>
            <w:tcW w:w="670"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1</w:t>
            </w:r>
          </w:p>
        </w:tc>
        <w:tc>
          <w:tcPr>
            <w:tcW w:w="670"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1</w:t>
            </w:r>
          </w:p>
        </w:tc>
        <w:tc>
          <w:tcPr>
            <w:tcW w:w="670"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1</w:t>
            </w:r>
            <w:r w:rsidRPr="0087283B">
              <w:rPr>
                <w:rFonts w:ascii="Arial" w:hAnsi="Arial" w:cs="Arial"/>
                <w:sz w:val="18"/>
                <w:szCs w:val="18"/>
              </w:rPr>
              <w:t>m</w:t>
            </w:r>
            <w:r w:rsidRPr="0087283B">
              <w:rPr>
                <w:rFonts w:ascii="Arial" w:hAnsi="Arial" w:cs="Arial"/>
                <w:sz w:val="18"/>
                <w:szCs w:val="18"/>
                <w:vertAlign w:val="subscript"/>
              </w:rPr>
              <w:t>2</w:t>
            </w:r>
          </w:p>
        </w:tc>
        <w:tc>
          <w:tcPr>
            <w:tcW w:w="670"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1</w:t>
            </w:r>
            <w:r w:rsidRPr="0087283B">
              <w:rPr>
                <w:rFonts w:ascii="Arial" w:hAnsi="Arial" w:cs="Arial"/>
                <w:sz w:val="18"/>
                <w:szCs w:val="18"/>
              </w:rPr>
              <w:t>m</w:t>
            </w:r>
            <w:r w:rsidRPr="0087283B">
              <w:rPr>
                <w:rFonts w:ascii="Arial" w:hAnsi="Arial" w:cs="Arial"/>
                <w:sz w:val="18"/>
                <w:szCs w:val="18"/>
                <w:vertAlign w:val="subscript"/>
              </w:rPr>
              <w:t>3</w:t>
            </w:r>
          </w:p>
        </w:tc>
        <w:tc>
          <w:tcPr>
            <w:tcW w:w="670"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4</w:t>
            </w:r>
          </w:p>
        </w:tc>
        <w:tc>
          <w:tcPr>
            <w:tcW w:w="670" w:type="dxa"/>
            <w:shd w:val="clear" w:color="auto" w:fill="FFFFFF" w:themeFill="background1"/>
          </w:tcPr>
          <w:p w:rsidR="002C225A" w:rsidRPr="0087283B" w:rsidRDefault="002C225A" w:rsidP="002C225A">
            <w:pPr>
              <w:jc w:val="center"/>
              <w:rPr>
                <w:rFonts w:ascii="Arial" w:hAnsi="Arial" w:cs="Arial"/>
                <w:sz w:val="18"/>
                <w:szCs w:val="18"/>
              </w:rPr>
            </w:pPr>
            <w:r w:rsidRPr="0087283B">
              <w:rPr>
                <w:rFonts w:ascii="Arial" w:hAnsi="Arial" w:cs="Arial"/>
                <w:color w:val="000000" w:themeColor="text1"/>
                <w:sz w:val="18"/>
                <w:szCs w:val="18"/>
              </w:rPr>
              <w:t>v</w:t>
            </w:r>
            <w:r w:rsidRPr="0087283B">
              <w:rPr>
                <w:rFonts w:ascii="Arial" w:hAnsi="Arial" w:cs="Arial"/>
                <w:color w:val="000000" w:themeColor="text1"/>
                <w:sz w:val="18"/>
                <w:szCs w:val="18"/>
                <w:vertAlign w:val="subscript"/>
              </w:rPr>
              <w:t>1</w:t>
            </w:r>
            <w:r w:rsidRPr="0087283B">
              <w:rPr>
                <w:rFonts w:ascii="Arial" w:hAnsi="Arial" w:cs="Arial"/>
                <w:color w:val="000000" w:themeColor="text1"/>
                <w:sz w:val="18"/>
                <w:szCs w:val="18"/>
              </w:rPr>
              <w:t>m</w:t>
            </w:r>
            <w:r w:rsidRPr="0087283B">
              <w:rPr>
                <w:rFonts w:ascii="Arial" w:hAnsi="Arial" w:cs="Arial"/>
                <w:color w:val="000000" w:themeColor="text1"/>
                <w:sz w:val="18"/>
                <w:szCs w:val="18"/>
                <w:vertAlign w:val="subscript"/>
              </w:rPr>
              <w:t>4</w:t>
            </w:r>
          </w:p>
        </w:tc>
        <w:tc>
          <w:tcPr>
            <w:tcW w:w="670" w:type="dxa"/>
            <w:shd w:val="clear" w:color="auto" w:fill="FFFFFF" w:themeFill="background1"/>
          </w:tcPr>
          <w:p w:rsidR="002C225A" w:rsidRPr="0087283B" w:rsidRDefault="002C225A" w:rsidP="002C225A">
            <w:pPr>
              <w:jc w:val="center"/>
              <w:rPr>
                <w:rFonts w:ascii="Arial" w:hAnsi="Arial" w:cs="Arial"/>
                <w:color w:val="000000" w:themeColor="text1"/>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4</w:t>
            </w:r>
          </w:p>
        </w:tc>
        <w:tc>
          <w:tcPr>
            <w:tcW w:w="637" w:type="dxa"/>
            <w:shd w:val="clear" w:color="auto" w:fill="FFFFFF" w:themeFill="background1"/>
          </w:tcPr>
          <w:p w:rsidR="002C225A" w:rsidRPr="0087283B" w:rsidRDefault="002C225A" w:rsidP="002C225A">
            <w:pPr>
              <w:jc w:val="center"/>
              <w:rPr>
                <w:rFonts w:ascii="Arial" w:hAnsi="Arial" w:cs="Arial"/>
                <w:color w:val="000000" w:themeColor="text1"/>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3</w:t>
            </w:r>
          </w:p>
        </w:tc>
      </w:tr>
    </w:tbl>
    <w:p w:rsidR="002C225A" w:rsidRPr="002C225A" w:rsidRDefault="002C225A" w:rsidP="002C225A">
      <w:pPr>
        <w:jc w:val="center"/>
        <w:rPr>
          <w:rFonts w:ascii="Arial" w:hAnsi="Arial" w:cs="Arial"/>
          <w:sz w:val="22"/>
          <w:szCs w:val="22"/>
        </w:rPr>
      </w:pPr>
      <w:r w:rsidRPr="002C225A">
        <w:rPr>
          <w:rFonts w:ascii="Arial" w:hAnsi="Arial" w:cs="Arial"/>
          <w:sz w:val="22"/>
          <w:szCs w:val="22"/>
        </w:rPr>
        <w:t>Kelompok Ulangan Kedua</w:t>
      </w:r>
    </w:p>
    <w:tbl>
      <w:tblPr>
        <w:tblStyle w:val="TableGrid"/>
        <w:tblW w:w="8010" w:type="dxa"/>
        <w:jc w:val="center"/>
        <w:tblInd w:w="108" w:type="dxa"/>
        <w:tblLayout w:type="fixed"/>
        <w:tblLook w:val="04A0" w:firstRow="1" w:lastRow="0" w:firstColumn="1" w:lastColumn="0" w:noHBand="0" w:noVBand="1"/>
      </w:tblPr>
      <w:tblGrid>
        <w:gridCol w:w="683"/>
        <w:gridCol w:w="683"/>
        <w:gridCol w:w="683"/>
        <w:gridCol w:w="683"/>
        <w:gridCol w:w="683"/>
        <w:gridCol w:w="683"/>
        <w:gridCol w:w="683"/>
        <w:gridCol w:w="683"/>
        <w:gridCol w:w="683"/>
        <w:gridCol w:w="603"/>
        <w:gridCol w:w="630"/>
        <w:gridCol w:w="630"/>
      </w:tblGrid>
      <w:tr w:rsidR="002C225A" w:rsidRPr="002C225A" w:rsidTr="002C225A">
        <w:trPr>
          <w:jc w:val="center"/>
        </w:trPr>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4</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1</w:t>
            </w:r>
            <w:r w:rsidRPr="0087283B">
              <w:rPr>
                <w:rFonts w:ascii="Arial" w:hAnsi="Arial" w:cs="Arial"/>
                <w:sz w:val="18"/>
                <w:szCs w:val="18"/>
              </w:rPr>
              <w:t>m</w:t>
            </w:r>
            <w:r w:rsidRPr="0087283B">
              <w:rPr>
                <w:rFonts w:ascii="Arial" w:hAnsi="Arial" w:cs="Arial"/>
                <w:sz w:val="18"/>
                <w:szCs w:val="18"/>
                <w:vertAlign w:val="subscript"/>
              </w:rPr>
              <w:t>2</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2</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1</w:t>
            </w:r>
            <w:r w:rsidRPr="0087283B">
              <w:rPr>
                <w:rFonts w:ascii="Arial" w:hAnsi="Arial" w:cs="Arial"/>
                <w:sz w:val="18"/>
                <w:szCs w:val="18"/>
              </w:rPr>
              <w:t>m</w:t>
            </w:r>
            <w:r w:rsidRPr="0087283B">
              <w:rPr>
                <w:rFonts w:ascii="Arial" w:hAnsi="Arial" w:cs="Arial"/>
                <w:sz w:val="18"/>
                <w:szCs w:val="18"/>
                <w:vertAlign w:val="subscript"/>
              </w:rPr>
              <w:t>3</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4</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1</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1</w:t>
            </w:r>
            <w:r w:rsidRPr="0087283B">
              <w:rPr>
                <w:rFonts w:ascii="Arial" w:hAnsi="Arial" w:cs="Arial"/>
                <w:sz w:val="18"/>
                <w:szCs w:val="18"/>
              </w:rPr>
              <w:t>m</w:t>
            </w:r>
            <w:r w:rsidRPr="0087283B">
              <w:rPr>
                <w:rFonts w:ascii="Arial" w:hAnsi="Arial" w:cs="Arial"/>
                <w:sz w:val="18"/>
                <w:szCs w:val="18"/>
                <w:vertAlign w:val="subscript"/>
              </w:rPr>
              <w:t>1</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1</w:t>
            </w:r>
          </w:p>
        </w:tc>
        <w:tc>
          <w:tcPr>
            <w:tcW w:w="683" w:type="dxa"/>
          </w:tcPr>
          <w:p w:rsidR="002C225A" w:rsidRPr="0087283B" w:rsidRDefault="002C225A" w:rsidP="002C225A">
            <w:pPr>
              <w:jc w:val="center"/>
              <w:rPr>
                <w:rFonts w:ascii="Arial" w:hAnsi="Arial" w:cs="Arial"/>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2</w:t>
            </w:r>
          </w:p>
        </w:tc>
        <w:tc>
          <w:tcPr>
            <w:tcW w:w="603" w:type="dxa"/>
          </w:tcPr>
          <w:p w:rsidR="002C225A" w:rsidRPr="0087283B" w:rsidRDefault="002C225A" w:rsidP="002C225A">
            <w:pPr>
              <w:jc w:val="center"/>
              <w:rPr>
                <w:rFonts w:ascii="Arial" w:hAnsi="Arial" w:cs="Arial"/>
                <w:sz w:val="18"/>
                <w:szCs w:val="18"/>
              </w:rPr>
            </w:pPr>
            <w:r w:rsidRPr="0087283B">
              <w:rPr>
                <w:rFonts w:ascii="Arial" w:hAnsi="Arial" w:cs="Arial"/>
                <w:color w:val="000000" w:themeColor="text1"/>
                <w:sz w:val="18"/>
                <w:szCs w:val="18"/>
              </w:rPr>
              <w:t>v</w:t>
            </w:r>
            <w:r w:rsidRPr="0087283B">
              <w:rPr>
                <w:rFonts w:ascii="Arial" w:hAnsi="Arial" w:cs="Arial"/>
                <w:color w:val="000000" w:themeColor="text1"/>
                <w:sz w:val="18"/>
                <w:szCs w:val="18"/>
                <w:vertAlign w:val="subscript"/>
              </w:rPr>
              <w:t>1</w:t>
            </w:r>
            <w:r w:rsidRPr="0087283B">
              <w:rPr>
                <w:rFonts w:ascii="Arial" w:hAnsi="Arial" w:cs="Arial"/>
                <w:color w:val="000000" w:themeColor="text1"/>
                <w:sz w:val="18"/>
                <w:szCs w:val="18"/>
              </w:rPr>
              <w:t>m</w:t>
            </w:r>
            <w:r w:rsidRPr="0087283B">
              <w:rPr>
                <w:rFonts w:ascii="Arial" w:hAnsi="Arial" w:cs="Arial"/>
                <w:color w:val="000000" w:themeColor="text1"/>
                <w:sz w:val="18"/>
                <w:szCs w:val="18"/>
                <w:vertAlign w:val="subscript"/>
              </w:rPr>
              <w:t>4</w:t>
            </w:r>
          </w:p>
        </w:tc>
        <w:tc>
          <w:tcPr>
            <w:tcW w:w="630" w:type="dxa"/>
          </w:tcPr>
          <w:p w:rsidR="002C225A" w:rsidRPr="0087283B" w:rsidRDefault="002C225A" w:rsidP="002C225A">
            <w:pPr>
              <w:jc w:val="center"/>
              <w:rPr>
                <w:rFonts w:ascii="Arial" w:hAnsi="Arial" w:cs="Arial"/>
                <w:color w:val="000000" w:themeColor="text1"/>
                <w:sz w:val="18"/>
                <w:szCs w:val="18"/>
              </w:rPr>
            </w:pPr>
            <w:r w:rsidRPr="0087283B">
              <w:rPr>
                <w:rFonts w:ascii="Arial" w:hAnsi="Arial" w:cs="Arial"/>
                <w:sz w:val="18"/>
                <w:szCs w:val="18"/>
              </w:rPr>
              <w:t>v</w:t>
            </w:r>
            <w:r w:rsidRPr="0087283B">
              <w:rPr>
                <w:rFonts w:ascii="Arial" w:hAnsi="Arial" w:cs="Arial"/>
                <w:sz w:val="18"/>
                <w:szCs w:val="18"/>
                <w:vertAlign w:val="subscript"/>
              </w:rPr>
              <w:t>2</w:t>
            </w:r>
            <w:r w:rsidRPr="0087283B">
              <w:rPr>
                <w:rFonts w:ascii="Arial" w:hAnsi="Arial" w:cs="Arial"/>
                <w:sz w:val="18"/>
                <w:szCs w:val="18"/>
              </w:rPr>
              <w:t>m</w:t>
            </w:r>
            <w:r w:rsidRPr="0087283B">
              <w:rPr>
                <w:rFonts w:ascii="Arial" w:hAnsi="Arial" w:cs="Arial"/>
                <w:sz w:val="18"/>
                <w:szCs w:val="18"/>
                <w:vertAlign w:val="subscript"/>
              </w:rPr>
              <w:t>3</w:t>
            </w:r>
          </w:p>
        </w:tc>
        <w:tc>
          <w:tcPr>
            <w:tcW w:w="630" w:type="dxa"/>
          </w:tcPr>
          <w:p w:rsidR="002C225A" w:rsidRPr="0087283B" w:rsidRDefault="002C225A" w:rsidP="002C225A">
            <w:pPr>
              <w:jc w:val="center"/>
              <w:rPr>
                <w:rFonts w:ascii="Arial" w:hAnsi="Arial" w:cs="Arial"/>
                <w:color w:val="000000" w:themeColor="text1"/>
                <w:sz w:val="18"/>
                <w:szCs w:val="18"/>
              </w:rPr>
            </w:pPr>
            <w:r w:rsidRPr="0087283B">
              <w:rPr>
                <w:rFonts w:ascii="Arial" w:hAnsi="Arial" w:cs="Arial"/>
                <w:sz w:val="18"/>
                <w:szCs w:val="18"/>
              </w:rPr>
              <w:t>v</w:t>
            </w:r>
            <w:r w:rsidRPr="0087283B">
              <w:rPr>
                <w:rFonts w:ascii="Arial" w:hAnsi="Arial" w:cs="Arial"/>
                <w:sz w:val="18"/>
                <w:szCs w:val="18"/>
                <w:vertAlign w:val="subscript"/>
              </w:rPr>
              <w:t>3</w:t>
            </w:r>
            <w:r w:rsidRPr="0087283B">
              <w:rPr>
                <w:rFonts w:ascii="Arial" w:hAnsi="Arial" w:cs="Arial"/>
                <w:sz w:val="18"/>
                <w:szCs w:val="18"/>
              </w:rPr>
              <w:t>m</w:t>
            </w:r>
            <w:r w:rsidRPr="0087283B">
              <w:rPr>
                <w:rFonts w:ascii="Arial" w:hAnsi="Arial" w:cs="Arial"/>
                <w:sz w:val="18"/>
                <w:szCs w:val="18"/>
                <w:vertAlign w:val="subscript"/>
              </w:rPr>
              <w:t>3</w:t>
            </w:r>
          </w:p>
        </w:tc>
      </w:tr>
    </w:tbl>
    <w:p w:rsidR="002C225A" w:rsidRPr="002C225A" w:rsidRDefault="002C225A" w:rsidP="002C225A">
      <w:pPr>
        <w:jc w:val="both"/>
        <w:rPr>
          <w:rFonts w:ascii="Arial" w:hAnsi="Arial" w:cs="Arial"/>
          <w:sz w:val="20"/>
          <w:szCs w:val="20"/>
          <w:lang w:val="en-US"/>
        </w:rPr>
      </w:pPr>
    </w:p>
    <w:p w:rsidR="002C225A" w:rsidRDefault="002C225A" w:rsidP="00916607">
      <w:pPr>
        <w:pStyle w:val="BodyText3"/>
        <w:sectPr w:rsidR="002C225A" w:rsidSect="002C225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9A401B" w:rsidRPr="00396B68" w:rsidRDefault="009A401B" w:rsidP="009A401B">
      <w:pPr>
        <w:tabs>
          <w:tab w:val="left" w:pos="709"/>
        </w:tabs>
        <w:spacing w:before="120" w:after="120" w:line="360" w:lineRule="auto"/>
        <w:jc w:val="both"/>
        <w:rPr>
          <w:rFonts w:ascii="Arial" w:hAnsi="Arial" w:cs="Arial"/>
          <w:i/>
          <w:sz w:val="20"/>
          <w:szCs w:val="20"/>
        </w:rPr>
      </w:pPr>
      <w:r w:rsidRPr="00396B68">
        <w:rPr>
          <w:rFonts w:ascii="Arial" w:hAnsi="Arial" w:cs="Arial"/>
          <w:i/>
          <w:sz w:val="20"/>
          <w:szCs w:val="20"/>
        </w:rPr>
        <w:lastRenderedPageBreak/>
        <w:t>Rancangan Respon</w:t>
      </w:r>
    </w:p>
    <w:p w:rsidR="009A401B" w:rsidRPr="009A401B" w:rsidRDefault="009A401B" w:rsidP="0087283B">
      <w:pPr>
        <w:tabs>
          <w:tab w:val="left" w:pos="851"/>
        </w:tabs>
        <w:spacing w:line="360" w:lineRule="auto"/>
        <w:jc w:val="both"/>
        <w:rPr>
          <w:rFonts w:ascii="Arial" w:hAnsi="Arial" w:cs="Arial"/>
          <w:sz w:val="20"/>
          <w:szCs w:val="20"/>
        </w:rPr>
      </w:pPr>
      <w:r w:rsidRPr="009A401B">
        <w:rPr>
          <w:rFonts w:ascii="Arial" w:hAnsi="Arial" w:cs="Arial"/>
          <w:sz w:val="20"/>
          <w:szCs w:val="20"/>
        </w:rPr>
        <w:t xml:space="preserve">Respon yang diamati terhadap bawang merah goreng pada penelitian pendahuluan yaitu </w:t>
      </w:r>
      <w:r w:rsidRPr="009A401B">
        <w:rPr>
          <w:rFonts w:ascii="Arial" w:hAnsi="Arial" w:cs="Arial"/>
          <w:sz w:val="20"/>
          <w:szCs w:val="20"/>
        </w:rPr>
        <w:lastRenderedPageBreak/>
        <w:t xml:space="preserve">mendeskripsikan bawang merah varietas Bima, varietas Maja dan juga varietas Sumenep, sedangkan pada penelitian utama respon yang </w:t>
      </w:r>
      <w:r w:rsidRPr="009A401B">
        <w:rPr>
          <w:rFonts w:ascii="Arial" w:hAnsi="Arial" w:cs="Arial"/>
          <w:sz w:val="20"/>
          <w:szCs w:val="20"/>
        </w:rPr>
        <w:lastRenderedPageBreak/>
        <w:t>diamati terhadap bawang merah goreng meliputi respon kimia dan respon organoleptik.</w:t>
      </w:r>
    </w:p>
    <w:p w:rsidR="0087283B" w:rsidRDefault="0087283B" w:rsidP="0087283B">
      <w:pPr>
        <w:tabs>
          <w:tab w:val="left" w:pos="851"/>
        </w:tabs>
        <w:jc w:val="both"/>
        <w:rPr>
          <w:rFonts w:ascii="Arial" w:hAnsi="Arial" w:cs="Arial"/>
          <w:i/>
          <w:sz w:val="20"/>
          <w:szCs w:val="20"/>
          <w:lang w:val="en-US"/>
        </w:rPr>
      </w:pPr>
    </w:p>
    <w:p w:rsidR="009A401B" w:rsidRPr="0031068F" w:rsidRDefault="009A401B" w:rsidP="0087283B">
      <w:pPr>
        <w:tabs>
          <w:tab w:val="left" w:pos="851"/>
        </w:tabs>
        <w:spacing w:line="360" w:lineRule="auto"/>
        <w:jc w:val="both"/>
        <w:rPr>
          <w:rFonts w:ascii="Arial" w:hAnsi="Arial" w:cs="Arial"/>
          <w:b/>
          <w:i/>
          <w:sz w:val="20"/>
          <w:szCs w:val="20"/>
        </w:rPr>
      </w:pPr>
      <w:r w:rsidRPr="0031068F">
        <w:rPr>
          <w:rFonts w:ascii="Arial" w:hAnsi="Arial" w:cs="Arial"/>
          <w:b/>
          <w:i/>
          <w:sz w:val="20"/>
          <w:szCs w:val="20"/>
        </w:rPr>
        <w:t>Respon Kimia</w:t>
      </w:r>
    </w:p>
    <w:p w:rsidR="009A401B" w:rsidRPr="009A401B" w:rsidRDefault="009A401B" w:rsidP="0087283B">
      <w:pPr>
        <w:spacing w:line="360" w:lineRule="auto"/>
        <w:jc w:val="both"/>
        <w:rPr>
          <w:rFonts w:ascii="Arial" w:hAnsi="Arial" w:cs="Arial"/>
          <w:sz w:val="20"/>
          <w:szCs w:val="20"/>
        </w:rPr>
      </w:pPr>
      <w:r w:rsidRPr="009A401B">
        <w:rPr>
          <w:rFonts w:ascii="Arial" w:hAnsi="Arial" w:cs="Arial"/>
          <w:sz w:val="20"/>
          <w:szCs w:val="20"/>
        </w:rPr>
        <w:t>Respon kimia yang dianalisis dalam bawang merah goreng yaitu :</w:t>
      </w:r>
    </w:p>
    <w:p w:rsidR="009A401B" w:rsidRPr="009A401B" w:rsidRDefault="009A401B" w:rsidP="009A401B">
      <w:pPr>
        <w:pStyle w:val="ListParagraph"/>
        <w:numPr>
          <w:ilvl w:val="0"/>
          <w:numId w:val="31"/>
        </w:numPr>
        <w:spacing w:before="120" w:after="120" w:line="360" w:lineRule="auto"/>
        <w:ind w:left="284" w:hanging="284"/>
        <w:jc w:val="both"/>
        <w:rPr>
          <w:rFonts w:ascii="Arial" w:hAnsi="Arial" w:cs="Arial"/>
          <w:sz w:val="20"/>
          <w:szCs w:val="20"/>
        </w:rPr>
      </w:pPr>
      <w:r w:rsidRPr="009A401B">
        <w:rPr>
          <w:rFonts w:ascii="Arial" w:hAnsi="Arial" w:cs="Arial"/>
          <w:sz w:val="20"/>
          <w:szCs w:val="20"/>
        </w:rPr>
        <w:t>Penentuan kadar air denga</w:t>
      </w:r>
      <w:r w:rsidR="0087283B">
        <w:rPr>
          <w:rFonts w:ascii="Arial" w:hAnsi="Arial" w:cs="Arial"/>
          <w:sz w:val="20"/>
          <w:szCs w:val="20"/>
        </w:rPr>
        <w:t>n metode gravimetri, AOAC</w:t>
      </w:r>
      <w:r w:rsidR="00AB3A27">
        <w:rPr>
          <w:rFonts w:ascii="Arial" w:hAnsi="Arial" w:cs="Arial"/>
          <w:sz w:val="20"/>
          <w:szCs w:val="20"/>
        </w:rPr>
        <w:t xml:space="preserve"> [10</w:t>
      </w:r>
      <w:r w:rsidR="00396B68">
        <w:rPr>
          <w:rFonts w:ascii="Arial" w:hAnsi="Arial" w:cs="Arial"/>
          <w:sz w:val="20"/>
          <w:szCs w:val="20"/>
        </w:rPr>
        <w:t>]</w:t>
      </w:r>
      <w:r w:rsidRPr="009A401B">
        <w:rPr>
          <w:rFonts w:ascii="Arial" w:hAnsi="Arial" w:cs="Arial"/>
          <w:sz w:val="20"/>
          <w:szCs w:val="20"/>
        </w:rPr>
        <w:t>.</w:t>
      </w:r>
    </w:p>
    <w:p w:rsidR="001E136E" w:rsidRDefault="009A401B" w:rsidP="009A401B">
      <w:pPr>
        <w:pStyle w:val="ListParagraph"/>
        <w:numPr>
          <w:ilvl w:val="0"/>
          <w:numId w:val="31"/>
        </w:numPr>
        <w:spacing w:before="120" w:after="120" w:line="360" w:lineRule="auto"/>
        <w:ind w:left="284" w:hanging="284"/>
        <w:jc w:val="both"/>
        <w:rPr>
          <w:rFonts w:ascii="Arial" w:hAnsi="Arial" w:cs="Arial"/>
          <w:sz w:val="20"/>
          <w:szCs w:val="20"/>
        </w:rPr>
      </w:pPr>
      <w:r w:rsidRPr="009A401B">
        <w:rPr>
          <w:rFonts w:ascii="Arial" w:hAnsi="Arial" w:cs="Arial"/>
          <w:sz w:val="20"/>
          <w:szCs w:val="20"/>
        </w:rPr>
        <w:t>Penentuan kadar lemak de</w:t>
      </w:r>
      <w:r w:rsidR="00396B68">
        <w:rPr>
          <w:rFonts w:ascii="Arial" w:hAnsi="Arial" w:cs="Arial"/>
          <w:sz w:val="20"/>
          <w:szCs w:val="20"/>
        </w:rPr>
        <w:t>n</w:t>
      </w:r>
      <w:r w:rsidR="00AB3A27">
        <w:rPr>
          <w:rFonts w:ascii="Arial" w:hAnsi="Arial" w:cs="Arial"/>
          <w:sz w:val="20"/>
          <w:szCs w:val="20"/>
        </w:rPr>
        <w:t>gan metode sokhlet [10</w:t>
      </w:r>
      <w:r w:rsidR="00396B68">
        <w:rPr>
          <w:rFonts w:ascii="Arial" w:hAnsi="Arial" w:cs="Arial"/>
          <w:sz w:val="20"/>
          <w:szCs w:val="20"/>
        </w:rPr>
        <w:t>]</w:t>
      </w:r>
      <w:r w:rsidRPr="009A401B">
        <w:rPr>
          <w:rFonts w:ascii="Arial" w:hAnsi="Arial" w:cs="Arial"/>
          <w:sz w:val="20"/>
          <w:szCs w:val="20"/>
        </w:rPr>
        <w:t>.</w:t>
      </w:r>
    </w:p>
    <w:p w:rsidR="00916607" w:rsidRDefault="009A401B" w:rsidP="009A401B">
      <w:pPr>
        <w:pStyle w:val="ListParagraph"/>
        <w:numPr>
          <w:ilvl w:val="0"/>
          <w:numId w:val="31"/>
        </w:numPr>
        <w:spacing w:before="120" w:after="120" w:line="360" w:lineRule="auto"/>
        <w:ind w:left="284" w:hanging="284"/>
        <w:jc w:val="both"/>
        <w:rPr>
          <w:rFonts w:ascii="Arial" w:hAnsi="Arial" w:cs="Arial"/>
          <w:sz w:val="20"/>
          <w:szCs w:val="20"/>
        </w:rPr>
      </w:pPr>
      <w:r w:rsidRPr="001E136E">
        <w:rPr>
          <w:rFonts w:ascii="Arial" w:hAnsi="Arial" w:cs="Arial"/>
          <w:sz w:val="20"/>
          <w:szCs w:val="20"/>
        </w:rPr>
        <w:t>Penentuan VRS (</w:t>
      </w:r>
      <w:r w:rsidRPr="001E136E">
        <w:rPr>
          <w:rFonts w:ascii="Arial" w:hAnsi="Arial" w:cs="Arial"/>
          <w:i/>
          <w:sz w:val="20"/>
          <w:szCs w:val="20"/>
        </w:rPr>
        <w:t xml:space="preserve">Volatile Reducing Substance </w:t>
      </w:r>
      <w:r w:rsidRPr="001E136E">
        <w:rPr>
          <w:rFonts w:ascii="Arial" w:hAnsi="Arial" w:cs="Arial"/>
          <w:sz w:val="20"/>
          <w:szCs w:val="20"/>
        </w:rPr>
        <w:t>dengan metode Tritimetri</w:t>
      </w:r>
      <w:r w:rsidRPr="001E136E">
        <w:rPr>
          <w:rFonts w:ascii="Arial" w:hAnsi="Arial" w:cs="Arial"/>
          <w:color w:val="FF0000"/>
          <w:sz w:val="20"/>
          <w:szCs w:val="20"/>
        </w:rPr>
        <w:t xml:space="preserve"> </w:t>
      </w:r>
      <w:r w:rsidR="00AB3A27">
        <w:rPr>
          <w:rFonts w:ascii="Arial" w:hAnsi="Arial" w:cs="Arial"/>
          <w:sz w:val="20"/>
          <w:szCs w:val="20"/>
        </w:rPr>
        <w:t>[10</w:t>
      </w:r>
      <w:r w:rsidR="00396B68">
        <w:rPr>
          <w:rFonts w:ascii="Arial" w:hAnsi="Arial" w:cs="Arial"/>
          <w:sz w:val="20"/>
          <w:szCs w:val="20"/>
        </w:rPr>
        <w:t>]</w:t>
      </w:r>
      <w:r w:rsidRPr="001E136E">
        <w:rPr>
          <w:rFonts w:ascii="Arial" w:hAnsi="Arial" w:cs="Arial"/>
          <w:sz w:val="20"/>
          <w:szCs w:val="20"/>
        </w:rPr>
        <w:t>.</w:t>
      </w:r>
    </w:p>
    <w:p w:rsidR="001E136E" w:rsidRPr="001E136E" w:rsidRDefault="001E136E" w:rsidP="001E136E">
      <w:pPr>
        <w:pStyle w:val="ListParagraph"/>
        <w:numPr>
          <w:ilvl w:val="0"/>
          <w:numId w:val="31"/>
        </w:numPr>
        <w:spacing w:before="120" w:after="120" w:line="360" w:lineRule="auto"/>
        <w:ind w:left="284" w:hanging="284"/>
        <w:jc w:val="both"/>
        <w:rPr>
          <w:rFonts w:ascii="Arial" w:hAnsi="Arial" w:cs="Arial"/>
          <w:sz w:val="20"/>
          <w:szCs w:val="20"/>
        </w:rPr>
      </w:pPr>
      <w:r w:rsidRPr="001E136E">
        <w:rPr>
          <w:rFonts w:ascii="Arial" w:hAnsi="Arial" w:cs="Arial"/>
          <w:sz w:val="20"/>
          <w:szCs w:val="20"/>
        </w:rPr>
        <w:t xml:space="preserve">Penentuan kadar abu dengan metode gravimetri </w:t>
      </w:r>
      <w:r w:rsidR="00AB3A27">
        <w:rPr>
          <w:rFonts w:ascii="Arial" w:hAnsi="Arial" w:cs="Arial"/>
          <w:sz w:val="20"/>
          <w:szCs w:val="20"/>
        </w:rPr>
        <w:t>[10</w:t>
      </w:r>
      <w:r w:rsidR="00396B68">
        <w:rPr>
          <w:rFonts w:ascii="Arial" w:hAnsi="Arial" w:cs="Arial"/>
          <w:sz w:val="20"/>
          <w:szCs w:val="20"/>
        </w:rPr>
        <w:t>]</w:t>
      </w:r>
      <w:r w:rsidRPr="001E136E">
        <w:rPr>
          <w:rFonts w:ascii="Arial" w:hAnsi="Arial" w:cs="Arial"/>
          <w:sz w:val="20"/>
          <w:szCs w:val="20"/>
        </w:rPr>
        <w:t>.</w:t>
      </w:r>
    </w:p>
    <w:p w:rsidR="0087283B" w:rsidRDefault="0087283B" w:rsidP="0087283B">
      <w:pPr>
        <w:pStyle w:val="ListParagraph"/>
        <w:spacing w:before="120" w:after="120" w:line="240" w:lineRule="auto"/>
        <w:ind w:left="0"/>
        <w:jc w:val="both"/>
        <w:rPr>
          <w:rFonts w:ascii="Arial" w:hAnsi="Arial" w:cs="Arial"/>
          <w:sz w:val="20"/>
          <w:szCs w:val="20"/>
        </w:rPr>
      </w:pPr>
    </w:p>
    <w:p w:rsidR="001E136E" w:rsidRPr="001E136E" w:rsidRDefault="001E136E" w:rsidP="001E136E">
      <w:pPr>
        <w:pStyle w:val="ListParagraph"/>
        <w:spacing w:before="120" w:after="120" w:line="360" w:lineRule="auto"/>
        <w:ind w:left="0"/>
        <w:jc w:val="both"/>
        <w:rPr>
          <w:rFonts w:ascii="Arial" w:hAnsi="Arial" w:cs="Arial"/>
          <w:sz w:val="20"/>
          <w:szCs w:val="20"/>
        </w:rPr>
      </w:pPr>
      <w:r w:rsidRPr="001E136E">
        <w:rPr>
          <w:rFonts w:ascii="Arial" w:hAnsi="Arial" w:cs="Arial"/>
          <w:sz w:val="20"/>
          <w:szCs w:val="20"/>
        </w:rPr>
        <w:t>Tahapan penelitian utama pembuatan bawang merah goreng digunakan varietas bawang merah yang beragam da</w:t>
      </w:r>
      <w:r w:rsidR="00396B68">
        <w:rPr>
          <w:rFonts w:ascii="Arial" w:hAnsi="Arial" w:cs="Arial"/>
          <w:sz w:val="20"/>
          <w:szCs w:val="20"/>
        </w:rPr>
        <w:t>n metode pembuatan yang beragam</w:t>
      </w:r>
      <w:r w:rsidRPr="001E136E">
        <w:rPr>
          <w:rFonts w:ascii="Arial" w:hAnsi="Arial" w:cs="Arial"/>
          <w:sz w:val="20"/>
          <w:szCs w:val="20"/>
        </w:rPr>
        <w:t>. Selanjutnya, pengujian organoleptik meliputi rasa, tekstur, kenampakan, aroma dan juga dilakukan pengujian kimia yaitu kadar air, kadar lemak, VRS (</w:t>
      </w:r>
      <w:r w:rsidRPr="001E136E">
        <w:rPr>
          <w:rFonts w:ascii="Arial" w:hAnsi="Arial" w:cs="Arial"/>
          <w:i/>
          <w:sz w:val="20"/>
          <w:szCs w:val="20"/>
        </w:rPr>
        <w:t>Valatile Reducing Substances</w:t>
      </w:r>
      <w:r w:rsidRPr="001E136E">
        <w:rPr>
          <w:rFonts w:ascii="Arial" w:hAnsi="Arial" w:cs="Arial"/>
          <w:sz w:val="20"/>
          <w:szCs w:val="20"/>
        </w:rPr>
        <w:t>) dan kadar abu.</w:t>
      </w:r>
    </w:p>
    <w:p w:rsidR="0008430E" w:rsidRDefault="0031068F" w:rsidP="001E136E">
      <w:pPr>
        <w:spacing w:before="120" w:after="120" w:line="360" w:lineRule="auto"/>
        <w:jc w:val="center"/>
        <w:rPr>
          <w:rFonts w:ascii="Arial" w:hAnsi="Arial" w:cs="Arial"/>
          <w:sz w:val="20"/>
          <w:szCs w:val="20"/>
          <w:lang w:val="en-US"/>
        </w:rPr>
      </w:pPr>
      <w:r w:rsidRPr="001E136E">
        <w:rPr>
          <w:rFonts w:ascii="Arial" w:hAnsi="Arial" w:cs="Arial"/>
          <w:sz w:val="20"/>
          <w:szCs w:val="20"/>
        </w:rPr>
        <w:object w:dxaOrig="5920" w:dyaOrig="2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4.8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5" DrawAspect="Content" ObjectID="_1517111982" r:id="rId16"/>
        </w:object>
      </w:r>
    </w:p>
    <w:p w:rsidR="0008430E" w:rsidRPr="0008430E" w:rsidRDefault="001E136E" w:rsidP="0008430E">
      <w:pPr>
        <w:spacing w:before="120" w:after="120"/>
        <w:jc w:val="center"/>
        <w:rPr>
          <w:rFonts w:ascii="Arial" w:hAnsi="Arial" w:cs="Arial"/>
          <w:b/>
          <w:sz w:val="18"/>
          <w:szCs w:val="18"/>
          <w:lang w:val="en-US"/>
        </w:rPr>
      </w:pPr>
      <w:r w:rsidRPr="0008430E">
        <w:rPr>
          <w:rFonts w:ascii="Arial" w:hAnsi="Arial" w:cs="Arial"/>
          <w:b/>
          <w:sz w:val="18"/>
          <w:szCs w:val="18"/>
        </w:rPr>
        <w:t xml:space="preserve">Gambar 1 </w:t>
      </w:r>
    </w:p>
    <w:p w:rsidR="001E136E" w:rsidRPr="0008430E" w:rsidRDefault="001E136E" w:rsidP="0008430E">
      <w:pPr>
        <w:spacing w:before="120" w:after="120"/>
        <w:jc w:val="center"/>
        <w:rPr>
          <w:rFonts w:ascii="Arial" w:hAnsi="Arial" w:cs="Arial"/>
          <w:b/>
          <w:sz w:val="18"/>
          <w:szCs w:val="18"/>
        </w:rPr>
      </w:pPr>
      <w:r w:rsidRPr="0008430E">
        <w:rPr>
          <w:rFonts w:ascii="Arial" w:hAnsi="Arial" w:cs="Arial"/>
          <w:b/>
          <w:sz w:val="18"/>
          <w:szCs w:val="18"/>
        </w:rPr>
        <w:t>Diagram Alir Penelitian Pendahuluan Metode Pengamatan Karakteristik Bawang Merah</w:t>
      </w:r>
    </w:p>
    <w:tbl>
      <w:tblPr>
        <w:tblStyle w:val="TableGrid"/>
        <w:tblW w:w="0" w:type="auto"/>
        <w:jc w:val="center"/>
        <w:tblLook w:val="04A0" w:firstRow="1" w:lastRow="0" w:firstColumn="1" w:lastColumn="0" w:noHBand="0" w:noVBand="1"/>
      </w:tblPr>
      <w:tblGrid>
        <w:gridCol w:w="4240"/>
      </w:tblGrid>
      <w:tr w:rsidR="001E136E" w:rsidRPr="001E136E" w:rsidTr="0087283B">
        <w:trPr>
          <w:trHeight w:val="5396"/>
          <w:jc w:val="center"/>
        </w:trPr>
        <w:tc>
          <w:tcPr>
            <w:tcW w:w="4172" w:type="dxa"/>
          </w:tcPr>
          <w:p w:rsidR="001E136E" w:rsidRPr="001E136E" w:rsidRDefault="0087283B" w:rsidP="001E136E">
            <w:pPr>
              <w:spacing w:before="120" w:after="120" w:line="360" w:lineRule="auto"/>
              <w:jc w:val="center"/>
              <w:rPr>
                <w:rFonts w:ascii="Arial" w:hAnsi="Arial" w:cs="Arial"/>
                <w:b/>
                <w:sz w:val="20"/>
                <w:szCs w:val="20"/>
              </w:rPr>
            </w:pPr>
            <w:r w:rsidRPr="001E136E">
              <w:rPr>
                <w:rFonts w:ascii="Arial" w:hAnsi="Arial" w:cs="Arial"/>
                <w:sz w:val="20"/>
                <w:szCs w:val="20"/>
              </w:rPr>
              <w:object w:dxaOrig="16975" w:dyaOrig="11951">
                <v:shape id="_x0000_i1026" type="#_x0000_t75" style="width:201pt;height:267.85pt" o:ole="">
                  <v:imagedata r:id="rId17" o:title=""/>
                </v:shape>
                <o:OLEObject Type="Embed" ProgID="Visio.Drawing.11" ShapeID="_x0000_i1026" DrawAspect="Content" ObjectID="_1517111983" r:id="rId18"/>
              </w:object>
            </w:r>
          </w:p>
        </w:tc>
      </w:tr>
    </w:tbl>
    <w:p w:rsidR="001E136E" w:rsidRPr="0008430E" w:rsidRDefault="0008430E" w:rsidP="0008430E">
      <w:pPr>
        <w:spacing w:before="120" w:after="120"/>
        <w:jc w:val="center"/>
        <w:rPr>
          <w:rFonts w:ascii="Arial" w:hAnsi="Arial" w:cs="Arial"/>
          <w:b/>
          <w:sz w:val="18"/>
          <w:szCs w:val="18"/>
          <w:lang w:val="en-US"/>
        </w:rPr>
      </w:pPr>
      <w:r>
        <w:rPr>
          <w:rFonts w:ascii="Arial" w:hAnsi="Arial" w:cs="Arial"/>
          <w:b/>
          <w:sz w:val="18"/>
          <w:szCs w:val="18"/>
        </w:rPr>
        <w:t>Gambar 2</w:t>
      </w:r>
    </w:p>
    <w:p w:rsidR="001E136E" w:rsidRPr="001E136E" w:rsidRDefault="001E136E" w:rsidP="0008430E">
      <w:pPr>
        <w:spacing w:before="120" w:after="120"/>
        <w:jc w:val="center"/>
        <w:rPr>
          <w:rFonts w:ascii="Arial" w:hAnsi="Arial" w:cs="Arial"/>
          <w:sz w:val="20"/>
          <w:szCs w:val="20"/>
          <w:lang w:val="en-US"/>
        </w:rPr>
      </w:pPr>
      <w:r w:rsidRPr="0008430E">
        <w:rPr>
          <w:rFonts w:ascii="Arial" w:hAnsi="Arial" w:cs="Arial"/>
          <w:b/>
          <w:sz w:val="18"/>
          <w:szCs w:val="18"/>
        </w:rPr>
        <w:t xml:space="preserve">Diagram Alir Penelitian Utama Pembuatan Bawang Merah Goreng 4 Metode (Metode </w:t>
      </w:r>
      <w:r w:rsidRPr="0008430E">
        <w:rPr>
          <w:rFonts w:ascii="Arial" w:hAnsi="Arial" w:cs="Arial"/>
          <w:b/>
          <w:i/>
          <w:sz w:val="18"/>
          <w:szCs w:val="18"/>
        </w:rPr>
        <w:t>Blanching</w:t>
      </w:r>
      <w:r w:rsidRPr="0008430E">
        <w:rPr>
          <w:rFonts w:ascii="Arial" w:hAnsi="Arial" w:cs="Arial"/>
          <w:b/>
          <w:sz w:val="18"/>
          <w:szCs w:val="18"/>
        </w:rPr>
        <w:t xml:space="preserve">, Metode </w:t>
      </w:r>
      <w:r w:rsidRPr="0008430E">
        <w:rPr>
          <w:rFonts w:ascii="Arial" w:hAnsi="Arial" w:cs="Arial"/>
          <w:b/>
          <w:i/>
          <w:sz w:val="18"/>
          <w:szCs w:val="18"/>
        </w:rPr>
        <w:t>Bleaching</w:t>
      </w:r>
      <w:r w:rsidRPr="0008430E">
        <w:rPr>
          <w:rFonts w:ascii="Arial" w:hAnsi="Arial" w:cs="Arial"/>
          <w:b/>
          <w:sz w:val="18"/>
          <w:szCs w:val="18"/>
        </w:rPr>
        <w:t>, Perendaman NaCl dan Penggorengan Langsung</w:t>
      </w:r>
      <w:r w:rsidRPr="001E136E">
        <w:rPr>
          <w:rFonts w:ascii="Arial" w:hAnsi="Arial" w:cs="Arial"/>
          <w:sz w:val="20"/>
          <w:szCs w:val="20"/>
        </w:rPr>
        <w:t>)</w:t>
      </w:r>
    </w:p>
    <w:p w:rsidR="009A401B" w:rsidRPr="009A401B" w:rsidRDefault="009A401B" w:rsidP="009A401B">
      <w:pPr>
        <w:pStyle w:val="BodyText3"/>
        <w:rPr>
          <w:lang w:val="en-US"/>
        </w:rPr>
      </w:pPr>
    </w:p>
    <w:p w:rsidR="009D39CC" w:rsidRPr="009D39CC" w:rsidRDefault="009D39CC" w:rsidP="009D39CC">
      <w:pPr>
        <w:numPr>
          <w:ilvl w:val="0"/>
          <w:numId w:val="1"/>
        </w:numPr>
        <w:tabs>
          <w:tab w:val="clear" w:pos="1080"/>
        </w:tabs>
        <w:spacing w:before="120" w:after="120"/>
        <w:ind w:left="357" w:hanging="357"/>
        <w:rPr>
          <w:rFonts w:ascii="Arial" w:hAnsi="Arial" w:cs="Arial"/>
          <w:b/>
          <w:sz w:val="20"/>
          <w:szCs w:val="20"/>
          <w:lang w:val="en-US"/>
        </w:rPr>
      </w:pPr>
      <w:r w:rsidRPr="009D39CC">
        <w:rPr>
          <w:rFonts w:ascii="Arial" w:hAnsi="Arial" w:cs="Arial"/>
          <w:b/>
          <w:sz w:val="20"/>
          <w:szCs w:val="20"/>
          <w:lang w:val="en-US"/>
        </w:rPr>
        <w:t xml:space="preserve">HASIL </w:t>
      </w:r>
      <w:r w:rsidR="008E2889">
        <w:rPr>
          <w:rFonts w:ascii="Arial" w:hAnsi="Arial" w:cs="Arial"/>
          <w:b/>
          <w:sz w:val="20"/>
          <w:szCs w:val="20"/>
          <w:lang w:val="en-US"/>
        </w:rPr>
        <w:t>DAN PEMBAHASAN</w:t>
      </w:r>
    </w:p>
    <w:p w:rsidR="009D39CC" w:rsidRPr="008E2889" w:rsidRDefault="009D39CC" w:rsidP="009D39CC">
      <w:pPr>
        <w:autoSpaceDE w:val="0"/>
        <w:autoSpaceDN w:val="0"/>
        <w:adjustRightInd w:val="0"/>
        <w:spacing w:before="120" w:after="120" w:line="360" w:lineRule="auto"/>
        <w:jc w:val="both"/>
        <w:rPr>
          <w:rFonts w:ascii="Arial" w:hAnsi="Arial" w:cs="Arial"/>
          <w:b/>
          <w:color w:val="000000"/>
          <w:sz w:val="20"/>
          <w:szCs w:val="20"/>
          <w:lang w:val="en-US"/>
        </w:rPr>
      </w:pPr>
      <w:r>
        <w:rPr>
          <w:rFonts w:ascii="Arial" w:hAnsi="Arial" w:cs="Arial"/>
          <w:b/>
          <w:color w:val="000000"/>
          <w:sz w:val="20"/>
          <w:szCs w:val="20"/>
          <w:lang w:val="en-US"/>
        </w:rPr>
        <w:t xml:space="preserve">3.1 </w:t>
      </w:r>
      <w:r w:rsidR="008E2889">
        <w:rPr>
          <w:rFonts w:ascii="Arial" w:hAnsi="Arial" w:cs="Arial"/>
          <w:b/>
          <w:color w:val="000000"/>
          <w:sz w:val="20"/>
          <w:szCs w:val="20"/>
          <w:lang w:val="en-US"/>
        </w:rPr>
        <w:t>Penelitian Pendahuluan</w:t>
      </w:r>
    </w:p>
    <w:p w:rsidR="001E136E" w:rsidRDefault="001E136E" w:rsidP="0087283B">
      <w:pPr>
        <w:pStyle w:val="Title"/>
        <w:tabs>
          <w:tab w:val="left" w:pos="709"/>
        </w:tabs>
        <w:spacing w:line="360" w:lineRule="auto"/>
        <w:jc w:val="both"/>
        <w:rPr>
          <w:rFonts w:ascii="Arial" w:hAnsi="Arial" w:cs="Arial"/>
          <w:b w:val="0"/>
          <w:sz w:val="20"/>
          <w:szCs w:val="20"/>
        </w:rPr>
      </w:pPr>
      <w:r>
        <w:rPr>
          <w:rFonts w:ascii="Arial" w:hAnsi="Arial" w:cs="Arial"/>
          <w:b w:val="0"/>
          <w:sz w:val="20"/>
          <w:szCs w:val="20"/>
        </w:rPr>
        <w:t>B</w:t>
      </w:r>
      <w:r w:rsidRPr="001E136E">
        <w:rPr>
          <w:rFonts w:ascii="Arial" w:hAnsi="Arial" w:cs="Arial"/>
          <w:b w:val="0"/>
          <w:sz w:val="20"/>
          <w:szCs w:val="20"/>
        </w:rPr>
        <w:t xml:space="preserve">awang merah varietas Bima memiliki kandungan air </w:t>
      </w:r>
      <w:r w:rsidRPr="001E136E">
        <w:rPr>
          <w:rFonts w:ascii="Arial" w:hAnsi="Arial" w:cs="Arial"/>
          <w:b w:val="0"/>
          <w:sz w:val="20"/>
          <w:szCs w:val="20"/>
          <w:lang w:val="id-ID"/>
        </w:rPr>
        <w:t xml:space="preserve">lebih </w:t>
      </w:r>
      <w:r w:rsidRPr="001E136E">
        <w:rPr>
          <w:rFonts w:ascii="Arial" w:hAnsi="Arial" w:cs="Arial"/>
          <w:b w:val="0"/>
          <w:sz w:val="20"/>
          <w:szCs w:val="20"/>
        </w:rPr>
        <w:t xml:space="preserve">tinggi </w:t>
      </w:r>
      <w:r w:rsidRPr="001E136E">
        <w:rPr>
          <w:rFonts w:ascii="Arial" w:hAnsi="Arial" w:cs="Arial"/>
          <w:b w:val="0"/>
          <w:sz w:val="20"/>
          <w:szCs w:val="20"/>
          <w:lang w:val="id-ID"/>
        </w:rPr>
        <w:t xml:space="preserve">dari </w:t>
      </w:r>
      <w:r w:rsidRPr="001E136E">
        <w:rPr>
          <w:rFonts w:ascii="Arial" w:hAnsi="Arial" w:cs="Arial"/>
          <w:b w:val="0"/>
          <w:sz w:val="20"/>
          <w:szCs w:val="20"/>
        </w:rPr>
        <w:t xml:space="preserve">varietas Sumenep </w:t>
      </w:r>
      <w:r w:rsidRPr="001E136E">
        <w:rPr>
          <w:rFonts w:ascii="Arial" w:hAnsi="Arial" w:cs="Arial"/>
          <w:b w:val="0"/>
          <w:sz w:val="20"/>
          <w:szCs w:val="20"/>
          <w:lang w:val="id-ID"/>
        </w:rPr>
        <w:t xml:space="preserve">dan Maja, sedangkan </w:t>
      </w:r>
      <w:r w:rsidRPr="001E136E">
        <w:rPr>
          <w:rFonts w:ascii="Arial" w:hAnsi="Arial" w:cs="Arial"/>
          <w:b w:val="0"/>
          <w:sz w:val="20"/>
          <w:szCs w:val="20"/>
        </w:rPr>
        <w:t>kandungan VRS yang paling tinggi</w:t>
      </w:r>
      <w:r w:rsidRPr="001E136E">
        <w:rPr>
          <w:rFonts w:ascii="Arial" w:hAnsi="Arial" w:cs="Arial"/>
          <w:b w:val="0"/>
          <w:sz w:val="20"/>
          <w:szCs w:val="20"/>
          <w:lang w:val="id-ID"/>
        </w:rPr>
        <w:t xml:space="preserve"> ditunjukkan oleh bawang merah varietas Sumenep. H</w:t>
      </w:r>
      <w:r w:rsidRPr="001E136E">
        <w:rPr>
          <w:rFonts w:ascii="Arial" w:hAnsi="Arial" w:cs="Arial"/>
          <w:b w:val="0"/>
          <w:sz w:val="20"/>
          <w:szCs w:val="20"/>
        </w:rPr>
        <w:t xml:space="preserve">al ini dipengaruhi oleh beberapa faktor diantaranya berbedanya genotip masing-masing varietas </w:t>
      </w:r>
      <w:r w:rsidRPr="001E136E">
        <w:rPr>
          <w:rFonts w:ascii="Arial" w:hAnsi="Arial" w:cs="Arial"/>
          <w:b w:val="0"/>
          <w:sz w:val="20"/>
          <w:szCs w:val="20"/>
          <w:lang w:val="id-ID"/>
        </w:rPr>
        <w:t xml:space="preserve">sehingga </w:t>
      </w:r>
      <w:r w:rsidRPr="001E136E">
        <w:rPr>
          <w:rFonts w:ascii="Arial" w:hAnsi="Arial" w:cs="Arial"/>
          <w:b w:val="0"/>
          <w:sz w:val="20"/>
          <w:szCs w:val="20"/>
        </w:rPr>
        <w:t xml:space="preserve">memiliki karakteristik yang berbeda </w:t>
      </w:r>
      <w:r w:rsidRPr="001E136E">
        <w:rPr>
          <w:rFonts w:ascii="Arial" w:hAnsi="Arial" w:cs="Arial"/>
          <w:b w:val="0"/>
          <w:sz w:val="20"/>
          <w:szCs w:val="20"/>
          <w:lang w:val="id-ID"/>
        </w:rPr>
        <w:t xml:space="preserve">pula, </w:t>
      </w:r>
      <w:r w:rsidRPr="001E136E">
        <w:rPr>
          <w:rFonts w:ascii="Arial" w:hAnsi="Arial" w:cs="Arial"/>
          <w:b w:val="0"/>
          <w:sz w:val="20"/>
          <w:szCs w:val="20"/>
        </w:rPr>
        <w:t xml:space="preserve">kondisi tanah tempat tumbuh bawang, pemupukan, </w:t>
      </w:r>
      <w:r w:rsidRPr="001E136E">
        <w:rPr>
          <w:rFonts w:ascii="Arial" w:hAnsi="Arial" w:cs="Arial"/>
          <w:b w:val="0"/>
          <w:sz w:val="20"/>
          <w:szCs w:val="20"/>
        </w:rPr>
        <w:lastRenderedPageBreak/>
        <w:t>curah hujan, panjangnya paparan sinar matahari pada lahan perkebunan, penanganan prapanen, panen</w:t>
      </w:r>
      <w:r w:rsidRPr="001E136E">
        <w:rPr>
          <w:rFonts w:ascii="Arial" w:hAnsi="Arial" w:cs="Arial"/>
          <w:b w:val="0"/>
          <w:sz w:val="20"/>
          <w:szCs w:val="20"/>
          <w:lang w:val="id-ID"/>
        </w:rPr>
        <w:t xml:space="preserve"> dan </w:t>
      </w:r>
      <w:r w:rsidR="0087283B">
        <w:rPr>
          <w:rFonts w:ascii="Arial" w:hAnsi="Arial" w:cs="Arial"/>
          <w:b w:val="0"/>
          <w:sz w:val="20"/>
          <w:szCs w:val="20"/>
        </w:rPr>
        <w:t xml:space="preserve">pasca panen, Histifarina dan Musaddad </w:t>
      </w:r>
      <w:r w:rsidR="00AB3A27">
        <w:rPr>
          <w:rFonts w:ascii="Arial" w:hAnsi="Arial" w:cs="Arial"/>
          <w:b w:val="0"/>
          <w:sz w:val="20"/>
          <w:szCs w:val="20"/>
        </w:rPr>
        <w:t xml:space="preserve"> [11</w:t>
      </w:r>
      <w:r w:rsidR="00042760">
        <w:rPr>
          <w:rFonts w:ascii="Arial" w:hAnsi="Arial" w:cs="Arial"/>
          <w:b w:val="0"/>
          <w:sz w:val="20"/>
          <w:szCs w:val="20"/>
        </w:rPr>
        <w:t>]</w:t>
      </w:r>
      <w:r w:rsidRPr="001E136E">
        <w:rPr>
          <w:rFonts w:ascii="Arial" w:hAnsi="Arial" w:cs="Arial"/>
          <w:b w:val="0"/>
          <w:sz w:val="20"/>
          <w:szCs w:val="20"/>
        </w:rPr>
        <w:t>.</w:t>
      </w:r>
    </w:p>
    <w:p w:rsidR="0087283B" w:rsidRDefault="0087283B" w:rsidP="0087283B">
      <w:pPr>
        <w:pStyle w:val="Title"/>
        <w:tabs>
          <w:tab w:val="left" w:pos="709"/>
        </w:tabs>
        <w:spacing w:line="360" w:lineRule="auto"/>
        <w:jc w:val="both"/>
        <w:rPr>
          <w:rFonts w:ascii="Arial" w:hAnsi="Arial" w:cs="Arial"/>
          <w:b w:val="0"/>
          <w:sz w:val="20"/>
          <w:szCs w:val="20"/>
        </w:rPr>
      </w:pPr>
    </w:p>
    <w:p w:rsidR="00563140" w:rsidRPr="008E2889" w:rsidRDefault="00563140" w:rsidP="0087283B">
      <w:pPr>
        <w:autoSpaceDE w:val="0"/>
        <w:autoSpaceDN w:val="0"/>
        <w:adjustRightInd w:val="0"/>
        <w:spacing w:line="360" w:lineRule="auto"/>
        <w:jc w:val="both"/>
        <w:rPr>
          <w:rFonts w:ascii="Arial" w:hAnsi="Arial" w:cs="Arial"/>
          <w:b/>
          <w:color w:val="000000"/>
          <w:sz w:val="20"/>
          <w:szCs w:val="20"/>
          <w:lang w:val="en-US"/>
        </w:rPr>
      </w:pPr>
      <w:r>
        <w:rPr>
          <w:rFonts w:ascii="Arial" w:hAnsi="Arial" w:cs="Arial"/>
          <w:b/>
          <w:color w:val="000000"/>
          <w:sz w:val="20"/>
          <w:szCs w:val="20"/>
          <w:lang w:val="en-US"/>
        </w:rPr>
        <w:t>3.2 Penelitian Utama</w:t>
      </w:r>
    </w:p>
    <w:p w:rsidR="001E136E" w:rsidRDefault="006B5F4A" w:rsidP="001E136E">
      <w:pPr>
        <w:pStyle w:val="Title"/>
        <w:tabs>
          <w:tab w:val="left" w:pos="709"/>
        </w:tabs>
        <w:spacing w:before="120" w:after="120" w:line="360" w:lineRule="auto"/>
        <w:jc w:val="both"/>
        <w:rPr>
          <w:rFonts w:ascii="Arial" w:hAnsi="Arial" w:cs="Arial"/>
          <w:b w:val="0"/>
          <w:sz w:val="20"/>
          <w:szCs w:val="20"/>
        </w:rPr>
      </w:pPr>
      <w:r w:rsidRPr="006B5F4A">
        <w:rPr>
          <w:rFonts w:ascii="Arial" w:hAnsi="Arial" w:cs="Arial"/>
          <w:b w:val="0"/>
          <w:sz w:val="20"/>
          <w:szCs w:val="20"/>
          <w:lang w:val="id-ID"/>
        </w:rPr>
        <w:t>Penelitian utama bertujuan untuk mengetahui</w:t>
      </w:r>
      <w:r w:rsidRPr="006B5F4A">
        <w:rPr>
          <w:rFonts w:ascii="Arial" w:hAnsi="Arial" w:cs="Arial"/>
          <w:b w:val="0"/>
          <w:sz w:val="20"/>
          <w:szCs w:val="20"/>
        </w:rPr>
        <w:t xml:space="preserve"> metode pembuatan bawang merah goreng dan varietas yang cocok untuk pembuatan bawang merah goreng. </w:t>
      </w:r>
      <w:r w:rsidRPr="006B5F4A">
        <w:rPr>
          <w:rFonts w:ascii="Arial" w:hAnsi="Arial" w:cs="Arial"/>
          <w:b w:val="0"/>
          <w:sz w:val="20"/>
          <w:szCs w:val="20"/>
          <w:lang w:val="id-ID"/>
        </w:rPr>
        <w:t xml:space="preserve">Respon </w:t>
      </w:r>
      <w:r w:rsidRPr="006B5F4A">
        <w:rPr>
          <w:rFonts w:ascii="Arial" w:hAnsi="Arial" w:cs="Arial"/>
          <w:b w:val="0"/>
          <w:sz w:val="20"/>
          <w:szCs w:val="20"/>
        </w:rPr>
        <w:t>yang di</w:t>
      </w:r>
      <w:r w:rsidRPr="006B5F4A">
        <w:rPr>
          <w:rFonts w:ascii="Arial" w:hAnsi="Arial" w:cs="Arial"/>
          <w:b w:val="0"/>
          <w:sz w:val="20"/>
          <w:szCs w:val="20"/>
          <w:lang w:val="id-ID"/>
        </w:rPr>
        <w:t>analisis</w:t>
      </w:r>
      <w:r w:rsidRPr="006B5F4A">
        <w:rPr>
          <w:rFonts w:ascii="Arial" w:hAnsi="Arial" w:cs="Arial"/>
          <w:b w:val="0"/>
          <w:sz w:val="20"/>
          <w:szCs w:val="20"/>
        </w:rPr>
        <w:t xml:space="preserve"> terhadap bawang merah goreng </w:t>
      </w:r>
      <w:r w:rsidRPr="006B5F4A">
        <w:rPr>
          <w:rFonts w:ascii="Arial" w:hAnsi="Arial" w:cs="Arial"/>
          <w:b w:val="0"/>
          <w:sz w:val="20"/>
          <w:szCs w:val="20"/>
          <w:lang w:val="id-ID"/>
        </w:rPr>
        <w:t xml:space="preserve">yang dihasilkan </w:t>
      </w:r>
      <w:r w:rsidRPr="006B5F4A">
        <w:rPr>
          <w:rFonts w:ascii="Arial" w:hAnsi="Arial" w:cs="Arial"/>
          <w:b w:val="0"/>
          <w:sz w:val="20"/>
          <w:szCs w:val="20"/>
        </w:rPr>
        <w:t>meliputi kadar air, kadar abu, kadar lemak, kadar VRS (</w:t>
      </w:r>
      <w:r w:rsidRPr="006B5F4A">
        <w:rPr>
          <w:rFonts w:ascii="Arial" w:hAnsi="Arial" w:cs="Arial"/>
          <w:b w:val="0"/>
          <w:i/>
          <w:sz w:val="20"/>
          <w:szCs w:val="20"/>
        </w:rPr>
        <w:t>Volatil Reducing Substance</w:t>
      </w:r>
      <w:r w:rsidRPr="006B5F4A">
        <w:rPr>
          <w:rFonts w:ascii="Arial" w:hAnsi="Arial" w:cs="Arial"/>
          <w:b w:val="0"/>
          <w:sz w:val="20"/>
          <w:szCs w:val="20"/>
        </w:rPr>
        <w:t xml:space="preserve">) </w:t>
      </w:r>
      <w:r w:rsidRPr="006B5F4A">
        <w:rPr>
          <w:rFonts w:ascii="Arial" w:hAnsi="Arial" w:cs="Arial"/>
          <w:b w:val="0"/>
          <w:sz w:val="20"/>
          <w:szCs w:val="20"/>
          <w:lang w:val="id-ID"/>
        </w:rPr>
        <w:t>dan</w:t>
      </w:r>
      <w:r w:rsidRPr="006B5F4A">
        <w:rPr>
          <w:rFonts w:ascii="Arial" w:hAnsi="Arial" w:cs="Arial"/>
          <w:b w:val="0"/>
          <w:sz w:val="20"/>
          <w:szCs w:val="20"/>
        </w:rPr>
        <w:t xml:space="preserve"> uji organoleptik </w:t>
      </w:r>
      <w:r w:rsidRPr="006B5F4A">
        <w:rPr>
          <w:rFonts w:ascii="Arial" w:hAnsi="Arial" w:cs="Arial"/>
          <w:b w:val="0"/>
          <w:sz w:val="20"/>
          <w:szCs w:val="20"/>
          <w:lang w:val="id-ID"/>
        </w:rPr>
        <w:t xml:space="preserve">dengan respong uji meliputi </w:t>
      </w:r>
      <w:r w:rsidRPr="006B5F4A">
        <w:rPr>
          <w:rFonts w:ascii="Arial" w:hAnsi="Arial" w:cs="Arial"/>
          <w:b w:val="0"/>
          <w:sz w:val="20"/>
          <w:szCs w:val="20"/>
        </w:rPr>
        <w:t>warna, rasa, aroma, kenampakan, dan tekstur bawang merah goreng.</w:t>
      </w:r>
    </w:p>
    <w:p w:rsidR="00F1143E" w:rsidRPr="0008430E" w:rsidRDefault="00F1143E" w:rsidP="0008430E">
      <w:pPr>
        <w:tabs>
          <w:tab w:val="left" w:pos="709"/>
        </w:tabs>
        <w:spacing w:line="360" w:lineRule="auto"/>
        <w:jc w:val="center"/>
        <w:rPr>
          <w:rFonts w:ascii="Arial" w:hAnsi="Arial" w:cs="Arial"/>
          <w:b/>
          <w:sz w:val="18"/>
          <w:szCs w:val="18"/>
          <w:lang w:val="en-US"/>
        </w:rPr>
      </w:pPr>
      <w:r w:rsidRPr="0008430E">
        <w:rPr>
          <w:rFonts w:ascii="Arial" w:hAnsi="Arial" w:cs="Arial"/>
          <w:b/>
          <w:sz w:val="18"/>
          <w:szCs w:val="18"/>
        </w:rPr>
        <w:t xml:space="preserve">Tabel </w:t>
      </w:r>
      <w:r w:rsidR="001B5354" w:rsidRPr="0008430E">
        <w:rPr>
          <w:rFonts w:ascii="Arial" w:hAnsi="Arial" w:cs="Arial"/>
          <w:b/>
          <w:sz w:val="18"/>
          <w:szCs w:val="18"/>
          <w:lang w:val="en-US"/>
        </w:rPr>
        <w:t>3</w:t>
      </w:r>
    </w:p>
    <w:p w:rsidR="00F1143E" w:rsidRDefault="00F1143E" w:rsidP="00F1143E">
      <w:pPr>
        <w:tabs>
          <w:tab w:val="left" w:pos="709"/>
        </w:tabs>
        <w:jc w:val="center"/>
        <w:rPr>
          <w:rFonts w:ascii="Arial" w:hAnsi="Arial" w:cs="Arial"/>
          <w:b/>
          <w:sz w:val="18"/>
          <w:szCs w:val="18"/>
          <w:lang w:val="en-US"/>
        </w:rPr>
      </w:pPr>
      <w:r w:rsidRPr="0008430E">
        <w:rPr>
          <w:rFonts w:ascii="Arial" w:hAnsi="Arial" w:cs="Arial"/>
          <w:b/>
          <w:sz w:val="18"/>
          <w:szCs w:val="18"/>
        </w:rPr>
        <w:t>Pengaruh Varietas Bawang Merah (V) Terhadap Kadar Air Bawang Merah Goreng</w:t>
      </w:r>
    </w:p>
    <w:p w:rsidR="0008430E" w:rsidRPr="0008430E" w:rsidRDefault="0008430E" w:rsidP="00F1143E">
      <w:pPr>
        <w:tabs>
          <w:tab w:val="left" w:pos="709"/>
        </w:tabs>
        <w:jc w:val="center"/>
        <w:rPr>
          <w:rFonts w:ascii="Arial" w:hAnsi="Arial" w:cs="Arial"/>
          <w:b/>
          <w:sz w:val="18"/>
          <w:szCs w:val="18"/>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40"/>
      </w:tblGrid>
      <w:tr w:rsidR="00F1143E" w:rsidRPr="00F1143E" w:rsidTr="00F1143E">
        <w:trPr>
          <w:jc w:val="center"/>
        </w:trPr>
        <w:tc>
          <w:tcPr>
            <w:tcW w:w="1980" w:type="dxa"/>
          </w:tcPr>
          <w:p w:rsidR="00F1143E" w:rsidRPr="00F1143E" w:rsidRDefault="00F1143E" w:rsidP="00F1143E">
            <w:pPr>
              <w:jc w:val="center"/>
              <w:rPr>
                <w:rFonts w:ascii="Arial" w:hAnsi="Arial" w:cs="Arial"/>
                <w:b/>
                <w:sz w:val="20"/>
                <w:szCs w:val="20"/>
              </w:rPr>
            </w:pPr>
            <w:r w:rsidRPr="00F1143E">
              <w:rPr>
                <w:rFonts w:ascii="Arial" w:hAnsi="Arial" w:cs="Arial"/>
                <w:b/>
                <w:bCs/>
                <w:color w:val="000000"/>
                <w:sz w:val="20"/>
                <w:szCs w:val="20"/>
              </w:rPr>
              <w:t>Varietas Bawang Merah</w:t>
            </w:r>
          </w:p>
        </w:tc>
        <w:tc>
          <w:tcPr>
            <w:tcW w:w="1740" w:type="dxa"/>
          </w:tcPr>
          <w:p w:rsidR="00F1143E" w:rsidRPr="00F1143E" w:rsidRDefault="00F1143E" w:rsidP="00F1143E">
            <w:pPr>
              <w:jc w:val="center"/>
              <w:rPr>
                <w:rFonts w:ascii="Arial" w:hAnsi="Arial" w:cs="Arial"/>
                <w:b/>
                <w:sz w:val="20"/>
                <w:szCs w:val="20"/>
              </w:rPr>
            </w:pPr>
            <w:r w:rsidRPr="00F1143E">
              <w:rPr>
                <w:rFonts w:ascii="Arial" w:hAnsi="Arial" w:cs="Arial"/>
                <w:b/>
                <w:sz w:val="20"/>
                <w:szCs w:val="20"/>
              </w:rPr>
              <w:t>Kadar Air (%)</w:t>
            </w:r>
          </w:p>
        </w:tc>
      </w:tr>
      <w:tr w:rsidR="00F1143E" w:rsidRPr="00F1143E" w:rsidTr="00F1143E">
        <w:trPr>
          <w:jc w:val="center"/>
        </w:trPr>
        <w:tc>
          <w:tcPr>
            <w:tcW w:w="1980" w:type="dxa"/>
          </w:tcPr>
          <w:p w:rsidR="00F1143E" w:rsidRPr="00F1143E" w:rsidRDefault="00F1143E" w:rsidP="00F1143E">
            <w:pPr>
              <w:tabs>
                <w:tab w:val="left" w:pos="480"/>
              </w:tabs>
              <w:jc w:val="center"/>
              <w:rPr>
                <w:rFonts w:ascii="Arial" w:hAnsi="Arial" w:cs="Arial"/>
                <w:sz w:val="20"/>
                <w:szCs w:val="20"/>
              </w:rPr>
            </w:pPr>
            <w:r w:rsidRPr="00F1143E">
              <w:rPr>
                <w:rFonts w:ascii="Arial" w:hAnsi="Arial" w:cs="Arial"/>
                <w:sz w:val="20"/>
                <w:szCs w:val="20"/>
              </w:rPr>
              <w:t>Sumenep</w:t>
            </w:r>
          </w:p>
        </w:tc>
        <w:tc>
          <w:tcPr>
            <w:tcW w:w="1740" w:type="dxa"/>
            <w:vAlign w:val="bottom"/>
          </w:tcPr>
          <w:p w:rsidR="00F1143E" w:rsidRPr="00F1143E" w:rsidRDefault="00F1143E" w:rsidP="00F1143E">
            <w:pPr>
              <w:jc w:val="center"/>
              <w:rPr>
                <w:rFonts w:ascii="Arial" w:hAnsi="Arial" w:cs="Arial"/>
                <w:sz w:val="20"/>
                <w:szCs w:val="20"/>
              </w:rPr>
            </w:pPr>
            <w:r w:rsidRPr="00F1143E">
              <w:rPr>
                <w:rFonts w:ascii="Arial" w:hAnsi="Arial" w:cs="Arial"/>
                <w:sz w:val="20"/>
                <w:szCs w:val="20"/>
              </w:rPr>
              <w:t>7,00 a</w:t>
            </w:r>
          </w:p>
        </w:tc>
      </w:tr>
      <w:tr w:rsidR="00F1143E" w:rsidRPr="00F1143E" w:rsidTr="00F1143E">
        <w:trPr>
          <w:jc w:val="center"/>
        </w:trPr>
        <w:tc>
          <w:tcPr>
            <w:tcW w:w="1980" w:type="dxa"/>
          </w:tcPr>
          <w:p w:rsidR="00F1143E" w:rsidRPr="00F1143E" w:rsidRDefault="00F1143E" w:rsidP="00F1143E">
            <w:pPr>
              <w:tabs>
                <w:tab w:val="left" w:pos="480"/>
              </w:tabs>
              <w:jc w:val="center"/>
              <w:rPr>
                <w:rFonts w:ascii="Arial" w:hAnsi="Arial" w:cs="Arial"/>
                <w:sz w:val="20"/>
                <w:szCs w:val="20"/>
              </w:rPr>
            </w:pPr>
            <w:r w:rsidRPr="00F1143E">
              <w:rPr>
                <w:rFonts w:ascii="Arial" w:hAnsi="Arial" w:cs="Arial"/>
                <w:sz w:val="20"/>
                <w:szCs w:val="20"/>
              </w:rPr>
              <w:t>Maja</w:t>
            </w:r>
          </w:p>
        </w:tc>
        <w:tc>
          <w:tcPr>
            <w:tcW w:w="1740" w:type="dxa"/>
            <w:vAlign w:val="bottom"/>
          </w:tcPr>
          <w:p w:rsidR="00F1143E" w:rsidRPr="00F1143E" w:rsidRDefault="00F1143E" w:rsidP="00F1143E">
            <w:pPr>
              <w:jc w:val="center"/>
              <w:rPr>
                <w:rFonts w:ascii="Arial" w:hAnsi="Arial" w:cs="Arial"/>
                <w:sz w:val="20"/>
                <w:szCs w:val="20"/>
              </w:rPr>
            </w:pPr>
            <w:r w:rsidRPr="00F1143E">
              <w:rPr>
                <w:rFonts w:ascii="Arial" w:hAnsi="Arial" w:cs="Arial"/>
                <w:sz w:val="20"/>
                <w:szCs w:val="20"/>
              </w:rPr>
              <w:t>9,50 b</w:t>
            </w:r>
          </w:p>
        </w:tc>
      </w:tr>
      <w:tr w:rsidR="00F1143E" w:rsidRPr="00F1143E" w:rsidTr="00F1143E">
        <w:trPr>
          <w:jc w:val="center"/>
        </w:trPr>
        <w:tc>
          <w:tcPr>
            <w:tcW w:w="1980" w:type="dxa"/>
          </w:tcPr>
          <w:p w:rsidR="00F1143E" w:rsidRPr="00F1143E" w:rsidRDefault="00F1143E" w:rsidP="00F1143E">
            <w:pPr>
              <w:tabs>
                <w:tab w:val="left" w:pos="480"/>
              </w:tabs>
              <w:jc w:val="center"/>
              <w:rPr>
                <w:rFonts w:ascii="Arial" w:hAnsi="Arial" w:cs="Arial"/>
                <w:sz w:val="20"/>
                <w:szCs w:val="20"/>
              </w:rPr>
            </w:pPr>
            <w:r w:rsidRPr="00F1143E">
              <w:rPr>
                <w:rFonts w:ascii="Arial" w:hAnsi="Arial" w:cs="Arial"/>
                <w:sz w:val="20"/>
                <w:szCs w:val="20"/>
              </w:rPr>
              <w:t>Bima</w:t>
            </w:r>
          </w:p>
        </w:tc>
        <w:tc>
          <w:tcPr>
            <w:tcW w:w="1740" w:type="dxa"/>
            <w:vAlign w:val="bottom"/>
          </w:tcPr>
          <w:p w:rsidR="00F1143E" w:rsidRPr="00F1143E" w:rsidRDefault="00F1143E" w:rsidP="00F1143E">
            <w:pPr>
              <w:jc w:val="center"/>
              <w:rPr>
                <w:rFonts w:ascii="Arial" w:hAnsi="Arial" w:cs="Arial"/>
                <w:sz w:val="20"/>
                <w:szCs w:val="20"/>
              </w:rPr>
            </w:pPr>
            <w:r w:rsidRPr="00F1143E">
              <w:rPr>
                <w:rFonts w:ascii="Arial" w:hAnsi="Arial" w:cs="Arial"/>
                <w:sz w:val="20"/>
                <w:szCs w:val="20"/>
              </w:rPr>
              <w:t>9,88 b</w:t>
            </w:r>
          </w:p>
        </w:tc>
      </w:tr>
    </w:tbl>
    <w:p w:rsidR="00F1143E" w:rsidRPr="00F1143E" w:rsidRDefault="00F1143E" w:rsidP="00F1143E">
      <w:pPr>
        <w:ind w:left="284" w:right="340"/>
        <w:jc w:val="both"/>
        <w:rPr>
          <w:rFonts w:ascii="Arial" w:hAnsi="Arial" w:cs="Arial"/>
          <w:iCs/>
          <w:sz w:val="16"/>
          <w:szCs w:val="16"/>
        </w:rPr>
      </w:pPr>
      <w:r w:rsidRPr="00F1143E">
        <w:rPr>
          <w:rFonts w:ascii="Arial" w:hAnsi="Arial" w:cs="Arial"/>
          <w:iCs/>
          <w:sz w:val="16"/>
          <w:szCs w:val="16"/>
        </w:rPr>
        <w:t xml:space="preserve">Keterangan : </w:t>
      </w:r>
      <w:r w:rsidRPr="00F1143E">
        <w:rPr>
          <w:rFonts w:ascii="Arial" w:hAnsi="Arial" w:cs="Arial"/>
          <w:iCs/>
          <w:sz w:val="16"/>
          <w:szCs w:val="16"/>
        </w:rPr>
        <w:tab/>
        <w:t>Setiap huruf yang berbeda menunjukkan adanya perbedaan yang nyata pada taraf 5% Uji Duncan</w:t>
      </w:r>
    </w:p>
    <w:p w:rsidR="0087283B" w:rsidRDefault="0087283B" w:rsidP="0087283B">
      <w:pPr>
        <w:pStyle w:val="Title"/>
        <w:tabs>
          <w:tab w:val="left" w:pos="709"/>
        </w:tabs>
        <w:jc w:val="both"/>
        <w:rPr>
          <w:rFonts w:ascii="Arial" w:hAnsi="Arial" w:cs="Arial"/>
          <w:b w:val="0"/>
          <w:sz w:val="20"/>
          <w:szCs w:val="20"/>
        </w:rPr>
      </w:pPr>
    </w:p>
    <w:p w:rsidR="006B5F4A" w:rsidRPr="001B5354" w:rsidRDefault="00F1143E" w:rsidP="0087283B">
      <w:pPr>
        <w:pStyle w:val="Title"/>
        <w:tabs>
          <w:tab w:val="left" w:pos="709"/>
        </w:tabs>
        <w:spacing w:line="360" w:lineRule="auto"/>
        <w:jc w:val="both"/>
        <w:rPr>
          <w:rFonts w:ascii="Arial" w:hAnsi="Arial" w:cs="Arial"/>
          <w:b w:val="0"/>
          <w:sz w:val="20"/>
          <w:szCs w:val="20"/>
          <w:lang w:val="id-ID"/>
        </w:rPr>
      </w:pPr>
      <w:r w:rsidRPr="00F1143E">
        <w:rPr>
          <w:rFonts w:ascii="Arial" w:hAnsi="Arial" w:cs="Arial"/>
          <w:b w:val="0"/>
          <w:sz w:val="20"/>
          <w:szCs w:val="20"/>
          <w:lang w:val="id-ID"/>
        </w:rPr>
        <w:t xml:space="preserve">Data pada Tabel </w:t>
      </w:r>
      <w:r w:rsidR="001B5354" w:rsidRPr="001B5354">
        <w:rPr>
          <w:rFonts w:ascii="Arial" w:hAnsi="Arial" w:cs="Arial"/>
          <w:b w:val="0"/>
          <w:sz w:val="20"/>
          <w:szCs w:val="20"/>
          <w:lang w:val="id-ID"/>
        </w:rPr>
        <w:t>3</w:t>
      </w:r>
      <w:r w:rsidRPr="00F1143E">
        <w:rPr>
          <w:rFonts w:ascii="Arial" w:hAnsi="Arial" w:cs="Arial"/>
          <w:b w:val="0"/>
          <w:sz w:val="20"/>
          <w:szCs w:val="20"/>
          <w:lang w:val="id-ID"/>
        </w:rPr>
        <w:t xml:space="preserve"> menunjukkan bawang goreng yang dibuat dari bawang merah varietas Maja dan Bima memperlihatkan kadar air bawang merah goreng tidak berbeda, hal ini dipengaruhi oleh kepadatan struktur daging bawang merah kedua varietas.</w:t>
      </w:r>
    </w:p>
    <w:p w:rsidR="00006E74" w:rsidRPr="00006E74" w:rsidRDefault="00006E74" w:rsidP="00006E74">
      <w:pPr>
        <w:tabs>
          <w:tab w:val="left" w:pos="709"/>
        </w:tabs>
        <w:spacing w:before="120" w:after="120" w:line="360" w:lineRule="auto"/>
        <w:contextualSpacing/>
        <w:jc w:val="both"/>
        <w:rPr>
          <w:rFonts w:ascii="Arial" w:hAnsi="Arial" w:cs="Arial"/>
          <w:sz w:val="20"/>
          <w:szCs w:val="20"/>
        </w:rPr>
      </w:pPr>
      <w:r>
        <w:rPr>
          <w:rFonts w:ascii="Arial" w:hAnsi="Arial" w:cs="Arial"/>
          <w:sz w:val="20"/>
          <w:szCs w:val="20"/>
          <w:lang w:val="en-US"/>
        </w:rPr>
        <w:t>V</w:t>
      </w:r>
      <w:r w:rsidRPr="00006E74">
        <w:rPr>
          <w:rFonts w:ascii="Arial" w:hAnsi="Arial" w:cs="Arial"/>
          <w:sz w:val="20"/>
          <w:szCs w:val="20"/>
        </w:rPr>
        <w:t>arietas bawang merah yang digunakan berpengaruh terhadap kadar VRS (</w:t>
      </w:r>
      <w:r w:rsidRPr="00006E74">
        <w:rPr>
          <w:rFonts w:ascii="Arial" w:hAnsi="Arial" w:cs="Arial"/>
          <w:i/>
          <w:sz w:val="20"/>
          <w:szCs w:val="20"/>
        </w:rPr>
        <w:t xml:space="preserve">Volatile </w:t>
      </w:r>
      <w:r w:rsidRPr="00006E74">
        <w:rPr>
          <w:rFonts w:ascii="Arial" w:hAnsi="Arial" w:cs="Arial"/>
          <w:i/>
          <w:sz w:val="20"/>
          <w:szCs w:val="20"/>
        </w:rPr>
        <w:lastRenderedPageBreak/>
        <w:t>Reducing Substance</w:t>
      </w:r>
      <w:r w:rsidRPr="00006E74">
        <w:rPr>
          <w:rFonts w:ascii="Arial" w:hAnsi="Arial" w:cs="Arial"/>
          <w:sz w:val="20"/>
          <w:szCs w:val="20"/>
        </w:rPr>
        <w:t xml:space="preserve">) bawang merah goreng yang dihasilkan, hasil uji jarak berganda Duncan pengaruh varietas terhadap kadar VRS bawang merah goreng dapat dilihat pada Tabel </w:t>
      </w:r>
      <w:r w:rsidR="001B5354">
        <w:rPr>
          <w:rFonts w:ascii="Arial" w:hAnsi="Arial" w:cs="Arial"/>
          <w:sz w:val="20"/>
          <w:szCs w:val="20"/>
          <w:lang w:val="en-US"/>
        </w:rPr>
        <w:t>4</w:t>
      </w:r>
      <w:r w:rsidRPr="00006E74">
        <w:rPr>
          <w:rFonts w:ascii="Arial" w:hAnsi="Arial" w:cs="Arial"/>
          <w:sz w:val="20"/>
          <w:szCs w:val="20"/>
        </w:rPr>
        <w:t xml:space="preserve">. Sedangkan metode pembuatan bawang merah goreng dan interaksi kedua faktor memperlihatkan tidak berpengaruh terhadap kadar VRS bawang merah goreng yang dihasilkan. </w:t>
      </w:r>
    </w:p>
    <w:p w:rsidR="00006E74" w:rsidRPr="0008430E" w:rsidRDefault="00006E74" w:rsidP="00006E74">
      <w:pPr>
        <w:tabs>
          <w:tab w:val="left" w:pos="454"/>
        </w:tabs>
        <w:spacing w:after="120"/>
        <w:jc w:val="center"/>
        <w:rPr>
          <w:rFonts w:ascii="Arial" w:hAnsi="Arial" w:cs="Arial"/>
          <w:b/>
          <w:sz w:val="18"/>
          <w:szCs w:val="18"/>
          <w:lang w:val="en-US"/>
        </w:rPr>
      </w:pPr>
      <w:r w:rsidRPr="0008430E">
        <w:rPr>
          <w:rFonts w:ascii="Arial" w:hAnsi="Arial" w:cs="Arial"/>
          <w:b/>
          <w:sz w:val="18"/>
          <w:szCs w:val="18"/>
        </w:rPr>
        <w:t xml:space="preserve">Tabel </w:t>
      </w:r>
      <w:r w:rsidR="001B5354" w:rsidRPr="0008430E">
        <w:rPr>
          <w:rFonts w:ascii="Arial" w:hAnsi="Arial" w:cs="Arial"/>
          <w:b/>
          <w:sz w:val="18"/>
          <w:szCs w:val="18"/>
          <w:lang w:val="en-US"/>
        </w:rPr>
        <w:t>4</w:t>
      </w:r>
    </w:p>
    <w:p w:rsidR="00006E74" w:rsidRPr="0008430E" w:rsidRDefault="00006E74" w:rsidP="00006E74">
      <w:pPr>
        <w:tabs>
          <w:tab w:val="left" w:pos="454"/>
        </w:tabs>
        <w:spacing w:after="120"/>
        <w:jc w:val="center"/>
        <w:rPr>
          <w:rFonts w:ascii="Arial" w:hAnsi="Arial" w:cs="Arial"/>
          <w:b/>
          <w:sz w:val="18"/>
          <w:szCs w:val="18"/>
        </w:rPr>
      </w:pPr>
      <w:r w:rsidRPr="0008430E">
        <w:rPr>
          <w:rFonts w:ascii="Arial" w:hAnsi="Arial" w:cs="Arial"/>
          <w:b/>
          <w:sz w:val="18"/>
          <w:szCs w:val="18"/>
        </w:rPr>
        <w:t>Pengaruh Varietas Bawang Merah (V) Terhadap VRS (</w:t>
      </w:r>
      <w:r w:rsidRPr="0008430E">
        <w:rPr>
          <w:rFonts w:ascii="Arial" w:hAnsi="Arial" w:cs="Arial"/>
          <w:b/>
          <w:i/>
          <w:sz w:val="18"/>
          <w:szCs w:val="18"/>
        </w:rPr>
        <w:t>Volatile Reducing Substance</w:t>
      </w:r>
      <w:r w:rsidRPr="0008430E">
        <w:rPr>
          <w:rFonts w:ascii="Arial" w:hAnsi="Arial" w:cs="Arial"/>
          <w:b/>
          <w:sz w:val="18"/>
          <w:szCs w:val="18"/>
        </w:rPr>
        <w:t>) Bawang Merah Goreng</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906"/>
      </w:tblGrid>
      <w:tr w:rsidR="00006E74" w:rsidRPr="00006E74" w:rsidTr="00006E74">
        <w:trPr>
          <w:jc w:val="center"/>
        </w:trPr>
        <w:tc>
          <w:tcPr>
            <w:tcW w:w="1694" w:type="dxa"/>
          </w:tcPr>
          <w:p w:rsidR="00006E74" w:rsidRPr="00006E74" w:rsidRDefault="00006E74" w:rsidP="00DE581A">
            <w:pPr>
              <w:jc w:val="center"/>
              <w:rPr>
                <w:rFonts w:ascii="Arial" w:hAnsi="Arial" w:cs="Arial"/>
                <w:b/>
                <w:sz w:val="20"/>
                <w:szCs w:val="20"/>
              </w:rPr>
            </w:pPr>
            <w:r w:rsidRPr="00006E74">
              <w:rPr>
                <w:rFonts w:ascii="Arial" w:hAnsi="Arial" w:cs="Arial"/>
                <w:b/>
                <w:bCs/>
                <w:color w:val="000000"/>
                <w:sz w:val="20"/>
                <w:szCs w:val="20"/>
              </w:rPr>
              <w:t>Varietas Bawang Merah</w:t>
            </w:r>
          </w:p>
        </w:tc>
        <w:tc>
          <w:tcPr>
            <w:tcW w:w="1906" w:type="dxa"/>
          </w:tcPr>
          <w:p w:rsidR="00006E74" w:rsidRPr="00006E74" w:rsidRDefault="00006E74" w:rsidP="00DE581A">
            <w:pPr>
              <w:jc w:val="center"/>
              <w:rPr>
                <w:rFonts w:ascii="Arial" w:hAnsi="Arial" w:cs="Arial"/>
                <w:b/>
                <w:sz w:val="20"/>
                <w:szCs w:val="20"/>
              </w:rPr>
            </w:pPr>
            <w:r w:rsidRPr="00006E74">
              <w:rPr>
                <w:rFonts w:ascii="Arial" w:hAnsi="Arial" w:cs="Arial"/>
                <w:b/>
                <w:sz w:val="20"/>
                <w:szCs w:val="20"/>
              </w:rPr>
              <w:t>VRS (mikrogrek/g)</w:t>
            </w:r>
          </w:p>
        </w:tc>
      </w:tr>
      <w:tr w:rsidR="00006E74" w:rsidRPr="00006E74" w:rsidTr="00006E74">
        <w:trPr>
          <w:jc w:val="center"/>
        </w:trPr>
        <w:tc>
          <w:tcPr>
            <w:tcW w:w="1694" w:type="dxa"/>
          </w:tcPr>
          <w:p w:rsidR="00006E74" w:rsidRPr="00006E74" w:rsidRDefault="00006E74" w:rsidP="00DE581A">
            <w:pPr>
              <w:tabs>
                <w:tab w:val="left" w:pos="480"/>
              </w:tabs>
              <w:jc w:val="center"/>
              <w:rPr>
                <w:rFonts w:ascii="Arial" w:hAnsi="Arial" w:cs="Arial"/>
                <w:sz w:val="20"/>
                <w:szCs w:val="20"/>
              </w:rPr>
            </w:pPr>
            <w:r w:rsidRPr="00006E74">
              <w:rPr>
                <w:rFonts w:ascii="Arial" w:hAnsi="Arial" w:cs="Arial"/>
                <w:sz w:val="20"/>
                <w:szCs w:val="20"/>
              </w:rPr>
              <w:t xml:space="preserve">Sumenep </w:t>
            </w:r>
          </w:p>
        </w:tc>
        <w:tc>
          <w:tcPr>
            <w:tcW w:w="1906" w:type="dxa"/>
            <w:vAlign w:val="bottom"/>
          </w:tcPr>
          <w:p w:rsidR="00006E74" w:rsidRPr="00006E74" w:rsidRDefault="00006E74" w:rsidP="00DE581A">
            <w:pPr>
              <w:jc w:val="center"/>
              <w:rPr>
                <w:rFonts w:ascii="Arial" w:hAnsi="Arial" w:cs="Arial"/>
                <w:sz w:val="20"/>
                <w:szCs w:val="20"/>
              </w:rPr>
            </w:pPr>
            <w:r w:rsidRPr="00006E74">
              <w:rPr>
                <w:rFonts w:ascii="Arial" w:hAnsi="Arial" w:cs="Arial"/>
                <w:sz w:val="20"/>
                <w:szCs w:val="20"/>
              </w:rPr>
              <w:t>52,5 b</w:t>
            </w:r>
          </w:p>
        </w:tc>
      </w:tr>
      <w:tr w:rsidR="00006E74" w:rsidRPr="00006E74" w:rsidTr="00006E74">
        <w:trPr>
          <w:jc w:val="center"/>
        </w:trPr>
        <w:tc>
          <w:tcPr>
            <w:tcW w:w="1694" w:type="dxa"/>
          </w:tcPr>
          <w:p w:rsidR="00006E74" w:rsidRPr="00006E74" w:rsidRDefault="00006E74" w:rsidP="00DE581A">
            <w:pPr>
              <w:tabs>
                <w:tab w:val="left" w:pos="480"/>
              </w:tabs>
              <w:jc w:val="center"/>
              <w:rPr>
                <w:rFonts w:ascii="Arial" w:hAnsi="Arial" w:cs="Arial"/>
                <w:sz w:val="20"/>
                <w:szCs w:val="20"/>
              </w:rPr>
            </w:pPr>
            <w:r w:rsidRPr="00006E74">
              <w:rPr>
                <w:rFonts w:ascii="Arial" w:hAnsi="Arial" w:cs="Arial"/>
                <w:sz w:val="20"/>
                <w:szCs w:val="20"/>
              </w:rPr>
              <w:t>Maja</w:t>
            </w:r>
          </w:p>
        </w:tc>
        <w:tc>
          <w:tcPr>
            <w:tcW w:w="1906" w:type="dxa"/>
            <w:vAlign w:val="bottom"/>
          </w:tcPr>
          <w:p w:rsidR="00006E74" w:rsidRPr="00006E74" w:rsidRDefault="00006E74" w:rsidP="00DE581A">
            <w:pPr>
              <w:jc w:val="center"/>
              <w:rPr>
                <w:rFonts w:ascii="Arial" w:hAnsi="Arial" w:cs="Arial"/>
                <w:sz w:val="20"/>
                <w:szCs w:val="20"/>
              </w:rPr>
            </w:pPr>
            <w:r w:rsidRPr="00006E74">
              <w:rPr>
                <w:rFonts w:ascii="Arial" w:hAnsi="Arial" w:cs="Arial"/>
                <w:sz w:val="20"/>
                <w:szCs w:val="20"/>
              </w:rPr>
              <w:t>32,5 a</w:t>
            </w:r>
          </w:p>
        </w:tc>
      </w:tr>
      <w:tr w:rsidR="00006E74" w:rsidRPr="00006E74" w:rsidTr="00006E74">
        <w:trPr>
          <w:jc w:val="center"/>
        </w:trPr>
        <w:tc>
          <w:tcPr>
            <w:tcW w:w="1694" w:type="dxa"/>
          </w:tcPr>
          <w:p w:rsidR="00006E74" w:rsidRPr="00006E74" w:rsidRDefault="00006E74" w:rsidP="00DE581A">
            <w:pPr>
              <w:tabs>
                <w:tab w:val="left" w:pos="480"/>
              </w:tabs>
              <w:jc w:val="center"/>
              <w:rPr>
                <w:rFonts w:ascii="Arial" w:hAnsi="Arial" w:cs="Arial"/>
                <w:sz w:val="20"/>
                <w:szCs w:val="20"/>
              </w:rPr>
            </w:pPr>
            <w:r w:rsidRPr="00006E74">
              <w:rPr>
                <w:rFonts w:ascii="Arial" w:hAnsi="Arial" w:cs="Arial"/>
                <w:sz w:val="20"/>
                <w:szCs w:val="20"/>
              </w:rPr>
              <w:t>Bima</w:t>
            </w:r>
          </w:p>
        </w:tc>
        <w:tc>
          <w:tcPr>
            <w:tcW w:w="1906" w:type="dxa"/>
            <w:vAlign w:val="bottom"/>
          </w:tcPr>
          <w:p w:rsidR="00006E74" w:rsidRPr="00006E74" w:rsidRDefault="00006E74" w:rsidP="00DE581A">
            <w:pPr>
              <w:jc w:val="center"/>
              <w:rPr>
                <w:rFonts w:ascii="Arial" w:hAnsi="Arial" w:cs="Arial"/>
                <w:sz w:val="20"/>
                <w:szCs w:val="20"/>
              </w:rPr>
            </w:pPr>
            <w:r w:rsidRPr="00006E74">
              <w:rPr>
                <w:rFonts w:ascii="Arial" w:hAnsi="Arial" w:cs="Arial"/>
                <w:sz w:val="20"/>
                <w:szCs w:val="20"/>
              </w:rPr>
              <w:t>30,0 a</w:t>
            </w:r>
          </w:p>
        </w:tc>
      </w:tr>
    </w:tbl>
    <w:p w:rsidR="00006E74" w:rsidRPr="00006E74" w:rsidRDefault="00006E74" w:rsidP="00006E74">
      <w:pPr>
        <w:ind w:left="426" w:right="340"/>
        <w:jc w:val="both"/>
        <w:rPr>
          <w:rFonts w:ascii="Arial" w:hAnsi="Arial" w:cs="Arial"/>
          <w:iCs/>
          <w:sz w:val="16"/>
          <w:szCs w:val="16"/>
        </w:rPr>
      </w:pPr>
      <w:r w:rsidRPr="00006E74">
        <w:rPr>
          <w:rFonts w:ascii="Arial" w:hAnsi="Arial" w:cs="Arial"/>
          <w:iCs/>
          <w:sz w:val="16"/>
          <w:szCs w:val="16"/>
        </w:rPr>
        <w:t xml:space="preserve">Keterangan : </w:t>
      </w:r>
      <w:r w:rsidRPr="00006E74">
        <w:rPr>
          <w:rFonts w:ascii="Arial" w:hAnsi="Arial" w:cs="Arial"/>
          <w:iCs/>
          <w:sz w:val="16"/>
          <w:szCs w:val="16"/>
        </w:rPr>
        <w:tab/>
        <w:t>Setiap huruf yang berbeda menunjukkan adanya perbedaan yang nyata pada taraf 5% Uji Duncan</w:t>
      </w:r>
    </w:p>
    <w:p w:rsidR="00605457" w:rsidRDefault="00605457" w:rsidP="0013717F">
      <w:pPr>
        <w:tabs>
          <w:tab w:val="left" w:pos="540"/>
        </w:tabs>
        <w:jc w:val="both"/>
        <w:rPr>
          <w:rFonts w:ascii="Arial" w:hAnsi="Arial" w:cs="Arial"/>
          <w:sz w:val="20"/>
          <w:szCs w:val="20"/>
          <w:lang w:val="en-US"/>
        </w:rPr>
      </w:pPr>
    </w:p>
    <w:p w:rsidR="00605457" w:rsidRPr="0008430E" w:rsidRDefault="0013717F" w:rsidP="0008430E">
      <w:pPr>
        <w:tabs>
          <w:tab w:val="left" w:pos="540"/>
        </w:tabs>
        <w:spacing w:line="360" w:lineRule="auto"/>
        <w:jc w:val="center"/>
        <w:rPr>
          <w:rFonts w:ascii="Arial" w:hAnsi="Arial" w:cs="Arial"/>
          <w:b/>
          <w:sz w:val="18"/>
          <w:szCs w:val="18"/>
          <w:lang w:val="en-US"/>
        </w:rPr>
      </w:pPr>
      <w:r w:rsidRPr="0008430E">
        <w:rPr>
          <w:rFonts w:ascii="Arial" w:hAnsi="Arial" w:cs="Arial"/>
          <w:b/>
          <w:sz w:val="18"/>
          <w:szCs w:val="18"/>
        </w:rPr>
        <w:t xml:space="preserve">Tabel </w:t>
      </w:r>
      <w:r w:rsidR="001B5354" w:rsidRPr="0008430E">
        <w:rPr>
          <w:rFonts w:ascii="Arial" w:hAnsi="Arial" w:cs="Arial"/>
          <w:b/>
          <w:sz w:val="18"/>
          <w:szCs w:val="18"/>
          <w:lang w:val="en-US"/>
        </w:rPr>
        <w:t>5</w:t>
      </w:r>
    </w:p>
    <w:p w:rsidR="0013717F" w:rsidRDefault="0013717F" w:rsidP="00605457">
      <w:pPr>
        <w:tabs>
          <w:tab w:val="left" w:pos="540"/>
        </w:tabs>
        <w:jc w:val="center"/>
        <w:rPr>
          <w:rFonts w:ascii="Arial" w:hAnsi="Arial" w:cs="Arial"/>
          <w:b/>
          <w:sz w:val="18"/>
          <w:szCs w:val="18"/>
          <w:lang w:val="en-US"/>
        </w:rPr>
      </w:pPr>
      <w:r w:rsidRPr="0008430E">
        <w:rPr>
          <w:rFonts w:ascii="Arial" w:hAnsi="Arial" w:cs="Arial"/>
          <w:b/>
          <w:sz w:val="18"/>
          <w:szCs w:val="18"/>
        </w:rPr>
        <w:t>Pengaruh Varietas Bawang Merah (V) Terhadap Kadar Abu Bawang Merah Goreng</w:t>
      </w:r>
    </w:p>
    <w:p w:rsidR="0008430E" w:rsidRPr="0008430E" w:rsidRDefault="0008430E" w:rsidP="00605457">
      <w:pPr>
        <w:tabs>
          <w:tab w:val="left" w:pos="540"/>
        </w:tabs>
        <w:jc w:val="center"/>
        <w:rPr>
          <w:rFonts w:ascii="Arial" w:hAnsi="Arial" w:cs="Arial"/>
          <w:b/>
          <w:sz w:val="18"/>
          <w:szCs w:val="18"/>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782"/>
      </w:tblGrid>
      <w:tr w:rsidR="0013717F" w:rsidRPr="00605457" w:rsidTr="00605457">
        <w:trPr>
          <w:trHeight w:val="258"/>
          <w:jc w:val="center"/>
        </w:trPr>
        <w:tc>
          <w:tcPr>
            <w:tcW w:w="1800" w:type="dxa"/>
          </w:tcPr>
          <w:p w:rsidR="0013717F" w:rsidRPr="00605457" w:rsidRDefault="0013717F" w:rsidP="00DE581A">
            <w:pPr>
              <w:jc w:val="center"/>
              <w:rPr>
                <w:rFonts w:ascii="Arial" w:hAnsi="Arial" w:cs="Arial"/>
                <w:b/>
                <w:sz w:val="20"/>
                <w:szCs w:val="20"/>
              </w:rPr>
            </w:pPr>
            <w:r w:rsidRPr="00605457">
              <w:rPr>
                <w:rFonts w:ascii="Arial" w:hAnsi="Arial" w:cs="Arial"/>
                <w:b/>
                <w:bCs/>
                <w:color w:val="000000"/>
                <w:sz w:val="20"/>
                <w:szCs w:val="20"/>
              </w:rPr>
              <w:t>Varietas Bawang Merah</w:t>
            </w:r>
          </w:p>
        </w:tc>
        <w:tc>
          <w:tcPr>
            <w:tcW w:w="1782" w:type="dxa"/>
          </w:tcPr>
          <w:p w:rsidR="0013717F" w:rsidRPr="00605457" w:rsidRDefault="0013717F" w:rsidP="00DE581A">
            <w:pPr>
              <w:jc w:val="center"/>
              <w:rPr>
                <w:rFonts w:ascii="Arial" w:hAnsi="Arial" w:cs="Arial"/>
                <w:b/>
                <w:sz w:val="20"/>
                <w:szCs w:val="20"/>
              </w:rPr>
            </w:pPr>
            <w:r w:rsidRPr="00605457">
              <w:rPr>
                <w:rFonts w:ascii="Arial" w:hAnsi="Arial" w:cs="Arial"/>
                <w:b/>
                <w:sz w:val="20"/>
                <w:szCs w:val="20"/>
              </w:rPr>
              <w:t>Kadar Abu (%)</w:t>
            </w:r>
          </w:p>
        </w:tc>
      </w:tr>
      <w:tr w:rsidR="0013717F" w:rsidRPr="00605457" w:rsidTr="00605457">
        <w:trPr>
          <w:trHeight w:val="245"/>
          <w:jc w:val="center"/>
        </w:trPr>
        <w:tc>
          <w:tcPr>
            <w:tcW w:w="1800" w:type="dxa"/>
          </w:tcPr>
          <w:p w:rsidR="0013717F" w:rsidRPr="00605457" w:rsidRDefault="0013717F" w:rsidP="00DE581A">
            <w:pPr>
              <w:tabs>
                <w:tab w:val="left" w:pos="480"/>
              </w:tabs>
              <w:jc w:val="center"/>
              <w:rPr>
                <w:rFonts w:ascii="Arial" w:hAnsi="Arial" w:cs="Arial"/>
                <w:sz w:val="20"/>
                <w:szCs w:val="20"/>
              </w:rPr>
            </w:pPr>
            <w:r w:rsidRPr="00605457">
              <w:rPr>
                <w:rFonts w:ascii="Arial" w:hAnsi="Arial" w:cs="Arial"/>
                <w:sz w:val="20"/>
                <w:szCs w:val="20"/>
              </w:rPr>
              <w:t xml:space="preserve">Sumenep </w:t>
            </w:r>
          </w:p>
        </w:tc>
        <w:tc>
          <w:tcPr>
            <w:tcW w:w="1782" w:type="dxa"/>
            <w:vAlign w:val="bottom"/>
          </w:tcPr>
          <w:p w:rsidR="0013717F" w:rsidRPr="00605457" w:rsidRDefault="0013717F" w:rsidP="00DE581A">
            <w:pPr>
              <w:jc w:val="center"/>
              <w:rPr>
                <w:rFonts w:ascii="Arial" w:hAnsi="Arial" w:cs="Arial"/>
                <w:sz w:val="20"/>
                <w:szCs w:val="20"/>
              </w:rPr>
            </w:pPr>
            <w:r w:rsidRPr="00605457">
              <w:rPr>
                <w:rFonts w:ascii="Arial" w:hAnsi="Arial" w:cs="Arial"/>
                <w:sz w:val="20"/>
                <w:szCs w:val="20"/>
              </w:rPr>
              <w:t>2.95 a</w:t>
            </w:r>
          </w:p>
        </w:tc>
      </w:tr>
      <w:tr w:rsidR="0013717F" w:rsidRPr="00605457" w:rsidTr="00605457">
        <w:trPr>
          <w:trHeight w:val="272"/>
          <w:jc w:val="center"/>
        </w:trPr>
        <w:tc>
          <w:tcPr>
            <w:tcW w:w="1800" w:type="dxa"/>
          </w:tcPr>
          <w:p w:rsidR="0013717F" w:rsidRPr="00605457" w:rsidRDefault="0013717F" w:rsidP="00DE581A">
            <w:pPr>
              <w:tabs>
                <w:tab w:val="left" w:pos="480"/>
              </w:tabs>
              <w:jc w:val="center"/>
              <w:rPr>
                <w:rFonts w:ascii="Arial" w:hAnsi="Arial" w:cs="Arial"/>
                <w:sz w:val="20"/>
                <w:szCs w:val="20"/>
              </w:rPr>
            </w:pPr>
            <w:r w:rsidRPr="00605457">
              <w:rPr>
                <w:rFonts w:ascii="Arial" w:hAnsi="Arial" w:cs="Arial"/>
                <w:sz w:val="20"/>
                <w:szCs w:val="20"/>
              </w:rPr>
              <w:t>Maja</w:t>
            </w:r>
          </w:p>
        </w:tc>
        <w:tc>
          <w:tcPr>
            <w:tcW w:w="1782" w:type="dxa"/>
            <w:vAlign w:val="bottom"/>
          </w:tcPr>
          <w:p w:rsidR="0013717F" w:rsidRPr="00605457" w:rsidRDefault="0013717F" w:rsidP="00DE581A">
            <w:pPr>
              <w:jc w:val="center"/>
              <w:rPr>
                <w:rFonts w:ascii="Arial" w:hAnsi="Arial" w:cs="Arial"/>
                <w:sz w:val="20"/>
                <w:szCs w:val="20"/>
              </w:rPr>
            </w:pPr>
            <w:r w:rsidRPr="00605457">
              <w:rPr>
                <w:rFonts w:ascii="Arial" w:hAnsi="Arial" w:cs="Arial"/>
                <w:sz w:val="20"/>
                <w:szCs w:val="20"/>
              </w:rPr>
              <w:t>2.97 a</w:t>
            </w:r>
          </w:p>
        </w:tc>
      </w:tr>
      <w:tr w:rsidR="0013717F" w:rsidRPr="00605457" w:rsidTr="00605457">
        <w:trPr>
          <w:trHeight w:val="272"/>
          <w:jc w:val="center"/>
        </w:trPr>
        <w:tc>
          <w:tcPr>
            <w:tcW w:w="1800" w:type="dxa"/>
          </w:tcPr>
          <w:p w:rsidR="0013717F" w:rsidRPr="00605457" w:rsidRDefault="0013717F" w:rsidP="00DE581A">
            <w:pPr>
              <w:tabs>
                <w:tab w:val="left" w:pos="480"/>
              </w:tabs>
              <w:jc w:val="center"/>
              <w:rPr>
                <w:rFonts w:ascii="Arial" w:hAnsi="Arial" w:cs="Arial"/>
                <w:sz w:val="20"/>
                <w:szCs w:val="20"/>
              </w:rPr>
            </w:pPr>
            <w:r w:rsidRPr="00605457">
              <w:rPr>
                <w:rFonts w:ascii="Arial" w:hAnsi="Arial" w:cs="Arial"/>
                <w:sz w:val="20"/>
                <w:szCs w:val="20"/>
              </w:rPr>
              <w:t>Bima</w:t>
            </w:r>
          </w:p>
        </w:tc>
        <w:tc>
          <w:tcPr>
            <w:tcW w:w="1782" w:type="dxa"/>
            <w:vAlign w:val="bottom"/>
          </w:tcPr>
          <w:p w:rsidR="0013717F" w:rsidRPr="00605457" w:rsidRDefault="0013717F" w:rsidP="00DE581A">
            <w:pPr>
              <w:jc w:val="center"/>
              <w:rPr>
                <w:rFonts w:ascii="Arial" w:hAnsi="Arial" w:cs="Arial"/>
                <w:sz w:val="20"/>
                <w:szCs w:val="20"/>
              </w:rPr>
            </w:pPr>
            <w:r w:rsidRPr="00605457">
              <w:rPr>
                <w:rFonts w:ascii="Arial" w:hAnsi="Arial" w:cs="Arial"/>
                <w:sz w:val="20"/>
                <w:szCs w:val="20"/>
              </w:rPr>
              <w:t>2.99 a</w:t>
            </w:r>
          </w:p>
        </w:tc>
      </w:tr>
    </w:tbl>
    <w:p w:rsidR="0013717F" w:rsidRPr="00605457" w:rsidRDefault="0013717F" w:rsidP="00605457">
      <w:pPr>
        <w:ind w:left="426" w:right="340"/>
        <w:jc w:val="both"/>
        <w:rPr>
          <w:rFonts w:ascii="Arial" w:hAnsi="Arial" w:cs="Arial"/>
          <w:iCs/>
          <w:sz w:val="20"/>
          <w:szCs w:val="20"/>
          <w:lang w:val="en-US"/>
        </w:rPr>
      </w:pPr>
      <w:r w:rsidRPr="00605457">
        <w:rPr>
          <w:rFonts w:ascii="Arial" w:hAnsi="Arial" w:cs="Arial"/>
          <w:iCs/>
          <w:sz w:val="16"/>
          <w:szCs w:val="16"/>
        </w:rPr>
        <w:t>Keterangan : Setiap huruf yang berbeda menunjukkan adanya perbedaan yang nyata pada taraf 5% Uji Duncan</w:t>
      </w:r>
    </w:p>
    <w:p w:rsidR="0087283B" w:rsidRDefault="0087283B" w:rsidP="0087283B">
      <w:pPr>
        <w:pStyle w:val="Title"/>
        <w:jc w:val="both"/>
        <w:rPr>
          <w:rFonts w:ascii="Arial" w:hAnsi="Arial" w:cs="Arial"/>
          <w:b w:val="0"/>
          <w:sz w:val="20"/>
          <w:szCs w:val="20"/>
        </w:rPr>
      </w:pPr>
    </w:p>
    <w:p w:rsidR="00F1143E" w:rsidRDefault="0013717F" w:rsidP="0087283B">
      <w:pPr>
        <w:pStyle w:val="Title"/>
        <w:spacing w:line="360" w:lineRule="auto"/>
        <w:jc w:val="both"/>
        <w:rPr>
          <w:rFonts w:ascii="Arial" w:hAnsi="Arial" w:cs="Arial"/>
          <w:b w:val="0"/>
          <w:sz w:val="20"/>
          <w:szCs w:val="20"/>
        </w:rPr>
      </w:pPr>
      <w:r w:rsidRPr="0013717F">
        <w:rPr>
          <w:rFonts w:ascii="Arial" w:hAnsi="Arial" w:cs="Arial"/>
          <w:b w:val="0"/>
          <w:sz w:val="20"/>
          <w:szCs w:val="20"/>
          <w:lang w:val="id-ID"/>
        </w:rPr>
        <w:t xml:space="preserve">Data pada Tabel </w:t>
      </w:r>
      <w:r w:rsidR="001B5354">
        <w:rPr>
          <w:rFonts w:ascii="Arial" w:hAnsi="Arial" w:cs="Arial"/>
          <w:b w:val="0"/>
          <w:sz w:val="20"/>
          <w:szCs w:val="20"/>
        </w:rPr>
        <w:t>5</w:t>
      </w:r>
      <w:r w:rsidRPr="0013717F">
        <w:rPr>
          <w:rFonts w:ascii="Arial" w:hAnsi="Arial" w:cs="Arial"/>
          <w:b w:val="0"/>
          <w:sz w:val="20"/>
          <w:szCs w:val="20"/>
          <w:lang w:val="id-ID"/>
        </w:rPr>
        <w:t xml:space="preserve"> menunjukkan penggunaan varietas bawang merah yang berbeda dalam pembuatan bawang merah goreng memberikan kadar abu bawang tidak berbeda nyata. Keadaan ini diduga kemampuan akar bawang merah selama ditanam menyerap unsur-unsur mikro yang ada di dalam tanah sama, sehingga </w:t>
      </w:r>
      <w:r w:rsidRPr="0013717F">
        <w:rPr>
          <w:rFonts w:ascii="Arial" w:hAnsi="Arial" w:cs="Arial"/>
          <w:b w:val="0"/>
          <w:sz w:val="20"/>
          <w:szCs w:val="20"/>
          <w:lang w:val="id-ID"/>
        </w:rPr>
        <w:lastRenderedPageBreak/>
        <w:t>kadar abu dari bawang merah goreng yang dihasilkan akan sama pula.</w:t>
      </w:r>
    </w:p>
    <w:p w:rsidR="0031068F" w:rsidRPr="0031068F" w:rsidRDefault="0031068F" w:rsidP="0031068F">
      <w:pPr>
        <w:pStyle w:val="Title"/>
        <w:jc w:val="both"/>
        <w:rPr>
          <w:rFonts w:ascii="Arial" w:hAnsi="Arial" w:cs="Arial"/>
          <w:b w:val="0"/>
          <w:sz w:val="8"/>
          <w:szCs w:val="8"/>
        </w:rPr>
      </w:pPr>
    </w:p>
    <w:p w:rsidR="0008430E" w:rsidRPr="0008430E" w:rsidRDefault="000F0770" w:rsidP="0008430E">
      <w:pPr>
        <w:tabs>
          <w:tab w:val="left" w:pos="709"/>
        </w:tabs>
        <w:spacing w:line="360" w:lineRule="auto"/>
        <w:jc w:val="center"/>
        <w:rPr>
          <w:rFonts w:ascii="Arial" w:hAnsi="Arial" w:cs="Arial"/>
          <w:b/>
          <w:sz w:val="18"/>
          <w:szCs w:val="18"/>
          <w:lang w:val="en-US"/>
        </w:rPr>
      </w:pPr>
      <w:r w:rsidRPr="0008430E">
        <w:rPr>
          <w:rFonts w:ascii="Arial" w:hAnsi="Arial" w:cs="Arial"/>
          <w:b/>
          <w:sz w:val="18"/>
          <w:szCs w:val="18"/>
        </w:rPr>
        <w:t xml:space="preserve">Tabel </w:t>
      </w:r>
      <w:r w:rsidR="001B5354" w:rsidRPr="0008430E">
        <w:rPr>
          <w:rFonts w:ascii="Arial" w:hAnsi="Arial" w:cs="Arial"/>
          <w:b/>
          <w:sz w:val="18"/>
          <w:szCs w:val="18"/>
          <w:lang w:val="en-US"/>
        </w:rPr>
        <w:t>6</w:t>
      </w:r>
    </w:p>
    <w:p w:rsidR="000F0770" w:rsidRPr="0008430E" w:rsidRDefault="000F0770" w:rsidP="000F0770">
      <w:pPr>
        <w:tabs>
          <w:tab w:val="left" w:pos="709"/>
        </w:tabs>
        <w:jc w:val="center"/>
        <w:rPr>
          <w:rFonts w:ascii="Arial" w:hAnsi="Arial" w:cs="Arial"/>
          <w:b/>
          <w:sz w:val="18"/>
          <w:szCs w:val="18"/>
          <w:lang w:val="en-US"/>
        </w:rPr>
      </w:pPr>
      <w:r w:rsidRPr="0008430E">
        <w:rPr>
          <w:rFonts w:ascii="Arial" w:hAnsi="Arial" w:cs="Arial"/>
          <w:b/>
          <w:sz w:val="18"/>
          <w:szCs w:val="18"/>
        </w:rPr>
        <w:t>Pengaruh Varietas Bawang Merah (V) Terhadap Kadar Lemak Bawang Merah Goreng</w:t>
      </w:r>
    </w:p>
    <w:p w:rsidR="0008430E" w:rsidRPr="0008430E" w:rsidRDefault="0008430E" w:rsidP="000F0770">
      <w:pPr>
        <w:tabs>
          <w:tab w:val="left" w:pos="709"/>
        </w:tabs>
        <w:jc w:val="center"/>
        <w:rPr>
          <w:rFonts w:ascii="Arial" w:hAnsi="Arial" w:cs="Arial"/>
          <w:sz w:val="20"/>
          <w:szCs w:val="20"/>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560"/>
      </w:tblGrid>
      <w:tr w:rsidR="000F0770" w:rsidRPr="000F0770" w:rsidTr="000F0770">
        <w:trPr>
          <w:jc w:val="center"/>
        </w:trPr>
        <w:tc>
          <w:tcPr>
            <w:tcW w:w="2160" w:type="dxa"/>
          </w:tcPr>
          <w:p w:rsidR="000F0770" w:rsidRPr="000F0770" w:rsidRDefault="000F0770" w:rsidP="00DE581A">
            <w:pPr>
              <w:jc w:val="center"/>
              <w:rPr>
                <w:rFonts w:ascii="Arial" w:hAnsi="Arial" w:cs="Arial"/>
                <w:b/>
                <w:sz w:val="20"/>
                <w:szCs w:val="20"/>
              </w:rPr>
            </w:pPr>
            <w:r w:rsidRPr="000F0770">
              <w:rPr>
                <w:rFonts w:ascii="Arial" w:hAnsi="Arial" w:cs="Arial"/>
                <w:b/>
                <w:bCs/>
                <w:color w:val="000000"/>
                <w:sz w:val="20"/>
                <w:szCs w:val="20"/>
              </w:rPr>
              <w:t>Varietas Bawang Merah</w:t>
            </w:r>
          </w:p>
        </w:tc>
        <w:tc>
          <w:tcPr>
            <w:tcW w:w="1560" w:type="dxa"/>
          </w:tcPr>
          <w:p w:rsidR="000F0770" w:rsidRPr="000F0770" w:rsidRDefault="000F0770" w:rsidP="00DE581A">
            <w:pPr>
              <w:jc w:val="center"/>
              <w:rPr>
                <w:rFonts w:ascii="Arial" w:hAnsi="Arial" w:cs="Arial"/>
                <w:b/>
                <w:sz w:val="20"/>
                <w:szCs w:val="20"/>
              </w:rPr>
            </w:pPr>
            <w:r w:rsidRPr="000F0770">
              <w:rPr>
                <w:rFonts w:ascii="Arial" w:hAnsi="Arial" w:cs="Arial"/>
                <w:b/>
                <w:sz w:val="20"/>
                <w:szCs w:val="20"/>
              </w:rPr>
              <w:t>Kadar Lemak (%)</w:t>
            </w:r>
          </w:p>
        </w:tc>
      </w:tr>
      <w:tr w:rsidR="000F0770" w:rsidRPr="000F0770" w:rsidTr="000F0770">
        <w:trPr>
          <w:jc w:val="center"/>
        </w:trPr>
        <w:tc>
          <w:tcPr>
            <w:tcW w:w="2160" w:type="dxa"/>
          </w:tcPr>
          <w:p w:rsidR="000F0770" w:rsidRPr="000F0770" w:rsidRDefault="000F0770" w:rsidP="00DE581A">
            <w:pPr>
              <w:tabs>
                <w:tab w:val="left" w:pos="480"/>
              </w:tabs>
              <w:jc w:val="center"/>
              <w:rPr>
                <w:rFonts w:ascii="Arial" w:hAnsi="Arial" w:cs="Arial"/>
                <w:sz w:val="20"/>
                <w:szCs w:val="20"/>
              </w:rPr>
            </w:pPr>
            <w:r w:rsidRPr="000F0770">
              <w:rPr>
                <w:rFonts w:ascii="Arial" w:hAnsi="Arial" w:cs="Arial"/>
                <w:sz w:val="20"/>
                <w:szCs w:val="20"/>
              </w:rPr>
              <w:t xml:space="preserve">Sumenep </w:t>
            </w:r>
          </w:p>
        </w:tc>
        <w:tc>
          <w:tcPr>
            <w:tcW w:w="1560" w:type="dxa"/>
            <w:vAlign w:val="bottom"/>
          </w:tcPr>
          <w:p w:rsidR="000F0770" w:rsidRPr="000F0770" w:rsidRDefault="000F0770" w:rsidP="00DE581A">
            <w:pPr>
              <w:jc w:val="center"/>
              <w:rPr>
                <w:rFonts w:ascii="Arial" w:hAnsi="Arial" w:cs="Arial"/>
                <w:sz w:val="20"/>
                <w:szCs w:val="20"/>
              </w:rPr>
            </w:pPr>
            <w:r w:rsidRPr="000F0770">
              <w:rPr>
                <w:rFonts w:ascii="Arial" w:hAnsi="Arial" w:cs="Arial"/>
                <w:sz w:val="20"/>
                <w:szCs w:val="20"/>
              </w:rPr>
              <w:t>69.37 a</w:t>
            </w:r>
          </w:p>
        </w:tc>
      </w:tr>
      <w:tr w:rsidR="000F0770" w:rsidRPr="000F0770" w:rsidTr="000F0770">
        <w:trPr>
          <w:jc w:val="center"/>
        </w:trPr>
        <w:tc>
          <w:tcPr>
            <w:tcW w:w="2160" w:type="dxa"/>
          </w:tcPr>
          <w:p w:rsidR="000F0770" w:rsidRPr="000F0770" w:rsidRDefault="000F0770" w:rsidP="00DE581A">
            <w:pPr>
              <w:tabs>
                <w:tab w:val="left" w:pos="480"/>
              </w:tabs>
              <w:jc w:val="center"/>
              <w:rPr>
                <w:rFonts w:ascii="Arial" w:hAnsi="Arial" w:cs="Arial"/>
                <w:sz w:val="20"/>
                <w:szCs w:val="20"/>
              </w:rPr>
            </w:pPr>
            <w:r w:rsidRPr="000F0770">
              <w:rPr>
                <w:rFonts w:ascii="Arial" w:hAnsi="Arial" w:cs="Arial"/>
                <w:sz w:val="20"/>
                <w:szCs w:val="20"/>
              </w:rPr>
              <w:t>Maja</w:t>
            </w:r>
          </w:p>
        </w:tc>
        <w:tc>
          <w:tcPr>
            <w:tcW w:w="1560" w:type="dxa"/>
            <w:vAlign w:val="bottom"/>
          </w:tcPr>
          <w:p w:rsidR="000F0770" w:rsidRPr="000F0770" w:rsidRDefault="000F0770" w:rsidP="00DE581A">
            <w:pPr>
              <w:jc w:val="center"/>
              <w:rPr>
                <w:rFonts w:ascii="Arial" w:hAnsi="Arial" w:cs="Arial"/>
                <w:sz w:val="20"/>
                <w:szCs w:val="20"/>
              </w:rPr>
            </w:pPr>
            <w:r w:rsidRPr="000F0770">
              <w:rPr>
                <w:rFonts w:ascii="Arial" w:hAnsi="Arial" w:cs="Arial"/>
                <w:sz w:val="20"/>
                <w:szCs w:val="20"/>
              </w:rPr>
              <w:t>81.64 b</w:t>
            </w:r>
          </w:p>
        </w:tc>
      </w:tr>
      <w:tr w:rsidR="000F0770" w:rsidRPr="000F0770" w:rsidTr="000F0770">
        <w:trPr>
          <w:jc w:val="center"/>
        </w:trPr>
        <w:tc>
          <w:tcPr>
            <w:tcW w:w="2160" w:type="dxa"/>
          </w:tcPr>
          <w:p w:rsidR="000F0770" w:rsidRPr="000F0770" w:rsidRDefault="000F0770" w:rsidP="00DE581A">
            <w:pPr>
              <w:tabs>
                <w:tab w:val="left" w:pos="480"/>
              </w:tabs>
              <w:jc w:val="center"/>
              <w:rPr>
                <w:rFonts w:ascii="Arial" w:hAnsi="Arial" w:cs="Arial"/>
                <w:sz w:val="20"/>
                <w:szCs w:val="20"/>
              </w:rPr>
            </w:pPr>
            <w:r w:rsidRPr="000F0770">
              <w:rPr>
                <w:rFonts w:ascii="Arial" w:hAnsi="Arial" w:cs="Arial"/>
                <w:sz w:val="20"/>
                <w:szCs w:val="20"/>
              </w:rPr>
              <w:t>Bima</w:t>
            </w:r>
          </w:p>
        </w:tc>
        <w:tc>
          <w:tcPr>
            <w:tcW w:w="1560" w:type="dxa"/>
            <w:vAlign w:val="bottom"/>
          </w:tcPr>
          <w:p w:rsidR="000F0770" w:rsidRPr="000F0770" w:rsidRDefault="000F0770" w:rsidP="00DE581A">
            <w:pPr>
              <w:jc w:val="center"/>
              <w:rPr>
                <w:rFonts w:ascii="Arial" w:hAnsi="Arial" w:cs="Arial"/>
                <w:sz w:val="20"/>
                <w:szCs w:val="20"/>
              </w:rPr>
            </w:pPr>
            <w:r w:rsidRPr="000F0770">
              <w:rPr>
                <w:rFonts w:ascii="Arial" w:hAnsi="Arial" w:cs="Arial"/>
                <w:sz w:val="20"/>
                <w:szCs w:val="20"/>
              </w:rPr>
              <w:t>79.89 b</w:t>
            </w:r>
          </w:p>
        </w:tc>
      </w:tr>
    </w:tbl>
    <w:p w:rsidR="000F0770" w:rsidRPr="000F0770" w:rsidRDefault="000F0770" w:rsidP="000F0770">
      <w:pPr>
        <w:ind w:left="426" w:right="340"/>
        <w:jc w:val="both"/>
        <w:rPr>
          <w:rFonts w:ascii="Arial" w:hAnsi="Arial" w:cs="Arial"/>
          <w:iCs/>
          <w:sz w:val="16"/>
          <w:szCs w:val="16"/>
        </w:rPr>
      </w:pPr>
      <w:r w:rsidRPr="000F0770">
        <w:rPr>
          <w:rFonts w:ascii="Arial" w:hAnsi="Arial" w:cs="Arial"/>
          <w:iCs/>
          <w:sz w:val="16"/>
          <w:szCs w:val="16"/>
        </w:rPr>
        <w:t>Keterangan : Setiap huruf yang berbeda menunjukkan adanya perbedaan yang nyata pada taraf 5% Uji Duncan</w:t>
      </w:r>
    </w:p>
    <w:p w:rsidR="0008430E" w:rsidRDefault="0008430E" w:rsidP="0087283B">
      <w:pPr>
        <w:pStyle w:val="Title"/>
        <w:jc w:val="both"/>
        <w:rPr>
          <w:rFonts w:ascii="Arial" w:hAnsi="Arial" w:cs="Arial"/>
          <w:b w:val="0"/>
          <w:sz w:val="20"/>
          <w:szCs w:val="20"/>
        </w:rPr>
      </w:pPr>
    </w:p>
    <w:p w:rsidR="000F0770" w:rsidRDefault="000F0770" w:rsidP="0087283B">
      <w:pPr>
        <w:pStyle w:val="Title"/>
        <w:spacing w:line="360" w:lineRule="auto"/>
        <w:jc w:val="both"/>
        <w:rPr>
          <w:rFonts w:ascii="Arial" w:hAnsi="Arial" w:cs="Arial"/>
          <w:b w:val="0"/>
          <w:sz w:val="20"/>
          <w:szCs w:val="20"/>
        </w:rPr>
      </w:pPr>
      <w:r w:rsidRPr="000F0770">
        <w:rPr>
          <w:rFonts w:ascii="Arial" w:hAnsi="Arial" w:cs="Arial"/>
          <w:b w:val="0"/>
          <w:sz w:val="20"/>
          <w:szCs w:val="20"/>
          <w:lang w:val="id-ID"/>
        </w:rPr>
        <w:t xml:space="preserve">Berdasarkan pada Tabel </w:t>
      </w:r>
      <w:r w:rsidR="001B5354" w:rsidRPr="001B5354">
        <w:rPr>
          <w:rFonts w:ascii="Arial" w:hAnsi="Arial" w:cs="Arial"/>
          <w:b w:val="0"/>
          <w:sz w:val="20"/>
          <w:szCs w:val="20"/>
          <w:lang w:val="id-ID"/>
        </w:rPr>
        <w:t>6</w:t>
      </w:r>
      <w:r w:rsidRPr="000F0770">
        <w:rPr>
          <w:rFonts w:ascii="Arial" w:hAnsi="Arial" w:cs="Arial"/>
          <w:b w:val="0"/>
          <w:sz w:val="20"/>
          <w:szCs w:val="20"/>
          <w:lang w:val="id-ID"/>
        </w:rPr>
        <w:t xml:space="preserve"> menunjukkan bawang merah goreng yang dibuat dari bawang merah varietas Maja dan Bima memberikan kadar lemak tidak berbeda nyata, hal ini dipengaruhi oleh kadar air bawang merah goreng yang dihasilkan. </w:t>
      </w:r>
      <w:r w:rsidRPr="000F0770">
        <w:rPr>
          <w:rFonts w:ascii="Arial" w:hAnsi="Arial" w:cs="Arial"/>
          <w:b w:val="0"/>
          <w:sz w:val="20"/>
          <w:szCs w:val="20"/>
        </w:rPr>
        <w:t xml:space="preserve">Kadar air bawang merah </w:t>
      </w:r>
      <w:r w:rsidRPr="000F0770">
        <w:rPr>
          <w:rFonts w:ascii="Arial" w:hAnsi="Arial" w:cs="Arial"/>
          <w:b w:val="0"/>
          <w:sz w:val="20"/>
          <w:szCs w:val="20"/>
          <w:lang w:val="id-ID"/>
        </w:rPr>
        <w:t xml:space="preserve">goreng yang dibuat dari </w:t>
      </w:r>
      <w:r w:rsidRPr="000F0770">
        <w:rPr>
          <w:rFonts w:ascii="Arial" w:hAnsi="Arial" w:cs="Arial"/>
          <w:b w:val="0"/>
          <w:sz w:val="20"/>
          <w:szCs w:val="20"/>
        </w:rPr>
        <w:t xml:space="preserve">varietas </w:t>
      </w:r>
      <w:r w:rsidRPr="000F0770">
        <w:rPr>
          <w:rFonts w:ascii="Arial" w:hAnsi="Arial" w:cs="Arial"/>
          <w:b w:val="0"/>
          <w:sz w:val="20"/>
          <w:szCs w:val="20"/>
          <w:lang w:val="id-ID"/>
        </w:rPr>
        <w:t>Maja</w:t>
      </w:r>
      <w:r w:rsidRPr="000F0770">
        <w:rPr>
          <w:rFonts w:ascii="Arial" w:hAnsi="Arial" w:cs="Arial"/>
          <w:b w:val="0"/>
          <w:sz w:val="20"/>
          <w:szCs w:val="20"/>
        </w:rPr>
        <w:t xml:space="preserve"> dan </w:t>
      </w:r>
      <w:r w:rsidRPr="000F0770">
        <w:rPr>
          <w:rFonts w:ascii="Arial" w:hAnsi="Arial" w:cs="Arial"/>
          <w:b w:val="0"/>
          <w:sz w:val="20"/>
          <w:szCs w:val="20"/>
          <w:lang w:val="id-ID"/>
        </w:rPr>
        <w:t>Bima</w:t>
      </w:r>
      <w:r w:rsidRPr="000F0770">
        <w:rPr>
          <w:rFonts w:ascii="Arial" w:hAnsi="Arial" w:cs="Arial"/>
          <w:b w:val="0"/>
          <w:sz w:val="20"/>
          <w:szCs w:val="20"/>
        </w:rPr>
        <w:t xml:space="preserve"> </w:t>
      </w:r>
      <w:r w:rsidRPr="000F0770">
        <w:rPr>
          <w:rFonts w:ascii="Arial" w:hAnsi="Arial" w:cs="Arial"/>
          <w:b w:val="0"/>
          <w:sz w:val="20"/>
          <w:szCs w:val="20"/>
          <w:lang w:val="id-ID"/>
        </w:rPr>
        <w:t>masing-masing sebesar 9,50</w:t>
      </w:r>
      <w:r w:rsidRPr="000F0770">
        <w:rPr>
          <w:rFonts w:ascii="Arial" w:hAnsi="Arial" w:cs="Arial"/>
          <w:b w:val="0"/>
          <w:sz w:val="20"/>
          <w:szCs w:val="20"/>
        </w:rPr>
        <w:t xml:space="preserve">% dan </w:t>
      </w:r>
      <w:r w:rsidRPr="000F0770">
        <w:rPr>
          <w:rFonts w:ascii="Arial" w:hAnsi="Arial" w:cs="Arial"/>
          <w:b w:val="0"/>
          <w:sz w:val="20"/>
          <w:szCs w:val="20"/>
          <w:lang w:val="id-ID"/>
        </w:rPr>
        <w:t>9,88</w:t>
      </w:r>
      <w:r w:rsidRPr="000F0770">
        <w:rPr>
          <w:rFonts w:ascii="Arial" w:hAnsi="Arial" w:cs="Arial"/>
          <w:b w:val="0"/>
          <w:sz w:val="20"/>
          <w:szCs w:val="20"/>
        </w:rPr>
        <w:t>%</w:t>
      </w:r>
      <w:r w:rsidRPr="000F0770">
        <w:rPr>
          <w:rFonts w:ascii="Arial" w:hAnsi="Arial" w:cs="Arial"/>
          <w:b w:val="0"/>
          <w:sz w:val="20"/>
          <w:szCs w:val="20"/>
          <w:lang w:val="id-ID"/>
        </w:rPr>
        <w:t>.</w:t>
      </w:r>
    </w:p>
    <w:p w:rsidR="0087283B" w:rsidRDefault="0087283B" w:rsidP="0087283B">
      <w:pPr>
        <w:tabs>
          <w:tab w:val="left" w:pos="540"/>
        </w:tabs>
        <w:jc w:val="both"/>
        <w:rPr>
          <w:rFonts w:ascii="Arial" w:hAnsi="Arial" w:cs="Arial"/>
          <w:sz w:val="20"/>
          <w:szCs w:val="20"/>
          <w:lang w:val="en-US"/>
        </w:rPr>
      </w:pPr>
    </w:p>
    <w:p w:rsidR="00A4255D" w:rsidRPr="00A4255D" w:rsidRDefault="00A4255D" w:rsidP="0087283B">
      <w:pPr>
        <w:tabs>
          <w:tab w:val="left" w:pos="540"/>
        </w:tabs>
        <w:spacing w:line="360" w:lineRule="auto"/>
        <w:jc w:val="both"/>
        <w:rPr>
          <w:rFonts w:ascii="Arial" w:hAnsi="Arial" w:cs="Arial"/>
          <w:sz w:val="20"/>
          <w:szCs w:val="20"/>
        </w:rPr>
      </w:pPr>
      <w:r w:rsidRPr="00A4255D">
        <w:rPr>
          <w:rFonts w:ascii="Arial" w:hAnsi="Arial" w:cs="Arial"/>
          <w:sz w:val="20"/>
          <w:szCs w:val="20"/>
        </w:rPr>
        <w:t xml:space="preserve">Berdasarkan data pada Tabel </w:t>
      </w:r>
      <w:r w:rsidR="001B5354">
        <w:rPr>
          <w:rFonts w:ascii="Arial" w:hAnsi="Arial" w:cs="Arial"/>
          <w:sz w:val="20"/>
          <w:szCs w:val="20"/>
          <w:lang w:val="en-US"/>
        </w:rPr>
        <w:t>7</w:t>
      </w:r>
      <w:r w:rsidRPr="00A4255D">
        <w:rPr>
          <w:rFonts w:ascii="Arial" w:hAnsi="Arial" w:cs="Arial"/>
          <w:sz w:val="20"/>
          <w:szCs w:val="20"/>
        </w:rPr>
        <w:t xml:space="preserve"> menunjukkan warna irisan bawang merah goreng yang dibuat dari bawang merah varietas Maja dan varietas Bima memperlihatkan warna tidak berbeda nyata, hal ini dipengaruhi oleh kandungan air awal yang terdapat di dalam bawang merah. Semakin tinggi kadar air awal bawang merah maka waktu menggoreng akan semakin lama untuk menguapkan air yang terdapat di dalam irisan bawang merah, kadar air awal bawang merah varietas Maja dan Bima yang tidak jauh berbeda menyebabkan waktu menggorengnya juga hampir sama. Keadaan ini akan </w:t>
      </w:r>
      <w:r w:rsidRPr="00A4255D">
        <w:rPr>
          <w:rFonts w:ascii="Arial" w:hAnsi="Arial" w:cs="Arial"/>
          <w:sz w:val="20"/>
          <w:szCs w:val="20"/>
        </w:rPr>
        <w:lastRenderedPageBreak/>
        <w:t>mempengaruhi terhadap warna irisan bawang merah yang dihasilkan yaitu tidak berbeda nyata. Selain itu adanya pigmen melanoidin yang terdapat di dalam ba</w:t>
      </w:r>
      <w:r w:rsidR="00042760">
        <w:rPr>
          <w:rFonts w:ascii="Arial" w:hAnsi="Arial" w:cs="Arial"/>
          <w:sz w:val="20"/>
          <w:szCs w:val="20"/>
          <w:lang w:val="en-US"/>
        </w:rPr>
        <w:t>w</w:t>
      </w:r>
      <w:r w:rsidRPr="00A4255D">
        <w:rPr>
          <w:rFonts w:ascii="Arial" w:hAnsi="Arial" w:cs="Arial"/>
          <w:sz w:val="20"/>
          <w:szCs w:val="20"/>
        </w:rPr>
        <w:t>ang merah dengan adanya panas dari minyak yang ditransfer pada irisan bawang selama digoreng, akan menyebabkan perubahan warna kuning kecoklatan menjadi berwarna coklat hasil dari reaksi Maillard. Semakin lama bawang digoreng maka warna coklat akan semakin tinggi in</w:t>
      </w:r>
      <w:r w:rsidR="0087283B">
        <w:rPr>
          <w:rFonts w:ascii="Arial" w:hAnsi="Arial" w:cs="Arial"/>
          <w:sz w:val="20"/>
          <w:szCs w:val="20"/>
        </w:rPr>
        <w:t>tensitasnya</w:t>
      </w:r>
      <w:r w:rsidR="0087283B">
        <w:rPr>
          <w:rFonts w:ascii="Arial" w:hAnsi="Arial" w:cs="Arial"/>
          <w:sz w:val="20"/>
          <w:szCs w:val="20"/>
          <w:lang w:val="en-US"/>
        </w:rPr>
        <w:t xml:space="preserve">, </w:t>
      </w:r>
      <w:r w:rsidR="0087283B">
        <w:rPr>
          <w:rFonts w:ascii="Arial" w:hAnsi="Arial" w:cs="Arial"/>
          <w:sz w:val="20"/>
          <w:szCs w:val="20"/>
        </w:rPr>
        <w:t>Nugraheni</w:t>
      </w:r>
      <w:r w:rsidR="00AB3A27">
        <w:rPr>
          <w:rFonts w:ascii="Arial" w:hAnsi="Arial" w:cs="Arial"/>
          <w:sz w:val="20"/>
          <w:szCs w:val="20"/>
          <w:lang w:val="en-US"/>
        </w:rPr>
        <w:t xml:space="preserve"> [12</w:t>
      </w:r>
      <w:r w:rsidR="00042760">
        <w:rPr>
          <w:rFonts w:ascii="Arial" w:hAnsi="Arial" w:cs="Arial"/>
          <w:sz w:val="20"/>
          <w:szCs w:val="20"/>
          <w:lang w:val="en-US"/>
        </w:rPr>
        <w:t>]</w:t>
      </w:r>
      <w:r w:rsidRPr="00A4255D">
        <w:rPr>
          <w:rFonts w:ascii="Arial" w:hAnsi="Arial" w:cs="Arial"/>
          <w:sz w:val="20"/>
          <w:szCs w:val="20"/>
        </w:rPr>
        <w:t>.</w:t>
      </w:r>
    </w:p>
    <w:p w:rsidR="0087283B" w:rsidRDefault="0087283B" w:rsidP="0087283B">
      <w:pPr>
        <w:tabs>
          <w:tab w:val="left" w:pos="454"/>
        </w:tabs>
        <w:jc w:val="center"/>
        <w:rPr>
          <w:rFonts w:ascii="Arial" w:hAnsi="Arial" w:cs="Arial"/>
          <w:b/>
          <w:sz w:val="18"/>
          <w:szCs w:val="18"/>
          <w:lang w:val="en-US"/>
        </w:rPr>
      </w:pPr>
    </w:p>
    <w:p w:rsidR="00A4255D" w:rsidRPr="0008430E" w:rsidRDefault="00A4255D" w:rsidP="0087283B">
      <w:pPr>
        <w:tabs>
          <w:tab w:val="left" w:pos="454"/>
        </w:tabs>
        <w:spacing w:line="360" w:lineRule="auto"/>
        <w:jc w:val="center"/>
        <w:rPr>
          <w:rFonts w:ascii="Arial" w:hAnsi="Arial" w:cs="Arial"/>
          <w:b/>
          <w:sz w:val="18"/>
          <w:szCs w:val="18"/>
          <w:lang w:val="en-US"/>
        </w:rPr>
      </w:pPr>
      <w:r w:rsidRPr="0008430E">
        <w:rPr>
          <w:rFonts w:ascii="Arial" w:hAnsi="Arial" w:cs="Arial"/>
          <w:b/>
          <w:sz w:val="18"/>
          <w:szCs w:val="18"/>
        </w:rPr>
        <w:t xml:space="preserve">Tabel </w:t>
      </w:r>
      <w:r w:rsidR="001B5354" w:rsidRPr="0008430E">
        <w:rPr>
          <w:rFonts w:ascii="Arial" w:hAnsi="Arial" w:cs="Arial"/>
          <w:b/>
          <w:sz w:val="18"/>
          <w:szCs w:val="18"/>
          <w:lang w:val="en-US"/>
        </w:rPr>
        <w:t>7</w:t>
      </w:r>
    </w:p>
    <w:p w:rsidR="00A4255D" w:rsidRPr="0008430E" w:rsidRDefault="00A4255D" w:rsidP="00A4255D">
      <w:pPr>
        <w:tabs>
          <w:tab w:val="left" w:pos="454"/>
        </w:tabs>
        <w:spacing w:after="120"/>
        <w:jc w:val="center"/>
        <w:rPr>
          <w:rFonts w:ascii="Arial" w:hAnsi="Arial" w:cs="Arial"/>
          <w:b/>
          <w:sz w:val="18"/>
          <w:szCs w:val="18"/>
        </w:rPr>
      </w:pPr>
      <w:r w:rsidRPr="0008430E">
        <w:rPr>
          <w:rFonts w:ascii="Arial" w:hAnsi="Arial" w:cs="Arial"/>
          <w:b/>
          <w:sz w:val="18"/>
          <w:szCs w:val="18"/>
        </w:rPr>
        <w:t>Pengaruh Varietas Bawang Merah (V) Terhadap Warna Bawang Merah Goreng</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198"/>
      </w:tblGrid>
      <w:tr w:rsidR="00A4255D" w:rsidRPr="00A4255D" w:rsidTr="0087283B">
        <w:trPr>
          <w:trHeight w:val="491"/>
          <w:jc w:val="center"/>
        </w:trPr>
        <w:tc>
          <w:tcPr>
            <w:tcW w:w="2061" w:type="dxa"/>
          </w:tcPr>
          <w:p w:rsidR="00A4255D" w:rsidRPr="00A4255D" w:rsidRDefault="00A4255D" w:rsidP="00DE581A">
            <w:pPr>
              <w:jc w:val="center"/>
              <w:rPr>
                <w:rFonts w:ascii="Arial" w:hAnsi="Arial" w:cs="Arial"/>
                <w:b/>
                <w:sz w:val="20"/>
                <w:szCs w:val="20"/>
              </w:rPr>
            </w:pPr>
            <w:r w:rsidRPr="00A4255D">
              <w:rPr>
                <w:rFonts w:ascii="Arial" w:hAnsi="Arial" w:cs="Arial"/>
                <w:b/>
                <w:bCs/>
                <w:color w:val="000000"/>
                <w:sz w:val="20"/>
                <w:szCs w:val="20"/>
              </w:rPr>
              <w:t>Varietas Bawang Merah</w:t>
            </w:r>
          </w:p>
        </w:tc>
        <w:tc>
          <w:tcPr>
            <w:tcW w:w="2198" w:type="dxa"/>
          </w:tcPr>
          <w:p w:rsidR="00A4255D" w:rsidRPr="00A4255D" w:rsidRDefault="00A4255D" w:rsidP="00DE581A">
            <w:pPr>
              <w:jc w:val="center"/>
              <w:rPr>
                <w:rFonts w:ascii="Arial" w:hAnsi="Arial" w:cs="Arial"/>
                <w:b/>
                <w:sz w:val="20"/>
                <w:szCs w:val="20"/>
              </w:rPr>
            </w:pPr>
            <w:r w:rsidRPr="00A4255D">
              <w:rPr>
                <w:rFonts w:ascii="Arial" w:hAnsi="Arial" w:cs="Arial"/>
                <w:b/>
                <w:sz w:val="20"/>
                <w:szCs w:val="20"/>
              </w:rPr>
              <w:t>Nilai Rata-rata</w:t>
            </w:r>
          </w:p>
        </w:tc>
      </w:tr>
      <w:tr w:rsidR="00A4255D" w:rsidRPr="00A4255D" w:rsidTr="0087283B">
        <w:trPr>
          <w:trHeight w:val="240"/>
          <w:jc w:val="center"/>
        </w:trPr>
        <w:tc>
          <w:tcPr>
            <w:tcW w:w="2061" w:type="dxa"/>
          </w:tcPr>
          <w:p w:rsidR="00A4255D" w:rsidRPr="00A4255D" w:rsidRDefault="00A4255D" w:rsidP="00DE581A">
            <w:pPr>
              <w:tabs>
                <w:tab w:val="left" w:pos="480"/>
              </w:tabs>
              <w:jc w:val="center"/>
              <w:rPr>
                <w:rFonts w:ascii="Arial" w:hAnsi="Arial" w:cs="Arial"/>
                <w:sz w:val="20"/>
                <w:szCs w:val="20"/>
              </w:rPr>
            </w:pPr>
            <w:r w:rsidRPr="00A4255D">
              <w:rPr>
                <w:rFonts w:ascii="Arial" w:hAnsi="Arial" w:cs="Arial"/>
                <w:sz w:val="20"/>
                <w:szCs w:val="20"/>
              </w:rPr>
              <w:t xml:space="preserve">Sumenep </w:t>
            </w:r>
          </w:p>
        </w:tc>
        <w:tc>
          <w:tcPr>
            <w:tcW w:w="2198" w:type="dxa"/>
            <w:vAlign w:val="bottom"/>
          </w:tcPr>
          <w:p w:rsidR="00A4255D" w:rsidRPr="00A4255D" w:rsidRDefault="00A4255D" w:rsidP="00DE581A">
            <w:pPr>
              <w:jc w:val="center"/>
              <w:rPr>
                <w:rFonts w:ascii="Arial" w:hAnsi="Arial" w:cs="Arial"/>
                <w:sz w:val="20"/>
                <w:szCs w:val="20"/>
              </w:rPr>
            </w:pPr>
            <w:r w:rsidRPr="00A4255D">
              <w:rPr>
                <w:rFonts w:ascii="Arial" w:hAnsi="Arial" w:cs="Arial"/>
                <w:sz w:val="20"/>
                <w:szCs w:val="20"/>
              </w:rPr>
              <w:t>1.58 b</w:t>
            </w:r>
          </w:p>
        </w:tc>
      </w:tr>
      <w:tr w:rsidR="00A4255D" w:rsidRPr="00A4255D" w:rsidTr="0087283B">
        <w:trPr>
          <w:trHeight w:val="240"/>
          <w:jc w:val="center"/>
        </w:trPr>
        <w:tc>
          <w:tcPr>
            <w:tcW w:w="2061" w:type="dxa"/>
          </w:tcPr>
          <w:p w:rsidR="00A4255D" w:rsidRPr="00A4255D" w:rsidRDefault="00A4255D" w:rsidP="00DE581A">
            <w:pPr>
              <w:tabs>
                <w:tab w:val="left" w:pos="480"/>
              </w:tabs>
              <w:jc w:val="center"/>
              <w:rPr>
                <w:rFonts w:ascii="Arial" w:hAnsi="Arial" w:cs="Arial"/>
                <w:sz w:val="20"/>
                <w:szCs w:val="20"/>
              </w:rPr>
            </w:pPr>
            <w:r w:rsidRPr="00A4255D">
              <w:rPr>
                <w:rFonts w:ascii="Arial" w:hAnsi="Arial" w:cs="Arial"/>
                <w:sz w:val="20"/>
                <w:szCs w:val="20"/>
              </w:rPr>
              <w:t>Maja</w:t>
            </w:r>
          </w:p>
        </w:tc>
        <w:tc>
          <w:tcPr>
            <w:tcW w:w="2198" w:type="dxa"/>
            <w:vAlign w:val="bottom"/>
          </w:tcPr>
          <w:p w:rsidR="00A4255D" w:rsidRPr="00A4255D" w:rsidRDefault="00A4255D" w:rsidP="00DE581A">
            <w:pPr>
              <w:jc w:val="center"/>
              <w:rPr>
                <w:rFonts w:ascii="Arial" w:hAnsi="Arial" w:cs="Arial"/>
                <w:sz w:val="20"/>
                <w:szCs w:val="20"/>
              </w:rPr>
            </w:pPr>
            <w:r w:rsidRPr="00A4255D">
              <w:rPr>
                <w:rFonts w:ascii="Arial" w:hAnsi="Arial" w:cs="Arial"/>
                <w:sz w:val="20"/>
                <w:szCs w:val="20"/>
              </w:rPr>
              <w:t>1.34 a</w:t>
            </w:r>
          </w:p>
        </w:tc>
      </w:tr>
      <w:tr w:rsidR="00A4255D" w:rsidRPr="00A4255D" w:rsidTr="0087283B">
        <w:trPr>
          <w:trHeight w:val="263"/>
          <w:jc w:val="center"/>
        </w:trPr>
        <w:tc>
          <w:tcPr>
            <w:tcW w:w="2061" w:type="dxa"/>
          </w:tcPr>
          <w:p w:rsidR="00A4255D" w:rsidRPr="00A4255D" w:rsidRDefault="00A4255D" w:rsidP="00DE581A">
            <w:pPr>
              <w:tabs>
                <w:tab w:val="left" w:pos="480"/>
              </w:tabs>
              <w:jc w:val="center"/>
              <w:rPr>
                <w:rFonts w:ascii="Arial" w:hAnsi="Arial" w:cs="Arial"/>
                <w:sz w:val="20"/>
                <w:szCs w:val="20"/>
              </w:rPr>
            </w:pPr>
            <w:r w:rsidRPr="00A4255D">
              <w:rPr>
                <w:rFonts w:ascii="Arial" w:hAnsi="Arial" w:cs="Arial"/>
                <w:sz w:val="20"/>
                <w:szCs w:val="20"/>
              </w:rPr>
              <w:t>Bima</w:t>
            </w:r>
          </w:p>
        </w:tc>
        <w:tc>
          <w:tcPr>
            <w:tcW w:w="2198" w:type="dxa"/>
            <w:vAlign w:val="bottom"/>
          </w:tcPr>
          <w:p w:rsidR="00A4255D" w:rsidRPr="00A4255D" w:rsidRDefault="00A4255D" w:rsidP="00DE581A">
            <w:pPr>
              <w:jc w:val="center"/>
              <w:rPr>
                <w:rFonts w:ascii="Arial" w:hAnsi="Arial" w:cs="Arial"/>
                <w:sz w:val="20"/>
                <w:szCs w:val="20"/>
              </w:rPr>
            </w:pPr>
            <w:r w:rsidRPr="00A4255D">
              <w:rPr>
                <w:rFonts w:ascii="Arial" w:hAnsi="Arial" w:cs="Arial"/>
                <w:sz w:val="20"/>
                <w:szCs w:val="20"/>
              </w:rPr>
              <w:t>1.35 a</w:t>
            </w:r>
          </w:p>
        </w:tc>
      </w:tr>
    </w:tbl>
    <w:p w:rsidR="00A4255D" w:rsidRPr="0087283B" w:rsidRDefault="00A4255D" w:rsidP="0031068F">
      <w:pPr>
        <w:ind w:right="56"/>
        <w:jc w:val="both"/>
        <w:rPr>
          <w:rFonts w:ascii="Arial" w:hAnsi="Arial" w:cs="Arial"/>
          <w:i/>
          <w:iCs/>
          <w:sz w:val="16"/>
          <w:szCs w:val="16"/>
        </w:rPr>
      </w:pPr>
      <w:r w:rsidRPr="0087283B">
        <w:rPr>
          <w:rFonts w:ascii="Arial" w:hAnsi="Arial" w:cs="Arial"/>
          <w:i/>
          <w:iCs/>
          <w:sz w:val="16"/>
          <w:szCs w:val="16"/>
        </w:rPr>
        <w:t>Keterangan : Setiap huruf yang berbeda menunjukkan adanya perbedaan yang nyata pada taraf 5% Uji Duncan</w:t>
      </w:r>
    </w:p>
    <w:p w:rsidR="0008430E" w:rsidRPr="0087283B" w:rsidRDefault="0008430E" w:rsidP="0031068F">
      <w:pPr>
        <w:pStyle w:val="Title"/>
        <w:jc w:val="both"/>
        <w:rPr>
          <w:rFonts w:ascii="Arial" w:hAnsi="Arial" w:cs="Arial"/>
          <w:b w:val="0"/>
          <w:i/>
          <w:sz w:val="20"/>
          <w:szCs w:val="20"/>
        </w:rPr>
      </w:pPr>
    </w:p>
    <w:p w:rsidR="000F0770" w:rsidRDefault="00CB1B93" w:rsidP="0031068F">
      <w:pPr>
        <w:pStyle w:val="Title"/>
        <w:spacing w:line="360" w:lineRule="auto"/>
        <w:jc w:val="both"/>
        <w:rPr>
          <w:rFonts w:ascii="Arial" w:hAnsi="Arial" w:cs="Arial"/>
          <w:b w:val="0"/>
          <w:sz w:val="20"/>
          <w:szCs w:val="20"/>
        </w:rPr>
      </w:pPr>
      <w:r w:rsidRPr="00CB1B93">
        <w:rPr>
          <w:rFonts w:ascii="Arial" w:hAnsi="Arial" w:cs="Arial"/>
          <w:b w:val="0"/>
          <w:sz w:val="20"/>
          <w:szCs w:val="20"/>
          <w:lang w:val="id-ID"/>
        </w:rPr>
        <w:t>Berdasarkan hasil analisis variansi (ANAVA) menunjukkan varietas bawang yang digunakan, metode pembuatan dan interaksi kedua faktor tidak berpengaruh terhadap rasa irisan bawang merah goreng yang dihasilkan</w:t>
      </w:r>
      <w:r w:rsidRPr="00CB1B93">
        <w:rPr>
          <w:rFonts w:ascii="Arial" w:hAnsi="Arial" w:cs="Arial"/>
          <w:b w:val="0"/>
          <w:sz w:val="20"/>
          <w:szCs w:val="20"/>
        </w:rPr>
        <w:t>.</w:t>
      </w:r>
      <w:r>
        <w:rPr>
          <w:sz w:val="22"/>
          <w:szCs w:val="22"/>
        </w:rPr>
        <w:t xml:space="preserve"> </w:t>
      </w:r>
      <w:r w:rsidRPr="00CB1B93">
        <w:rPr>
          <w:rFonts w:ascii="Arial" w:hAnsi="Arial" w:cs="Arial"/>
          <w:b w:val="0"/>
          <w:sz w:val="20"/>
          <w:szCs w:val="20"/>
          <w:lang w:val="id-ID"/>
        </w:rPr>
        <w:t xml:space="preserve">Rasa bawang merah goreng yang dihasilkan tidak berbeda nyata dipengaruhi oleh tingkat kesukaan panelis, uji ini subjektif sehingga hasil yang diberikan oleh panelis bisa sama nilanya terhadap tiap-tiap sampel bawang merah goreng. Rasa bawang merah goreng </w:t>
      </w:r>
      <w:r w:rsidRPr="00CB1B93">
        <w:rPr>
          <w:rFonts w:ascii="Arial" w:hAnsi="Arial" w:cs="Arial"/>
          <w:b w:val="0"/>
          <w:sz w:val="20"/>
          <w:szCs w:val="20"/>
        </w:rPr>
        <w:t xml:space="preserve">adalah khas, sedikit rasa manis, gurih, pahit dan flavor dari produk reaksi Maillard. Semakin lama </w:t>
      </w:r>
      <w:r w:rsidRPr="00CB1B93">
        <w:rPr>
          <w:rFonts w:ascii="Arial" w:hAnsi="Arial" w:cs="Arial"/>
          <w:b w:val="0"/>
          <w:sz w:val="20"/>
          <w:szCs w:val="20"/>
        </w:rPr>
        <w:lastRenderedPageBreak/>
        <w:t xml:space="preserve">bawang merah </w:t>
      </w:r>
      <w:r w:rsidRPr="00CB1B93">
        <w:rPr>
          <w:rFonts w:ascii="Arial" w:hAnsi="Arial" w:cs="Arial"/>
          <w:b w:val="0"/>
          <w:sz w:val="20"/>
          <w:szCs w:val="20"/>
          <w:lang w:val="id-ID"/>
        </w:rPr>
        <w:t>digoreng</w:t>
      </w:r>
      <w:r w:rsidRPr="00CB1B93">
        <w:rPr>
          <w:rFonts w:ascii="Arial" w:hAnsi="Arial" w:cs="Arial"/>
          <w:b w:val="0"/>
          <w:sz w:val="20"/>
          <w:szCs w:val="20"/>
        </w:rPr>
        <w:t xml:space="preserve"> maka rasa </w:t>
      </w:r>
      <w:r w:rsidR="00042760">
        <w:rPr>
          <w:rFonts w:ascii="Arial" w:hAnsi="Arial" w:cs="Arial"/>
          <w:b w:val="0"/>
          <w:sz w:val="20"/>
          <w:szCs w:val="20"/>
          <w:lang w:val="id-ID"/>
        </w:rPr>
        <w:t>bawang goreng makin pahit</w:t>
      </w:r>
      <w:r w:rsidR="00AB3A27">
        <w:rPr>
          <w:rFonts w:ascii="Arial" w:hAnsi="Arial" w:cs="Arial"/>
          <w:b w:val="0"/>
          <w:sz w:val="20"/>
          <w:szCs w:val="20"/>
        </w:rPr>
        <w:t xml:space="preserve"> [12</w:t>
      </w:r>
      <w:r w:rsidR="00042760">
        <w:rPr>
          <w:rFonts w:ascii="Arial" w:hAnsi="Arial" w:cs="Arial"/>
          <w:b w:val="0"/>
          <w:sz w:val="20"/>
          <w:szCs w:val="20"/>
        </w:rPr>
        <w:t>]</w:t>
      </w:r>
      <w:r w:rsidRPr="00CB1B93">
        <w:rPr>
          <w:rFonts w:ascii="Arial" w:hAnsi="Arial" w:cs="Arial"/>
          <w:b w:val="0"/>
          <w:sz w:val="20"/>
          <w:szCs w:val="20"/>
        </w:rPr>
        <w:t>.</w:t>
      </w:r>
    </w:p>
    <w:p w:rsidR="0087283B" w:rsidRDefault="0087283B" w:rsidP="0087283B">
      <w:pPr>
        <w:tabs>
          <w:tab w:val="left" w:pos="540"/>
        </w:tabs>
        <w:jc w:val="both"/>
        <w:rPr>
          <w:rFonts w:ascii="Arial" w:hAnsi="Arial" w:cs="Arial"/>
          <w:sz w:val="20"/>
          <w:szCs w:val="20"/>
          <w:lang w:val="en-US"/>
        </w:rPr>
      </w:pPr>
    </w:p>
    <w:p w:rsidR="00E61487" w:rsidRPr="00E61487" w:rsidRDefault="00E61487" w:rsidP="0087283B">
      <w:pPr>
        <w:tabs>
          <w:tab w:val="left" w:pos="540"/>
        </w:tabs>
        <w:spacing w:line="360" w:lineRule="auto"/>
        <w:jc w:val="both"/>
        <w:rPr>
          <w:rFonts w:ascii="Arial" w:hAnsi="Arial" w:cs="Arial"/>
          <w:sz w:val="20"/>
          <w:szCs w:val="20"/>
        </w:rPr>
      </w:pPr>
      <w:r w:rsidRPr="00E61487">
        <w:rPr>
          <w:rFonts w:ascii="Arial" w:hAnsi="Arial" w:cs="Arial"/>
          <w:sz w:val="20"/>
          <w:szCs w:val="20"/>
        </w:rPr>
        <w:t>Berdasarkan hasil analisis variansi (ANAVA) menunjukkan varietas bawang yang digunakan, metode pembuatan dan interaksi kedua faktor tidak berpengaruh terhadap tekstur irisan bawang merah goreng yang dihasilkan.</w:t>
      </w:r>
    </w:p>
    <w:p w:rsidR="0087283B" w:rsidRDefault="0087283B" w:rsidP="0087283B">
      <w:pPr>
        <w:pStyle w:val="Title"/>
        <w:jc w:val="both"/>
        <w:rPr>
          <w:rFonts w:ascii="Arial" w:hAnsi="Arial" w:cs="Arial"/>
          <w:b w:val="0"/>
          <w:sz w:val="20"/>
          <w:szCs w:val="20"/>
        </w:rPr>
      </w:pPr>
    </w:p>
    <w:p w:rsidR="00CB1B93" w:rsidRPr="00E61487" w:rsidRDefault="00E61487" w:rsidP="0087283B">
      <w:pPr>
        <w:pStyle w:val="Title"/>
        <w:spacing w:line="360" w:lineRule="auto"/>
        <w:jc w:val="both"/>
        <w:rPr>
          <w:rFonts w:ascii="Arial" w:hAnsi="Arial" w:cs="Arial"/>
          <w:b w:val="0"/>
          <w:sz w:val="20"/>
          <w:szCs w:val="20"/>
          <w:lang w:val="id-ID"/>
        </w:rPr>
      </w:pPr>
      <w:r w:rsidRPr="00E61487">
        <w:rPr>
          <w:rFonts w:ascii="Arial" w:hAnsi="Arial" w:cs="Arial"/>
          <w:b w:val="0"/>
          <w:sz w:val="20"/>
          <w:szCs w:val="20"/>
          <w:lang w:val="id-ID"/>
        </w:rPr>
        <w:t>Tekstur bawang merah goreng yang dihasilkan tidak berbeda nyata dipengaruhi oleh tingkat kesukaan panelis, uji ini subjektif sehingga hasil yang diberikan oleh panelis bisa sama nilanya terhadap tiap-tiap sampel bawang merah goreng. Tekstur bawang merah goreng juga dipengaruhi oleh kekuatan jaringan sel-sel daging bawang merah yang digunakan. Selain itu juga dipengaruhi oleh kadar air bawang merah goreng yang dihasilkan, walaupun kadar air bawang merah goreng varietas Sumenep berbeda dengan varietas Maja dan Bima tetapi tekstur bawang goreng yang dihasilkan tidak berbeda.</w:t>
      </w:r>
    </w:p>
    <w:p w:rsidR="0087283B" w:rsidRDefault="0087283B" w:rsidP="0087283B">
      <w:pPr>
        <w:pStyle w:val="Title"/>
        <w:jc w:val="both"/>
        <w:rPr>
          <w:rFonts w:ascii="Arial" w:hAnsi="Arial" w:cs="Arial"/>
          <w:b w:val="0"/>
          <w:sz w:val="20"/>
          <w:szCs w:val="20"/>
        </w:rPr>
      </w:pPr>
    </w:p>
    <w:p w:rsidR="00CB1B93" w:rsidRDefault="00400E5D" w:rsidP="0087283B">
      <w:pPr>
        <w:pStyle w:val="Title"/>
        <w:spacing w:line="360" w:lineRule="auto"/>
        <w:jc w:val="both"/>
        <w:rPr>
          <w:rFonts w:ascii="Arial" w:hAnsi="Arial" w:cs="Arial"/>
          <w:b w:val="0"/>
          <w:color w:val="000000"/>
          <w:sz w:val="20"/>
          <w:szCs w:val="20"/>
        </w:rPr>
      </w:pPr>
      <w:r w:rsidRPr="00400E5D">
        <w:rPr>
          <w:rFonts w:ascii="Arial" w:hAnsi="Arial" w:cs="Arial"/>
          <w:b w:val="0"/>
          <w:sz w:val="20"/>
          <w:szCs w:val="20"/>
          <w:lang w:val="id-ID"/>
        </w:rPr>
        <w:t>Hasil analisis variansi (ANAVA) menunjukkan varietas bawang merah yang digunakan untuk membuat bawang merah goreng berpengaruh terhadap kenampakan bawang merah goreng yang dihasilkan, sedangkan metode pembuatan dan interaksi kedua faktor tidak berpengaruh terhadap aroma irisan bawang merah goreng yang dihasilkan.</w:t>
      </w:r>
      <w:r w:rsidRPr="00400E5D">
        <w:rPr>
          <w:rFonts w:ascii="Arial" w:hAnsi="Arial" w:cs="Arial"/>
          <w:b w:val="0"/>
          <w:color w:val="000000"/>
          <w:sz w:val="20"/>
          <w:szCs w:val="20"/>
          <w:lang w:val="id-ID"/>
        </w:rPr>
        <w:tab/>
      </w:r>
    </w:p>
    <w:p w:rsidR="0087283B" w:rsidRDefault="0087283B" w:rsidP="0087283B">
      <w:pPr>
        <w:tabs>
          <w:tab w:val="left" w:pos="567"/>
        </w:tabs>
        <w:jc w:val="both"/>
        <w:rPr>
          <w:rFonts w:ascii="Arial" w:hAnsi="Arial" w:cs="Arial"/>
          <w:sz w:val="20"/>
          <w:szCs w:val="20"/>
          <w:lang w:val="en-US"/>
        </w:rPr>
      </w:pPr>
    </w:p>
    <w:p w:rsidR="004523C3" w:rsidRPr="004523C3" w:rsidRDefault="004523C3" w:rsidP="0087283B">
      <w:pPr>
        <w:tabs>
          <w:tab w:val="left" w:pos="567"/>
        </w:tabs>
        <w:spacing w:line="360" w:lineRule="auto"/>
        <w:jc w:val="both"/>
        <w:rPr>
          <w:rFonts w:ascii="Arial" w:hAnsi="Arial" w:cs="Arial"/>
          <w:sz w:val="20"/>
          <w:szCs w:val="20"/>
        </w:rPr>
      </w:pPr>
      <w:r w:rsidRPr="004523C3">
        <w:rPr>
          <w:rFonts w:ascii="Arial" w:hAnsi="Arial" w:cs="Arial"/>
          <w:sz w:val="20"/>
          <w:szCs w:val="20"/>
        </w:rPr>
        <w:t>Bawang merah mempunyai bau dan cita rasa yang khas yang berasal</w:t>
      </w:r>
      <w:r w:rsidR="0087283B">
        <w:rPr>
          <w:rFonts w:ascii="Arial" w:hAnsi="Arial" w:cs="Arial"/>
          <w:sz w:val="20"/>
          <w:szCs w:val="20"/>
        </w:rPr>
        <w:t xml:space="preserve"> dari senyawa-senyawa </w:t>
      </w:r>
      <w:r w:rsidR="0087283B">
        <w:rPr>
          <w:rFonts w:ascii="Arial" w:hAnsi="Arial" w:cs="Arial"/>
          <w:sz w:val="20"/>
          <w:szCs w:val="20"/>
        </w:rPr>
        <w:lastRenderedPageBreak/>
        <w:t>volatile</w:t>
      </w:r>
      <w:r w:rsidR="0087283B">
        <w:rPr>
          <w:rFonts w:ascii="Arial" w:hAnsi="Arial" w:cs="Arial"/>
          <w:sz w:val="20"/>
          <w:szCs w:val="20"/>
          <w:lang w:val="en-US"/>
        </w:rPr>
        <w:t xml:space="preserve">, </w:t>
      </w:r>
      <w:r w:rsidR="0087283B">
        <w:rPr>
          <w:rFonts w:ascii="Arial" w:hAnsi="Arial" w:cs="Arial"/>
          <w:sz w:val="20"/>
          <w:szCs w:val="20"/>
        </w:rPr>
        <w:t>Susetyo</w:t>
      </w:r>
      <w:r w:rsidR="0087283B">
        <w:rPr>
          <w:rFonts w:ascii="Arial" w:hAnsi="Arial" w:cs="Arial"/>
          <w:sz w:val="20"/>
          <w:szCs w:val="20"/>
          <w:lang w:val="en-US"/>
        </w:rPr>
        <w:t xml:space="preserve"> </w:t>
      </w:r>
      <w:r w:rsidR="00AB3A27">
        <w:rPr>
          <w:rFonts w:ascii="Arial" w:hAnsi="Arial" w:cs="Arial"/>
          <w:sz w:val="20"/>
          <w:szCs w:val="20"/>
          <w:lang w:val="en-US"/>
        </w:rPr>
        <w:t>[13]</w:t>
      </w:r>
      <w:r w:rsidRPr="004523C3">
        <w:rPr>
          <w:rFonts w:ascii="Arial" w:hAnsi="Arial" w:cs="Arial"/>
          <w:sz w:val="20"/>
          <w:szCs w:val="20"/>
        </w:rPr>
        <w:t>. Bawang merah juga memiliki senyawa kimia yang mengeluarkan bau yang khas yang disebabkan oleh komponen volatil (minyak atsiri) (Lancaster and Boland, 1990; Randle, 1997 dalam Wahyu, 2005)</w:t>
      </w:r>
      <w:r w:rsidR="00D61B31">
        <w:rPr>
          <w:rFonts w:ascii="Arial" w:hAnsi="Arial" w:cs="Arial"/>
          <w:sz w:val="20"/>
          <w:szCs w:val="20"/>
          <w:lang w:val="en-US"/>
        </w:rPr>
        <w:t xml:space="preserve"> [14]</w:t>
      </w:r>
      <w:r w:rsidRPr="004523C3">
        <w:rPr>
          <w:rFonts w:ascii="Arial" w:hAnsi="Arial" w:cs="Arial"/>
          <w:sz w:val="20"/>
          <w:szCs w:val="20"/>
        </w:rPr>
        <w:t xml:space="preserve">. Lindsay (1985); Fennema (1985) dalam </w:t>
      </w:r>
      <w:r w:rsidR="00D61B31">
        <w:rPr>
          <w:rFonts w:ascii="Arial" w:hAnsi="Arial" w:cs="Arial"/>
          <w:sz w:val="20"/>
          <w:szCs w:val="20"/>
          <w:lang w:val="en-US"/>
        </w:rPr>
        <w:t xml:space="preserve">[13], </w:t>
      </w:r>
      <w:r w:rsidRPr="004523C3">
        <w:rPr>
          <w:rFonts w:ascii="Arial" w:hAnsi="Arial" w:cs="Arial"/>
          <w:sz w:val="20"/>
          <w:szCs w:val="20"/>
        </w:rPr>
        <w:t>menjelaskan bahwa kerusakan jaringan bawang merah dapat menyebabkan enzim-enzim bereaksi sehingga precursor flavor dapat diubah menjadi zat volatile yang berbau. Selanjutnya dijelaskan bahwa precursor dari senyawa-senyawa yang bertanggung jawab terhadap flavor dan aroma bawang merah adalah S-(1-propenil)-L-sistein sulfoksida. Oleh enzim allinase, precursor ini dihidrolisa secara cepat menghasilkan zat antara hipotesis asam sulfonat, amonia da</w:t>
      </w:r>
      <w:r w:rsidR="00533A18">
        <w:rPr>
          <w:rFonts w:ascii="Arial" w:hAnsi="Arial" w:cs="Arial"/>
          <w:sz w:val="20"/>
          <w:szCs w:val="20"/>
        </w:rPr>
        <w:t xml:space="preserve">n piruvat </w:t>
      </w:r>
      <w:r w:rsidR="00533A18">
        <w:rPr>
          <w:rFonts w:ascii="Arial" w:hAnsi="Arial" w:cs="Arial"/>
          <w:sz w:val="20"/>
          <w:szCs w:val="20"/>
          <w:lang w:val="en-US"/>
        </w:rPr>
        <w:t>[13]</w:t>
      </w:r>
      <w:r w:rsidRPr="004523C3">
        <w:rPr>
          <w:rFonts w:ascii="Arial" w:hAnsi="Arial" w:cs="Arial"/>
          <w:sz w:val="20"/>
          <w:szCs w:val="20"/>
        </w:rPr>
        <w:t>.</w:t>
      </w:r>
    </w:p>
    <w:p w:rsidR="0087283B" w:rsidRDefault="0087283B" w:rsidP="0087283B">
      <w:pPr>
        <w:pStyle w:val="Title"/>
        <w:jc w:val="both"/>
        <w:rPr>
          <w:rFonts w:ascii="Arial" w:hAnsi="Arial" w:cs="Arial"/>
          <w:b w:val="0"/>
          <w:sz w:val="20"/>
          <w:szCs w:val="20"/>
        </w:rPr>
      </w:pPr>
    </w:p>
    <w:p w:rsidR="004523C3" w:rsidRPr="004523C3" w:rsidRDefault="004523C3" w:rsidP="0087283B">
      <w:pPr>
        <w:pStyle w:val="Title"/>
        <w:spacing w:line="360" w:lineRule="auto"/>
        <w:jc w:val="both"/>
        <w:rPr>
          <w:rFonts w:ascii="Arial" w:hAnsi="Arial" w:cs="Arial"/>
          <w:b w:val="0"/>
          <w:color w:val="000000"/>
          <w:sz w:val="20"/>
          <w:szCs w:val="20"/>
        </w:rPr>
      </w:pPr>
      <w:r w:rsidRPr="004523C3">
        <w:rPr>
          <w:rFonts w:ascii="Arial" w:hAnsi="Arial" w:cs="Arial"/>
          <w:b w:val="0"/>
          <w:sz w:val="20"/>
          <w:szCs w:val="20"/>
        </w:rPr>
        <w:t xml:space="preserve">Adanya perbedaan ataupun tidak berbeda antar tiap interaksi perlakuan disebabkan karena berasal dari sudut nilai visual panelis terhadap aroma produk, dimana aroma dipengaruhi persepsi dari seseorang yang berbeda-beda antara satu dengan yang lainnya </w:t>
      </w:r>
      <w:r w:rsidRPr="004523C3">
        <w:rPr>
          <w:rFonts w:ascii="Arial" w:hAnsi="Arial" w:cs="Arial"/>
          <w:b w:val="0"/>
          <w:sz w:val="20"/>
          <w:szCs w:val="20"/>
          <w:lang w:val="id-ID"/>
        </w:rPr>
        <w:t>s</w:t>
      </w:r>
      <w:r w:rsidRPr="004523C3">
        <w:rPr>
          <w:rFonts w:ascii="Arial" w:hAnsi="Arial" w:cs="Arial"/>
          <w:b w:val="0"/>
          <w:sz w:val="20"/>
          <w:szCs w:val="20"/>
        </w:rPr>
        <w:t>ehingga terjadi fluktuasi  nilai terhadap aroma</w:t>
      </w:r>
      <w:r w:rsidRPr="004523C3">
        <w:rPr>
          <w:rFonts w:ascii="Arial" w:hAnsi="Arial" w:cs="Arial"/>
          <w:b w:val="0"/>
          <w:sz w:val="20"/>
          <w:szCs w:val="20"/>
          <w:lang w:val="id-ID"/>
        </w:rPr>
        <w:t>.</w:t>
      </w:r>
      <w:r w:rsidRPr="004523C3">
        <w:rPr>
          <w:rFonts w:ascii="Arial" w:hAnsi="Arial" w:cs="Arial"/>
          <w:b w:val="0"/>
          <w:sz w:val="20"/>
          <w:szCs w:val="20"/>
        </w:rPr>
        <w:t xml:space="preserve"> </w:t>
      </w:r>
      <w:r w:rsidRPr="004523C3">
        <w:rPr>
          <w:rFonts w:ascii="Arial" w:hAnsi="Arial" w:cs="Arial"/>
          <w:b w:val="0"/>
          <w:sz w:val="20"/>
          <w:szCs w:val="20"/>
          <w:lang w:val="id-ID"/>
        </w:rPr>
        <w:t>S</w:t>
      </w:r>
      <w:r w:rsidRPr="004523C3">
        <w:rPr>
          <w:rFonts w:ascii="Arial" w:hAnsi="Arial" w:cs="Arial"/>
          <w:b w:val="0"/>
          <w:sz w:val="20"/>
          <w:szCs w:val="20"/>
        </w:rPr>
        <w:t>elain itu juga karena adanya ambang ba</w:t>
      </w:r>
      <w:r w:rsidR="0087283B">
        <w:rPr>
          <w:rFonts w:ascii="Arial" w:hAnsi="Arial" w:cs="Arial"/>
          <w:b w:val="0"/>
          <w:sz w:val="20"/>
          <w:szCs w:val="20"/>
        </w:rPr>
        <w:t>tas penciuman dari para panelis, Kartika</w:t>
      </w:r>
      <w:r w:rsidR="00533A18">
        <w:rPr>
          <w:rFonts w:ascii="Arial" w:hAnsi="Arial" w:cs="Arial"/>
          <w:b w:val="0"/>
          <w:sz w:val="20"/>
          <w:szCs w:val="20"/>
        </w:rPr>
        <w:t xml:space="preserve"> [15]</w:t>
      </w:r>
      <w:r w:rsidRPr="004523C3">
        <w:rPr>
          <w:rFonts w:ascii="Arial" w:hAnsi="Arial" w:cs="Arial"/>
          <w:b w:val="0"/>
          <w:sz w:val="20"/>
          <w:szCs w:val="20"/>
        </w:rPr>
        <w:t>.</w:t>
      </w:r>
    </w:p>
    <w:p w:rsidR="0087283B" w:rsidRDefault="0087283B" w:rsidP="0087283B">
      <w:pPr>
        <w:tabs>
          <w:tab w:val="left" w:pos="540"/>
        </w:tabs>
        <w:autoSpaceDE w:val="0"/>
        <w:autoSpaceDN w:val="0"/>
        <w:adjustRightInd w:val="0"/>
        <w:spacing w:line="360" w:lineRule="auto"/>
        <w:jc w:val="both"/>
        <w:rPr>
          <w:rFonts w:ascii="Arial" w:hAnsi="Arial" w:cs="Arial"/>
          <w:sz w:val="20"/>
          <w:szCs w:val="20"/>
          <w:lang w:val="en-US"/>
        </w:rPr>
      </w:pPr>
    </w:p>
    <w:p w:rsidR="0087283B" w:rsidRDefault="00D56BB2" w:rsidP="0087283B">
      <w:pPr>
        <w:tabs>
          <w:tab w:val="left" w:pos="540"/>
        </w:tabs>
        <w:autoSpaceDE w:val="0"/>
        <w:autoSpaceDN w:val="0"/>
        <w:adjustRightInd w:val="0"/>
        <w:spacing w:line="360" w:lineRule="auto"/>
        <w:jc w:val="both"/>
        <w:rPr>
          <w:rFonts w:ascii="Arial" w:hAnsi="Arial" w:cs="Arial"/>
          <w:sz w:val="20"/>
          <w:szCs w:val="20"/>
          <w:lang w:val="en-US"/>
        </w:rPr>
      </w:pPr>
      <w:r w:rsidRPr="00D56BB2">
        <w:rPr>
          <w:rFonts w:ascii="Arial" w:hAnsi="Arial" w:cs="Arial"/>
          <w:sz w:val="20"/>
          <w:szCs w:val="20"/>
        </w:rPr>
        <w:t xml:space="preserve">Metode pembuatan yang digunakan terdiri dari 4 metode diantarannya yaitu perendaman dengan larutan NaCl, metode </w:t>
      </w:r>
      <w:r w:rsidRPr="00D56BB2">
        <w:rPr>
          <w:rFonts w:ascii="Arial" w:hAnsi="Arial" w:cs="Arial"/>
          <w:i/>
          <w:sz w:val="20"/>
          <w:szCs w:val="20"/>
        </w:rPr>
        <w:t>blanching</w:t>
      </w:r>
      <w:r w:rsidRPr="00D56BB2">
        <w:rPr>
          <w:rFonts w:ascii="Arial" w:hAnsi="Arial" w:cs="Arial"/>
          <w:sz w:val="20"/>
          <w:szCs w:val="20"/>
        </w:rPr>
        <w:t xml:space="preserve">, metode </w:t>
      </w:r>
      <w:r w:rsidRPr="00D56BB2">
        <w:rPr>
          <w:rFonts w:ascii="Arial" w:hAnsi="Arial" w:cs="Arial"/>
          <w:i/>
          <w:sz w:val="20"/>
          <w:szCs w:val="20"/>
        </w:rPr>
        <w:t>bleaching</w:t>
      </w:r>
      <w:r w:rsidRPr="00D56BB2">
        <w:rPr>
          <w:rFonts w:ascii="Arial" w:hAnsi="Arial" w:cs="Arial"/>
          <w:sz w:val="20"/>
          <w:szCs w:val="20"/>
        </w:rPr>
        <w:t xml:space="preserve">, dan penggorengan langsung. Tujuan perendaman dengan larutan garam pada makanan adalah untuk menghambat kerja </w:t>
      </w:r>
      <w:r w:rsidRPr="00D56BB2">
        <w:rPr>
          <w:rFonts w:ascii="Arial" w:hAnsi="Arial" w:cs="Arial"/>
          <w:sz w:val="20"/>
          <w:szCs w:val="20"/>
        </w:rPr>
        <w:lastRenderedPageBreak/>
        <w:t xml:space="preserve">enzim allinase dan menyerap air yang ada dalam bahan sehingga struktur jaringan lebih kuat. </w:t>
      </w:r>
    </w:p>
    <w:p w:rsidR="0087283B" w:rsidRDefault="0087283B" w:rsidP="0087283B">
      <w:pPr>
        <w:tabs>
          <w:tab w:val="left" w:pos="540"/>
        </w:tabs>
        <w:autoSpaceDE w:val="0"/>
        <w:autoSpaceDN w:val="0"/>
        <w:adjustRightInd w:val="0"/>
        <w:jc w:val="both"/>
        <w:rPr>
          <w:rFonts w:ascii="Arial" w:hAnsi="Arial" w:cs="Arial"/>
          <w:sz w:val="20"/>
          <w:szCs w:val="20"/>
          <w:lang w:val="en-US"/>
        </w:rPr>
      </w:pPr>
    </w:p>
    <w:p w:rsidR="00D56BB2" w:rsidRPr="00D56BB2" w:rsidRDefault="00D56BB2" w:rsidP="0087283B">
      <w:pPr>
        <w:tabs>
          <w:tab w:val="left" w:pos="540"/>
        </w:tabs>
        <w:autoSpaceDE w:val="0"/>
        <w:autoSpaceDN w:val="0"/>
        <w:adjustRightInd w:val="0"/>
        <w:spacing w:line="360" w:lineRule="auto"/>
        <w:jc w:val="both"/>
        <w:rPr>
          <w:rFonts w:ascii="Arial" w:hAnsi="Arial" w:cs="Arial"/>
          <w:sz w:val="20"/>
          <w:szCs w:val="20"/>
        </w:rPr>
      </w:pPr>
      <w:r w:rsidRPr="00D56BB2">
        <w:rPr>
          <w:rFonts w:ascii="Arial" w:hAnsi="Arial" w:cs="Arial"/>
          <w:sz w:val="20"/>
          <w:szCs w:val="20"/>
        </w:rPr>
        <w:t xml:space="preserve">Tujuan metode </w:t>
      </w:r>
      <w:r w:rsidRPr="00D56BB2">
        <w:rPr>
          <w:rFonts w:ascii="Arial" w:hAnsi="Arial" w:cs="Arial"/>
          <w:i/>
          <w:sz w:val="20"/>
          <w:szCs w:val="20"/>
        </w:rPr>
        <w:t>blanching</w:t>
      </w:r>
      <w:r w:rsidRPr="00D56BB2">
        <w:rPr>
          <w:rFonts w:ascii="Arial" w:hAnsi="Arial" w:cs="Arial"/>
          <w:sz w:val="20"/>
          <w:szCs w:val="20"/>
        </w:rPr>
        <w:t xml:space="preserve"> yaitu menginaktivasi enzim allinase dalam bahan yang dapat menimbulkan rasa pedih ketika bawang diiris, membersihkan produk dari partikel-partike</w:t>
      </w:r>
      <w:r w:rsidR="00507C7B">
        <w:rPr>
          <w:rFonts w:ascii="Arial" w:hAnsi="Arial" w:cs="Arial"/>
          <w:sz w:val="20"/>
          <w:szCs w:val="20"/>
        </w:rPr>
        <w:t xml:space="preserve">l atau </w:t>
      </w:r>
      <w:r w:rsidRPr="00D56BB2">
        <w:rPr>
          <w:rFonts w:ascii="Arial" w:hAnsi="Arial" w:cs="Arial"/>
          <w:sz w:val="20"/>
          <w:szCs w:val="20"/>
        </w:rPr>
        <w:t>kotoran-kotoran yang melekat, mengurang jumlah mikroorganisme, menghilangkan udara yang terdapat dalam rongga-rongga antarsel dalam jaringan bahan agar (Muchtadi, 1992)</w:t>
      </w:r>
      <w:r w:rsidR="00CF1A5C">
        <w:rPr>
          <w:rFonts w:ascii="Arial" w:hAnsi="Arial" w:cs="Arial"/>
          <w:sz w:val="20"/>
          <w:szCs w:val="20"/>
          <w:lang w:val="en-US"/>
        </w:rPr>
        <w:t xml:space="preserve"> [16]</w:t>
      </w:r>
      <w:r w:rsidRPr="00D56BB2">
        <w:rPr>
          <w:rFonts w:ascii="Arial" w:hAnsi="Arial" w:cs="Arial"/>
          <w:sz w:val="20"/>
          <w:szCs w:val="20"/>
        </w:rPr>
        <w:t xml:space="preserve">. Tujuan metode </w:t>
      </w:r>
      <w:r w:rsidRPr="00D56BB2">
        <w:rPr>
          <w:rFonts w:ascii="Arial" w:hAnsi="Arial" w:cs="Arial"/>
          <w:i/>
          <w:sz w:val="20"/>
          <w:szCs w:val="20"/>
        </w:rPr>
        <w:t xml:space="preserve">bleaching </w:t>
      </w:r>
      <w:r w:rsidRPr="00D56BB2">
        <w:rPr>
          <w:rFonts w:ascii="Arial" w:hAnsi="Arial" w:cs="Arial"/>
          <w:sz w:val="20"/>
          <w:szCs w:val="20"/>
        </w:rPr>
        <w:t>yaitu sebagai stabilisator terhadap warna, cita rasa, memperkuat jaringan, mencegah kerusakan oleh mikroba,  mempertahankan mutu selama penyimpanan produk kering mencegah terjadinya reaksi pencoklatan baik enzimatis maupun non enzimatis (</w:t>
      </w:r>
      <w:r w:rsidRPr="00D56BB2">
        <w:rPr>
          <w:rFonts w:ascii="Arial" w:hAnsi="Arial" w:cs="Arial"/>
          <w:sz w:val="20"/>
          <w:szCs w:val="20"/>
          <w:lang w:val="sv-SE"/>
        </w:rPr>
        <w:t>Desroiser, 1988)</w:t>
      </w:r>
      <w:r w:rsidR="00CF1A5C">
        <w:rPr>
          <w:rFonts w:ascii="Arial" w:hAnsi="Arial" w:cs="Arial"/>
          <w:sz w:val="20"/>
          <w:szCs w:val="20"/>
          <w:lang w:val="sv-SE"/>
        </w:rPr>
        <w:t xml:space="preserve"> [17]</w:t>
      </w:r>
      <w:r w:rsidRPr="00D56BB2">
        <w:rPr>
          <w:rFonts w:ascii="Arial" w:hAnsi="Arial" w:cs="Arial"/>
          <w:sz w:val="20"/>
          <w:szCs w:val="20"/>
          <w:lang w:val="sv-SE"/>
        </w:rPr>
        <w:t>.</w:t>
      </w:r>
    </w:p>
    <w:p w:rsidR="00400E5D" w:rsidRDefault="00507C7B" w:rsidP="0087283B">
      <w:pPr>
        <w:pStyle w:val="Title"/>
        <w:spacing w:line="360" w:lineRule="auto"/>
        <w:jc w:val="both"/>
        <w:rPr>
          <w:rFonts w:ascii="Arial" w:hAnsi="Arial" w:cs="Arial"/>
          <w:b w:val="0"/>
          <w:sz w:val="20"/>
          <w:szCs w:val="20"/>
        </w:rPr>
      </w:pPr>
      <w:r>
        <w:rPr>
          <w:rFonts w:ascii="Arial" w:hAnsi="Arial" w:cs="Arial"/>
          <w:b w:val="0"/>
          <w:sz w:val="20"/>
          <w:szCs w:val="20"/>
        </w:rPr>
        <w:t>Gambar 3 memperlihatkan produk bawang goreng.</w:t>
      </w:r>
    </w:p>
    <w:tbl>
      <w:tblPr>
        <w:tblStyle w:val="TableGrid"/>
        <w:tblW w:w="0" w:type="auto"/>
        <w:jc w:val="center"/>
        <w:tblLook w:val="04A0" w:firstRow="1" w:lastRow="0" w:firstColumn="1" w:lastColumn="0" w:noHBand="0" w:noVBand="1"/>
      </w:tblPr>
      <w:tblGrid>
        <w:gridCol w:w="3862"/>
      </w:tblGrid>
      <w:tr w:rsidR="00507C7B" w:rsidRPr="00F941C3" w:rsidTr="0031068F">
        <w:trPr>
          <w:trHeight w:val="2120"/>
          <w:jc w:val="center"/>
        </w:trPr>
        <w:tc>
          <w:tcPr>
            <w:tcW w:w="3862" w:type="dxa"/>
          </w:tcPr>
          <w:p w:rsidR="00507C7B" w:rsidRPr="00F941C3" w:rsidRDefault="00507C7B" w:rsidP="0087283B">
            <w:pPr>
              <w:tabs>
                <w:tab w:val="left" w:pos="567"/>
              </w:tabs>
              <w:jc w:val="center"/>
            </w:pPr>
            <w:r>
              <w:rPr>
                <w:noProof/>
                <w:lang w:val="en-US" w:eastAsia="en-US"/>
              </w:rPr>
              <w:drawing>
                <wp:inline distT="0" distB="0" distL="0" distR="0" wp14:anchorId="722E5E47" wp14:editId="77E3B683">
                  <wp:extent cx="2114093" cy="1272845"/>
                  <wp:effectExtent l="0" t="0" r="0" b="0"/>
                  <wp:docPr id="10" name="Picture 28" descr="DSCF17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F1702.JPG"/>
                          <pic:cNvPicPr/>
                        </pic:nvPicPr>
                        <pic:blipFill>
                          <a:blip r:embed="rId19" cstate="print"/>
                          <a:stretch>
                            <a:fillRect/>
                          </a:stretch>
                        </pic:blipFill>
                        <pic:spPr>
                          <a:xfrm>
                            <a:off x="0" y="0"/>
                            <a:ext cx="2123294" cy="1278385"/>
                          </a:xfrm>
                          <a:prstGeom prst="rect">
                            <a:avLst/>
                          </a:prstGeom>
                          <a:ln>
                            <a:noFill/>
                          </a:ln>
                          <a:effectLst>
                            <a:softEdge rad="112500"/>
                          </a:effectLst>
                        </pic:spPr>
                      </pic:pic>
                    </a:graphicData>
                  </a:graphic>
                </wp:inline>
              </w:drawing>
            </w:r>
          </w:p>
        </w:tc>
      </w:tr>
    </w:tbl>
    <w:p w:rsidR="0031068F" w:rsidRDefault="0031068F" w:rsidP="0087283B">
      <w:pPr>
        <w:tabs>
          <w:tab w:val="left" w:pos="567"/>
        </w:tabs>
        <w:jc w:val="center"/>
        <w:rPr>
          <w:rFonts w:ascii="Arial" w:hAnsi="Arial" w:cs="Arial"/>
          <w:b/>
          <w:sz w:val="18"/>
          <w:szCs w:val="18"/>
          <w:lang w:val="en-US"/>
        </w:rPr>
      </w:pPr>
    </w:p>
    <w:p w:rsidR="00507C7B" w:rsidRPr="0031068F" w:rsidRDefault="0031068F" w:rsidP="0087283B">
      <w:pPr>
        <w:tabs>
          <w:tab w:val="left" w:pos="567"/>
        </w:tabs>
        <w:jc w:val="center"/>
        <w:rPr>
          <w:rFonts w:ascii="Arial" w:hAnsi="Arial" w:cs="Arial"/>
          <w:b/>
          <w:sz w:val="18"/>
          <w:szCs w:val="18"/>
          <w:lang w:val="en-US"/>
        </w:rPr>
      </w:pPr>
      <w:r w:rsidRPr="0031068F">
        <w:rPr>
          <w:rFonts w:ascii="Arial" w:hAnsi="Arial" w:cs="Arial"/>
          <w:b/>
          <w:sz w:val="18"/>
          <w:szCs w:val="18"/>
        </w:rPr>
        <w:t>Gambar 3</w:t>
      </w:r>
      <w:r w:rsidR="00507C7B" w:rsidRPr="0031068F">
        <w:rPr>
          <w:rFonts w:ascii="Arial" w:hAnsi="Arial" w:cs="Arial"/>
          <w:b/>
          <w:sz w:val="18"/>
          <w:szCs w:val="18"/>
        </w:rPr>
        <w:t xml:space="preserve"> </w:t>
      </w:r>
    </w:p>
    <w:p w:rsidR="00507C7B" w:rsidRPr="0031068F" w:rsidRDefault="00507C7B" w:rsidP="0087283B">
      <w:pPr>
        <w:tabs>
          <w:tab w:val="left" w:pos="567"/>
        </w:tabs>
        <w:jc w:val="center"/>
        <w:rPr>
          <w:rFonts w:ascii="Arial" w:hAnsi="Arial" w:cs="Arial"/>
          <w:b/>
          <w:sz w:val="18"/>
          <w:szCs w:val="18"/>
        </w:rPr>
      </w:pPr>
      <w:r w:rsidRPr="0031068F">
        <w:rPr>
          <w:rFonts w:ascii="Arial" w:hAnsi="Arial" w:cs="Arial"/>
          <w:b/>
          <w:sz w:val="18"/>
          <w:szCs w:val="18"/>
        </w:rPr>
        <w:t>Produk Bawang Merah Goreng</w:t>
      </w:r>
    </w:p>
    <w:p w:rsidR="00507C7B" w:rsidRPr="00507C7B" w:rsidRDefault="00507C7B" w:rsidP="0087283B">
      <w:pPr>
        <w:pStyle w:val="Title"/>
        <w:spacing w:line="360" w:lineRule="auto"/>
        <w:jc w:val="both"/>
        <w:rPr>
          <w:rFonts w:ascii="Arial" w:hAnsi="Arial" w:cs="Arial"/>
          <w:b w:val="0"/>
          <w:sz w:val="20"/>
          <w:szCs w:val="20"/>
        </w:rPr>
      </w:pPr>
    </w:p>
    <w:p w:rsidR="00E1239E" w:rsidRPr="00766E33" w:rsidRDefault="00E1239E" w:rsidP="0087283B">
      <w:pPr>
        <w:numPr>
          <w:ilvl w:val="0"/>
          <w:numId w:val="1"/>
        </w:numPr>
        <w:tabs>
          <w:tab w:val="clear" w:pos="1080"/>
        </w:tabs>
        <w:spacing w:line="360" w:lineRule="auto"/>
        <w:ind w:left="357" w:hanging="357"/>
        <w:rPr>
          <w:rFonts w:ascii="Arial" w:hAnsi="Arial" w:cs="Arial"/>
          <w:b/>
          <w:sz w:val="20"/>
          <w:szCs w:val="20"/>
        </w:rPr>
      </w:pPr>
      <w:r w:rsidRPr="00766E33">
        <w:rPr>
          <w:rFonts w:ascii="Arial" w:hAnsi="Arial" w:cs="Arial"/>
          <w:b/>
          <w:sz w:val="20"/>
          <w:szCs w:val="20"/>
          <w:lang w:val="en-US"/>
        </w:rPr>
        <w:t>KESIMPULAN</w:t>
      </w:r>
    </w:p>
    <w:p w:rsidR="00D65F5E" w:rsidRPr="00D65F5E" w:rsidRDefault="00BA43CF" w:rsidP="0087283B">
      <w:pPr>
        <w:pStyle w:val="Subtitle"/>
        <w:spacing w:line="360" w:lineRule="auto"/>
        <w:rPr>
          <w:rFonts w:ascii="Arial" w:hAnsi="Arial" w:cs="Arial"/>
          <w:sz w:val="20"/>
        </w:rPr>
      </w:pPr>
      <w:r w:rsidRPr="00BA43CF">
        <w:rPr>
          <w:rFonts w:ascii="Arial" w:hAnsi="Arial" w:cs="Arial"/>
          <w:sz w:val="20"/>
          <w:lang w:val="id-ID"/>
        </w:rPr>
        <w:t>Berdasarkan hasil penelitian</w:t>
      </w:r>
      <w:r w:rsidR="00D65F5E">
        <w:rPr>
          <w:rFonts w:ascii="Arial" w:hAnsi="Arial" w:cs="Arial"/>
          <w:sz w:val="20"/>
        </w:rPr>
        <w:t>,</w:t>
      </w:r>
      <w:r w:rsidRPr="00BA43CF">
        <w:rPr>
          <w:rFonts w:ascii="Arial" w:hAnsi="Arial" w:cs="Arial"/>
          <w:sz w:val="20"/>
          <w:lang w:val="id-ID"/>
        </w:rPr>
        <w:t xml:space="preserve"> </w:t>
      </w:r>
      <w:r w:rsidR="00D65F5E">
        <w:rPr>
          <w:rFonts w:ascii="Arial" w:hAnsi="Arial" w:cs="Arial"/>
          <w:sz w:val="20"/>
        </w:rPr>
        <w:t>dapat diambil beberapa kesimpulan, yaitu:</w:t>
      </w:r>
    </w:p>
    <w:p w:rsidR="00D65F5E" w:rsidRPr="00D65F5E" w:rsidRDefault="00D65F5E" w:rsidP="0087283B">
      <w:pPr>
        <w:pStyle w:val="ListParagraph"/>
        <w:numPr>
          <w:ilvl w:val="0"/>
          <w:numId w:val="29"/>
        </w:numPr>
        <w:spacing w:after="0" w:line="360" w:lineRule="auto"/>
        <w:ind w:left="426" w:hanging="357"/>
        <w:jc w:val="both"/>
        <w:rPr>
          <w:rFonts w:ascii="Arial" w:hAnsi="Arial" w:cs="Arial"/>
          <w:sz w:val="20"/>
          <w:szCs w:val="20"/>
        </w:rPr>
      </w:pPr>
      <w:r w:rsidRPr="00D65F5E">
        <w:rPr>
          <w:rFonts w:ascii="Arial" w:hAnsi="Arial" w:cs="Arial"/>
          <w:sz w:val="20"/>
          <w:szCs w:val="20"/>
        </w:rPr>
        <w:lastRenderedPageBreak/>
        <w:t>Berdasarkan hasil penelitian pendahuluan didapatkan kadar air untuk varietas Bima sebesar 86,29% dan VRS (</w:t>
      </w:r>
      <w:r w:rsidRPr="00D65F5E">
        <w:rPr>
          <w:rFonts w:ascii="Arial" w:hAnsi="Arial" w:cs="Arial"/>
          <w:i/>
          <w:iCs/>
          <w:sz w:val="20"/>
          <w:szCs w:val="20"/>
        </w:rPr>
        <w:t>Volatile Reducing Substance</w:t>
      </w:r>
      <w:r w:rsidRPr="00D65F5E">
        <w:rPr>
          <w:rFonts w:ascii="Arial" w:hAnsi="Arial" w:cs="Arial"/>
          <w:sz w:val="20"/>
          <w:szCs w:val="20"/>
        </w:rPr>
        <w:t>) sebesar 35 µ grek/g, kadar air untuk varietas Sumenep sebesar 76,96% dan VRS (</w:t>
      </w:r>
      <w:r w:rsidRPr="00D65F5E">
        <w:rPr>
          <w:rFonts w:ascii="Arial" w:hAnsi="Arial" w:cs="Arial"/>
          <w:i/>
          <w:iCs/>
          <w:sz w:val="20"/>
          <w:szCs w:val="20"/>
        </w:rPr>
        <w:t>Volatile Reducing Substance</w:t>
      </w:r>
      <w:r w:rsidRPr="00D65F5E">
        <w:rPr>
          <w:rFonts w:ascii="Arial" w:hAnsi="Arial" w:cs="Arial"/>
          <w:sz w:val="20"/>
          <w:szCs w:val="20"/>
        </w:rPr>
        <w:t>) sebesar 50 µ grek/g, kadar air untuk varietas Maja sebesar 85,77% dan VRS (</w:t>
      </w:r>
      <w:r w:rsidRPr="00D65F5E">
        <w:rPr>
          <w:rFonts w:ascii="Arial" w:hAnsi="Arial" w:cs="Arial"/>
          <w:i/>
          <w:iCs/>
          <w:sz w:val="20"/>
          <w:szCs w:val="20"/>
        </w:rPr>
        <w:t>Volatile Reducing Substance</w:t>
      </w:r>
      <w:r w:rsidRPr="00D65F5E">
        <w:rPr>
          <w:rFonts w:ascii="Arial" w:hAnsi="Arial" w:cs="Arial"/>
          <w:sz w:val="20"/>
          <w:szCs w:val="20"/>
        </w:rPr>
        <w:t>) sebesar 25 µ grek/g.</w:t>
      </w:r>
    </w:p>
    <w:p w:rsidR="00D65F5E" w:rsidRPr="00D65F5E" w:rsidRDefault="00D65F5E" w:rsidP="0087283B">
      <w:pPr>
        <w:pStyle w:val="ListParagraph"/>
        <w:numPr>
          <w:ilvl w:val="0"/>
          <w:numId w:val="29"/>
        </w:numPr>
        <w:spacing w:after="0" w:line="360" w:lineRule="auto"/>
        <w:ind w:left="426" w:hanging="357"/>
        <w:jc w:val="both"/>
        <w:rPr>
          <w:rFonts w:ascii="Arial" w:hAnsi="Arial" w:cs="Arial"/>
          <w:sz w:val="20"/>
          <w:szCs w:val="20"/>
        </w:rPr>
      </w:pPr>
      <w:r w:rsidRPr="00D65F5E">
        <w:rPr>
          <w:rFonts w:ascii="Arial" w:hAnsi="Arial" w:cs="Arial"/>
          <w:sz w:val="20"/>
          <w:szCs w:val="20"/>
        </w:rPr>
        <w:t>Varietas bawang merah yang digunakan berpengaruh terhadap kadar air, akadar abu, VRS (</w:t>
      </w:r>
      <w:r w:rsidRPr="00D65F5E">
        <w:rPr>
          <w:rFonts w:ascii="Arial" w:hAnsi="Arial" w:cs="Arial"/>
          <w:i/>
          <w:iCs/>
          <w:sz w:val="20"/>
          <w:szCs w:val="20"/>
        </w:rPr>
        <w:t>Volatile Reducing Substance</w:t>
      </w:r>
      <w:r w:rsidRPr="00D65F5E">
        <w:rPr>
          <w:rFonts w:ascii="Arial" w:hAnsi="Arial" w:cs="Arial"/>
          <w:iCs/>
          <w:sz w:val="20"/>
          <w:szCs w:val="20"/>
        </w:rPr>
        <w:t>) dan kadar lemak bawang merah goreng yang dihasilkan, sedangkan metode pembuatan bawang merah goreng tidak berpengaruh terhadap respon diatas</w:t>
      </w:r>
      <w:r w:rsidRPr="00D65F5E">
        <w:rPr>
          <w:rFonts w:ascii="Arial" w:hAnsi="Arial" w:cs="Arial"/>
          <w:sz w:val="20"/>
          <w:szCs w:val="20"/>
        </w:rPr>
        <w:t>.</w:t>
      </w:r>
    </w:p>
    <w:p w:rsidR="00D65F5E" w:rsidRPr="00D65F5E" w:rsidRDefault="00D65F5E" w:rsidP="0087283B">
      <w:pPr>
        <w:pStyle w:val="ListParagraph"/>
        <w:numPr>
          <w:ilvl w:val="0"/>
          <w:numId w:val="29"/>
        </w:numPr>
        <w:spacing w:after="0" w:line="360" w:lineRule="auto"/>
        <w:ind w:left="426" w:hanging="357"/>
        <w:jc w:val="both"/>
        <w:rPr>
          <w:rFonts w:ascii="Arial" w:hAnsi="Arial" w:cs="Arial"/>
          <w:sz w:val="20"/>
          <w:szCs w:val="20"/>
        </w:rPr>
      </w:pPr>
      <w:r w:rsidRPr="00D65F5E">
        <w:rPr>
          <w:rFonts w:ascii="Arial" w:hAnsi="Arial" w:cs="Arial"/>
          <w:sz w:val="20"/>
          <w:szCs w:val="20"/>
        </w:rPr>
        <w:t>Interaksi varietas bawang merah dan metode pembuatan tidak berpengaruh terhadap warna, tekstur dan aroma tetapi berpengaruh pada rasa dan kerenyahan bawang merah goreng yang dihasilkan.</w:t>
      </w:r>
    </w:p>
    <w:p w:rsidR="00BA43CF" w:rsidRPr="004523C3" w:rsidRDefault="00D65F5E" w:rsidP="00D65F5E">
      <w:pPr>
        <w:pStyle w:val="ListParagraph"/>
        <w:numPr>
          <w:ilvl w:val="0"/>
          <w:numId w:val="29"/>
        </w:numPr>
        <w:spacing w:before="120" w:after="120" w:line="360" w:lineRule="auto"/>
        <w:ind w:left="426" w:hanging="357"/>
        <w:jc w:val="both"/>
        <w:rPr>
          <w:rFonts w:ascii="Arial" w:hAnsi="Arial" w:cs="Arial"/>
          <w:sz w:val="20"/>
          <w:szCs w:val="20"/>
        </w:rPr>
      </w:pPr>
      <w:r w:rsidRPr="00D65F5E">
        <w:rPr>
          <w:rFonts w:ascii="Arial" w:hAnsi="Arial" w:cs="Arial"/>
          <w:sz w:val="20"/>
          <w:szCs w:val="20"/>
        </w:rPr>
        <w:t>Berdasarkan uji organoleptik perlakuan terpilih adalah v</w:t>
      </w:r>
      <w:r w:rsidRPr="00D65F5E">
        <w:rPr>
          <w:rFonts w:ascii="Arial" w:hAnsi="Arial" w:cs="Arial"/>
          <w:sz w:val="20"/>
          <w:szCs w:val="20"/>
          <w:vertAlign w:val="subscript"/>
        </w:rPr>
        <w:t>1</w:t>
      </w:r>
      <w:r w:rsidRPr="00D65F5E">
        <w:rPr>
          <w:rFonts w:ascii="Arial" w:hAnsi="Arial" w:cs="Arial"/>
          <w:sz w:val="20"/>
          <w:szCs w:val="20"/>
        </w:rPr>
        <w:t>m</w:t>
      </w:r>
      <w:r w:rsidRPr="00D65F5E">
        <w:rPr>
          <w:rFonts w:ascii="Arial" w:hAnsi="Arial" w:cs="Arial"/>
          <w:sz w:val="20"/>
          <w:szCs w:val="20"/>
          <w:vertAlign w:val="subscript"/>
        </w:rPr>
        <w:t>1</w:t>
      </w:r>
      <w:r w:rsidRPr="00D65F5E">
        <w:rPr>
          <w:rFonts w:ascii="Arial" w:hAnsi="Arial" w:cs="Arial"/>
          <w:sz w:val="20"/>
          <w:szCs w:val="20"/>
        </w:rPr>
        <w:t xml:space="preserve"> dan v</w:t>
      </w:r>
      <w:r w:rsidRPr="00D65F5E">
        <w:rPr>
          <w:rFonts w:ascii="Arial" w:hAnsi="Arial" w:cs="Arial"/>
          <w:sz w:val="20"/>
          <w:szCs w:val="20"/>
          <w:vertAlign w:val="subscript"/>
        </w:rPr>
        <w:t>1</w:t>
      </w:r>
      <w:r w:rsidRPr="00D65F5E">
        <w:rPr>
          <w:rFonts w:ascii="Arial" w:hAnsi="Arial" w:cs="Arial"/>
          <w:sz w:val="20"/>
          <w:szCs w:val="20"/>
        </w:rPr>
        <w:t>m</w:t>
      </w:r>
      <w:r w:rsidRPr="00D65F5E">
        <w:rPr>
          <w:rFonts w:ascii="Arial" w:hAnsi="Arial" w:cs="Arial"/>
          <w:sz w:val="20"/>
          <w:szCs w:val="20"/>
          <w:vertAlign w:val="subscript"/>
        </w:rPr>
        <w:t>2</w:t>
      </w:r>
      <w:r w:rsidRPr="00D65F5E">
        <w:rPr>
          <w:rFonts w:ascii="Arial" w:hAnsi="Arial" w:cs="Arial"/>
          <w:sz w:val="20"/>
          <w:szCs w:val="20"/>
        </w:rPr>
        <w:t xml:space="preserve">. </w:t>
      </w:r>
    </w:p>
    <w:p w:rsidR="00866C39" w:rsidRPr="00F56BCB" w:rsidRDefault="00866C39" w:rsidP="0031068F">
      <w:pPr>
        <w:spacing w:before="120" w:after="120"/>
        <w:jc w:val="both"/>
        <w:rPr>
          <w:rFonts w:ascii="Arial" w:hAnsi="Arial" w:cs="Arial"/>
          <w:sz w:val="20"/>
          <w:szCs w:val="20"/>
        </w:rPr>
      </w:pPr>
    </w:p>
    <w:p w:rsidR="00620EFB" w:rsidRPr="00766E33" w:rsidRDefault="00EF262D" w:rsidP="00DA0DE6">
      <w:pPr>
        <w:pStyle w:val="ListParagraph"/>
        <w:numPr>
          <w:ilvl w:val="0"/>
          <w:numId w:val="1"/>
        </w:numPr>
        <w:tabs>
          <w:tab w:val="clear" w:pos="1080"/>
        </w:tabs>
        <w:spacing w:before="120" w:after="120" w:line="360" w:lineRule="auto"/>
        <w:ind w:left="426" w:hanging="426"/>
        <w:rPr>
          <w:rFonts w:ascii="Arial" w:hAnsi="Arial" w:cs="Arial"/>
          <w:b/>
          <w:sz w:val="20"/>
          <w:szCs w:val="20"/>
        </w:rPr>
      </w:pPr>
      <w:r w:rsidRPr="00766E33">
        <w:rPr>
          <w:rFonts w:ascii="Arial" w:hAnsi="Arial" w:cs="Arial"/>
          <w:b/>
          <w:sz w:val="20"/>
          <w:szCs w:val="20"/>
        </w:rPr>
        <w:t>DAFTAR RUJUKAN</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Pr="00BB38E2">
        <w:rPr>
          <w:rFonts w:ascii="Arial" w:hAnsi="Arial" w:cs="Arial"/>
          <w:sz w:val="20"/>
          <w:szCs w:val="20"/>
          <w:lang w:val="en-US"/>
        </w:rPr>
        <w:t>Samadi, B dan Bambang Cahyono. 2005. Bawang Merah, Intensifikasi Budi Daya. Bagian Penerbitan: Kanisius.</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Pr="00BB38E2">
        <w:rPr>
          <w:rFonts w:ascii="Arial" w:hAnsi="Arial" w:cs="Arial"/>
          <w:sz w:val="20"/>
          <w:szCs w:val="20"/>
          <w:lang w:val="en-US"/>
        </w:rPr>
        <w:t xml:space="preserve">Hartuti, N dan Asgar. 1996. Pengaruh Suhu Pengeringan danTebal Pengirisan Terhadap Mutu Tepung Dua Kultivar </w:t>
      </w:r>
      <w:r w:rsidRPr="00BB38E2">
        <w:rPr>
          <w:rFonts w:ascii="Arial" w:hAnsi="Arial" w:cs="Arial"/>
          <w:sz w:val="20"/>
          <w:szCs w:val="20"/>
          <w:lang w:val="en-US"/>
        </w:rPr>
        <w:lastRenderedPageBreak/>
        <w:t>Bawang Merah. Bandung: Balai Penelitian Tanaman Sayuran.</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Pr="00BB38E2">
        <w:rPr>
          <w:rFonts w:ascii="Arial" w:hAnsi="Arial" w:cs="Arial"/>
          <w:sz w:val="20"/>
          <w:szCs w:val="20"/>
          <w:lang w:val="en-US"/>
        </w:rPr>
        <w:t>Budhisatyarini, S. 2008. Nilai Tambah Diversifikasi Hasil Usahatani Bawang Merah Menjadi Bawang Goreng. Jogjakarta: Fakultas Pertanian. Universitas Muhammadiyah.</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 xml:space="preserve"> [4]</w:t>
      </w:r>
      <w:r>
        <w:rPr>
          <w:rFonts w:ascii="Arial" w:hAnsi="Arial" w:cs="Arial"/>
          <w:sz w:val="20"/>
          <w:szCs w:val="20"/>
          <w:lang w:val="en-US"/>
        </w:rPr>
        <w:tab/>
      </w:r>
      <w:r w:rsidRPr="00BB38E2">
        <w:rPr>
          <w:rFonts w:ascii="Arial" w:hAnsi="Arial" w:cs="Arial"/>
          <w:sz w:val="20"/>
          <w:szCs w:val="20"/>
          <w:lang w:val="en-US"/>
        </w:rPr>
        <w:t>Wibowo, Sugih. 1991. Budidaya Bawang Putih, Merah dan Bombay. Jakarta: Bagian Penerbitan Penebar Swadaya.</w:t>
      </w:r>
    </w:p>
    <w:p w:rsidR="00BB38E2"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 xml:space="preserve"> </w:t>
      </w:r>
      <w:r w:rsidR="00042760">
        <w:rPr>
          <w:rFonts w:ascii="Arial" w:hAnsi="Arial" w:cs="Arial"/>
          <w:sz w:val="20"/>
          <w:szCs w:val="20"/>
          <w:lang w:val="en-US"/>
        </w:rPr>
        <w:t>[5]</w:t>
      </w:r>
      <w:r w:rsidR="00042760">
        <w:rPr>
          <w:rFonts w:ascii="Arial" w:hAnsi="Arial" w:cs="Arial"/>
          <w:sz w:val="20"/>
          <w:szCs w:val="20"/>
          <w:lang w:val="en-US"/>
        </w:rPr>
        <w:tab/>
      </w:r>
      <w:r w:rsidR="00BB38E2" w:rsidRPr="00BB38E2">
        <w:rPr>
          <w:rFonts w:ascii="Arial" w:hAnsi="Arial" w:cs="Arial"/>
          <w:sz w:val="20"/>
          <w:szCs w:val="20"/>
          <w:lang w:val="en-US"/>
        </w:rPr>
        <w:t>Asgar, A. 1992. Pengeringan Bawang Merah (Allium ascalonicum L.) dengan menggunakan Ruang Berpembangkit Vortex. Bandung: Balai Penelitian Tanaman Sayuran.</w:t>
      </w:r>
    </w:p>
    <w:p w:rsidR="00BB38E2" w:rsidRPr="00BB38E2" w:rsidRDefault="00042760"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r>
      <w:r w:rsidR="00BB38E2" w:rsidRPr="00BB38E2">
        <w:rPr>
          <w:rFonts w:ascii="Arial" w:hAnsi="Arial" w:cs="Arial"/>
          <w:sz w:val="20"/>
          <w:szCs w:val="20"/>
          <w:lang w:val="en-US"/>
        </w:rPr>
        <w:t>Estu dan Berliana. 2000. Bawang Merah, Budidaya dan Pengelolaan Pasca Panen. Yogjakarta: Bagian Penerbitan Kanisius.</w:t>
      </w:r>
    </w:p>
    <w:p w:rsidR="005A200F" w:rsidRPr="00BB38E2" w:rsidRDefault="0016338B"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 xml:space="preserve"> </w:t>
      </w:r>
      <w:r w:rsidR="005A200F">
        <w:rPr>
          <w:rFonts w:ascii="Arial" w:hAnsi="Arial" w:cs="Arial"/>
          <w:sz w:val="20"/>
          <w:szCs w:val="20"/>
          <w:lang w:val="en-US"/>
        </w:rPr>
        <w:t>[7]</w:t>
      </w:r>
      <w:r w:rsidR="005A200F">
        <w:rPr>
          <w:rFonts w:ascii="Arial" w:hAnsi="Arial" w:cs="Arial"/>
          <w:sz w:val="20"/>
          <w:szCs w:val="20"/>
          <w:lang w:val="en-US"/>
        </w:rPr>
        <w:tab/>
      </w:r>
      <w:r w:rsidR="005A200F" w:rsidRPr="00BB38E2">
        <w:rPr>
          <w:rFonts w:ascii="Arial" w:hAnsi="Arial" w:cs="Arial"/>
          <w:sz w:val="20"/>
          <w:szCs w:val="20"/>
          <w:lang w:val="en-US"/>
        </w:rPr>
        <w:t>Imanawati, D. 1997. Pengaruh Lama Blanching, Suhu Pengeringan dan Konsentrasi Natrium Metabisulfit Terhadap Mutu Tepung Pisang Kepok. Bandung: Fakultas Teknik, UNPAS.</w:t>
      </w:r>
    </w:p>
    <w:p w:rsid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 xml:space="preserve"> </w:t>
      </w:r>
      <w:r w:rsidR="00042760">
        <w:rPr>
          <w:rFonts w:ascii="Arial" w:hAnsi="Arial" w:cs="Arial"/>
          <w:sz w:val="20"/>
          <w:szCs w:val="20"/>
          <w:lang w:val="en-US"/>
        </w:rPr>
        <w:t>[8]</w:t>
      </w:r>
      <w:r w:rsidR="00042760">
        <w:rPr>
          <w:rFonts w:ascii="Arial" w:hAnsi="Arial" w:cs="Arial"/>
          <w:sz w:val="20"/>
          <w:szCs w:val="20"/>
          <w:lang w:val="en-US"/>
        </w:rPr>
        <w:tab/>
      </w:r>
      <w:r w:rsidR="00BB38E2" w:rsidRPr="00BB38E2">
        <w:rPr>
          <w:rFonts w:ascii="Arial" w:hAnsi="Arial" w:cs="Arial"/>
          <w:sz w:val="20"/>
          <w:szCs w:val="20"/>
          <w:lang w:val="en-US"/>
        </w:rPr>
        <w:t>Hendro dan Prasojo. 1994. Budidaya Bawang Merah. Bandung: Bagian Penerbitan Sinar Baru.</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r>
      <w:r w:rsidRPr="00BB38E2">
        <w:rPr>
          <w:rFonts w:ascii="Arial" w:hAnsi="Arial" w:cs="Arial"/>
          <w:sz w:val="20"/>
          <w:szCs w:val="20"/>
          <w:lang w:val="en-US"/>
        </w:rPr>
        <w:t>Gaspersz, V. 1995. Teknik Analisa Dalam Penelitian Percobaan. Bandung: Bagian Penerbitan Tarsito.</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lastRenderedPageBreak/>
        <w:t>[10]</w:t>
      </w:r>
      <w:r>
        <w:rPr>
          <w:rFonts w:ascii="Arial" w:hAnsi="Arial" w:cs="Arial"/>
          <w:sz w:val="20"/>
          <w:szCs w:val="20"/>
          <w:lang w:val="en-US"/>
        </w:rPr>
        <w:tab/>
      </w:r>
      <w:r w:rsidRPr="00BB38E2">
        <w:rPr>
          <w:rFonts w:ascii="Arial" w:hAnsi="Arial" w:cs="Arial"/>
          <w:sz w:val="20"/>
          <w:szCs w:val="20"/>
          <w:lang w:val="en-US"/>
        </w:rPr>
        <w:t>AOAC. 1995. Official Methods of Analysis of The Association Analytical Chemics. Washington DC</w:t>
      </w:r>
    </w:p>
    <w:p w:rsidR="00BB38E2" w:rsidRPr="00BB38E2" w:rsidRDefault="00AB3A27"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[11]</w:t>
      </w:r>
      <w:r>
        <w:rPr>
          <w:rFonts w:ascii="Arial" w:hAnsi="Arial" w:cs="Arial"/>
          <w:sz w:val="20"/>
          <w:szCs w:val="20"/>
          <w:lang w:val="en-US"/>
        </w:rPr>
        <w:tab/>
      </w:r>
      <w:r w:rsidR="00BB38E2" w:rsidRPr="00BB38E2">
        <w:rPr>
          <w:rFonts w:ascii="Arial" w:hAnsi="Arial" w:cs="Arial"/>
          <w:sz w:val="20"/>
          <w:szCs w:val="20"/>
          <w:lang w:val="en-US"/>
        </w:rPr>
        <w:t>Histifarina, D dan D. Musaddad. 1995. Evaluasi Mutu dan Penanganan Pasca Panen Kacang Panjang Di Sentra Produksi. Bandung: Balai Penelitian Tanaman Sayuran.</w:t>
      </w:r>
    </w:p>
    <w:p w:rsidR="00BB38E2" w:rsidRPr="00BB38E2" w:rsidRDefault="00AB3A27"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[12]</w:t>
      </w:r>
      <w:r>
        <w:rPr>
          <w:rFonts w:ascii="Arial" w:hAnsi="Arial" w:cs="Arial"/>
          <w:sz w:val="20"/>
          <w:szCs w:val="20"/>
          <w:lang w:val="en-US"/>
        </w:rPr>
        <w:tab/>
      </w:r>
      <w:r w:rsidR="00BB38E2" w:rsidRPr="00BB38E2">
        <w:rPr>
          <w:rFonts w:ascii="Arial" w:hAnsi="Arial" w:cs="Arial"/>
          <w:sz w:val="20"/>
          <w:szCs w:val="20"/>
          <w:lang w:val="en-US"/>
        </w:rPr>
        <w:t>Nugraheni, Dwi. 2003. Pengaruh Penanganan Umbi Bawang Merah (Allium ascalonicum L.) Terhadap Mutu Bawang Merah Goreng. Jawa Tengah: Balai Pengkajian Teknologi Pertanian.</w:t>
      </w:r>
    </w:p>
    <w:p w:rsidR="00BB38E2" w:rsidRPr="00BB38E2" w:rsidRDefault="00AB3A27"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[13]</w:t>
      </w:r>
      <w:r>
        <w:rPr>
          <w:rFonts w:ascii="Arial" w:hAnsi="Arial" w:cs="Arial"/>
          <w:sz w:val="20"/>
          <w:szCs w:val="20"/>
          <w:lang w:val="en-US"/>
        </w:rPr>
        <w:tab/>
      </w:r>
      <w:r w:rsidR="00BB38E2" w:rsidRPr="00BB38E2">
        <w:rPr>
          <w:rFonts w:ascii="Arial" w:hAnsi="Arial" w:cs="Arial"/>
          <w:sz w:val="20"/>
          <w:szCs w:val="20"/>
          <w:lang w:val="en-US"/>
        </w:rPr>
        <w:t>Susetyo, Darmawan Catur. 1991. Studi Pengeringan Bawang Merah (Allium Ascalonicum L.) dengan menggunakan Ruang Berpembangkit Vorteks. Bogor: Fakultas Teknologi Pertanian IPB.</w:t>
      </w:r>
    </w:p>
    <w:p w:rsidR="00BB38E2" w:rsidRDefault="00D61B31"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[14]</w:t>
      </w:r>
      <w:r>
        <w:rPr>
          <w:rFonts w:ascii="Arial" w:hAnsi="Arial" w:cs="Arial"/>
          <w:sz w:val="20"/>
          <w:szCs w:val="20"/>
          <w:lang w:val="en-US"/>
        </w:rPr>
        <w:tab/>
      </w:r>
      <w:r w:rsidR="00BB38E2" w:rsidRPr="00BB38E2">
        <w:rPr>
          <w:rFonts w:ascii="Arial" w:hAnsi="Arial" w:cs="Arial"/>
          <w:sz w:val="20"/>
          <w:szCs w:val="20"/>
          <w:lang w:val="en-US"/>
        </w:rPr>
        <w:t xml:space="preserve">Wahyu, Yudiatmoko, Budi Irawan dan Muctaridi. 2005. Studi Kemotaksonomi Kultivar Bawang Merah di Jawa Barat. Bandung: UNPAD. </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[15]</w:t>
      </w:r>
      <w:r>
        <w:rPr>
          <w:rFonts w:ascii="Arial" w:hAnsi="Arial" w:cs="Arial"/>
          <w:sz w:val="20"/>
          <w:szCs w:val="20"/>
          <w:lang w:val="en-US"/>
        </w:rPr>
        <w:tab/>
      </w:r>
      <w:r w:rsidRPr="00BB38E2">
        <w:rPr>
          <w:rFonts w:ascii="Arial" w:hAnsi="Arial" w:cs="Arial"/>
          <w:sz w:val="20"/>
          <w:szCs w:val="20"/>
          <w:lang w:val="en-US"/>
        </w:rPr>
        <w:t xml:space="preserve">Kartika, Bambang, Pudji Astuti, Wahyu Supartono. 1987. Pedoman Uji Inderawi Bahan Pangan. Yogyakarta: Universitas Gadjah Mada. </w:t>
      </w:r>
    </w:p>
    <w:p w:rsidR="005A200F" w:rsidRPr="00BB38E2" w:rsidRDefault="005A200F" w:rsidP="00332B12">
      <w:pPr>
        <w:tabs>
          <w:tab w:val="left" w:pos="3600"/>
          <w:tab w:val="left" w:pos="4536"/>
          <w:tab w:val="left" w:pos="5400"/>
        </w:tabs>
        <w:spacing w:line="360" w:lineRule="auto"/>
        <w:ind w:left="448" w:right="-11" w:hanging="448"/>
        <w:jc w:val="both"/>
        <w:rPr>
          <w:rFonts w:ascii="Arial" w:hAnsi="Arial" w:cs="Arial"/>
          <w:sz w:val="20"/>
          <w:szCs w:val="20"/>
          <w:lang w:val="en-US"/>
        </w:rPr>
      </w:pPr>
      <w:r>
        <w:rPr>
          <w:rFonts w:ascii="Arial" w:hAnsi="Arial" w:cs="Arial"/>
          <w:sz w:val="20"/>
          <w:szCs w:val="20"/>
          <w:lang w:val="en-US"/>
        </w:rPr>
        <w:t>[16]</w:t>
      </w:r>
      <w:r>
        <w:rPr>
          <w:rFonts w:ascii="Arial" w:hAnsi="Arial" w:cs="Arial"/>
          <w:sz w:val="20"/>
          <w:szCs w:val="20"/>
          <w:lang w:val="en-US"/>
        </w:rPr>
        <w:tab/>
      </w:r>
      <w:r w:rsidRPr="00BB38E2">
        <w:rPr>
          <w:rFonts w:ascii="Arial" w:hAnsi="Arial" w:cs="Arial"/>
          <w:sz w:val="20"/>
          <w:szCs w:val="20"/>
          <w:lang w:val="en-US"/>
        </w:rPr>
        <w:t>Muchtadi, Deddy. 1992. Fisiologi Pasca Panen Sayuran dan Buah-buahan. Bogor: Pusat Antar Universitas Pangan dan Gizi, Institut Pertanian Bogor</w:t>
      </w:r>
    </w:p>
    <w:p w:rsidR="005A200F" w:rsidRPr="00BB38E2" w:rsidRDefault="005A200F" w:rsidP="00BB38E2">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E75914" w:rsidRPr="00766E33" w:rsidRDefault="00E75914" w:rsidP="004800FF">
      <w:pPr>
        <w:spacing w:line="360" w:lineRule="auto"/>
        <w:jc w:val="both"/>
        <w:rPr>
          <w:rFonts w:ascii="Arial" w:hAnsi="Arial" w:cs="Arial"/>
          <w:b/>
          <w:sz w:val="20"/>
          <w:szCs w:val="20"/>
          <w:lang w:val="en-US"/>
        </w:rPr>
        <w:sectPr w:rsidR="00E75914" w:rsidRPr="00766E3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2D797D" w:rsidRPr="00766E33" w:rsidRDefault="002D797D" w:rsidP="0008430E">
      <w:pPr>
        <w:rPr>
          <w:rFonts w:ascii="Arial" w:hAnsi="Arial" w:cs="Arial"/>
          <w:b/>
          <w:sz w:val="20"/>
          <w:szCs w:val="20"/>
          <w:lang w:val="en-US"/>
        </w:rPr>
      </w:pPr>
    </w:p>
    <w:sectPr w:rsidR="002D797D" w:rsidRPr="00766E33" w:rsidSect="006C485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9E" w:rsidRDefault="006C409E">
      <w:r>
        <w:separator/>
      </w:r>
    </w:p>
  </w:endnote>
  <w:endnote w:type="continuationSeparator" w:id="0">
    <w:p w:rsidR="006C409E" w:rsidRDefault="006C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8F" w:rsidRPr="0031068F" w:rsidRDefault="0031068F">
    <w:pPr>
      <w:pStyle w:val="Footer"/>
      <w:rPr>
        <w:rFonts w:ascii="Arial" w:hAnsi="Arial" w:cs="Arial"/>
        <w:sz w:val="18"/>
        <w:szCs w:val="18"/>
      </w:rPr>
    </w:pPr>
    <w:r w:rsidRPr="0031068F">
      <w:rPr>
        <w:rFonts w:ascii="Arial" w:hAnsi="Arial" w:cs="Arial"/>
        <w:sz w:val="18"/>
        <w:szCs w:val="18"/>
      </w:rPr>
      <w:fldChar w:fldCharType="begin"/>
    </w:r>
    <w:r w:rsidRPr="0031068F">
      <w:rPr>
        <w:rFonts w:ascii="Arial" w:hAnsi="Arial" w:cs="Arial"/>
        <w:sz w:val="18"/>
        <w:szCs w:val="18"/>
      </w:rPr>
      <w:instrText xml:space="preserve"> PAGE   \* MERGEFORMAT </w:instrText>
    </w:r>
    <w:r w:rsidRPr="0031068F">
      <w:rPr>
        <w:rFonts w:ascii="Arial" w:hAnsi="Arial" w:cs="Arial"/>
        <w:sz w:val="18"/>
        <w:szCs w:val="18"/>
      </w:rPr>
      <w:fldChar w:fldCharType="separate"/>
    </w:r>
    <w:r w:rsidR="00A774C7">
      <w:rPr>
        <w:rFonts w:ascii="Arial" w:hAnsi="Arial" w:cs="Arial"/>
        <w:noProof/>
        <w:sz w:val="18"/>
        <w:szCs w:val="18"/>
      </w:rPr>
      <w:t>68</w:t>
    </w:r>
    <w:r w:rsidRPr="0031068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93" w:rsidRPr="00730286" w:rsidRDefault="0031068F" w:rsidP="00C4776B">
    <w:pPr>
      <w:pStyle w:val="Footer"/>
      <w:jc w:val="right"/>
      <w:rPr>
        <w:rFonts w:ascii="Arial" w:hAnsi="Arial" w:cs="Arial"/>
        <w:sz w:val="18"/>
        <w:szCs w:val="18"/>
        <w:lang w:val="en-US"/>
      </w:rPr>
    </w:pPr>
    <w:r w:rsidRPr="0031068F">
      <w:rPr>
        <w:rFonts w:ascii="Arial" w:hAnsi="Arial" w:cs="Arial"/>
        <w:sz w:val="18"/>
        <w:szCs w:val="18"/>
        <w:lang w:val="en-US"/>
      </w:rPr>
      <w:fldChar w:fldCharType="begin"/>
    </w:r>
    <w:r w:rsidRPr="0031068F">
      <w:rPr>
        <w:rFonts w:ascii="Arial" w:hAnsi="Arial" w:cs="Arial"/>
        <w:sz w:val="18"/>
        <w:szCs w:val="18"/>
        <w:lang w:val="en-US"/>
      </w:rPr>
      <w:instrText xml:space="preserve"> PAGE   \* MERGEFORMAT </w:instrText>
    </w:r>
    <w:r w:rsidRPr="0031068F">
      <w:rPr>
        <w:rFonts w:ascii="Arial" w:hAnsi="Arial" w:cs="Arial"/>
        <w:sz w:val="18"/>
        <w:szCs w:val="18"/>
        <w:lang w:val="en-US"/>
      </w:rPr>
      <w:fldChar w:fldCharType="separate"/>
    </w:r>
    <w:r w:rsidR="00A774C7">
      <w:rPr>
        <w:rFonts w:ascii="Arial" w:hAnsi="Arial" w:cs="Arial"/>
        <w:noProof/>
        <w:sz w:val="18"/>
        <w:szCs w:val="18"/>
        <w:lang w:val="en-US"/>
      </w:rPr>
      <w:t>75</w:t>
    </w:r>
    <w:r w:rsidRPr="0031068F">
      <w:rPr>
        <w:rFonts w:ascii="Arial" w:hAnsi="Arial" w:cs="Arial"/>
        <w:noProof/>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8F" w:rsidRPr="0031068F" w:rsidRDefault="0031068F">
    <w:pPr>
      <w:pStyle w:val="Footer"/>
      <w:rPr>
        <w:rFonts w:ascii="Arial" w:hAnsi="Arial" w:cs="Arial"/>
        <w:sz w:val="18"/>
        <w:szCs w:val="18"/>
      </w:rPr>
    </w:pPr>
    <w:r w:rsidRPr="0031068F">
      <w:rPr>
        <w:rFonts w:ascii="Arial" w:hAnsi="Arial" w:cs="Arial"/>
        <w:sz w:val="18"/>
        <w:szCs w:val="18"/>
      </w:rPr>
      <w:fldChar w:fldCharType="begin"/>
    </w:r>
    <w:r w:rsidRPr="0031068F">
      <w:rPr>
        <w:rFonts w:ascii="Arial" w:hAnsi="Arial" w:cs="Arial"/>
        <w:sz w:val="18"/>
        <w:szCs w:val="18"/>
      </w:rPr>
      <w:instrText xml:space="preserve"> PAGE   \* MERGEFORMAT </w:instrText>
    </w:r>
    <w:r w:rsidRPr="0031068F">
      <w:rPr>
        <w:rFonts w:ascii="Arial" w:hAnsi="Arial" w:cs="Arial"/>
        <w:sz w:val="18"/>
        <w:szCs w:val="18"/>
      </w:rPr>
      <w:fldChar w:fldCharType="separate"/>
    </w:r>
    <w:r w:rsidR="00A774C7">
      <w:rPr>
        <w:rFonts w:ascii="Arial" w:hAnsi="Arial" w:cs="Arial"/>
        <w:noProof/>
        <w:sz w:val="18"/>
        <w:szCs w:val="18"/>
      </w:rPr>
      <w:t>67</w:t>
    </w:r>
    <w:r w:rsidRPr="0031068F">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9E" w:rsidRDefault="006C409E">
      <w:r>
        <w:separator/>
      </w:r>
    </w:p>
  </w:footnote>
  <w:footnote w:type="continuationSeparator" w:id="0">
    <w:p w:rsidR="006C409E" w:rsidRDefault="006C409E">
      <w:r>
        <w:continuationSeparator/>
      </w:r>
    </w:p>
  </w:footnote>
  <w:footnote w:id="1">
    <w:p w:rsidR="00EA6093" w:rsidRDefault="00EA6093"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Pr>
          <w:rFonts w:ascii="Arial" w:hAnsi="Arial" w:cs="Arial"/>
          <w:sz w:val="16"/>
          <w:szCs w:val="16"/>
          <w:lang w:val="en-US"/>
        </w:rPr>
        <w:t>yusman_taufik@yahoo.com</w:t>
      </w:r>
    </w:p>
    <w:p w:rsidR="00EA6093" w:rsidRPr="00C26A14" w:rsidRDefault="00EA6093"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Pr>
          <w:rFonts w:ascii="Arial" w:hAnsi="Arial" w:cs="Arial"/>
          <w:sz w:val="16"/>
          <w:szCs w:val="16"/>
          <w:lang w:val="en-US"/>
        </w:rPr>
        <w:t xml:space="preserve"> Alumni Prodi Teknologi Pangan Universitas Pasundan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93" w:rsidRPr="00B17D33" w:rsidRDefault="00105767" w:rsidP="00B17D33">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 xml:space="preserve">2 </w:t>
    </w:r>
    <w:r w:rsidR="00421F25">
      <w:rPr>
        <w:rFonts w:ascii="Arial" w:hAnsi="Arial" w:cs="Arial"/>
        <w:sz w:val="18"/>
        <w:szCs w:val="18"/>
        <w:lang w:val="en-US"/>
      </w:rPr>
      <w:t xml:space="preserve"> </w:t>
    </w:r>
    <w:r>
      <w:rPr>
        <w:rFonts w:ascii="Arial" w:hAnsi="Arial" w:cs="Arial"/>
        <w:sz w:val="18"/>
        <w:szCs w:val="18"/>
        <w:lang w:val="en-US"/>
      </w:rPr>
      <w:t xml:space="preserve">Desember </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sidR="00421F25">
      <w:rPr>
        <w:rFonts w:ascii="Arial" w:hAnsi="Arial" w:cs="Arial"/>
        <w:sz w:val="18"/>
        <w:szCs w:val="18"/>
        <w:lang w:val="en-US"/>
      </w:rPr>
      <w:t>67</w:t>
    </w:r>
    <w:r>
      <w:rPr>
        <w:rFonts w:ascii="Arial" w:hAnsi="Arial" w:cs="Arial"/>
        <w:sz w:val="18"/>
        <w:szCs w:val="18"/>
      </w:rPr>
      <w:t xml:space="preserve"> - </w:t>
    </w:r>
    <w:r w:rsidR="0031068F">
      <w:rPr>
        <w:rFonts w:ascii="Arial" w:hAnsi="Arial" w:cs="Arial"/>
        <w:sz w:val="18"/>
        <w:szCs w:val="18"/>
        <w:lang w:val="en-US"/>
      </w:rPr>
      <w:t>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7" w:rsidRPr="00105767" w:rsidRDefault="00105767" w:rsidP="00B17D33">
    <w:pPr>
      <w:pStyle w:val="Header"/>
      <w:jc w:val="right"/>
      <w:rPr>
        <w:rFonts w:ascii="Arial" w:hAnsi="Arial" w:cs="Arial"/>
        <w:sz w:val="16"/>
        <w:szCs w:val="16"/>
        <w:lang w:val="en-US"/>
      </w:rPr>
    </w:pPr>
    <w:r w:rsidRPr="00105767">
      <w:rPr>
        <w:rFonts w:ascii="Arial" w:hAnsi="Arial" w:cs="Arial"/>
        <w:sz w:val="16"/>
        <w:szCs w:val="16"/>
        <w:lang w:val="en-US"/>
      </w:rPr>
      <w:t xml:space="preserve">Pengaruh Varietas Bawang Merah dan Metode Pembuatan Terhadap </w:t>
    </w:r>
  </w:p>
  <w:p w:rsidR="00EA6093" w:rsidRPr="00105767" w:rsidRDefault="00105767" w:rsidP="00B17D33">
    <w:pPr>
      <w:pStyle w:val="Header"/>
      <w:jc w:val="right"/>
      <w:rPr>
        <w:rFonts w:ascii="Arial" w:hAnsi="Arial" w:cs="Arial"/>
        <w:sz w:val="16"/>
        <w:szCs w:val="16"/>
        <w:lang w:val="en-US"/>
      </w:rPr>
    </w:pPr>
    <w:r w:rsidRPr="00105767">
      <w:rPr>
        <w:rFonts w:ascii="Arial" w:hAnsi="Arial" w:cs="Arial"/>
        <w:sz w:val="16"/>
        <w:szCs w:val="16"/>
        <w:lang w:val="en-US"/>
      </w:rPr>
      <w:t>Karakteristik Bawang Merah Goreng (</w:t>
    </w:r>
    <w:r w:rsidRPr="00105767">
      <w:rPr>
        <w:rFonts w:ascii="Arial" w:hAnsi="Arial" w:cs="Arial"/>
        <w:i/>
        <w:sz w:val="16"/>
        <w:szCs w:val="16"/>
        <w:lang w:val="en-US"/>
      </w:rPr>
      <w:t>Allium ascalonicum L.</w:t>
    </w:r>
    <w:r w:rsidRPr="00105767">
      <w:rPr>
        <w:rFonts w:ascii="Arial" w:hAnsi="Arial" w:cs="Arial"/>
        <w:sz w:val="16"/>
        <w:szCs w:val="16"/>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7" w:rsidRDefault="00105767" w:rsidP="00105767">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pt;height:70.25pt" o:ole="">
          <v:imagedata r:id="rId1" o:title=""/>
        </v:shape>
        <o:OLEObject Type="Embed" ProgID="PBrush" ShapeID="_x0000_i1027" DrawAspect="Content" ObjectID="_1517111984" r:id="rId2"/>
      </w:object>
    </w:r>
  </w:p>
  <w:p w:rsidR="00105767" w:rsidRDefault="00105767" w:rsidP="00105767">
    <w:pPr>
      <w:pStyle w:val="Title"/>
      <w:rPr>
        <w:rFonts w:ascii="Arial" w:hAnsi="Arial" w:cs="Arial"/>
        <w:sz w:val="22"/>
        <w:szCs w:val="22"/>
      </w:rPr>
    </w:pPr>
    <w:r w:rsidRPr="002B73C9">
      <w:rPr>
        <w:rFonts w:ascii="Arial" w:hAnsi="Arial" w:cs="Arial"/>
        <w:sz w:val="22"/>
        <w:szCs w:val="22"/>
      </w:rPr>
      <w:t xml:space="preserve">INFOMATEK </w:t>
    </w:r>
  </w:p>
  <w:p w:rsidR="00105767" w:rsidRPr="00105767" w:rsidRDefault="00105767" w:rsidP="00105767">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Pr="00C05944">
      <w:rPr>
        <w:rFonts w:ascii="Arial" w:hAnsi="Arial" w:cs="Arial"/>
        <w:sz w:val="16"/>
        <w:szCs w:val="16"/>
      </w:rPr>
      <w:t xml:space="preserve"> Nomor </w:t>
    </w:r>
    <w:r>
      <w:rPr>
        <w:rFonts w:ascii="Arial" w:hAnsi="Arial" w:cs="Arial"/>
        <w:sz w:val="16"/>
        <w:szCs w:val="16"/>
        <w:lang w:val="en-US"/>
      </w:rPr>
      <w:t xml:space="preserve">2 Desember </w:t>
    </w:r>
    <w:r w:rsidRPr="00C05944">
      <w:rPr>
        <w:rFonts w:ascii="Arial" w:hAnsi="Arial" w:cs="Arial"/>
        <w:sz w:val="16"/>
        <w:szCs w:val="16"/>
      </w:rPr>
      <w:t>201</w:t>
    </w:r>
    <w:r>
      <w:rPr>
        <w:rFonts w:ascii="Arial" w:hAnsi="Arial" w:cs="Arial"/>
        <w:sz w:val="16"/>
        <w:szCs w:val="16"/>
        <w:lang w:val="en-US"/>
      </w:rPr>
      <w:t>1</w:t>
    </w:r>
  </w:p>
  <w:p w:rsidR="00105767" w:rsidRDefault="00105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multilevel"/>
    <w:tmpl w:val="A3CA26EC"/>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BF1267"/>
    <w:multiLevelType w:val="hybridMultilevel"/>
    <w:tmpl w:val="E418F3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DB620A"/>
    <w:multiLevelType w:val="hybridMultilevel"/>
    <w:tmpl w:val="BFB040AE"/>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3F856E4"/>
    <w:multiLevelType w:val="hybridMultilevel"/>
    <w:tmpl w:val="69BCB4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3C4385"/>
    <w:multiLevelType w:val="hybridMultilevel"/>
    <w:tmpl w:val="2ED89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D6926"/>
    <w:multiLevelType w:val="hybridMultilevel"/>
    <w:tmpl w:val="DC322CB6"/>
    <w:lvl w:ilvl="0" w:tplc="04090001">
      <w:start w:val="1"/>
      <w:numFmt w:val="bullet"/>
      <w:lvlText w:val=""/>
      <w:lvlJc w:val="left"/>
      <w:pPr>
        <w:tabs>
          <w:tab w:val="num" w:pos="720"/>
        </w:tabs>
        <w:ind w:left="720" w:hanging="360"/>
      </w:pPr>
      <w:rPr>
        <w:rFonts w:ascii="Symbol" w:hAnsi="Symbol" w:hint="default"/>
      </w:rPr>
    </w:lvl>
    <w:lvl w:ilvl="1" w:tplc="02F003B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291254FA"/>
    <w:multiLevelType w:val="hybridMultilevel"/>
    <w:tmpl w:val="86CA9C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47A3C"/>
    <w:multiLevelType w:val="hybridMultilevel"/>
    <w:tmpl w:val="5DC237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A5B1C7C"/>
    <w:multiLevelType w:val="hybridMultilevel"/>
    <w:tmpl w:val="D30AB35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BBE4A00"/>
    <w:multiLevelType w:val="hybridMultilevel"/>
    <w:tmpl w:val="8292B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D13CA"/>
    <w:multiLevelType w:val="multilevel"/>
    <w:tmpl w:val="2D6CF17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2"/>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F58747B"/>
    <w:multiLevelType w:val="hybridMultilevel"/>
    <w:tmpl w:val="A69E7A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FAE6416"/>
    <w:multiLevelType w:val="hybridMultilevel"/>
    <w:tmpl w:val="84903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A551E1"/>
    <w:multiLevelType w:val="hybridMultilevel"/>
    <w:tmpl w:val="D29E72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81E0820"/>
    <w:multiLevelType w:val="hybridMultilevel"/>
    <w:tmpl w:val="1BD4D7EA"/>
    <w:lvl w:ilvl="0" w:tplc="04090019">
      <w:start w:val="1"/>
      <w:numFmt w:val="lowerLetter"/>
      <w:lvlText w:val="%1."/>
      <w:lvlJc w:val="left"/>
      <w:pPr>
        <w:tabs>
          <w:tab w:val="num" w:pos="907"/>
        </w:tabs>
        <w:ind w:left="907" w:hanging="360"/>
      </w:pPr>
    </w:lvl>
    <w:lvl w:ilvl="1" w:tplc="04090001">
      <w:start w:val="1"/>
      <w:numFmt w:val="bullet"/>
      <w:lvlText w:val=""/>
      <w:lvlJc w:val="left"/>
      <w:pPr>
        <w:tabs>
          <w:tab w:val="num" w:pos="1627"/>
        </w:tabs>
        <w:ind w:left="1627" w:hanging="360"/>
      </w:pPr>
      <w:rPr>
        <w:rFonts w:ascii="Symbol" w:hAnsi="Symbol"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9A07D8B"/>
    <w:multiLevelType w:val="hybridMultilevel"/>
    <w:tmpl w:val="F8AEF2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7E5D5F"/>
    <w:multiLevelType w:val="hybridMultilevel"/>
    <w:tmpl w:val="2688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31390"/>
    <w:multiLevelType w:val="hybridMultilevel"/>
    <w:tmpl w:val="80640CCE"/>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9">
    <w:nsid w:val="44176FA8"/>
    <w:multiLevelType w:val="hybridMultilevel"/>
    <w:tmpl w:val="9CAA97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5B935684"/>
    <w:multiLevelType w:val="hybridMultilevel"/>
    <w:tmpl w:val="802C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707CB6"/>
    <w:multiLevelType w:val="hybridMultilevel"/>
    <w:tmpl w:val="6B0868A2"/>
    <w:lvl w:ilvl="0" w:tplc="0D5617B8">
      <w:start w:val="1"/>
      <w:numFmt w:val="decimal"/>
      <w:lvlText w:val="%1)"/>
      <w:lvlJc w:val="left"/>
      <w:pPr>
        <w:ind w:left="3840" w:hanging="360"/>
      </w:pPr>
      <w:rPr>
        <w:rFonts w:hint="default"/>
        <w:i w:val="0"/>
      </w:rPr>
    </w:lvl>
    <w:lvl w:ilvl="1" w:tplc="04210019" w:tentative="1">
      <w:start w:val="1"/>
      <w:numFmt w:val="lowerLetter"/>
      <w:lvlText w:val="%2."/>
      <w:lvlJc w:val="left"/>
      <w:pPr>
        <w:ind w:left="4560" w:hanging="360"/>
      </w:pPr>
    </w:lvl>
    <w:lvl w:ilvl="2" w:tplc="0421001B" w:tentative="1">
      <w:start w:val="1"/>
      <w:numFmt w:val="lowerRoman"/>
      <w:lvlText w:val="%3."/>
      <w:lvlJc w:val="right"/>
      <w:pPr>
        <w:ind w:left="5280" w:hanging="180"/>
      </w:pPr>
    </w:lvl>
    <w:lvl w:ilvl="3" w:tplc="0421000F" w:tentative="1">
      <w:start w:val="1"/>
      <w:numFmt w:val="decimal"/>
      <w:lvlText w:val="%4."/>
      <w:lvlJc w:val="left"/>
      <w:pPr>
        <w:ind w:left="6000" w:hanging="360"/>
      </w:pPr>
    </w:lvl>
    <w:lvl w:ilvl="4" w:tplc="04210019" w:tentative="1">
      <w:start w:val="1"/>
      <w:numFmt w:val="lowerLetter"/>
      <w:lvlText w:val="%5."/>
      <w:lvlJc w:val="left"/>
      <w:pPr>
        <w:ind w:left="6720" w:hanging="360"/>
      </w:pPr>
    </w:lvl>
    <w:lvl w:ilvl="5" w:tplc="0421001B" w:tentative="1">
      <w:start w:val="1"/>
      <w:numFmt w:val="lowerRoman"/>
      <w:lvlText w:val="%6."/>
      <w:lvlJc w:val="right"/>
      <w:pPr>
        <w:ind w:left="7440" w:hanging="180"/>
      </w:pPr>
    </w:lvl>
    <w:lvl w:ilvl="6" w:tplc="0421000F" w:tentative="1">
      <w:start w:val="1"/>
      <w:numFmt w:val="decimal"/>
      <w:lvlText w:val="%7."/>
      <w:lvlJc w:val="left"/>
      <w:pPr>
        <w:ind w:left="8160" w:hanging="360"/>
      </w:pPr>
    </w:lvl>
    <w:lvl w:ilvl="7" w:tplc="04210019" w:tentative="1">
      <w:start w:val="1"/>
      <w:numFmt w:val="lowerLetter"/>
      <w:lvlText w:val="%8."/>
      <w:lvlJc w:val="left"/>
      <w:pPr>
        <w:ind w:left="8880" w:hanging="360"/>
      </w:pPr>
    </w:lvl>
    <w:lvl w:ilvl="8" w:tplc="0421001B" w:tentative="1">
      <w:start w:val="1"/>
      <w:numFmt w:val="lowerRoman"/>
      <w:lvlText w:val="%9."/>
      <w:lvlJc w:val="right"/>
      <w:pPr>
        <w:ind w:left="9600" w:hanging="180"/>
      </w:pPr>
    </w:lvl>
  </w:abstractNum>
  <w:abstractNum w:abstractNumId="22">
    <w:nsid w:val="5E3723EA"/>
    <w:multiLevelType w:val="hybridMultilevel"/>
    <w:tmpl w:val="8ACAFF2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209A28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B1BFE"/>
    <w:multiLevelType w:val="hybridMultilevel"/>
    <w:tmpl w:val="60D09E6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60864EE1"/>
    <w:multiLevelType w:val="hybridMultilevel"/>
    <w:tmpl w:val="D690EC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6DA03EB"/>
    <w:multiLevelType w:val="hybridMultilevel"/>
    <w:tmpl w:val="064CE8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8871B5"/>
    <w:multiLevelType w:val="hybridMultilevel"/>
    <w:tmpl w:val="80C81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36C20AC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123AAC"/>
    <w:multiLevelType w:val="hybridMultilevel"/>
    <w:tmpl w:val="297CE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47704C"/>
    <w:multiLevelType w:val="hybridMultilevel"/>
    <w:tmpl w:val="CD4462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AA28B5"/>
    <w:multiLevelType w:val="hybridMultilevel"/>
    <w:tmpl w:val="AA9A6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77447F"/>
    <w:multiLevelType w:val="hybridMultilevel"/>
    <w:tmpl w:val="1610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9"/>
  </w:num>
  <w:num w:numId="5">
    <w:abstractNumId w:val="1"/>
  </w:num>
  <w:num w:numId="6">
    <w:abstractNumId w:val="25"/>
  </w:num>
  <w:num w:numId="7">
    <w:abstractNumId w:val="19"/>
  </w:num>
  <w:num w:numId="8">
    <w:abstractNumId w:val="23"/>
  </w:num>
  <w:num w:numId="9">
    <w:abstractNumId w:val="21"/>
  </w:num>
  <w:num w:numId="10">
    <w:abstractNumId w:val="15"/>
  </w:num>
  <w:num w:numId="11">
    <w:abstractNumId w:val="14"/>
  </w:num>
  <w:num w:numId="12">
    <w:abstractNumId w:val="10"/>
  </w:num>
  <w:num w:numId="13">
    <w:abstractNumId w:val="16"/>
  </w:num>
  <w:num w:numId="14">
    <w:abstractNumId w:val="28"/>
  </w:num>
  <w:num w:numId="15">
    <w:abstractNumId w:val="5"/>
  </w:num>
  <w:num w:numId="16">
    <w:abstractNumId w:val="13"/>
  </w:num>
  <w:num w:numId="17">
    <w:abstractNumId w:val="17"/>
  </w:num>
  <w:num w:numId="18">
    <w:abstractNumId w:val="26"/>
  </w:num>
  <w:num w:numId="19">
    <w:abstractNumId w:val="9"/>
  </w:num>
  <w:num w:numId="20">
    <w:abstractNumId w:val="2"/>
  </w:num>
  <w:num w:numId="21">
    <w:abstractNumId w:val="4"/>
  </w:num>
  <w:num w:numId="22">
    <w:abstractNumId w:val="22"/>
  </w:num>
  <w:num w:numId="23">
    <w:abstractNumId w:val="7"/>
  </w:num>
  <w:num w:numId="24">
    <w:abstractNumId w:val="18"/>
  </w:num>
  <w:num w:numId="25">
    <w:abstractNumId w:val="8"/>
  </w:num>
  <w:num w:numId="26">
    <w:abstractNumId w:val="12"/>
  </w:num>
  <w:num w:numId="27">
    <w:abstractNumId w:val="27"/>
  </w:num>
  <w:num w:numId="28">
    <w:abstractNumId w:val="20"/>
  </w:num>
  <w:num w:numId="29">
    <w:abstractNumId w:val="30"/>
  </w:num>
  <w:num w:numId="30">
    <w:abstractNumId w:val="24"/>
  </w:num>
  <w:num w:numId="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2713"/>
    <w:rsid w:val="00003EA0"/>
    <w:rsid w:val="00006B3F"/>
    <w:rsid w:val="00006E74"/>
    <w:rsid w:val="00011A69"/>
    <w:rsid w:val="00012540"/>
    <w:rsid w:val="000149AE"/>
    <w:rsid w:val="0002401B"/>
    <w:rsid w:val="00027C0B"/>
    <w:rsid w:val="00040256"/>
    <w:rsid w:val="00040461"/>
    <w:rsid w:val="00042760"/>
    <w:rsid w:val="000451D0"/>
    <w:rsid w:val="000528BA"/>
    <w:rsid w:val="000630B5"/>
    <w:rsid w:val="000745D2"/>
    <w:rsid w:val="00081D6C"/>
    <w:rsid w:val="00082172"/>
    <w:rsid w:val="000833BA"/>
    <w:rsid w:val="0008430E"/>
    <w:rsid w:val="000850F5"/>
    <w:rsid w:val="000863C8"/>
    <w:rsid w:val="00091111"/>
    <w:rsid w:val="000915C9"/>
    <w:rsid w:val="00093C6E"/>
    <w:rsid w:val="000A5F3D"/>
    <w:rsid w:val="000B198F"/>
    <w:rsid w:val="000B21F5"/>
    <w:rsid w:val="000B56FD"/>
    <w:rsid w:val="000C11C7"/>
    <w:rsid w:val="000C13A9"/>
    <w:rsid w:val="000C4314"/>
    <w:rsid w:val="000D3703"/>
    <w:rsid w:val="000D49DD"/>
    <w:rsid w:val="000D62B2"/>
    <w:rsid w:val="000E4EE2"/>
    <w:rsid w:val="000E6EF9"/>
    <w:rsid w:val="000F0770"/>
    <w:rsid w:val="00100239"/>
    <w:rsid w:val="00103D47"/>
    <w:rsid w:val="00105767"/>
    <w:rsid w:val="00110AA5"/>
    <w:rsid w:val="00112236"/>
    <w:rsid w:val="00125605"/>
    <w:rsid w:val="00133B4B"/>
    <w:rsid w:val="0013717F"/>
    <w:rsid w:val="00142561"/>
    <w:rsid w:val="00146E0A"/>
    <w:rsid w:val="0014743C"/>
    <w:rsid w:val="00147B25"/>
    <w:rsid w:val="0015555F"/>
    <w:rsid w:val="00157FAE"/>
    <w:rsid w:val="0016338B"/>
    <w:rsid w:val="00166FB4"/>
    <w:rsid w:val="001747CB"/>
    <w:rsid w:val="00183088"/>
    <w:rsid w:val="00183D71"/>
    <w:rsid w:val="00191E3D"/>
    <w:rsid w:val="00193BF9"/>
    <w:rsid w:val="001A16C4"/>
    <w:rsid w:val="001A3296"/>
    <w:rsid w:val="001A48EA"/>
    <w:rsid w:val="001B0B4B"/>
    <w:rsid w:val="001B4397"/>
    <w:rsid w:val="001B5354"/>
    <w:rsid w:val="001C78B7"/>
    <w:rsid w:val="001E136E"/>
    <w:rsid w:val="001E4F53"/>
    <w:rsid w:val="001E5AAE"/>
    <w:rsid w:val="001F67A6"/>
    <w:rsid w:val="00200111"/>
    <w:rsid w:val="0020152F"/>
    <w:rsid w:val="002116BA"/>
    <w:rsid w:val="00211F76"/>
    <w:rsid w:val="002147F7"/>
    <w:rsid w:val="0024542E"/>
    <w:rsid w:val="00250245"/>
    <w:rsid w:val="00253255"/>
    <w:rsid w:val="002540EA"/>
    <w:rsid w:val="00255F70"/>
    <w:rsid w:val="00274F25"/>
    <w:rsid w:val="002777E5"/>
    <w:rsid w:val="0029043E"/>
    <w:rsid w:val="002A639C"/>
    <w:rsid w:val="002C225A"/>
    <w:rsid w:val="002D2D5C"/>
    <w:rsid w:val="002D797D"/>
    <w:rsid w:val="002E0325"/>
    <w:rsid w:val="002E4E29"/>
    <w:rsid w:val="002E60CA"/>
    <w:rsid w:val="002E7A26"/>
    <w:rsid w:val="002F039C"/>
    <w:rsid w:val="00304E8A"/>
    <w:rsid w:val="0031068F"/>
    <w:rsid w:val="00313556"/>
    <w:rsid w:val="00314A9C"/>
    <w:rsid w:val="0031524C"/>
    <w:rsid w:val="00323B92"/>
    <w:rsid w:val="00324A3A"/>
    <w:rsid w:val="00324E92"/>
    <w:rsid w:val="00332B12"/>
    <w:rsid w:val="0033329B"/>
    <w:rsid w:val="003434D2"/>
    <w:rsid w:val="003678FD"/>
    <w:rsid w:val="00395B4F"/>
    <w:rsid w:val="00396B68"/>
    <w:rsid w:val="003B26DE"/>
    <w:rsid w:val="003C0827"/>
    <w:rsid w:val="003C64D8"/>
    <w:rsid w:val="003D02C7"/>
    <w:rsid w:val="003D58BB"/>
    <w:rsid w:val="003E0DF4"/>
    <w:rsid w:val="003E2DC8"/>
    <w:rsid w:val="003E4899"/>
    <w:rsid w:val="003E61B6"/>
    <w:rsid w:val="003F63B7"/>
    <w:rsid w:val="003F76AF"/>
    <w:rsid w:val="00400E5D"/>
    <w:rsid w:val="00401ADC"/>
    <w:rsid w:val="0040639B"/>
    <w:rsid w:val="004129C4"/>
    <w:rsid w:val="00412D90"/>
    <w:rsid w:val="00421E73"/>
    <w:rsid w:val="00421F25"/>
    <w:rsid w:val="00423C8E"/>
    <w:rsid w:val="00423E5E"/>
    <w:rsid w:val="004302AD"/>
    <w:rsid w:val="00436627"/>
    <w:rsid w:val="004369FB"/>
    <w:rsid w:val="0044292B"/>
    <w:rsid w:val="004440FC"/>
    <w:rsid w:val="004517C6"/>
    <w:rsid w:val="004523C3"/>
    <w:rsid w:val="00457260"/>
    <w:rsid w:val="00460F77"/>
    <w:rsid w:val="00463525"/>
    <w:rsid w:val="00473CBE"/>
    <w:rsid w:val="004800FF"/>
    <w:rsid w:val="0048127F"/>
    <w:rsid w:val="004823D5"/>
    <w:rsid w:val="0048310F"/>
    <w:rsid w:val="00485BD3"/>
    <w:rsid w:val="0048660A"/>
    <w:rsid w:val="00487D8D"/>
    <w:rsid w:val="004A64CC"/>
    <w:rsid w:val="004B0300"/>
    <w:rsid w:val="004B736E"/>
    <w:rsid w:val="004C49F7"/>
    <w:rsid w:val="004C7138"/>
    <w:rsid w:val="004C7D31"/>
    <w:rsid w:val="004E79CE"/>
    <w:rsid w:val="00500996"/>
    <w:rsid w:val="00507C7B"/>
    <w:rsid w:val="00515314"/>
    <w:rsid w:val="00517C74"/>
    <w:rsid w:val="00520538"/>
    <w:rsid w:val="00523B9E"/>
    <w:rsid w:val="00525D83"/>
    <w:rsid w:val="005264A0"/>
    <w:rsid w:val="00533A18"/>
    <w:rsid w:val="005463DC"/>
    <w:rsid w:val="0054650B"/>
    <w:rsid w:val="005544BE"/>
    <w:rsid w:val="00563140"/>
    <w:rsid w:val="005647A7"/>
    <w:rsid w:val="00570535"/>
    <w:rsid w:val="005910A5"/>
    <w:rsid w:val="005929C8"/>
    <w:rsid w:val="005A1569"/>
    <w:rsid w:val="005A1B4E"/>
    <w:rsid w:val="005A200F"/>
    <w:rsid w:val="005A53A3"/>
    <w:rsid w:val="005C1D46"/>
    <w:rsid w:val="005C2762"/>
    <w:rsid w:val="005D183C"/>
    <w:rsid w:val="005E2047"/>
    <w:rsid w:val="005E262F"/>
    <w:rsid w:val="005F02A8"/>
    <w:rsid w:val="005F48FA"/>
    <w:rsid w:val="00604CD4"/>
    <w:rsid w:val="00605457"/>
    <w:rsid w:val="00620EFB"/>
    <w:rsid w:val="00626A4E"/>
    <w:rsid w:val="00630C2D"/>
    <w:rsid w:val="00630FFC"/>
    <w:rsid w:val="00636451"/>
    <w:rsid w:val="00641B6C"/>
    <w:rsid w:val="00641B76"/>
    <w:rsid w:val="00641F7D"/>
    <w:rsid w:val="00643F12"/>
    <w:rsid w:val="00647277"/>
    <w:rsid w:val="006612E7"/>
    <w:rsid w:val="006638DB"/>
    <w:rsid w:val="00664EAA"/>
    <w:rsid w:val="006660B9"/>
    <w:rsid w:val="00671397"/>
    <w:rsid w:val="0067780F"/>
    <w:rsid w:val="00682944"/>
    <w:rsid w:val="006932A3"/>
    <w:rsid w:val="006949FA"/>
    <w:rsid w:val="00695168"/>
    <w:rsid w:val="006A091C"/>
    <w:rsid w:val="006B1802"/>
    <w:rsid w:val="006B3821"/>
    <w:rsid w:val="006B5F4A"/>
    <w:rsid w:val="006C409E"/>
    <w:rsid w:val="006C485A"/>
    <w:rsid w:val="006C62E8"/>
    <w:rsid w:val="006D276C"/>
    <w:rsid w:val="006D5CAC"/>
    <w:rsid w:val="006E2699"/>
    <w:rsid w:val="00702F03"/>
    <w:rsid w:val="007118F4"/>
    <w:rsid w:val="0071336F"/>
    <w:rsid w:val="00716586"/>
    <w:rsid w:val="007178F5"/>
    <w:rsid w:val="007215E4"/>
    <w:rsid w:val="00721AE7"/>
    <w:rsid w:val="00730286"/>
    <w:rsid w:val="00735B9E"/>
    <w:rsid w:val="00751F0D"/>
    <w:rsid w:val="007545D1"/>
    <w:rsid w:val="00766E33"/>
    <w:rsid w:val="00767196"/>
    <w:rsid w:val="00767DA0"/>
    <w:rsid w:val="00771394"/>
    <w:rsid w:val="007734E1"/>
    <w:rsid w:val="007739C2"/>
    <w:rsid w:val="00785FAD"/>
    <w:rsid w:val="007873DA"/>
    <w:rsid w:val="00787D33"/>
    <w:rsid w:val="00792A1C"/>
    <w:rsid w:val="00793C40"/>
    <w:rsid w:val="00793C67"/>
    <w:rsid w:val="007944F8"/>
    <w:rsid w:val="007956DB"/>
    <w:rsid w:val="00795C5F"/>
    <w:rsid w:val="007A38CB"/>
    <w:rsid w:val="007A496E"/>
    <w:rsid w:val="007A6008"/>
    <w:rsid w:val="007B052B"/>
    <w:rsid w:val="007D17F9"/>
    <w:rsid w:val="007E0719"/>
    <w:rsid w:val="007E2BC0"/>
    <w:rsid w:val="007F5EB3"/>
    <w:rsid w:val="007F6905"/>
    <w:rsid w:val="00805D69"/>
    <w:rsid w:val="00816ED5"/>
    <w:rsid w:val="0082020B"/>
    <w:rsid w:val="00826510"/>
    <w:rsid w:val="00826977"/>
    <w:rsid w:val="0083176E"/>
    <w:rsid w:val="00835ECC"/>
    <w:rsid w:val="008404DA"/>
    <w:rsid w:val="00841A82"/>
    <w:rsid w:val="00841E4E"/>
    <w:rsid w:val="0086240A"/>
    <w:rsid w:val="00864AD3"/>
    <w:rsid w:val="00866C39"/>
    <w:rsid w:val="008670A6"/>
    <w:rsid w:val="0087283B"/>
    <w:rsid w:val="00882C71"/>
    <w:rsid w:val="00885222"/>
    <w:rsid w:val="008856D4"/>
    <w:rsid w:val="00887B58"/>
    <w:rsid w:val="008A0665"/>
    <w:rsid w:val="008A62B5"/>
    <w:rsid w:val="008B417B"/>
    <w:rsid w:val="008C068A"/>
    <w:rsid w:val="008C7272"/>
    <w:rsid w:val="008E09A2"/>
    <w:rsid w:val="008E21D3"/>
    <w:rsid w:val="008E2889"/>
    <w:rsid w:val="008E51EA"/>
    <w:rsid w:val="008E5E82"/>
    <w:rsid w:val="008F0C47"/>
    <w:rsid w:val="008F2BF0"/>
    <w:rsid w:val="00913E38"/>
    <w:rsid w:val="00916607"/>
    <w:rsid w:val="00933234"/>
    <w:rsid w:val="0093514E"/>
    <w:rsid w:val="009373A1"/>
    <w:rsid w:val="00947FAE"/>
    <w:rsid w:val="0095266D"/>
    <w:rsid w:val="00955EE5"/>
    <w:rsid w:val="00960359"/>
    <w:rsid w:val="00971960"/>
    <w:rsid w:val="00972C2B"/>
    <w:rsid w:val="009903BA"/>
    <w:rsid w:val="0099203D"/>
    <w:rsid w:val="00994FE7"/>
    <w:rsid w:val="009A401B"/>
    <w:rsid w:val="009A5182"/>
    <w:rsid w:val="009B409E"/>
    <w:rsid w:val="009C110F"/>
    <w:rsid w:val="009C3AEC"/>
    <w:rsid w:val="009D39CC"/>
    <w:rsid w:val="009D3D8B"/>
    <w:rsid w:val="009D5651"/>
    <w:rsid w:val="009E3031"/>
    <w:rsid w:val="009E37B7"/>
    <w:rsid w:val="009E3A16"/>
    <w:rsid w:val="009E718A"/>
    <w:rsid w:val="009F14AD"/>
    <w:rsid w:val="009F28E8"/>
    <w:rsid w:val="00A013C5"/>
    <w:rsid w:val="00A04BE7"/>
    <w:rsid w:val="00A0754C"/>
    <w:rsid w:val="00A1010F"/>
    <w:rsid w:val="00A10635"/>
    <w:rsid w:val="00A23A51"/>
    <w:rsid w:val="00A241DD"/>
    <w:rsid w:val="00A31B90"/>
    <w:rsid w:val="00A4255D"/>
    <w:rsid w:val="00A446B0"/>
    <w:rsid w:val="00A4494B"/>
    <w:rsid w:val="00A509C3"/>
    <w:rsid w:val="00A63872"/>
    <w:rsid w:val="00A74A4F"/>
    <w:rsid w:val="00A7537D"/>
    <w:rsid w:val="00A774C7"/>
    <w:rsid w:val="00A817BE"/>
    <w:rsid w:val="00A83C21"/>
    <w:rsid w:val="00A87D45"/>
    <w:rsid w:val="00A94B35"/>
    <w:rsid w:val="00A94D42"/>
    <w:rsid w:val="00A95007"/>
    <w:rsid w:val="00A97D20"/>
    <w:rsid w:val="00A97EE6"/>
    <w:rsid w:val="00AA2785"/>
    <w:rsid w:val="00AA4F41"/>
    <w:rsid w:val="00AA7215"/>
    <w:rsid w:val="00AB3A27"/>
    <w:rsid w:val="00AC5024"/>
    <w:rsid w:val="00AD1D26"/>
    <w:rsid w:val="00AD6445"/>
    <w:rsid w:val="00AD67AB"/>
    <w:rsid w:val="00AE1C37"/>
    <w:rsid w:val="00AE37D7"/>
    <w:rsid w:val="00AF2DC9"/>
    <w:rsid w:val="00AF2FBF"/>
    <w:rsid w:val="00B0361F"/>
    <w:rsid w:val="00B16E9C"/>
    <w:rsid w:val="00B17D33"/>
    <w:rsid w:val="00B426D6"/>
    <w:rsid w:val="00B466ED"/>
    <w:rsid w:val="00B46925"/>
    <w:rsid w:val="00B60261"/>
    <w:rsid w:val="00B806A5"/>
    <w:rsid w:val="00B861A8"/>
    <w:rsid w:val="00B910C9"/>
    <w:rsid w:val="00B93073"/>
    <w:rsid w:val="00BA10E6"/>
    <w:rsid w:val="00BA3CFF"/>
    <w:rsid w:val="00BA43CF"/>
    <w:rsid w:val="00BB38E2"/>
    <w:rsid w:val="00BB3F92"/>
    <w:rsid w:val="00BC5607"/>
    <w:rsid w:val="00BD05EF"/>
    <w:rsid w:val="00BE1828"/>
    <w:rsid w:val="00BE4B99"/>
    <w:rsid w:val="00BE4F14"/>
    <w:rsid w:val="00BE6861"/>
    <w:rsid w:val="00BE7AE9"/>
    <w:rsid w:val="00C03703"/>
    <w:rsid w:val="00C04094"/>
    <w:rsid w:val="00C04A40"/>
    <w:rsid w:val="00C05944"/>
    <w:rsid w:val="00C07FA0"/>
    <w:rsid w:val="00C16928"/>
    <w:rsid w:val="00C26A14"/>
    <w:rsid w:val="00C3528D"/>
    <w:rsid w:val="00C37AB7"/>
    <w:rsid w:val="00C4776B"/>
    <w:rsid w:val="00C533F6"/>
    <w:rsid w:val="00C5555C"/>
    <w:rsid w:val="00C71E04"/>
    <w:rsid w:val="00C7434D"/>
    <w:rsid w:val="00C766C5"/>
    <w:rsid w:val="00C87951"/>
    <w:rsid w:val="00C91B21"/>
    <w:rsid w:val="00C928D8"/>
    <w:rsid w:val="00C97C6F"/>
    <w:rsid w:val="00CA6656"/>
    <w:rsid w:val="00CA78FB"/>
    <w:rsid w:val="00CB1B93"/>
    <w:rsid w:val="00CB234C"/>
    <w:rsid w:val="00CD0025"/>
    <w:rsid w:val="00CD320E"/>
    <w:rsid w:val="00CE1426"/>
    <w:rsid w:val="00CE503C"/>
    <w:rsid w:val="00CE5577"/>
    <w:rsid w:val="00CF1A5C"/>
    <w:rsid w:val="00D15A35"/>
    <w:rsid w:val="00D23F66"/>
    <w:rsid w:val="00D32087"/>
    <w:rsid w:val="00D33B2F"/>
    <w:rsid w:val="00D34338"/>
    <w:rsid w:val="00D3623E"/>
    <w:rsid w:val="00D469BD"/>
    <w:rsid w:val="00D50CCA"/>
    <w:rsid w:val="00D53CE7"/>
    <w:rsid w:val="00D5451C"/>
    <w:rsid w:val="00D56BB2"/>
    <w:rsid w:val="00D5761D"/>
    <w:rsid w:val="00D60AF0"/>
    <w:rsid w:val="00D60CFF"/>
    <w:rsid w:val="00D61B31"/>
    <w:rsid w:val="00D6346D"/>
    <w:rsid w:val="00D64EA3"/>
    <w:rsid w:val="00D65F5E"/>
    <w:rsid w:val="00D668E9"/>
    <w:rsid w:val="00D71795"/>
    <w:rsid w:val="00D73343"/>
    <w:rsid w:val="00D7654E"/>
    <w:rsid w:val="00D76747"/>
    <w:rsid w:val="00D808B5"/>
    <w:rsid w:val="00D83CF9"/>
    <w:rsid w:val="00D83D98"/>
    <w:rsid w:val="00D92C0C"/>
    <w:rsid w:val="00D96EF8"/>
    <w:rsid w:val="00DA0DE6"/>
    <w:rsid w:val="00DD5EB5"/>
    <w:rsid w:val="00DE42E7"/>
    <w:rsid w:val="00DE6925"/>
    <w:rsid w:val="00DF03E4"/>
    <w:rsid w:val="00DF0E71"/>
    <w:rsid w:val="00E1239E"/>
    <w:rsid w:val="00E135F0"/>
    <w:rsid w:val="00E1373F"/>
    <w:rsid w:val="00E14D3F"/>
    <w:rsid w:val="00E15F8E"/>
    <w:rsid w:val="00E2599C"/>
    <w:rsid w:val="00E25D23"/>
    <w:rsid w:val="00E27D3E"/>
    <w:rsid w:val="00E501A7"/>
    <w:rsid w:val="00E54ACB"/>
    <w:rsid w:val="00E5746B"/>
    <w:rsid w:val="00E61487"/>
    <w:rsid w:val="00E6720B"/>
    <w:rsid w:val="00E717A9"/>
    <w:rsid w:val="00E75368"/>
    <w:rsid w:val="00E75914"/>
    <w:rsid w:val="00E83549"/>
    <w:rsid w:val="00E85EB4"/>
    <w:rsid w:val="00E864BA"/>
    <w:rsid w:val="00EA5E2B"/>
    <w:rsid w:val="00EA6093"/>
    <w:rsid w:val="00EB376B"/>
    <w:rsid w:val="00EB38C7"/>
    <w:rsid w:val="00EB6EE9"/>
    <w:rsid w:val="00ED5F9F"/>
    <w:rsid w:val="00EE4763"/>
    <w:rsid w:val="00EE6BE8"/>
    <w:rsid w:val="00EE70C5"/>
    <w:rsid w:val="00EF262D"/>
    <w:rsid w:val="00EF5F20"/>
    <w:rsid w:val="00F015B4"/>
    <w:rsid w:val="00F0387F"/>
    <w:rsid w:val="00F03F99"/>
    <w:rsid w:val="00F1143E"/>
    <w:rsid w:val="00F23158"/>
    <w:rsid w:val="00F27F59"/>
    <w:rsid w:val="00F476A7"/>
    <w:rsid w:val="00F51277"/>
    <w:rsid w:val="00F53D8B"/>
    <w:rsid w:val="00F548EE"/>
    <w:rsid w:val="00F5506A"/>
    <w:rsid w:val="00F56BCB"/>
    <w:rsid w:val="00F611F7"/>
    <w:rsid w:val="00F63986"/>
    <w:rsid w:val="00F71772"/>
    <w:rsid w:val="00F71DE6"/>
    <w:rsid w:val="00F93FB8"/>
    <w:rsid w:val="00F96865"/>
    <w:rsid w:val="00FA2892"/>
    <w:rsid w:val="00FA4E00"/>
    <w:rsid w:val="00FA6A90"/>
    <w:rsid w:val="00FA7065"/>
    <w:rsid w:val="00FA7B16"/>
    <w:rsid w:val="00FC131F"/>
    <w:rsid w:val="00FC6EED"/>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2"/>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qFormat/>
    <w:rsid w:val="00C05944"/>
    <w:pPr>
      <w:jc w:val="center"/>
    </w:pPr>
    <w:rPr>
      <w:rFonts w:eastAsia="MS Mincho"/>
      <w:b/>
      <w:bCs/>
      <w:lang w:val="en-US" w:eastAsia="en-US"/>
    </w:rPr>
  </w:style>
  <w:style w:type="character" w:customStyle="1" w:styleId="TitleChar">
    <w:name w:val="Title Char"/>
    <w:basedOn w:val="DefaultParagraphFont"/>
    <w:link w:val="Title"/>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 w:type="paragraph" w:styleId="BodyTextIndent">
    <w:name w:val="Body Text Indent"/>
    <w:basedOn w:val="Normal"/>
    <w:link w:val="BodyTextIndentChar"/>
    <w:rsid w:val="00133B4B"/>
    <w:pPr>
      <w:spacing w:after="120"/>
      <w:ind w:left="360"/>
    </w:pPr>
  </w:style>
  <w:style w:type="character" w:customStyle="1" w:styleId="BodyTextIndentChar">
    <w:name w:val="Body Text Indent Char"/>
    <w:basedOn w:val="DefaultParagraphFont"/>
    <w:link w:val="BodyTextIndent"/>
    <w:rsid w:val="00133B4B"/>
    <w:rPr>
      <w:rFonts w:eastAsia="Times New Roman"/>
      <w:sz w:val="24"/>
      <w:szCs w:val="24"/>
      <w:lang w:val="id-ID" w:eastAsia="en-GB"/>
    </w:rPr>
  </w:style>
  <w:style w:type="paragraph" w:styleId="BodyTextIndent2">
    <w:name w:val="Body Text Indent 2"/>
    <w:basedOn w:val="Normal"/>
    <w:link w:val="BodyTextIndent2Char"/>
    <w:rsid w:val="008B417B"/>
    <w:pPr>
      <w:spacing w:after="120" w:line="480" w:lineRule="auto"/>
      <w:ind w:left="360"/>
    </w:pPr>
  </w:style>
  <w:style w:type="character" w:customStyle="1" w:styleId="BodyTextIndent2Char">
    <w:name w:val="Body Text Indent 2 Char"/>
    <w:basedOn w:val="DefaultParagraphFont"/>
    <w:link w:val="BodyTextIndent2"/>
    <w:rsid w:val="008B417B"/>
    <w:rPr>
      <w:rFonts w:eastAsia="Times New Roman"/>
      <w:sz w:val="24"/>
      <w:szCs w:val="24"/>
      <w:lang w:val="id-ID" w:eastAsia="en-GB"/>
    </w:rPr>
  </w:style>
  <w:style w:type="character" w:customStyle="1" w:styleId="a">
    <w:name w:val="a"/>
    <w:basedOn w:val="DefaultParagraphFont"/>
    <w:rsid w:val="00B426D6"/>
  </w:style>
  <w:style w:type="character" w:customStyle="1" w:styleId="l6">
    <w:name w:val="l6"/>
    <w:basedOn w:val="DefaultParagraphFont"/>
    <w:rsid w:val="00B426D6"/>
  </w:style>
  <w:style w:type="character" w:customStyle="1" w:styleId="st">
    <w:name w:val="st"/>
    <w:basedOn w:val="DefaultParagraphFont"/>
    <w:rsid w:val="009373A1"/>
  </w:style>
  <w:style w:type="paragraph" w:styleId="BodyText3">
    <w:name w:val="Body Text 3"/>
    <w:basedOn w:val="Normal"/>
    <w:link w:val="BodyText3Char"/>
    <w:rsid w:val="00916607"/>
    <w:pPr>
      <w:spacing w:after="120"/>
    </w:pPr>
    <w:rPr>
      <w:sz w:val="16"/>
      <w:szCs w:val="16"/>
    </w:rPr>
  </w:style>
  <w:style w:type="character" w:customStyle="1" w:styleId="BodyText3Char">
    <w:name w:val="Body Text 3 Char"/>
    <w:basedOn w:val="DefaultParagraphFont"/>
    <w:link w:val="BodyText3"/>
    <w:rsid w:val="00916607"/>
    <w:rPr>
      <w:rFonts w:eastAsia="Times New Roman"/>
      <w:sz w:val="16"/>
      <w:szCs w:val="16"/>
      <w:lang w:val="id-ID" w:eastAsia="en-GB"/>
    </w:rPr>
  </w:style>
  <w:style w:type="paragraph" w:styleId="Subtitle">
    <w:name w:val="Subtitle"/>
    <w:basedOn w:val="Normal"/>
    <w:link w:val="SubtitleChar"/>
    <w:qFormat/>
    <w:rsid w:val="00BA43CF"/>
    <w:pPr>
      <w:jc w:val="both"/>
    </w:pPr>
    <w:rPr>
      <w:szCs w:val="20"/>
      <w:lang w:val="en-US" w:eastAsia="en-US"/>
    </w:rPr>
  </w:style>
  <w:style w:type="character" w:customStyle="1" w:styleId="SubtitleChar">
    <w:name w:val="Subtitle Char"/>
    <w:basedOn w:val="DefaultParagraphFont"/>
    <w:link w:val="Subtitle"/>
    <w:rsid w:val="00BA43CF"/>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533932838">
      <w:bodyDiv w:val="1"/>
      <w:marLeft w:val="0"/>
      <w:marRight w:val="0"/>
      <w:marTop w:val="0"/>
      <w:marBottom w:val="0"/>
      <w:divBdr>
        <w:top w:val="none" w:sz="0" w:space="0" w:color="auto"/>
        <w:left w:val="none" w:sz="0" w:space="0" w:color="auto"/>
        <w:bottom w:val="none" w:sz="0" w:space="0" w:color="auto"/>
        <w:right w:val="none" w:sz="0" w:space="0" w:color="auto"/>
      </w:divBdr>
      <w:divsChild>
        <w:div w:id="1791362202">
          <w:marLeft w:val="0"/>
          <w:marRight w:val="0"/>
          <w:marTop w:val="0"/>
          <w:marBottom w:val="0"/>
          <w:divBdr>
            <w:top w:val="none" w:sz="0" w:space="0" w:color="auto"/>
            <w:left w:val="none" w:sz="0" w:space="0" w:color="auto"/>
            <w:bottom w:val="none" w:sz="0" w:space="0" w:color="auto"/>
            <w:right w:val="none" w:sz="0" w:space="0" w:color="auto"/>
          </w:divBdr>
        </w:div>
        <w:div w:id="269751405">
          <w:marLeft w:val="0"/>
          <w:marRight w:val="0"/>
          <w:marTop w:val="0"/>
          <w:marBottom w:val="0"/>
          <w:divBdr>
            <w:top w:val="none" w:sz="0" w:space="0" w:color="auto"/>
            <w:left w:val="none" w:sz="0" w:space="0" w:color="auto"/>
            <w:bottom w:val="none" w:sz="0" w:space="0" w:color="auto"/>
            <w:right w:val="none" w:sz="0" w:space="0" w:color="auto"/>
          </w:divBdr>
        </w:div>
        <w:div w:id="699010326">
          <w:marLeft w:val="0"/>
          <w:marRight w:val="0"/>
          <w:marTop w:val="0"/>
          <w:marBottom w:val="0"/>
          <w:divBdr>
            <w:top w:val="none" w:sz="0" w:space="0" w:color="auto"/>
            <w:left w:val="none" w:sz="0" w:space="0" w:color="auto"/>
            <w:bottom w:val="none" w:sz="0" w:space="0" w:color="auto"/>
            <w:right w:val="none" w:sz="0" w:space="0" w:color="auto"/>
          </w:divBdr>
        </w:div>
      </w:divsChild>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142D-0D14-42FC-A806-9A83C1A2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10</cp:revision>
  <dcterms:created xsi:type="dcterms:W3CDTF">2015-12-03T08:07:00Z</dcterms:created>
  <dcterms:modified xsi:type="dcterms:W3CDTF">2016-02-16T00:13:00Z</dcterms:modified>
</cp:coreProperties>
</file>