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5F" w:rsidRDefault="00A530BA" w:rsidP="00A530B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A530BA" w:rsidRDefault="00A530BA" w:rsidP="00A530BA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36528" w:rsidRPr="00336528" w:rsidRDefault="002140F8" w:rsidP="00336528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  <w:r w:rsidR="00A14D70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D745AB" w:rsidRPr="00B83D09" w:rsidRDefault="00B83D09" w:rsidP="00D745AB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Terwujudnya</w:t>
      </w:r>
      <w:r w:rsidR="006F28C3">
        <w:rPr>
          <w:rFonts w:ascii="Times New Roman" w:hAnsi="Times New Roman" w:cs="Times New Roman"/>
          <w:sz w:val="24"/>
          <w:szCs w:val="24"/>
        </w:rPr>
        <w:t xml:space="preserve"> Tata </w:t>
      </w:r>
      <w:r w:rsidR="009218EB">
        <w:rPr>
          <w:rFonts w:ascii="Times New Roman" w:hAnsi="Times New Roman" w:cs="Times New Roman"/>
          <w:sz w:val="24"/>
          <w:szCs w:val="24"/>
        </w:rPr>
        <w:t xml:space="preserve">Laksana </w:t>
      </w:r>
      <w:r w:rsidR="006F28C3">
        <w:rPr>
          <w:rFonts w:ascii="Times New Roman" w:hAnsi="Times New Roman" w:cs="Times New Roman"/>
          <w:sz w:val="24"/>
          <w:szCs w:val="24"/>
        </w:rPr>
        <w:t>Pemerintahan yang baik merupakan sebuah dambaan masyarakat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Terwujudnya tata</w:t>
      </w:r>
      <w:r w:rsidR="009218EB">
        <w:rPr>
          <w:rFonts w:ascii="Times New Roman" w:hAnsi="Times New Roman" w:cs="Times New Roman"/>
          <w:sz w:val="24"/>
          <w:szCs w:val="24"/>
        </w:rPr>
        <w:t xml:space="preserve"> lakasana</w:t>
      </w:r>
      <w:r>
        <w:rPr>
          <w:rFonts w:ascii="Times New Roman" w:hAnsi="Times New Roman" w:cs="Times New Roman"/>
          <w:sz w:val="24"/>
          <w:szCs w:val="24"/>
        </w:rPr>
        <w:t xml:space="preserve"> pemerintahan yang baik (</w:t>
      </w:r>
      <w:r>
        <w:rPr>
          <w:rFonts w:ascii="Times New Roman" w:hAnsi="Times New Roman" w:cs="Times New Roman"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 xml:space="preserve">) diartikan terwujudnya pula </w:t>
      </w:r>
      <w:r w:rsidR="00B764D9">
        <w:rPr>
          <w:rFonts w:ascii="Times New Roman" w:hAnsi="Times New Roman" w:cs="Times New Roman"/>
          <w:sz w:val="24"/>
          <w:szCs w:val="24"/>
        </w:rPr>
        <w:t xml:space="preserve">sistem </w:t>
      </w:r>
      <w:r w:rsidR="00D745AB">
        <w:rPr>
          <w:rFonts w:ascii="Times New Roman" w:hAnsi="Times New Roman" w:cs="Times New Roman"/>
          <w:sz w:val="24"/>
          <w:szCs w:val="24"/>
        </w:rPr>
        <w:t xml:space="preserve">pemerintahan yang bersih, transparan, dan mampu menjawab tuntutan perubahan secara lebih efektif sehingga melahirkan </w:t>
      </w:r>
      <w:r>
        <w:rPr>
          <w:rFonts w:ascii="Times New Roman" w:hAnsi="Times New Roman" w:cs="Times New Roman"/>
          <w:sz w:val="24"/>
          <w:szCs w:val="24"/>
        </w:rPr>
        <w:t xml:space="preserve">kualitas pelayanan publik yang lebih baik, </w:t>
      </w:r>
      <w:r w:rsidR="00B81BF4">
        <w:rPr>
          <w:rFonts w:ascii="Times New Roman" w:hAnsi="Times New Roman" w:cs="Times New Roman"/>
          <w:sz w:val="24"/>
          <w:szCs w:val="24"/>
        </w:rPr>
        <w:t xml:space="preserve">berkurangnya </w:t>
      </w:r>
      <w:r>
        <w:rPr>
          <w:rFonts w:ascii="Times New Roman" w:hAnsi="Times New Roman" w:cs="Times New Roman"/>
          <w:sz w:val="24"/>
          <w:szCs w:val="24"/>
        </w:rPr>
        <w:t>ang</w:t>
      </w:r>
      <w:r w:rsidR="00B81BF4">
        <w:rPr>
          <w:rFonts w:ascii="Times New Roman" w:hAnsi="Times New Roman" w:cs="Times New Roman"/>
          <w:sz w:val="24"/>
          <w:szCs w:val="24"/>
        </w:rPr>
        <w:t>ka korupsi dan kepentingan publik</w:t>
      </w:r>
      <w:r w:rsidR="00D745AB">
        <w:rPr>
          <w:rFonts w:ascii="Times New Roman" w:hAnsi="Times New Roman" w:cs="Times New Roman"/>
          <w:sz w:val="24"/>
          <w:szCs w:val="24"/>
        </w:rPr>
        <w:t xml:space="preserve"> dapat terpenuhi</w:t>
      </w:r>
      <w:r w:rsidR="00B81B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1BF4">
        <w:rPr>
          <w:rFonts w:ascii="Times New Roman" w:hAnsi="Times New Roman" w:cs="Times New Roman"/>
          <w:sz w:val="24"/>
          <w:szCs w:val="24"/>
        </w:rPr>
        <w:t>Dambaan masyarakat Indonesia tersebut dilatar belakangi akibat permasalahan bangsa Indonesia dewasa ini begitu kompleks dan semakin sarat seperti adanya kepentingan politik, KKN, ketidakadilan, kurangnya integritas dan transparansi</w:t>
      </w:r>
      <w:r w:rsidR="00D74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F05" w:rsidRDefault="00D745AB" w:rsidP="00C200A7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Strategi yang dilakukan untuk mengatasi beberapa persoalan di Indonesia adalah melalui reformasi.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4A0E">
        <w:rPr>
          <w:rFonts w:ascii="Times New Roman" w:hAnsi="Times New Roman" w:cs="Times New Roman"/>
          <w:sz w:val="24"/>
          <w:szCs w:val="24"/>
        </w:rPr>
        <w:t>Reformasi atau p</w:t>
      </w:r>
      <w:r w:rsidR="00E11F05">
        <w:rPr>
          <w:rFonts w:ascii="Times New Roman" w:hAnsi="Times New Roman" w:cs="Times New Roman"/>
          <w:sz w:val="24"/>
          <w:szCs w:val="24"/>
        </w:rPr>
        <w:t>erubahan kearah yang lebih baik, merupakan cerminan dari seluruh kebutuhan yang bertitik tolak dari adanya fakta yang masih jauh dari harapan.</w:t>
      </w:r>
      <w:proofErr w:type="gramEnd"/>
      <w:r w:rsidR="00E11F05">
        <w:rPr>
          <w:rFonts w:ascii="Times New Roman" w:hAnsi="Times New Roman" w:cs="Times New Roman"/>
          <w:sz w:val="24"/>
          <w:szCs w:val="24"/>
        </w:rPr>
        <w:t xml:space="preserve"> Rea</w:t>
      </w:r>
      <w:r w:rsidR="002E13A4">
        <w:rPr>
          <w:rFonts w:ascii="Times New Roman" w:hAnsi="Times New Roman" w:cs="Times New Roman"/>
          <w:sz w:val="24"/>
          <w:szCs w:val="24"/>
        </w:rPr>
        <w:t>litas ini sesungguhnya menunjuk</w:t>
      </w:r>
      <w:r w:rsidR="00E11F05">
        <w:rPr>
          <w:rFonts w:ascii="Times New Roman" w:hAnsi="Times New Roman" w:cs="Times New Roman"/>
          <w:sz w:val="24"/>
          <w:szCs w:val="24"/>
        </w:rPr>
        <w:t xml:space="preserve">kan kesadaran bahwa terdapat kesenjangan antara </w:t>
      </w:r>
      <w:proofErr w:type="gramStart"/>
      <w:r w:rsidR="00E11F05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E11F05">
        <w:rPr>
          <w:rFonts w:ascii="Times New Roman" w:hAnsi="Times New Roman" w:cs="Times New Roman"/>
          <w:sz w:val="24"/>
          <w:szCs w:val="24"/>
        </w:rPr>
        <w:t xml:space="preserve"> yang sebenarnya diharapkan, dengan keada</w:t>
      </w:r>
      <w:r w:rsidR="002E13A4">
        <w:rPr>
          <w:rFonts w:ascii="Times New Roman" w:hAnsi="Times New Roman" w:cs="Times New Roman"/>
          <w:sz w:val="24"/>
          <w:szCs w:val="24"/>
        </w:rPr>
        <w:t>a</w:t>
      </w:r>
      <w:r w:rsidR="00E11F05">
        <w:rPr>
          <w:rFonts w:ascii="Times New Roman" w:hAnsi="Times New Roman" w:cs="Times New Roman"/>
          <w:sz w:val="24"/>
          <w:szCs w:val="24"/>
        </w:rPr>
        <w:t>n yang sesungguhnya.</w:t>
      </w:r>
    </w:p>
    <w:p w:rsidR="00C200A7" w:rsidRDefault="000C05C3" w:rsidP="008C756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Adanya </w:t>
      </w:r>
      <w:r w:rsidR="00DA5D3A">
        <w:rPr>
          <w:rFonts w:ascii="Times New Roman" w:hAnsi="Times New Roman" w:cs="Times New Roman"/>
          <w:sz w:val="24"/>
          <w:szCs w:val="24"/>
        </w:rPr>
        <w:t xml:space="preserve">Reformasi birokrasi adalah upaya untuk mengatasi berbagai masalah internal birokrasi seperti tumpang tindih tugas dan kesemrawutan fungsi organisasi di berbagai tingkatan, persoalan etos dan budaya kerja, belum adanya </w:t>
      </w:r>
      <w:r w:rsidR="00DA5D3A">
        <w:rPr>
          <w:rFonts w:ascii="Times New Roman" w:hAnsi="Times New Roman" w:cs="Times New Roman"/>
          <w:sz w:val="24"/>
          <w:szCs w:val="24"/>
        </w:rPr>
        <w:lastRenderedPageBreak/>
        <w:t>standar pelayan publik, penggunaan anggaran yang belum berorientasi pada hasil dan standar kinerja, monitoring serta evaluasi masih sering terjadi.</w:t>
      </w:r>
      <w:proofErr w:type="gramEnd"/>
      <w:r w:rsidR="00DA5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D3A">
        <w:rPr>
          <w:rFonts w:ascii="Times New Roman" w:hAnsi="Times New Roman" w:cs="Times New Roman"/>
          <w:sz w:val="24"/>
          <w:szCs w:val="24"/>
        </w:rPr>
        <w:t>Reformasi berupaya untuk mengurangi masalah tersebut dengan perubahan, penyegaran dan pembaharuan</w:t>
      </w:r>
      <w:r w:rsidR="007B5A28">
        <w:rPr>
          <w:rFonts w:ascii="Times New Roman" w:hAnsi="Times New Roman" w:cs="Times New Roman"/>
          <w:sz w:val="24"/>
          <w:szCs w:val="24"/>
        </w:rPr>
        <w:t xml:space="preserve"> demi terwujudnya tata pemerintahan yang baik (</w:t>
      </w:r>
      <w:r w:rsidR="007B5A28">
        <w:rPr>
          <w:rFonts w:ascii="Times New Roman" w:hAnsi="Times New Roman" w:cs="Times New Roman"/>
          <w:i/>
          <w:sz w:val="24"/>
          <w:szCs w:val="24"/>
        </w:rPr>
        <w:t>Good G</w:t>
      </w:r>
      <w:r w:rsidR="007B5A28" w:rsidRPr="002E13A4">
        <w:rPr>
          <w:rFonts w:ascii="Times New Roman" w:hAnsi="Times New Roman" w:cs="Times New Roman"/>
          <w:i/>
          <w:sz w:val="24"/>
          <w:szCs w:val="24"/>
        </w:rPr>
        <w:t>overnance</w:t>
      </w:r>
      <w:r w:rsidR="007B5A2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15E35">
        <w:rPr>
          <w:rFonts w:ascii="Times New Roman" w:hAnsi="Times New Roman" w:cs="Times New Roman"/>
          <w:sz w:val="24"/>
          <w:szCs w:val="24"/>
        </w:rPr>
        <w:t xml:space="preserve"> Birokrasi merupakan inti dari upaya penciptaan </w:t>
      </w:r>
      <w:r w:rsidR="00615E35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615E35">
        <w:rPr>
          <w:rFonts w:ascii="Times New Roman" w:hAnsi="Times New Roman" w:cs="Times New Roman"/>
          <w:sz w:val="24"/>
          <w:szCs w:val="24"/>
        </w:rPr>
        <w:t xml:space="preserve">, sehingga keberhasilan reformasi birokrasi </w:t>
      </w:r>
      <w:proofErr w:type="gramStart"/>
      <w:r w:rsidR="00615E3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15E35">
        <w:rPr>
          <w:rFonts w:ascii="Times New Roman" w:hAnsi="Times New Roman" w:cs="Times New Roman"/>
          <w:sz w:val="24"/>
          <w:szCs w:val="24"/>
        </w:rPr>
        <w:t xml:space="preserve"> sangat mendukung dalam penciptaan </w:t>
      </w:r>
      <w:r w:rsidR="00615E35" w:rsidRPr="00001C0F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615E35">
        <w:rPr>
          <w:rFonts w:ascii="Times New Roman" w:hAnsi="Times New Roman" w:cs="Times New Roman"/>
          <w:sz w:val="24"/>
          <w:szCs w:val="24"/>
        </w:rPr>
        <w:t>.</w:t>
      </w:r>
    </w:p>
    <w:p w:rsidR="00ED42C5" w:rsidRDefault="00ED42C5" w:rsidP="00ED42C5">
      <w:pPr>
        <w:spacing w:line="48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Reformasi birokrasi yang dilatarbelakangi akibat dari tuntutan</w:t>
      </w:r>
      <w:r w:rsidR="00B764D9">
        <w:rPr>
          <w:rFonts w:ascii="Times New Roman" w:hAnsi="Times New Roman" w:cs="Times New Roman"/>
          <w:sz w:val="24"/>
          <w:szCs w:val="24"/>
        </w:rPr>
        <w:t xml:space="preserve"> terhadap terbentuknya sistem </w:t>
      </w:r>
      <w:r>
        <w:rPr>
          <w:rFonts w:ascii="Times New Roman" w:hAnsi="Times New Roman" w:cs="Times New Roman"/>
          <w:sz w:val="24"/>
          <w:szCs w:val="24"/>
        </w:rPr>
        <w:t>pemerintahan yang bersih, transparan, dan mampu menjawab tuntutan perubahan secara lebih efektif, melahirkan inspirasi penyediaan data informasi dan media komunikasi yang transparan</w:t>
      </w:r>
      <w:r w:rsidR="00B7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</w:t>
      </w:r>
      <w:r>
        <w:rPr>
          <w:rFonts w:ascii="Times New Roman" w:hAnsi="Times New Roman" w:cs="Times New Roman"/>
          <w:i/>
          <w:sz w:val="24"/>
          <w:szCs w:val="24"/>
        </w:rPr>
        <w:t>e-Government.</w:t>
      </w:r>
      <w:proofErr w:type="gramEnd"/>
      <w:r w:rsidR="00615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15E35">
        <w:rPr>
          <w:rFonts w:ascii="Times New Roman" w:hAnsi="Times New Roman" w:cs="Times New Roman"/>
          <w:i/>
          <w:sz w:val="24"/>
          <w:szCs w:val="24"/>
        </w:rPr>
        <w:t>e</w:t>
      </w:r>
      <w:r w:rsidR="00615E35" w:rsidRPr="00547EEC">
        <w:rPr>
          <w:rFonts w:ascii="Times New Roman" w:hAnsi="Times New Roman" w:cs="Times New Roman"/>
          <w:i/>
          <w:sz w:val="24"/>
          <w:szCs w:val="24"/>
        </w:rPr>
        <w:t>-Government</w:t>
      </w:r>
      <w:proofErr w:type="gramEnd"/>
      <w:r w:rsidR="00615E35">
        <w:rPr>
          <w:rFonts w:ascii="Times New Roman" w:hAnsi="Times New Roman" w:cs="Times New Roman"/>
          <w:sz w:val="24"/>
          <w:szCs w:val="24"/>
        </w:rPr>
        <w:t xml:space="preserve"> sebagai wujud Reformasi Birokrasi untuk kebangkitan bangsa di era digital.</w:t>
      </w:r>
    </w:p>
    <w:p w:rsidR="00615E35" w:rsidRDefault="00ED42C5" w:rsidP="00615E3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Senada dengan yang disampaikan oleh Bapak Presiden </w:t>
      </w:r>
      <w:r w:rsidR="00391432">
        <w:rPr>
          <w:rFonts w:ascii="Times New Roman" w:hAnsi="Times New Roman" w:cs="Times New Roman"/>
          <w:sz w:val="24"/>
          <w:szCs w:val="24"/>
        </w:rPr>
        <w:t>Joko Widodo bahwa u</w:t>
      </w:r>
      <w:r w:rsidR="007B5A28">
        <w:rPr>
          <w:rFonts w:ascii="Times New Roman" w:hAnsi="Times New Roman" w:cs="Times New Roman"/>
          <w:sz w:val="24"/>
          <w:szCs w:val="24"/>
        </w:rPr>
        <w:t xml:space="preserve">ntuk mewujudkan Pemerintahan yang terbuka, bukan hanya membutuhkan perubahan karakter, perubahan mentalitas atau perubahan pola pikir mindset di kalangan birokrasi pemerintahan dan badan-badan publik namun memerlukan reformasi sistem dan pola kerja, terutama dengan menerapkan sistem pemerintahan elektronik atau </w:t>
      </w:r>
      <w:r w:rsidR="007B5A28">
        <w:rPr>
          <w:rFonts w:ascii="Times New Roman" w:hAnsi="Times New Roman" w:cs="Times New Roman"/>
          <w:i/>
          <w:sz w:val="24"/>
          <w:szCs w:val="24"/>
        </w:rPr>
        <w:t>e-G</w:t>
      </w:r>
      <w:r w:rsidR="007B5A28" w:rsidRPr="00547EEC">
        <w:rPr>
          <w:rFonts w:ascii="Times New Roman" w:hAnsi="Times New Roman" w:cs="Times New Roman"/>
          <w:i/>
          <w:sz w:val="24"/>
          <w:szCs w:val="24"/>
        </w:rPr>
        <w:t>overnment</w:t>
      </w:r>
      <w:r w:rsidR="003914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14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91432">
        <w:rPr>
          <w:rFonts w:ascii="Times New Roman" w:hAnsi="Times New Roman" w:cs="Times New Roman"/>
          <w:sz w:val="24"/>
          <w:szCs w:val="24"/>
        </w:rPr>
        <w:t>presidenri.go.id</w:t>
      </w:r>
      <w:proofErr w:type="gramEnd"/>
      <w:r w:rsidR="00391432">
        <w:rPr>
          <w:rFonts w:ascii="Times New Roman" w:hAnsi="Times New Roman" w:cs="Times New Roman"/>
          <w:sz w:val="24"/>
          <w:szCs w:val="24"/>
        </w:rPr>
        <w:t xml:space="preserve"> di akses pada tanggal 9 Desember 2017 pukul 17:59 WIB)</w:t>
      </w:r>
    </w:p>
    <w:p w:rsidR="00A52C43" w:rsidRDefault="003B3015" w:rsidP="00FA33A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A52C43" w:rsidSect="00CB115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Istilah </w:t>
      </w:r>
      <w:r w:rsidR="008C7569">
        <w:rPr>
          <w:rFonts w:ascii="Times New Roman" w:hAnsi="Times New Roman" w:cs="Times New Roman"/>
          <w:i/>
          <w:sz w:val="24"/>
          <w:szCs w:val="24"/>
        </w:rPr>
        <w:t xml:space="preserve">e-Government </w:t>
      </w:r>
      <w:r>
        <w:rPr>
          <w:rFonts w:ascii="Times New Roman" w:hAnsi="Times New Roman" w:cs="Times New Roman"/>
          <w:sz w:val="24"/>
          <w:szCs w:val="24"/>
        </w:rPr>
        <w:t>mengacu pada cukup banyak definisi.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umum, istilah yang berawalan “e” biasanya memiliki nuansa penggunaan teknologi </w:t>
      </w:r>
    </w:p>
    <w:p w:rsidR="000B66E9" w:rsidRDefault="003B3015" w:rsidP="00A52C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internet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sebagai sarana utama yang menggantikan media konvensional. </w:t>
      </w:r>
      <w:r w:rsidR="009A2B94">
        <w:rPr>
          <w:rFonts w:ascii="Times New Roman" w:hAnsi="Times New Roman" w:cs="Times New Roman"/>
          <w:sz w:val="24"/>
          <w:szCs w:val="24"/>
        </w:rPr>
        <w:t xml:space="preserve">Menurut </w:t>
      </w:r>
      <w:r w:rsidR="00752C53">
        <w:rPr>
          <w:rFonts w:ascii="Times New Roman" w:hAnsi="Times New Roman" w:cs="Times New Roman"/>
          <w:sz w:val="24"/>
          <w:szCs w:val="24"/>
        </w:rPr>
        <w:t xml:space="preserve">Bank Dunia (Samodra Wibawa 2009:113), </w:t>
      </w:r>
      <w:r w:rsidR="00AC5FD5">
        <w:rPr>
          <w:rFonts w:ascii="Times New Roman" w:hAnsi="Times New Roman" w:cs="Times New Roman"/>
          <w:i/>
          <w:sz w:val="24"/>
          <w:szCs w:val="24"/>
        </w:rPr>
        <w:t>e</w:t>
      </w:r>
      <w:r w:rsidR="00391432">
        <w:rPr>
          <w:rFonts w:ascii="Times New Roman" w:hAnsi="Times New Roman" w:cs="Times New Roman"/>
          <w:i/>
          <w:sz w:val="24"/>
          <w:szCs w:val="24"/>
        </w:rPr>
        <w:t>-</w:t>
      </w:r>
      <w:r w:rsidR="00391432" w:rsidRPr="002E78B9">
        <w:rPr>
          <w:rFonts w:ascii="Times New Roman" w:hAnsi="Times New Roman" w:cs="Times New Roman"/>
          <w:i/>
          <w:sz w:val="24"/>
          <w:szCs w:val="24"/>
        </w:rPr>
        <w:t>Government</w:t>
      </w:r>
      <w:r w:rsidR="00391432">
        <w:rPr>
          <w:rFonts w:ascii="Times New Roman" w:hAnsi="Times New Roman" w:cs="Times New Roman"/>
          <w:sz w:val="24"/>
          <w:szCs w:val="24"/>
        </w:rPr>
        <w:t xml:space="preserve"> </w:t>
      </w:r>
      <w:r w:rsidR="00752C53">
        <w:rPr>
          <w:rFonts w:ascii="Times New Roman" w:hAnsi="Times New Roman" w:cs="Times New Roman"/>
          <w:sz w:val="24"/>
          <w:szCs w:val="24"/>
        </w:rPr>
        <w:t xml:space="preserve">adalah </w:t>
      </w:r>
      <w:r w:rsidR="00752C53" w:rsidRPr="00752C53">
        <w:rPr>
          <w:rFonts w:ascii="Times New Roman" w:hAnsi="Times New Roman" w:cs="Times New Roman"/>
          <w:sz w:val="24"/>
          <w:szCs w:val="24"/>
        </w:rPr>
        <w:t>penggunaan</w:t>
      </w:r>
      <w:r w:rsidR="00752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C53">
        <w:rPr>
          <w:rFonts w:ascii="Times New Roman" w:hAnsi="Times New Roman" w:cs="Times New Roman"/>
          <w:sz w:val="24"/>
          <w:szCs w:val="24"/>
        </w:rPr>
        <w:t xml:space="preserve">Teknologi Informasi oleh instansi pemerintah seperti </w:t>
      </w:r>
      <w:r w:rsidR="00752C53" w:rsidRPr="00F46789">
        <w:rPr>
          <w:rFonts w:ascii="Times New Roman" w:hAnsi="Times New Roman" w:cs="Times New Roman"/>
          <w:i/>
          <w:sz w:val="24"/>
          <w:szCs w:val="24"/>
        </w:rPr>
        <w:t>Wide Area Network</w:t>
      </w:r>
      <w:r w:rsidR="00752C53">
        <w:rPr>
          <w:rFonts w:ascii="Times New Roman" w:hAnsi="Times New Roman" w:cs="Times New Roman"/>
          <w:sz w:val="24"/>
          <w:szCs w:val="24"/>
        </w:rPr>
        <w:t xml:space="preserve"> (WAN) internet, </w:t>
      </w:r>
      <w:r w:rsidR="00752C53" w:rsidRPr="00F46789">
        <w:rPr>
          <w:rFonts w:ascii="Times New Roman" w:hAnsi="Times New Roman" w:cs="Times New Roman"/>
          <w:i/>
          <w:sz w:val="24"/>
          <w:szCs w:val="24"/>
        </w:rPr>
        <w:t>mobile competing</w:t>
      </w:r>
      <w:r w:rsidR="00752C53">
        <w:rPr>
          <w:rFonts w:ascii="Times New Roman" w:hAnsi="Times New Roman" w:cs="Times New Roman"/>
          <w:sz w:val="24"/>
          <w:szCs w:val="24"/>
        </w:rPr>
        <w:t>, yang dapat digunakan untuk membangun hubungan dengan masyarakat, dunia usaha dan insta</w:t>
      </w:r>
      <w:r w:rsidR="00A51AD2">
        <w:rPr>
          <w:rFonts w:ascii="Times New Roman" w:hAnsi="Times New Roman" w:cs="Times New Roman"/>
          <w:sz w:val="24"/>
          <w:szCs w:val="24"/>
        </w:rPr>
        <w:t>n</w:t>
      </w:r>
      <w:r w:rsidR="00752C53">
        <w:rPr>
          <w:rFonts w:ascii="Times New Roman" w:hAnsi="Times New Roman" w:cs="Times New Roman"/>
          <w:sz w:val="24"/>
          <w:szCs w:val="24"/>
        </w:rPr>
        <w:t xml:space="preserve">si pemerintah lainnya. </w:t>
      </w:r>
      <w:r w:rsidR="00FF0BE3">
        <w:rPr>
          <w:rFonts w:ascii="Times New Roman" w:hAnsi="Times New Roman" w:cs="Times New Roman"/>
          <w:sz w:val="24"/>
          <w:szCs w:val="24"/>
        </w:rPr>
        <w:t xml:space="preserve">Secara umum </w:t>
      </w:r>
      <w:r w:rsidR="00FF0BE3">
        <w:rPr>
          <w:rFonts w:ascii="Times New Roman" w:hAnsi="Times New Roman" w:cs="Times New Roman"/>
          <w:i/>
          <w:sz w:val="24"/>
          <w:szCs w:val="24"/>
        </w:rPr>
        <w:t xml:space="preserve">e-Government </w:t>
      </w:r>
      <w:r w:rsidR="00391432" w:rsidRPr="00FF0BE3">
        <w:rPr>
          <w:rFonts w:ascii="Times New Roman" w:hAnsi="Times New Roman" w:cs="Times New Roman"/>
          <w:sz w:val="24"/>
          <w:szCs w:val="24"/>
        </w:rPr>
        <w:t>adalah</w:t>
      </w:r>
      <w:r w:rsidR="00391432">
        <w:rPr>
          <w:rFonts w:ascii="Times New Roman" w:hAnsi="Times New Roman" w:cs="Times New Roman"/>
          <w:sz w:val="24"/>
          <w:szCs w:val="24"/>
        </w:rPr>
        <w:t xml:space="preserve"> suatu upaya dari pemerintah dalam mengembangkan sistem pemerintahan yang efektif, efisien dan transparan dengan mengoptimalkan p</w:t>
      </w:r>
      <w:r w:rsidRPr="00391432">
        <w:rPr>
          <w:rFonts w:ascii="Times New Roman" w:hAnsi="Times New Roman" w:cs="Times New Roman"/>
          <w:sz w:val="24"/>
          <w:szCs w:val="24"/>
        </w:rPr>
        <w:t>enggunaan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32">
        <w:rPr>
          <w:rFonts w:ascii="Times New Roman" w:hAnsi="Times New Roman" w:cs="Times New Roman"/>
          <w:sz w:val="24"/>
          <w:szCs w:val="24"/>
        </w:rPr>
        <w:t>sistem T</w:t>
      </w:r>
      <w:r>
        <w:rPr>
          <w:rFonts w:ascii="Times New Roman" w:hAnsi="Times New Roman" w:cs="Times New Roman"/>
          <w:sz w:val="24"/>
          <w:szCs w:val="24"/>
        </w:rPr>
        <w:t xml:space="preserve">eknologi </w:t>
      </w:r>
      <w:r w:rsidR="00AC5FD5">
        <w:rPr>
          <w:rFonts w:ascii="Times New Roman" w:hAnsi="Times New Roman" w:cs="Times New Roman"/>
          <w:sz w:val="24"/>
          <w:szCs w:val="24"/>
        </w:rPr>
        <w:t>Informasi</w:t>
      </w:r>
      <w:r w:rsidR="002E78B9">
        <w:rPr>
          <w:rFonts w:ascii="Times New Roman" w:hAnsi="Times New Roman" w:cs="Times New Roman"/>
          <w:sz w:val="24"/>
          <w:szCs w:val="24"/>
        </w:rPr>
        <w:t xml:space="preserve"> </w:t>
      </w:r>
      <w:r w:rsidR="0017242A">
        <w:rPr>
          <w:rFonts w:ascii="Times New Roman" w:hAnsi="Times New Roman" w:cs="Times New Roman"/>
          <w:sz w:val="24"/>
          <w:szCs w:val="24"/>
        </w:rPr>
        <w:t xml:space="preserve">secara masif, terstruktur dan sistematis </w:t>
      </w:r>
      <w:r w:rsidR="002E78B9">
        <w:rPr>
          <w:rFonts w:ascii="Times New Roman" w:hAnsi="Times New Roman" w:cs="Times New Roman"/>
          <w:sz w:val="24"/>
          <w:szCs w:val="24"/>
        </w:rPr>
        <w:t xml:space="preserve">guna memberikan pelayanan yang lebih baik kepada masyarakat, memperbaiki hubungan antara bisnis dan </w:t>
      </w:r>
      <w:r w:rsidR="000B66E9">
        <w:rPr>
          <w:rFonts w:ascii="Times New Roman" w:hAnsi="Times New Roman" w:cs="Times New Roman"/>
          <w:sz w:val="24"/>
          <w:szCs w:val="24"/>
        </w:rPr>
        <w:t>industri</w:t>
      </w:r>
      <w:r w:rsidR="002E78B9">
        <w:rPr>
          <w:rFonts w:ascii="Times New Roman" w:hAnsi="Times New Roman" w:cs="Times New Roman"/>
          <w:sz w:val="24"/>
          <w:szCs w:val="24"/>
        </w:rPr>
        <w:t>, pemberdayaan masyarakat, serta mewujudkan manajemen pemerint</w:t>
      </w:r>
      <w:r w:rsidR="000B66E9">
        <w:rPr>
          <w:rFonts w:ascii="Times New Roman" w:hAnsi="Times New Roman" w:cs="Times New Roman"/>
          <w:sz w:val="24"/>
          <w:szCs w:val="24"/>
        </w:rPr>
        <w:t>ahan yang lebih akuntabel.</w:t>
      </w:r>
    </w:p>
    <w:p w:rsidR="003B3015" w:rsidRDefault="00AC5FD5" w:rsidP="000B66E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="000B66E9">
        <w:rPr>
          <w:rFonts w:ascii="Times New Roman" w:hAnsi="Times New Roman" w:cs="Times New Roman"/>
          <w:sz w:val="24"/>
          <w:szCs w:val="24"/>
        </w:rPr>
        <w:t>pemerintahan berbasis Teknologi Informasi</w:t>
      </w:r>
      <w:r>
        <w:rPr>
          <w:rFonts w:ascii="Times New Roman" w:hAnsi="Times New Roman" w:cs="Times New Roman"/>
          <w:sz w:val="24"/>
          <w:szCs w:val="24"/>
        </w:rPr>
        <w:t xml:space="preserve"> telah berkembang sejak awal tahun 1980 di negara-negara maju Eropa dan Jepang, sedangkan untuk Indonesia baru masuk di awal tahun 2000</w:t>
      </w:r>
      <w:r w:rsidR="00F467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an.</w:t>
      </w:r>
      <w:r w:rsidR="000B66E9">
        <w:rPr>
          <w:rFonts w:ascii="Times New Roman" w:hAnsi="Times New Roman" w:cs="Times New Roman"/>
          <w:sz w:val="24"/>
          <w:szCs w:val="24"/>
        </w:rPr>
        <w:t xml:space="preserve"> </w:t>
      </w:r>
      <w:r w:rsidR="003B3015">
        <w:rPr>
          <w:rFonts w:ascii="Times New Roman" w:hAnsi="Times New Roman" w:cs="Times New Roman"/>
          <w:sz w:val="24"/>
          <w:szCs w:val="24"/>
        </w:rPr>
        <w:t xml:space="preserve">Di Indonesia inisiatif kearah </w:t>
      </w:r>
      <w:r w:rsidR="003B3015">
        <w:rPr>
          <w:rFonts w:ascii="Times New Roman" w:hAnsi="Times New Roman" w:cs="Times New Roman"/>
          <w:i/>
          <w:sz w:val="24"/>
          <w:szCs w:val="24"/>
        </w:rPr>
        <w:t>e-Government</w:t>
      </w:r>
      <w:r w:rsidR="003B3015">
        <w:rPr>
          <w:rFonts w:ascii="Times New Roman" w:hAnsi="Times New Roman" w:cs="Times New Roman"/>
          <w:sz w:val="24"/>
          <w:szCs w:val="24"/>
        </w:rPr>
        <w:t xml:space="preserve"> telah diperken</w:t>
      </w:r>
      <w:r w:rsidR="00A51AD2">
        <w:rPr>
          <w:rFonts w:ascii="Times New Roman" w:hAnsi="Times New Roman" w:cs="Times New Roman"/>
          <w:sz w:val="24"/>
          <w:szCs w:val="24"/>
        </w:rPr>
        <w:t>alkan sejak tahun 2001 melalui I</w:t>
      </w:r>
      <w:r w:rsidR="003B3015">
        <w:rPr>
          <w:rFonts w:ascii="Times New Roman" w:hAnsi="Times New Roman" w:cs="Times New Roman"/>
          <w:sz w:val="24"/>
          <w:szCs w:val="24"/>
        </w:rPr>
        <w:t>n</w:t>
      </w:r>
      <w:r w:rsidR="00A51AD2">
        <w:rPr>
          <w:rFonts w:ascii="Times New Roman" w:hAnsi="Times New Roman" w:cs="Times New Roman"/>
          <w:sz w:val="24"/>
          <w:szCs w:val="24"/>
        </w:rPr>
        <w:t>s</w:t>
      </w:r>
      <w:r w:rsidR="003B3015">
        <w:rPr>
          <w:rFonts w:ascii="Times New Roman" w:hAnsi="Times New Roman" w:cs="Times New Roman"/>
          <w:sz w:val="24"/>
          <w:szCs w:val="24"/>
        </w:rPr>
        <w:t xml:space="preserve">truksi Presiden RI No.6 tahun 2001 tentang Telematika (Telekomunikasi, Media dan Informatika) yang menyatakan bahwa aparat pemerintah harus menggunakan teknologi telematika untuk mendukung </w:t>
      </w:r>
      <w:r w:rsidR="003B3015" w:rsidRPr="00A51AD2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3B3015">
        <w:rPr>
          <w:rFonts w:ascii="Times New Roman" w:hAnsi="Times New Roman" w:cs="Times New Roman"/>
          <w:sz w:val="24"/>
          <w:szCs w:val="24"/>
        </w:rPr>
        <w:t xml:space="preserve"> dan mempercepat proses demokrasi. Kemudian keluarnya In</w:t>
      </w:r>
      <w:r w:rsidR="00A51AD2">
        <w:rPr>
          <w:rFonts w:ascii="Times New Roman" w:hAnsi="Times New Roman" w:cs="Times New Roman"/>
          <w:sz w:val="24"/>
          <w:szCs w:val="24"/>
        </w:rPr>
        <w:t>s</w:t>
      </w:r>
      <w:r w:rsidR="003B3015">
        <w:rPr>
          <w:rFonts w:ascii="Times New Roman" w:hAnsi="Times New Roman" w:cs="Times New Roman"/>
          <w:sz w:val="24"/>
          <w:szCs w:val="24"/>
        </w:rPr>
        <w:t xml:space="preserve">truksi Presiden RI No. 3 tahun 2003 tentang </w:t>
      </w:r>
      <w:r w:rsidR="000C2F39">
        <w:rPr>
          <w:rFonts w:ascii="Times New Roman" w:hAnsi="Times New Roman" w:cs="Times New Roman"/>
          <w:sz w:val="24"/>
          <w:szCs w:val="24"/>
        </w:rPr>
        <w:t xml:space="preserve">Kebijakan dan Strategi Nasional Pengembangan </w:t>
      </w:r>
      <w:r w:rsidR="000C2F39">
        <w:rPr>
          <w:rFonts w:ascii="Times New Roman" w:hAnsi="Times New Roman" w:cs="Times New Roman"/>
          <w:i/>
          <w:sz w:val="24"/>
          <w:szCs w:val="24"/>
        </w:rPr>
        <w:t>e-Government</w:t>
      </w:r>
      <w:r w:rsidR="000C2F39">
        <w:rPr>
          <w:rFonts w:ascii="Times New Roman" w:hAnsi="Times New Roman" w:cs="Times New Roman"/>
          <w:sz w:val="24"/>
          <w:szCs w:val="24"/>
        </w:rPr>
        <w:t xml:space="preserve"> merupakan bukti keseriusan pemerintah Indonesia untuk meningkatkan kualitas pelayanan melalui </w:t>
      </w:r>
      <w:r w:rsidR="00845DDB">
        <w:rPr>
          <w:rFonts w:ascii="Times New Roman" w:hAnsi="Times New Roman" w:cs="Times New Roman"/>
          <w:i/>
          <w:sz w:val="24"/>
          <w:szCs w:val="24"/>
        </w:rPr>
        <w:t>Electronic G</w:t>
      </w:r>
      <w:r w:rsidR="000C2F39">
        <w:rPr>
          <w:rFonts w:ascii="Times New Roman" w:hAnsi="Times New Roman" w:cs="Times New Roman"/>
          <w:i/>
          <w:sz w:val="24"/>
          <w:szCs w:val="24"/>
        </w:rPr>
        <w:t>overnment</w:t>
      </w:r>
      <w:r w:rsidR="000C2F39">
        <w:rPr>
          <w:rFonts w:ascii="Times New Roman" w:hAnsi="Times New Roman" w:cs="Times New Roman"/>
          <w:sz w:val="24"/>
          <w:szCs w:val="24"/>
        </w:rPr>
        <w:t xml:space="preserve"> itu sendiri.</w:t>
      </w:r>
    </w:p>
    <w:p w:rsidR="003B0BF7" w:rsidRDefault="003B0BF7" w:rsidP="00F92BF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B0BF7" w:rsidSect="00CB115A">
          <w:headerReference w:type="default" r:id="rId13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F92BFF" w:rsidRDefault="00F92BFF" w:rsidP="00F92BF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Diterbitkannya Inpres Nomor 3 tahun 2003 tentang Kebijakan dan Strategi Nasional Pengembangan 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 xml:space="preserve"> dengan pertimbangan, antara lain:</w:t>
      </w:r>
    </w:p>
    <w:p w:rsidR="00F92BFF" w:rsidRDefault="00F92BFF" w:rsidP="00F92BF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kemajuan teknologi komunikasi dan informasi yang pesat serta potensi pemanfaatannya secara luas, membuka peluang bagi pengaksesan, pengelolaan dan pendayagunaan informasi dalam volume yang besar secara cepat dan akurat;</w:t>
      </w:r>
    </w:p>
    <w:p w:rsidR="00F92BFF" w:rsidRDefault="00F92BFF" w:rsidP="00F92BF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pemanfaatan teknologi komunikasi dan informasi dalam proses pemerintahan (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>) akan meningkatkan efisiensi, efektifitas, transparansi dan akuntabilitas penyelenggaraan pemerintahan;</w:t>
      </w:r>
    </w:p>
    <w:p w:rsidR="00F92BFF" w:rsidRDefault="00F92BFF" w:rsidP="00F92BF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untuk menyelenggarakan pemerintahan yang baik (</w:t>
      </w:r>
      <w:r>
        <w:rPr>
          <w:rFonts w:ascii="Times New Roman" w:hAnsi="Times New Roman" w:cs="Times New Roman"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 xml:space="preserve">) dan meningkatkan layanan publik yang efektif dan efisien diperlukan adanya kebijakan dan strategi pengembangan 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2BFF" w:rsidRDefault="00F92BFF" w:rsidP="00F92BF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dalam pelaksanaannya diperlukan kesamaan pemahaman, keserempakan tindak dan keterpaduan langkah dari seluruh </w:t>
      </w:r>
      <w:r w:rsidR="00750BF6">
        <w:rPr>
          <w:rFonts w:ascii="Times New Roman" w:hAnsi="Times New Roman" w:cs="Times New Roman"/>
          <w:sz w:val="24"/>
          <w:szCs w:val="24"/>
        </w:rPr>
        <w:t>unsur kelembagaan pemerintah, maka dipandang perlu untuk mengeluarkan In</w:t>
      </w:r>
      <w:r w:rsidR="00F46789">
        <w:rPr>
          <w:rFonts w:ascii="Times New Roman" w:hAnsi="Times New Roman" w:cs="Times New Roman"/>
          <w:sz w:val="24"/>
          <w:szCs w:val="24"/>
        </w:rPr>
        <w:t>s</w:t>
      </w:r>
      <w:r w:rsidR="00750BF6">
        <w:rPr>
          <w:rFonts w:ascii="Times New Roman" w:hAnsi="Times New Roman" w:cs="Times New Roman"/>
          <w:sz w:val="24"/>
          <w:szCs w:val="24"/>
        </w:rPr>
        <w:t xml:space="preserve">truksi Presiden bagi pelaksanaan kebijakan dan strategi pengembangan </w:t>
      </w:r>
      <w:r w:rsidR="00750BF6">
        <w:rPr>
          <w:rFonts w:ascii="Times New Roman" w:hAnsi="Times New Roman" w:cs="Times New Roman"/>
          <w:i/>
          <w:sz w:val="24"/>
          <w:szCs w:val="24"/>
        </w:rPr>
        <w:t>e-Government</w:t>
      </w:r>
      <w:r w:rsidR="00750BF6">
        <w:rPr>
          <w:rFonts w:ascii="Times New Roman" w:hAnsi="Times New Roman" w:cs="Times New Roman"/>
          <w:sz w:val="24"/>
          <w:szCs w:val="24"/>
        </w:rPr>
        <w:t xml:space="preserve"> secara nasional.</w:t>
      </w:r>
    </w:p>
    <w:p w:rsidR="00750BF6" w:rsidRPr="00F92BFF" w:rsidRDefault="00750BF6" w:rsidP="00750BF6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E3F58" w:rsidRDefault="000C2F39" w:rsidP="008E3F58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Semenjak dikeluarkannya In</w:t>
      </w:r>
      <w:r w:rsidR="00A51A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truksi Presiden tersebut, hampir seluruh instansi-instansi pemerintahan di Indonesia sudah memiliki banyak kemajuan</w:t>
      </w:r>
      <w:r w:rsidR="000B7466">
        <w:rPr>
          <w:rFonts w:ascii="Times New Roman" w:hAnsi="Times New Roman" w:cs="Times New Roman"/>
          <w:sz w:val="24"/>
          <w:szCs w:val="24"/>
        </w:rPr>
        <w:t xml:space="preserve"> atau dalam hal ini sudah banyak instansi pemerintah yang telah menerapkan </w:t>
      </w:r>
      <w:r w:rsidR="000B7466"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 xml:space="preserve">, contohnya sudah banyak pemerintah daerah yang telah memiliki </w:t>
      </w:r>
      <w:r w:rsidRPr="00F46789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resmi dengan akhiran go.id</w:t>
      </w:r>
      <w:r w:rsidR="00015F3C">
        <w:rPr>
          <w:rFonts w:ascii="Times New Roman" w:hAnsi="Times New Roman" w:cs="Times New Roman"/>
          <w:sz w:val="24"/>
          <w:szCs w:val="24"/>
        </w:rPr>
        <w:t xml:space="preserve"> yang ditujukan untuk masyarakat dan stakeholder sebagai media sumber informasi yang dapat mereka gunakan untuk mencari informasi yang dibutuhkan.</w:t>
      </w:r>
    </w:p>
    <w:p w:rsidR="00C07DAD" w:rsidRDefault="00F30FA0" w:rsidP="00F4678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Salah satu instansi pemerintah yang telah menerapkan 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00">
        <w:rPr>
          <w:rFonts w:ascii="Times New Roman" w:hAnsi="Times New Roman" w:cs="Times New Roman"/>
          <w:sz w:val="24"/>
          <w:szCs w:val="24"/>
        </w:rPr>
        <w:t xml:space="preserve">dalam rangka peningkatan kinerja menuju </w:t>
      </w:r>
      <w:r w:rsidR="00032900">
        <w:rPr>
          <w:rFonts w:ascii="Times New Roman" w:hAnsi="Times New Roman" w:cs="Times New Roman"/>
          <w:i/>
          <w:sz w:val="24"/>
          <w:szCs w:val="24"/>
        </w:rPr>
        <w:t xml:space="preserve">Good </w:t>
      </w:r>
      <w:r w:rsidR="00032900" w:rsidRPr="00C07DAD">
        <w:rPr>
          <w:rFonts w:ascii="Times New Roman" w:hAnsi="Times New Roman" w:cs="Times New Roman"/>
          <w:i/>
          <w:sz w:val="24"/>
          <w:szCs w:val="24"/>
        </w:rPr>
        <w:t>Governance</w:t>
      </w:r>
      <w:r w:rsidR="00032900">
        <w:rPr>
          <w:rFonts w:ascii="Times New Roman" w:hAnsi="Times New Roman" w:cs="Times New Roman"/>
          <w:sz w:val="24"/>
          <w:szCs w:val="24"/>
        </w:rPr>
        <w:t xml:space="preserve"> </w:t>
      </w:r>
      <w:r w:rsidRPr="00032900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Direktorat Jendral Pajak</w:t>
      </w:r>
      <w:r w:rsidR="004E2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E2D">
        <w:rPr>
          <w:rFonts w:ascii="Times New Roman" w:hAnsi="Times New Roman" w:cs="Times New Roman"/>
          <w:sz w:val="24"/>
          <w:szCs w:val="24"/>
        </w:rPr>
        <w:t xml:space="preserve">Dengan adanya </w:t>
      </w:r>
      <w:r w:rsidR="004E2890">
        <w:rPr>
          <w:rFonts w:ascii="Times New Roman" w:hAnsi="Times New Roman" w:cs="Times New Roman"/>
          <w:i/>
          <w:sz w:val="24"/>
          <w:szCs w:val="24"/>
        </w:rPr>
        <w:t>Website</w:t>
      </w:r>
      <w:r w:rsidR="004E2890">
        <w:rPr>
          <w:rFonts w:ascii="Times New Roman" w:hAnsi="Times New Roman" w:cs="Times New Roman"/>
          <w:sz w:val="24"/>
          <w:szCs w:val="24"/>
        </w:rPr>
        <w:t xml:space="preserve"> Direktorat Jendral Pajak</w:t>
      </w:r>
      <w:r w:rsidR="00A51E2D">
        <w:rPr>
          <w:rFonts w:ascii="Times New Roman" w:hAnsi="Times New Roman" w:cs="Times New Roman"/>
          <w:sz w:val="24"/>
          <w:szCs w:val="24"/>
        </w:rPr>
        <w:t xml:space="preserve"> </w:t>
      </w:r>
      <w:r w:rsidR="004E2890">
        <w:rPr>
          <w:rFonts w:ascii="Times New Roman" w:hAnsi="Times New Roman" w:cs="Times New Roman"/>
          <w:sz w:val="24"/>
          <w:szCs w:val="24"/>
        </w:rPr>
        <w:t xml:space="preserve">dengan domain </w:t>
      </w:r>
      <w:hyperlink r:id="rId14" w:history="1">
        <w:r w:rsidR="004E2890" w:rsidRPr="00A3331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www.pajak.go.id</w:t>
        </w:r>
      </w:hyperlink>
      <w:r w:rsidR="00A51E2D">
        <w:rPr>
          <w:rFonts w:ascii="Times New Roman" w:hAnsi="Times New Roman" w:cs="Times New Roman"/>
          <w:sz w:val="24"/>
          <w:szCs w:val="24"/>
        </w:rPr>
        <w:t xml:space="preserve"> </w:t>
      </w:r>
      <w:r w:rsidR="004E2890">
        <w:rPr>
          <w:rFonts w:ascii="Times New Roman" w:hAnsi="Times New Roman" w:cs="Times New Roman"/>
          <w:sz w:val="24"/>
          <w:szCs w:val="24"/>
        </w:rPr>
        <w:t>merupakan salah satu bentuk nyata bahwa in</w:t>
      </w:r>
      <w:r w:rsidR="00C07DAD">
        <w:rPr>
          <w:rFonts w:ascii="Times New Roman" w:hAnsi="Times New Roman" w:cs="Times New Roman"/>
          <w:sz w:val="24"/>
          <w:szCs w:val="24"/>
        </w:rPr>
        <w:t>s</w:t>
      </w:r>
      <w:r w:rsidR="004E2890">
        <w:rPr>
          <w:rFonts w:ascii="Times New Roman" w:hAnsi="Times New Roman" w:cs="Times New Roman"/>
          <w:sz w:val="24"/>
          <w:szCs w:val="24"/>
        </w:rPr>
        <w:t xml:space="preserve">tansi ini sudah </w:t>
      </w:r>
      <w:r w:rsidR="003B0BF7">
        <w:rPr>
          <w:rFonts w:ascii="Times New Roman" w:hAnsi="Times New Roman" w:cs="Times New Roman"/>
          <w:sz w:val="24"/>
          <w:szCs w:val="24"/>
        </w:rPr>
        <w:br w:type="page"/>
      </w:r>
      <w:r w:rsidR="00032900">
        <w:rPr>
          <w:rFonts w:ascii="Times New Roman" w:hAnsi="Times New Roman" w:cs="Times New Roman"/>
          <w:sz w:val="24"/>
          <w:szCs w:val="24"/>
        </w:rPr>
        <w:lastRenderedPageBreak/>
        <w:t xml:space="preserve">melakukan reformasi birokrasi di bidang perpajakan dengan </w:t>
      </w:r>
      <w:r w:rsidR="004E2890">
        <w:rPr>
          <w:rFonts w:ascii="Times New Roman" w:hAnsi="Times New Roman" w:cs="Times New Roman"/>
          <w:sz w:val="24"/>
          <w:szCs w:val="24"/>
        </w:rPr>
        <w:t xml:space="preserve">menerapkan </w:t>
      </w:r>
      <w:r w:rsidR="004E2890">
        <w:rPr>
          <w:rFonts w:ascii="Times New Roman" w:hAnsi="Times New Roman" w:cs="Times New Roman"/>
          <w:i/>
          <w:sz w:val="24"/>
          <w:szCs w:val="24"/>
        </w:rPr>
        <w:t>e-Government</w:t>
      </w:r>
      <w:r w:rsidR="004E28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B5D" w:rsidRDefault="004E2890" w:rsidP="00B4706A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Dengan adanya perkembangan 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 w:rsidR="00A52226">
        <w:rPr>
          <w:rFonts w:ascii="Times New Roman" w:hAnsi="Times New Roman" w:cs="Times New Roman"/>
          <w:sz w:val="24"/>
          <w:szCs w:val="24"/>
        </w:rPr>
        <w:t xml:space="preserve"> yang semakin maju dan canggih </w:t>
      </w:r>
      <w:r>
        <w:rPr>
          <w:rFonts w:ascii="Times New Roman" w:hAnsi="Times New Roman" w:cs="Times New Roman"/>
          <w:sz w:val="24"/>
          <w:szCs w:val="24"/>
        </w:rPr>
        <w:t>menjadikan peluang sekaligus tantangan bagi Direktorat Jendral Pajak (DJP) untuk senantiasa menyesuaikan diri dan dapat meningkatkan kualitas pelayan</w:t>
      </w:r>
      <w:r w:rsidR="002E5ED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nya kepada masyarakat.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Dalam rangka peningkatan </w:t>
      </w:r>
      <w:r w:rsidR="006A0B03">
        <w:rPr>
          <w:rFonts w:ascii="Times New Roman" w:hAnsi="Times New Roman" w:cs="Times New Roman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pelayanan kepada </w:t>
      </w:r>
      <w:r w:rsidR="00F46789">
        <w:rPr>
          <w:rFonts w:ascii="Times New Roman" w:hAnsi="Times New Roman" w:cs="Times New Roman"/>
          <w:sz w:val="24"/>
          <w:szCs w:val="24"/>
        </w:rPr>
        <w:t>wajib pajak</w:t>
      </w:r>
      <w:r>
        <w:rPr>
          <w:rFonts w:ascii="Times New Roman" w:hAnsi="Times New Roman" w:cs="Times New Roman"/>
          <w:sz w:val="24"/>
          <w:szCs w:val="24"/>
        </w:rPr>
        <w:t xml:space="preserve"> tersebut, kini DJP telah melakukan penerapan 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 xml:space="preserve"> pada sistem-sistem pelayanan perpajakan </w:t>
      </w:r>
      <w:r w:rsidR="001A1D24">
        <w:rPr>
          <w:rFonts w:ascii="Times New Roman" w:hAnsi="Times New Roman" w:cs="Times New Roman"/>
          <w:sz w:val="24"/>
          <w:szCs w:val="24"/>
        </w:rPr>
        <w:t>dengan menerbitkan sistem layanan perpajakan secara elektronik</w:t>
      </w:r>
      <w:r w:rsidR="00937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</w:t>
      </w:r>
      <w:r w:rsidR="00A33310">
        <w:rPr>
          <w:rFonts w:ascii="Times New Roman" w:hAnsi="Times New Roman" w:cs="Times New Roman"/>
          <w:sz w:val="24"/>
          <w:szCs w:val="24"/>
        </w:rPr>
        <w:t xml:space="preserve">salah satunya </w:t>
      </w:r>
      <w:r w:rsidR="00937B5D">
        <w:rPr>
          <w:rFonts w:ascii="Times New Roman" w:hAnsi="Times New Roman" w:cs="Times New Roman"/>
          <w:sz w:val="24"/>
          <w:szCs w:val="24"/>
        </w:rPr>
        <w:t>dalam penyampaian Surat Pemberitahuan (SPT).</w:t>
      </w:r>
      <w:proofErr w:type="gramEnd"/>
    </w:p>
    <w:p w:rsidR="002D171D" w:rsidRDefault="007E4FFA" w:rsidP="002D171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Terdapat 2 (dua) aplikasi yang dikembangkan oleh DJP untuk digunakan oleh wajib pajak dalam membuat dan melaporkan SPT yaitu aplikasi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-SPT dan aplikasi </w:t>
      </w:r>
      <w:r>
        <w:rPr>
          <w:rFonts w:ascii="Times New Roman" w:hAnsi="Times New Roman" w:cs="Times New Roman"/>
          <w:i/>
          <w:sz w:val="24"/>
          <w:szCs w:val="24"/>
        </w:rPr>
        <w:t>e-Filing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724">
        <w:rPr>
          <w:rFonts w:ascii="Times New Roman" w:hAnsi="Times New Roman" w:cs="Times New Roman"/>
          <w:sz w:val="24"/>
          <w:szCs w:val="24"/>
        </w:rPr>
        <w:t xml:space="preserve">Aplikasi </w:t>
      </w:r>
      <w:r w:rsidR="00A33310">
        <w:rPr>
          <w:rFonts w:ascii="Times New Roman" w:hAnsi="Times New Roman" w:cs="Times New Roman"/>
          <w:i/>
          <w:sz w:val="24"/>
          <w:szCs w:val="24"/>
        </w:rPr>
        <w:t>e-</w:t>
      </w:r>
      <w:r w:rsidR="006A7D63">
        <w:rPr>
          <w:rFonts w:ascii="Times New Roman" w:hAnsi="Times New Roman" w:cs="Times New Roman"/>
          <w:sz w:val="24"/>
          <w:szCs w:val="24"/>
        </w:rPr>
        <w:t>SP</w:t>
      </w:r>
      <w:r w:rsidR="00B44257">
        <w:rPr>
          <w:rFonts w:ascii="Times New Roman" w:hAnsi="Times New Roman" w:cs="Times New Roman"/>
          <w:sz w:val="24"/>
          <w:szCs w:val="24"/>
        </w:rPr>
        <w:t>T</w:t>
      </w:r>
      <w:r w:rsidR="00382724">
        <w:rPr>
          <w:rFonts w:ascii="Times New Roman" w:hAnsi="Times New Roman" w:cs="Times New Roman"/>
          <w:sz w:val="24"/>
          <w:szCs w:val="24"/>
        </w:rPr>
        <w:t>, yakni aplikasi yang menyediakan formulir laporan pajak SPT berbentuk elektronik</w:t>
      </w:r>
      <w:r w:rsidR="00A33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9BB">
        <w:rPr>
          <w:rFonts w:ascii="Times New Roman" w:hAnsi="Times New Roman" w:cs="Times New Roman"/>
          <w:sz w:val="24"/>
          <w:szCs w:val="24"/>
        </w:rPr>
        <w:t xml:space="preserve">Aplikasi yang telah </w:t>
      </w:r>
      <w:r w:rsidR="00382724">
        <w:rPr>
          <w:rFonts w:ascii="Times New Roman" w:hAnsi="Times New Roman" w:cs="Times New Roman"/>
          <w:sz w:val="24"/>
          <w:szCs w:val="24"/>
        </w:rPr>
        <w:t>diluncurkan sejak tahun 2008 tersebut</w:t>
      </w:r>
      <w:r w:rsidR="00EE29BB">
        <w:rPr>
          <w:rFonts w:ascii="Times New Roman" w:hAnsi="Times New Roman" w:cs="Times New Roman"/>
          <w:sz w:val="24"/>
          <w:szCs w:val="24"/>
        </w:rPr>
        <w:t xml:space="preserve"> </w:t>
      </w:r>
      <w:r w:rsidR="00382724">
        <w:rPr>
          <w:rFonts w:ascii="Times New Roman" w:hAnsi="Times New Roman" w:cs="Times New Roman"/>
          <w:sz w:val="24"/>
          <w:szCs w:val="24"/>
        </w:rPr>
        <w:t>memberikan</w:t>
      </w:r>
      <w:r w:rsidR="00DF4328">
        <w:rPr>
          <w:rFonts w:ascii="Times New Roman" w:hAnsi="Times New Roman" w:cs="Times New Roman"/>
          <w:sz w:val="24"/>
          <w:szCs w:val="24"/>
        </w:rPr>
        <w:t xml:space="preserve"> layanan </w:t>
      </w:r>
      <w:r w:rsidR="008F6CC3">
        <w:rPr>
          <w:rFonts w:ascii="Times New Roman" w:hAnsi="Times New Roman" w:cs="Times New Roman"/>
          <w:sz w:val="24"/>
          <w:szCs w:val="24"/>
        </w:rPr>
        <w:t xml:space="preserve">untuk </w:t>
      </w:r>
      <w:r w:rsidR="00807515">
        <w:rPr>
          <w:rFonts w:ascii="Times New Roman" w:hAnsi="Times New Roman" w:cs="Times New Roman"/>
          <w:sz w:val="24"/>
          <w:szCs w:val="24"/>
        </w:rPr>
        <w:t xml:space="preserve">wajib pajak dalam </w:t>
      </w:r>
      <w:r w:rsidR="008F6CC3">
        <w:rPr>
          <w:rFonts w:ascii="Times New Roman" w:hAnsi="Times New Roman" w:cs="Times New Roman"/>
          <w:sz w:val="24"/>
          <w:szCs w:val="24"/>
        </w:rPr>
        <w:t xml:space="preserve">melakukan pengisian </w:t>
      </w:r>
      <w:r w:rsidR="00CD39C9">
        <w:rPr>
          <w:rFonts w:ascii="Times New Roman" w:hAnsi="Times New Roman" w:cs="Times New Roman"/>
          <w:sz w:val="24"/>
          <w:szCs w:val="24"/>
        </w:rPr>
        <w:t xml:space="preserve">data </w:t>
      </w:r>
      <w:r w:rsidR="008F6CC3">
        <w:rPr>
          <w:rFonts w:ascii="Times New Roman" w:hAnsi="Times New Roman" w:cs="Times New Roman"/>
          <w:sz w:val="24"/>
          <w:szCs w:val="24"/>
        </w:rPr>
        <w:t>secara cepat, tepat dan akurat.</w:t>
      </w:r>
      <w:proofErr w:type="gramEnd"/>
      <w:r w:rsidR="008F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Sedangkan Aplikasi </w:t>
      </w:r>
      <w:r>
        <w:rPr>
          <w:rFonts w:ascii="Times New Roman" w:hAnsi="Times New Roman" w:cs="Times New Roman"/>
          <w:i/>
          <w:sz w:val="24"/>
          <w:szCs w:val="24"/>
        </w:rPr>
        <w:t xml:space="preserve">e-Filing </w:t>
      </w:r>
      <w:r>
        <w:rPr>
          <w:rFonts w:ascii="Times New Roman" w:hAnsi="Times New Roman" w:cs="Times New Roman"/>
          <w:sz w:val="24"/>
          <w:szCs w:val="24"/>
        </w:rPr>
        <w:t xml:space="preserve">yaitu aplikasi yang menyediakan layanan dalam pembuatan dan pelaporan SPT secara </w:t>
      </w:r>
      <w:r>
        <w:rPr>
          <w:rFonts w:ascii="Times New Roman" w:hAnsi="Times New Roman" w:cs="Times New Roman"/>
          <w:i/>
          <w:sz w:val="24"/>
          <w:szCs w:val="24"/>
        </w:rPr>
        <w:t xml:space="preserve">on-line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sz w:val="24"/>
          <w:szCs w:val="24"/>
        </w:rPr>
        <w:t>real time</w:t>
      </w:r>
      <w:r w:rsidR="00186217">
        <w:rPr>
          <w:rFonts w:ascii="Times New Roman" w:hAnsi="Times New Roman" w:cs="Times New Roman"/>
          <w:sz w:val="24"/>
          <w:szCs w:val="24"/>
        </w:rPr>
        <w:t xml:space="preserve">, serta aplikasi </w:t>
      </w:r>
      <w:r w:rsidR="00186217">
        <w:rPr>
          <w:rFonts w:ascii="Times New Roman" w:hAnsi="Times New Roman" w:cs="Times New Roman"/>
          <w:i/>
          <w:sz w:val="24"/>
          <w:szCs w:val="24"/>
        </w:rPr>
        <w:t xml:space="preserve">e-Filing </w:t>
      </w:r>
      <w:r w:rsidR="00186217">
        <w:rPr>
          <w:rFonts w:ascii="Times New Roman" w:hAnsi="Times New Roman" w:cs="Times New Roman"/>
          <w:sz w:val="24"/>
          <w:szCs w:val="24"/>
        </w:rPr>
        <w:t>menyediakan fitur “</w:t>
      </w:r>
      <w:r w:rsidR="00186217">
        <w:rPr>
          <w:rFonts w:ascii="Times New Roman" w:hAnsi="Times New Roman" w:cs="Times New Roman"/>
          <w:i/>
          <w:sz w:val="24"/>
          <w:szCs w:val="24"/>
        </w:rPr>
        <w:t>Loader e-SPT</w:t>
      </w:r>
      <w:r w:rsidR="00186217">
        <w:rPr>
          <w:rFonts w:ascii="Times New Roman" w:hAnsi="Times New Roman" w:cs="Times New Roman"/>
          <w:sz w:val="24"/>
          <w:szCs w:val="24"/>
        </w:rPr>
        <w:t xml:space="preserve">” sehingga wajib pajak cukup dengan mengupload file .CSV yang dihasilkan dari Aplikasi </w:t>
      </w:r>
      <w:r w:rsidR="00186217">
        <w:rPr>
          <w:rFonts w:ascii="Times New Roman" w:hAnsi="Times New Roman" w:cs="Times New Roman"/>
          <w:i/>
          <w:sz w:val="24"/>
          <w:szCs w:val="24"/>
        </w:rPr>
        <w:t>e</w:t>
      </w:r>
      <w:r w:rsidR="00186217">
        <w:rPr>
          <w:rFonts w:ascii="Times New Roman" w:hAnsi="Times New Roman" w:cs="Times New Roman"/>
          <w:sz w:val="24"/>
          <w:szCs w:val="24"/>
        </w:rPr>
        <w:t>-SPT pada fiitur “</w:t>
      </w:r>
      <w:r w:rsidR="00186217" w:rsidRPr="005F45C3">
        <w:rPr>
          <w:rFonts w:ascii="Times New Roman" w:hAnsi="Times New Roman" w:cs="Times New Roman"/>
          <w:i/>
          <w:sz w:val="24"/>
          <w:szCs w:val="24"/>
        </w:rPr>
        <w:t>Loader</w:t>
      </w:r>
      <w:r w:rsidR="00186217">
        <w:rPr>
          <w:rFonts w:ascii="Times New Roman" w:hAnsi="Times New Roman" w:cs="Times New Roman"/>
          <w:i/>
          <w:sz w:val="24"/>
          <w:szCs w:val="24"/>
        </w:rPr>
        <w:t xml:space="preserve"> e-SPT</w:t>
      </w:r>
      <w:r w:rsidR="00186217">
        <w:rPr>
          <w:rFonts w:ascii="Times New Roman" w:hAnsi="Times New Roman" w:cs="Times New Roman"/>
          <w:sz w:val="24"/>
          <w:szCs w:val="24"/>
        </w:rPr>
        <w:t xml:space="preserve">” </w:t>
      </w:r>
      <w:r w:rsidR="00186217" w:rsidRPr="005F45C3">
        <w:rPr>
          <w:rFonts w:ascii="Times New Roman" w:hAnsi="Times New Roman" w:cs="Times New Roman"/>
          <w:sz w:val="24"/>
          <w:szCs w:val="24"/>
        </w:rPr>
        <w:t>yang</w:t>
      </w:r>
      <w:r w:rsidR="00186217">
        <w:rPr>
          <w:rFonts w:ascii="Times New Roman" w:hAnsi="Times New Roman" w:cs="Times New Roman"/>
          <w:sz w:val="24"/>
          <w:szCs w:val="24"/>
        </w:rPr>
        <w:t xml:space="preserve"> terdapat pada aplikasi </w:t>
      </w:r>
      <w:r w:rsidR="00186217">
        <w:rPr>
          <w:rFonts w:ascii="Times New Roman" w:hAnsi="Times New Roman" w:cs="Times New Roman"/>
          <w:i/>
          <w:sz w:val="24"/>
          <w:szCs w:val="24"/>
        </w:rPr>
        <w:t>e</w:t>
      </w:r>
      <w:r w:rsidR="00186217" w:rsidRPr="005F45C3">
        <w:rPr>
          <w:rFonts w:ascii="Times New Roman" w:hAnsi="Times New Roman" w:cs="Times New Roman"/>
          <w:i/>
          <w:sz w:val="24"/>
          <w:szCs w:val="24"/>
        </w:rPr>
        <w:t>-Filing</w:t>
      </w:r>
      <w:r w:rsidR="00186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217">
        <w:rPr>
          <w:rFonts w:ascii="Times New Roman" w:hAnsi="Times New Roman" w:cs="Times New Roman"/>
          <w:sz w:val="24"/>
          <w:szCs w:val="24"/>
        </w:rPr>
        <w:t xml:space="preserve">kemudian dikirim secara </w:t>
      </w:r>
      <w:r w:rsidR="00186217" w:rsidRPr="005F45C3">
        <w:rPr>
          <w:rFonts w:ascii="Times New Roman" w:hAnsi="Times New Roman" w:cs="Times New Roman"/>
          <w:i/>
          <w:sz w:val="24"/>
          <w:szCs w:val="24"/>
        </w:rPr>
        <w:t>online</w:t>
      </w:r>
      <w:r w:rsidR="00186217">
        <w:rPr>
          <w:rFonts w:ascii="Times New Roman" w:hAnsi="Times New Roman" w:cs="Times New Roman"/>
          <w:sz w:val="24"/>
          <w:szCs w:val="24"/>
        </w:rPr>
        <w:t xml:space="preserve"> tanpa perlu datang ke KPP.</w:t>
      </w:r>
    </w:p>
    <w:p w:rsidR="001955EF" w:rsidRPr="007E4FFA" w:rsidRDefault="00186217" w:rsidP="002D171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Pelayanan SPT elektronik </w:t>
      </w:r>
      <w:r w:rsidR="008F6CC3">
        <w:rPr>
          <w:rFonts w:ascii="Times New Roman" w:hAnsi="Times New Roman" w:cs="Times New Roman"/>
          <w:sz w:val="24"/>
          <w:szCs w:val="24"/>
        </w:rPr>
        <w:t>bertujuan</w:t>
      </w:r>
      <w:r w:rsidR="00247821">
        <w:rPr>
          <w:rFonts w:ascii="Times New Roman" w:hAnsi="Times New Roman" w:cs="Times New Roman"/>
          <w:sz w:val="24"/>
          <w:szCs w:val="24"/>
        </w:rPr>
        <w:t xml:space="preserve"> memberikan kemudahan sehingga</w:t>
      </w:r>
      <w:r w:rsidR="008F6CC3">
        <w:rPr>
          <w:rFonts w:ascii="Times New Roman" w:hAnsi="Times New Roman" w:cs="Times New Roman"/>
          <w:sz w:val="24"/>
          <w:szCs w:val="24"/>
        </w:rPr>
        <w:t xml:space="preserve"> </w:t>
      </w:r>
      <w:r w:rsidR="006A0B03">
        <w:rPr>
          <w:rFonts w:ascii="Times New Roman" w:hAnsi="Times New Roman" w:cs="Times New Roman"/>
          <w:sz w:val="24"/>
          <w:szCs w:val="24"/>
        </w:rPr>
        <w:t>kepatuhan</w:t>
      </w:r>
      <w:r w:rsidR="00F46789">
        <w:rPr>
          <w:rFonts w:ascii="Times New Roman" w:hAnsi="Times New Roman" w:cs="Times New Roman"/>
          <w:sz w:val="24"/>
          <w:szCs w:val="24"/>
        </w:rPr>
        <w:t xml:space="preserve"> wajib p</w:t>
      </w:r>
      <w:r w:rsidR="00247821">
        <w:rPr>
          <w:rFonts w:ascii="Times New Roman" w:hAnsi="Times New Roman" w:cs="Times New Roman"/>
          <w:sz w:val="24"/>
          <w:szCs w:val="24"/>
        </w:rPr>
        <w:t xml:space="preserve">ajak untuk melaporkan SPT meningkat dan juga peluncuran </w:t>
      </w:r>
      <w:r w:rsidR="00CD39C9">
        <w:rPr>
          <w:rFonts w:ascii="Times New Roman" w:hAnsi="Times New Roman" w:cs="Times New Roman"/>
          <w:sz w:val="24"/>
          <w:szCs w:val="24"/>
        </w:rPr>
        <w:t xml:space="preserve">aplikasi </w:t>
      </w:r>
      <w:r w:rsidR="00247821">
        <w:rPr>
          <w:rFonts w:ascii="Times New Roman" w:hAnsi="Times New Roman" w:cs="Times New Roman"/>
          <w:i/>
          <w:sz w:val="24"/>
          <w:szCs w:val="24"/>
        </w:rPr>
        <w:t>e-</w:t>
      </w:r>
      <w:r w:rsidR="00247821">
        <w:rPr>
          <w:rFonts w:ascii="Times New Roman" w:hAnsi="Times New Roman" w:cs="Times New Roman"/>
          <w:sz w:val="24"/>
          <w:szCs w:val="24"/>
        </w:rPr>
        <w:t xml:space="preserve">SPT bertujuan </w:t>
      </w:r>
      <w:r w:rsidR="008F6CC3">
        <w:rPr>
          <w:rFonts w:ascii="Times New Roman" w:hAnsi="Times New Roman" w:cs="Times New Roman"/>
          <w:sz w:val="24"/>
          <w:szCs w:val="24"/>
        </w:rPr>
        <w:t>untuk menangkis persoalan-persoalan pengisian dan pelaporan SPT secara konvensional seperti Antrian saat penyampaian SPT dan Jumlah SDM perekaman SPT yang tidak sebanding dengan beban kerjanya.</w:t>
      </w:r>
      <w:r w:rsidR="007E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5C" w:rsidRPr="001B3906" w:rsidRDefault="00F364E3" w:rsidP="00937B5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Adanya </w:t>
      </w:r>
      <w:r w:rsidR="0018621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layanan SPT </w:t>
      </w:r>
      <w:r w:rsidR="00186217">
        <w:rPr>
          <w:rFonts w:ascii="Times New Roman" w:hAnsi="Times New Roman" w:cs="Times New Roman"/>
          <w:sz w:val="24"/>
          <w:szCs w:val="24"/>
        </w:rPr>
        <w:t xml:space="preserve">elektronik </w:t>
      </w:r>
      <w:r>
        <w:rPr>
          <w:rFonts w:ascii="Times New Roman" w:hAnsi="Times New Roman" w:cs="Times New Roman"/>
          <w:sz w:val="24"/>
          <w:szCs w:val="24"/>
        </w:rPr>
        <w:t xml:space="preserve">akan </w:t>
      </w:r>
      <w:r w:rsidR="00F46789">
        <w:rPr>
          <w:rFonts w:ascii="Times New Roman" w:hAnsi="Times New Roman" w:cs="Times New Roman"/>
          <w:sz w:val="24"/>
          <w:szCs w:val="24"/>
        </w:rPr>
        <w:t>sangat membantu khususnya bagi wajib p</w:t>
      </w:r>
      <w:r>
        <w:rPr>
          <w:rFonts w:ascii="Times New Roman" w:hAnsi="Times New Roman" w:cs="Times New Roman"/>
          <w:sz w:val="24"/>
          <w:szCs w:val="24"/>
        </w:rPr>
        <w:t>ajak yang te</w:t>
      </w:r>
      <w:r w:rsidR="009831CF">
        <w:rPr>
          <w:rFonts w:ascii="Times New Roman" w:hAnsi="Times New Roman" w:cs="Times New Roman"/>
          <w:sz w:val="24"/>
          <w:szCs w:val="24"/>
        </w:rPr>
        <w:t>rdaftar di KPP</w:t>
      </w:r>
      <w:r w:rsidR="00F46789">
        <w:rPr>
          <w:rFonts w:ascii="Times New Roman" w:hAnsi="Times New Roman" w:cs="Times New Roman"/>
          <w:sz w:val="24"/>
          <w:szCs w:val="24"/>
        </w:rPr>
        <w:t xml:space="preserve"> Pratama Majalaya, tak sedikit wajib p</w:t>
      </w:r>
      <w:r w:rsidR="009831CF">
        <w:rPr>
          <w:rFonts w:ascii="Times New Roman" w:hAnsi="Times New Roman" w:cs="Times New Roman"/>
          <w:sz w:val="24"/>
          <w:szCs w:val="24"/>
        </w:rPr>
        <w:t>ajak yang mengeluhkan jarak yang harus ditempuh jika harus datang ke Kantor Pelayanan Pajak Pratama Majalaya, s</w:t>
      </w:r>
      <w:r>
        <w:rPr>
          <w:rFonts w:ascii="Times New Roman" w:hAnsi="Times New Roman" w:cs="Times New Roman"/>
          <w:sz w:val="24"/>
          <w:szCs w:val="24"/>
        </w:rPr>
        <w:t xml:space="preserve">ebab KPP Pratama Majalaya berlokasi di Kota Bandung sedangkan wilayah kerjanya adalah Kabupaten Bandung. KPP Pratama Majalaya </w:t>
      </w:r>
      <w:r w:rsidRPr="00F364E3">
        <w:rPr>
          <w:rFonts w:ascii="Times New Roman" w:hAnsi="Times New Roman" w:cs="Times New Roman"/>
          <w:sz w:val="24"/>
          <w:szCs w:val="24"/>
        </w:rPr>
        <w:t>mel</w:t>
      </w:r>
      <w:r w:rsidR="00F46789">
        <w:rPr>
          <w:rFonts w:ascii="Times New Roman" w:hAnsi="Times New Roman" w:cs="Times New Roman"/>
          <w:sz w:val="24"/>
          <w:szCs w:val="24"/>
        </w:rPr>
        <w:t>ayani urusan pajak untuk wajib p</w:t>
      </w:r>
      <w:r w:rsidRPr="00F364E3">
        <w:rPr>
          <w:rFonts w:ascii="Times New Roman" w:hAnsi="Times New Roman" w:cs="Times New Roman"/>
          <w:sz w:val="24"/>
          <w:szCs w:val="24"/>
        </w:rPr>
        <w:t>ajak yang berada di wilayah Kecamatan Majalaya, Bojongsoang, Cimenyan, Ibun, Solokan Jeruk, Cileunyi, Cilengkrang, Cikancung, Cicalengka, Rancaekek, Kertasari, Paseh, Pacet, Ciparay</w:t>
      </w:r>
      <w:r>
        <w:rPr>
          <w:rFonts w:ascii="Times New Roman" w:hAnsi="Times New Roman" w:cs="Times New Roman"/>
          <w:sz w:val="24"/>
          <w:szCs w:val="24"/>
        </w:rPr>
        <w:t xml:space="preserve"> dan Nagreg. </w:t>
      </w:r>
      <w:r w:rsidR="00F46789">
        <w:rPr>
          <w:rFonts w:ascii="Times New Roman" w:hAnsi="Times New Roman" w:cs="Times New Roman"/>
          <w:sz w:val="24"/>
          <w:szCs w:val="24"/>
        </w:rPr>
        <w:t>Jarak terdekat dari lokasi wajib p</w:t>
      </w:r>
      <w:r w:rsidRPr="00F364E3">
        <w:rPr>
          <w:rFonts w:ascii="Times New Roman" w:hAnsi="Times New Roman" w:cs="Times New Roman"/>
          <w:sz w:val="24"/>
          <w:szCs w:val="24"/>
        </w:rPr>
        <w:t>ajak menuju KPP Prata</w:t>
      </w:r>
      <w:r w:rsidR="00F46789">
        <w:rPr>
          <w:rFonts w:ascii="Times New Roman" w:hAnsi="Times New Roman" w:cs="Times New Roman"/>
          <w:sz w:val="24"/>
          <w:szCs w:val="24"/>
        </w:rPr>
        <w:t>ma Majalaya yaitu 1 jam (bagi wajib pajak</w:t>
      </w:r>
      <w:r w:rsidRPr="00F364E3">
        <w:rPr>
          <w:rFonts w:ascii="Times New Roman" w:hAnsi="Times New Roman" w:cs="Times New Roman"/>
          <w:sz w:val="24"/>
          <w:szCs w:val="24"/>
        </w:rPr>
        <w:t xml:space="preserve"> yang berada di wilayah Kecamatan Bojong Soang), sedan</w:t>
      </w:r>
      <w:r w:rsidR="00F46789">
        <w:rPr>
          <w:rFonts w:ascii="Times New Roman" w:hAnsi="Times New Roman" w:cs="Times New Roman"/>
          <w:sz w:val="24"/>
          <w:szCs w:val="24"/>
        </w:rPr>
        <w:t>gkan jarak terjauh dari lokasi wajib p</w:t>
      </w:r>
      <w:r w:rsidRPr="00F364E3">
        <w:rPr>
          <w:rFonts w:ascii="Times New Roman" w:hAnsi="Times New Roman" w:cs="Times New Roman"/>
          <w:sz w:val="24"/>
          <w:szCs w:val="24"/>
        </w:rPr>
        <w:t>ajak menuju KPP Prata</w:t>
      </w:r>
      <w:r w:rsidR="00F46789">
        <w:rPr>
          <w:rFonts w:ascii="Times New Roman" w:hAnsi="Times New Roman" w:cs="Times New Roman"/>
          <w:sz w:val="24"/>
          <w:szCs w:val="24"/>
        </w:rPr>
        <w:t>ma Majalaya yaitu 3 jam (bagi wajib pajak</w:t>
      </w:r>
      <w:r w:rsidRPr="00F364E3">
        <w:rPr>
          <w:rFonts w:ascii="Times New Roman" w:hAnsi="Times New Roman" w:cs="Times New Roman"/>
          <w:sz w:val="24"/>
          <w:szCs w:val="24"/>
        </w:rPr>
        <w:t xml:space="preserve"> yang berada di wilayah Kecamatan Kertasari).</w:t>
      </w:r>
      <w:r w:rsidR="00BC650E">
        <w:rPr>
          <w:rFonts w:ascii="Times New Roman" w:hAnsi="Times New Roman" w:cs="Times New Roman"/>
          <w:sz w:val="24"/>
          <w:szCs w:val="24"/>
        </w:rPr>
        <w:t xml:space="preserve"> </w:t>
      </w:r>
      <w:r w:rsidR="00341929" w:rsidRPr="00750BF6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341929" w:rsidRPr="00750B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www.kompasiana.com</w:t>
        </w:r>
      </w:hyperlink>
      <w:r w:rsidR="00341929">
        <w:rPr>
          <w:rFonts w:ascii="Times New Roman" w:hAnsi="Times New Roman" w:cs="Times New Roman"/>
          <w:sz w:val="24"/>
          <w:szCs w:val="24"/>
        </w:rPr>
        <w:t xml:space="preserve"> diakses pada 23 Februari 2017 pukul 02:00 WIB)</w:t>
      </w:r>
    </w:p>
    <w:p w:rsidR="00B4706A" w:rsidRDefault="00B4706A" w:rsidP="008B57FF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Peraturan Direktur Jenderal Pajak Nomor 6/PJ/2009 Tentang Tata cara penyampaian surat pemberitahuan dalam bentuk elektronik, ba</w:t>
      </w:r>
      <w:r w:rsidR="002C26AE">
        <w:rPr>
          <w:rFonts w:ascii="Times New Roman" w:hAnsi="Times New Roman" w:cs="Times New Roman"/>
          <w:sz w:val="24"/>
          <w:szCs w:val="24"/>
        </w:rPr>
        <w:t>hwa penyampaian data SPT wajib p</w:t>
      </w:r>
      <w:r>
        <w:rPr>
          <w:rFonts w:ascii="Times New Roman" w:hAnsi="Times New Roman" w:cs="Times New Roman"/>
          <w:sz w:val="24"/>
          <w:szCs w:val="24"/>
        </w:rPr>
        <w:t>ajak dalam bentuk elektornik (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SPT) dapat dilakukan</w:t>
      </w:r>
      <w:r w:rsidR="002C26AE">
        <w:rPr>
          <w:rFonts w:ascii="Times New Roman" w:hAnsi="Times New Roman" w:cs="Times New Roman"/>
          <w:sz w:val="24"/>
          <w:szCs w:val="24"/>
        </w:rPr>
        <w:t xml:space="preserve"> secara langsung ke KPP tempat w</w:t>
      </w:r>
      <w:r>
        <w:rPr>
          <w:rFonts w:ascii="Times New Roman" w:hAnsi="Times New Roman" w:cs="Times New Roman"/>
          <w:sz w:val="24"/>
          <w:szCs w:val="24"/>
        </w:rPr>
        <w:t>a</w:t>
      </w:r>
      <w:r w:rsidR="002C26AE">
        <w:rPr>
          <w:rFonts w:ascii="Times New Roman" w:hAnsi="Times New Roman" w:cs="Times New Roman"/>
          <w:sz w:val="24"/>
          <w:szCs w:val="24"/>
        </w:rPr>
        <w:t>jib pajak t</w:t>
      </w:r>
      <w:r>
        <w:rPr>
          <w:rFonts w:ascii="Times New Roman" w:hAnsi="Times New Roman" w:cs="Times New Roman"/>
          <w:sz w:val="24"/>
          <w:szCs w:val="24"/>
        </w:rPr>
        <w:t xml:space="preserve">erdaftar atau melalui pos/perusahaan jasa ekspedisi/kurir beserta dokumen lain yang wajib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dilampirankan dalam bentuk media CD/Disket; atau melalui </w:t>
      </w:r>
      <w:r>
        <w:rPr>
          <w:rFonts w:ascii="Times New Roman" w:hAnsi="Times New Roman" w:cs="Times New Roman"/>
          <w:i/>
          <w:sz w:val="24"/>
          <w:szCs w:val="24"/>
        </w:rPr>
        <w:t>e-Filing</w:t>
      </w:r>
      <w:r>
        <w:rPr>
          <w:rFonts w:ascii="Times New Roman" w:hAnsi="Times New Roman" w:cs="Times New Roman"/>
          <w:sz w:val="24"/>
          <w:szCs w:val="24"/>
        </w:rPr>
        <w:t xml:space="preserve">, yaitu suatu cara penyampaian SPT yang dilakukan secara </w:t>
      </w:r>
      <w:r>
        <w:rPr>
          <w:rFonts w:ascii="Times New Roman" w:hAnsi="Times New Roman" w:cs="Times New Roman"/>
          <w:i/>
          <w:sz w:val="24"/>
          <w:szCs w:val="24"/>
        </w:rPr>
        <w:t xml:space="preserve">on-line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sz w:val="24"/>
          <w:szCs w:val="24"/>
        </w:rPr>
        <w:t xml:space="preserve">real time </w:t>
      </w:r>
      <w:r>
        <w:rPr>
          <w:rFonts w:ascii="Times New Roman" w:hAnsi="Times New Roman" w:cs="Times New Roman"/>
          <w:sz w:val="24"/>
          <w:szCs w:val="24"/>
        </w:rPr>
        <w:t xml:space="preserve">melalui Penyedia Jasa Aplikasi atau </w:t>
      </w:r>
      <w:r>
        <w:rPr>
          <w:rFonts w:ascii="Times New Roman" w:hAnsi="Times New Roman" w:cs="Times New Roman"/>
          <w:i/>
          <w:sz w:val="24"/>
          <w:szCs w:val="24"/>
        </w:rPr>
        <w:t xml:space="preserve">Application Service Provider </w:t>
      </w:r>
      <w:r>
        <w:rPr>
          <w:rFonts w:ascii="Times New Roman" w:hAnsi="Times New Roman" w:cs="Times New Roman"/>
          <w:sz w:val="24"/>
          <w:szCs w:val="24"/>
        </w:rPr>
        <w:t>(ASP).</w:t>
      </w:r>
    </w:p>
    <w:p w:rsidR="00771B24" w:rsidRDefault="002C26AE" w:rsidP="002C26A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Namun dalam implementasi kebijakan </w:t>
      </w:r>
      <w:r>
        <w:rPr>
          <w:rFonts w:ascii="Times New Roman" w:hAnsi="Times New Roman" w:cs="Times New Roman"/>
          <w:i/>
          <w:sz w:val="24"/>
          <w:szCs w:val="24"/>
        </w:rPr>
        <w:t>e-Government</w:t>
      </w:r>
      <w:r>
        <w:rPr>
          <w:rFonts w:ascii="Times New Roman" w:hAnsi="Times New Roman" w:cs="Times New Roman"/>
          <w:sz w:val="24"/>
          <w:szCs w:val="24"/>
        </w:rPr>
        <w:t xml:space="preserve"> pada KPP Pratama Majalaya ditemukan kendala bahwa setiap tahunnya terjadi </w:t>
      </w:r>
      <w:r w:rsidR="001106C4">
        <w:rPr>
          <w:rFonts w:ascii="Times New Roman" w:hAnsi="Times New Roman" w:cs="Times New Roman"/>
          <w:sz w:val="24"/>
          <w:szCs w:val="24"/>
        </w:rPr>
        <w:t>penumpukan jumlah pelaporan SP</w:t>
      </w:r>
      <w:r w:rsidR="008B34E9">
        <w:rPr>
          <w:rFonts w:ascii="Times New Roman" w:hAnsi="Times New Roman" w:cs="Times New Roman"/>
          <w:sz w:val="24"/>
          <w:szCs w:val="24"/>
        </w:rPr>
        <w:t>T menjelang berakhirnya periode</w:t>
      </w:r>
      <w:r w:rsidR="00202E1A">
        <w:rPr>
          <w:rFonts w:ascii="Times New Roman" w:hAnsi="Times New Roman" w:cs="Times New Roman"/>
          <w:sz w:val="24"/>
          <w:szCs w:val="24"/>
        </w:rPr>
        <w:t xml:space="preserve"> atau batas waktu penyampaian SPT.</w:t>
      </w:r>
      <w:proofErr w:type="gramEnd"/>
    </w:p>
    <w:p w:rsidR="00861CA2" w:rsidRDefault="00861CA2" w:rsidP="00861CA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C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9220" cy="3057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156" t="37584" r="29305" b="5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5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A2" w:rsidRPr="00AF0987" w:rsidRDefault="00861CA2" w:rsidP="00861C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0987">
        <w:rPr>
          <w:rFonts w:ascii="Times New Roman" w:hAnsi="Times New Roman" w:cs="Times New Roman"/>
          <w:sz w:val="24"/>
          <w:szCs w:val="24"/>
        </w:rPr>
        <w:t>Gambar 1.1</w:t>
      </w:r>
    </w:p>
    <w:p w:rsidR="00861CA2" w:rsidRPr="00AF0987" w:rsidRDefault="00861CA2" w:rsidP="00861C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0987">
        <w:rPr>
          <w:rFonts w:ascii="Times New Roman" w:hAnsi="Times New Roman" w:cs="Times New Roman"/>
          <w:sz w:val="24"/>
          <w:szCs w:val="24"/>
        </w:rPr>
        <w:t>Suasana KPP Pratama Majalaya 27 Maret 2017</w:t>
      </w:r>
    </w:p>
    <w:p w:rsidR="00861CA2" w:rsidRDefault="00861CA2" w:rsidP="00861CA2">
      <w:pPr>
        <w:spacing w:line="480" w:lineRule="auto"/>
        <w:ind w:firstLine="567"/>
        <w:jc w:val="center"/>
      </w:pPr>
      <w:proofErr w:type="gramStart"/>
      <w:r w:rsidRPr="00AF0987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Pr="00AF098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F09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www.twitter.com/kppmajalaya</w:t>
        </w:r>
      </w:hyperlink>
    </w:p>
    <w:p w:rsidR="00861CA2" w:rsidRDefault="00861CA2" w:rsidP="00861CA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Terlihat pada Gambar 1.1 menunjukk</w:t>
      </w:r>
      <w:r w:rsidR="00F46789">
        <w:rPr>
          <w:rFonts w:ascii="Times New Roman" w:hAnsi="Times New Roman" w:cs="Times New Roman"/>
          <w:sz w:val="24"/>
          <w:szCs w:val="24"/>
        </w:rPr>
        <w:t>an suasana Di Kantor Pelayanan</w:t>
      </w:r>
      <w:r>
        <w:rPr>
          <w:rFonts w:ascii="Times New Roman" w:hAnsi="Times New Roman" w:cs="Times New Roman"/>
          <w:sz w:val="24"/>
          <w:szCs w:val="24"/>
        </w:rPr>
        <w:t xml:space="preserve"> Pajak Pratama Majalaya menjelang berakhirnya batas waktu penyampaian SPT periode 2016 pada 27 Maret 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6AE">
        <w:rPr>
          <w:rFonts w:ascii="Times New Roman" w:hAnsi="Times New Roman" w:cs="Times New Roman"/>
          <w:sz w:val="24"/>
          <w:szCs w:val="24"/>
        </w:rPr>
        <w:t xml:space="preserve">Terjadi lonjakan pelapor SPT yang datang ke KPP sehingga </w:t>
      </w:r>
      <w:r>
        <w:rPr>
          <w:rFonts w:ascii="Times New Roman" w:hAnsi="Times New Roman" w:cs="Times New Roman"/>
          <w:sz w:val="24"/>
          <w:szCs w:val="24"/>
        </w:rPr>
        <w:t xml:space="preserve">KPP </w:t>
      </w:r>
      <w:r w:rsidR="002C26AE">
        <w:rPr>
          <w:rFonts w:ascii="Times New Roman" w:hAnsi="Times New Roman" w:cs="Times New Roman"/>
          <w:sz w:val="24"/>
          <w:szCs w:val="24"/>
        </w:rPr>
        <w:t xml:space="preserve">Pratama </w:t>
      </w:r>
      <w:r>
        <w:rPr>
          <w:rFonts w:ascii="Times New Roman" w:hAnsi="Times New Roman" w:cs="Times New Roman"/>
          <w:sz w:val="24"/>
          <w:szCs w:val="24"/>
        </w:rPr>
        <w:t>Majalaya menyediakan kursi tambahan</w:t>
      </w:r>
      <w:r w:rsidR="002C26AE">
        <w:rPr>
          <w:rFonts w:ascii="Times New Roman" w:hAnsi="Times New Roman" w:cs="Times New Roman"/>
          <w:sz w:val="24"/>
          <w:szCs w:val="24"/>
        </w:rPr>
        <w:t xml:space="preserve"> dan tenda pada </w:t>
      </w:r>
      <w:r w:rsidR="002C26AE">
        <w:rPr>
          <w:rFonts w:ascii="Times New Roman" w:hAnsi="Times New Roman" w:cs="Times New Roman"/>
          <w:sz w:val="24"/>
          <w:szCs w:val="24"/>
        </w:rPr>
        <w:lastRenderedPageBreak/>
        <w:t xml:space="preserve">halaman </w:t>
      </w:r>
      <w:proofErr w:type="gramStart"/>
      <w:r w:rsidR="002C26AE">
        <w:rPr>
          <w:rFonts w:ascii="Times New Roman" w:hAnsi="Times New Roman" w:cs="Times New Roman"/>
          <w:sz w:val="24"/>
          <w:szCs w:val="24"/>
        </w:rPr>
        <w:t>kantor</w:t>
      </w:r>
      <w:proofErr w:type="gramEnd"/>
      <w:r w:rsidR="002C26AE">
        <w:rPr>
          <w:rFonts w:ascii="Times New Roman" w:hAnsi="Times New Roman" w:cs="Times New Roman"/>
          <w:sz w:val="24"/>
          <w:szCs w:val="24"/>
        </w:rPr>
        <w:t xml:space="preserve"> untuk kenyamanan wajib pajak.</w:t>
      </w:r>
      <w:r w:rsidR="002C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C26AE">
        <w:rPr>
          <w:rFonts w:ascii="Times New Roman" w:hAnsi="Times New Roman" w:cs="Times New Roman"/>
          <w:sz w:val="24"/>
          <w:szCs w:val="24"/>
        </w:rPr>
        <w:t xml:space="preserve">Kondisi tersebut </w:t>
      </w:r>
      <w:r w:rsidR="00202E1A">
        <w:rPr>
          <w:rFonts w:ascii="Times New Roman" w:hAnsi="Times New Roman" w:cs="Times New Roman"/>
          <w:sz w:val="24"/>
          <w:szCs w:val="24"/>
        </w:rPr>
        <w:t>menunju</w:t>
      </w:r>
      <w:r w:rsidR="00F46789">
        <w:rPr>
          <w:rFonts w:ascii="Times New Roman" w:hAnsi="Times New Roman" w:cs="Times New Roman"/>
          <w:sz w:val="24"/>
          <w:szCs w:val="24"/>
        </w:rPr>
        <w:t>k</w:t>
      </w:r>
      <w:r w:rsidR="00202E1A">
        <w:rPr>
          <w:rFonts w:ascii="Times New Roman" w:hAnsi="Times New Roman" w:cs="Times New Roman"/>
          <w:sz w:val="24"/>
          <w:szCs w:val="24"/>
        </w:rPr>
        <w:t>kan bahwa sebagian besar wajib p</w:t>
      </w:r>
      <w:r w:rsidR="002C26AE">
        <w:rPr>
          <w:rFonts w:ascii="Times New Roman" w:hAnsi="Times New Roman" w:cs="Times New Roman"/>
          <w:sz w:val="24"/>
          <w:szCs w:val="24"/>
        </w:rPr>
        <w:t>ajak yang terdaftar di Kantor Pelayanan Pajak Pratama Majalaya menunda-nunda kewajibannya melaporankan SPT hingga menjelang berakhirnya periode yang menyebabkan antrean panjang di KPP.</w:t>
      </w:r>
      <w:proofErr w:type="gramEnd"/>
      <w:r w:rsidR="002C2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6AE">
        <w:rPr>
          <w:rFonts w:ascii="Times New Roman" w:hAnsi="Times New Roman" w:cs="Times New Roman"/>
          <w:sz w:val="24"/>
          <w:szCs w:val="24"/>
        </w:rPr>
        <w:t>Dengan adanya antrean panjang di KPP pun</w:t>
      </w:r>
      <w:r w:rsidR="00202E1A">
        <w:rPr>
          <w:rFonts w:ascii="Times New Roman" w:hAnsi="Times New Roman" w:cs="Times New Roman"/>
          <w:sz w:val="24"/>
          <w:szCs w:val="24"/>
        </w:rPr>
        <w:t xml:space="preserve"> menandakan bahwa masih banyak wajib p</w:t>
      </w:r>
      <w:r w:rsidR="002C26AE">
        <w:rPr>
          <w:rFonts w:ascii="Times New Roman" w:hAnsi="Times New Roman" w:cs="Times New Roman"/>
          <w:sz w:val="24"/>
          <w:szCs w:val="24"/>
        </w:rPr>
        <w:t>ajak tidak memanfaatkan pelaporan SPT secara elektronik.</w:t>
      </w:r>
      <w:proofErr w:type="gramEnd"/>
    </w:p>
    <w:p w:rsidR="00202E1A" w:rsidRDefault="00202E1A" w:rsidP="00861CA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Masih terjadinya antrian panjang di Kantor Pelayanan Pajak Pratama Majalaya menunjukkan bahwa implementasi kebijakan </w:t>
      </w:r>
      <w:r>
        <w:rPr>
          <w:rFonts w:ascii="Times New Roman" w:hAnsi="Times New Roman" w:cs="Times New Roman"/>
          <w:i/>
          <w:sz w:val="24"/>
          <w:szCs w:val="24"/>
        </w:rPr>
        <w:t xml:space="preserve">e-Government </w:t>
      </w:r>
      <w:r>
        <w:rPr>
          <w:rFonts w:ascii="Times New Roman" w:hAnsi="Times New Roman" w:cs="Times New Roman"/>
          <w:sz w:val="24"/>
          <w:szCs w:val="24"/>
        </w:rPr>
        <w:t>pada KPP Pratama Majalaya belum optimal.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Bahwa sesungguhnya penggunaan </w:t>
      </w:r>
      <w:r>
        <w:rPr>
          <w:rFonts w:ascii="Times New Roman" w:hAnsi="Times New Roman" w:cs="Times New Roman"/>
          <w:i/>
          <w:sz w:val="24"/>
          <w:szCs w:val="24"/>
        </w:rPr>
        <w:t xml:space="preserve">ICT </w:t>
      </w:r>
      <w:r>
        <w:rPr>
          <w:rFonts w:ascii="Times New Roman" w:hAnsi="Times New Roman" w:cs="Times New Roman"/>
          <w:sz w:val="24"/>
          <w:szCs w:val="24"/>
        </w:rPr>
        <w:t>pada bidang administrtasi perpajakan bertujuan agar wajib pajak dapat melaksanakan kewajibannya dengan efektif dan efisien tanpa perlu datang ke Kantor pajak.</w:t>
      </w:r>
      <w:proofErr w:type="gramEnd"/>
      <w:r w:rsidR="00131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022">
        <w:rPr>
          <w:rFonts w:ascii="Times New Roman" w:hAnsi="Times New Roman" w:cs="Times New Roman"/>
          <w:sz w:val="24"/>
          <w:szCs w:val="24"/>
        </w:rPr>
        <w:t xml:space="preserve">Oleh karena itu dalam implementasi kebijakan </w:t>
      </w:r>
      <w:r w:rsidR="00131022">
        <w:rPr>
          <w:rFonts w:ascii="Times New Roman" w:hAnsi="Times New Roman" w:cs="Times New Roman"/>
          <w:i/>
          <w:sz w:val="24"/>
          <w:szCs w:val="24"/>
        </w:rPr>
        <w:t>e-Government</w:t>
      </w:r>
      <w:r w:rsidR="00131022">
        <w:rPr>
          <w:rFonts w:ascii="Times New Roman" w:hAnsi="Times New Roman" w:cs="Times New Roman"/>
          <w:sz w:val="24"/>
          <w:szCs w:val="24"/>
        </w:rPr>
        <w:t xml:space="preserve"> pada KPP Pratama Majalaya perlu memenuhi aspek-aspek keberhasilan program </w:t>
      </w:r>
      <w:r w:rsidR="00131022">
        <w:rPr>
          <w:rFonts w:ascii="Times New Roman" w:hAnsi="Times New Roman" w:cs="Times New Roman"/>
          <w:i/>
          <w:sz w:val="24"/>
          <w:szCs w:val="24"/>
        </w:rPr>
        <w:t xml:space="preserve">e-Government </w:t>
      </w:r>
      <w:r w:rsidR="008140B3">
        <w:rPr>
          <w:rFonts w:ascii="Times New Roman" w:hAnsi="Times New Roman" w:cs="Times New Roman"/>
          <w:sz w:val="24"/>
          <w:szCs w:val="24"/>
        </w:rPr>
        <w:t xml:space="preserve">demi terwujudnya konsep </w:t>
      </w:r>
      <w:r w:rsidR="008140B3">
        <w:rPr>
          <w:rFonts w:ascii="Times New Roman" w:hAnsi="Times New Roman" w:cs="Times New Roman"/>
          <w:i/>
          <w:sz w:val="24"/>
          <w:szCs w:val="24"/>
        </w:rPr>
        <w:t xml:space="preserve">e-Government </w:t>
      </w:r>
      <w:r w:rsidR="008140B3">
        <w:rPr>
          <w:rFonts w:ascii="Times New Roman" w:hAnsi="Times New Roman" w:cs="Times New Roman"/>
          <w:sz w:val="24"/>
          <w:szCs w:val="24"/>
        </w:rPr>
        <w:t xml:space="preserve">dan tercapainya manfaat dari </w:t>
      </w:r>
      <w:r w:rsidR="008140B3">
        <w:rPr>
          <w:rFonts w:ascii="Times New Roman" w:hAnsi="Times New Roman" w:cs="Times New Roman"/>
          <w:i/>
          <w:sz w:val="24"/>
          <w:szCs w:val="24"/>
        </w:rPr>
        <w:t xml:space="preserve">e-Government </w:t>
      </w:r>
      <w:r w:rsidR="008140B3">
        <w:rPr>
          <w:rFonts w:ascii="Times New Roman" w:hAnsi="Times New Roman" w:cs="Times New Roman"/>
          <w:sz w:val="24"/>
          <w:szCs w:val="24"/>
        </w:rPr>
        <w:t>itu sendiri sehingga administrasi perpajakan yang baik dan modern dapat terwujud.</w:t>
      </w:r>
      <w:proofErr w:type="gramEnd"/>
    </w:p>
    <w:p w:rsidR="008140B3" w:rsidRDefault="008140B3" w:rsidP="006D41D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71D" w:rsidRPr="002D171D" w:rsidRDefault="008140B3" w:rsidP="002D171D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Fokus Penelitian</w:t>
      </w:r>
    </w:p>
    <w:p w:rsidR="002D171D" w:rsidRPr="002D171D" w:rsidRDefault="002D171D" w:rsidP="002D171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D171D" w:rsidRPr="002D171D" w:rsidSect="00CB115A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 w:rsidRPr="002D171D">
        <w:rPr>
          <w:rFonts w:ascii="Times New Roman" w:hAnsi="Times New Roman" w:cs="Times New Roman"/>
          <w:sz w:val="24"/>
          <w:szCs w:val="24"/>
        </w:rPr>
        <w:t xml:space="preserve">Berdasarkan latar belakang permasalahan yang telah diungkapkan, maka peneliti tertarik untuk memfokuskan penelitian ini terhadap “Implementasi Kebijakan </w:t>
      </w:r>
      <w:r w:rsidRPr="002D171D">
        <w:rPr>
          <w:rFonts w:ascii="Times New Roman" w:hAnsi="Times New Roman" w:cs="Times New Roman"/>
          <w:i/>
          <w:sz w:val="24"/>
          <w:szCs w:val="24"/>
        </w:rPr>
        <w:t>e-Government</w:t>
      </w:r>
      <w:r w:rsidRPr="002D171D">
        <w:rPr>
          <w:rFonts w:ascii="Times New Roman" w:hAnsi="Times New Roman" w:cs="Times New Roman"/>
          <w:sz w:val="24"/>
          <w:szCs w:val="24"/>
        </w:rPr>
        <w:t xml:space="preserve"> pada Kantor Pelayanan Pajak Pratama Majalaya.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D171D" w:rsidRPr="002D171D" w:rsidRDefault="002D171D" w:rsidP="002D1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B3" w:rsidRPr="002D171D" w:rsidRDefault="002D171D" w:rsidP="002D171D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171D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861CA2" w:rsidRPr="008140B3" w:rsidRDefault="006A3281" w:rsidP="008140B3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B3">
        <w:rPr>
          <w:rFonts w:ascii="Times New Roman" w:hAnsi="Times New Roman" w:cs="Times New Roman"/>
          <w:sz w:val="24"/>
          <w:szCs w:val="24"/>
        </w:rPr>
        <w:t xml:space="preserve">Masalah utama yang akan dikaji dalam penelitian ini ialah </w:t>
      </w:r>
      <w:r w:rsidR="00976E96" w:rsidRPr="008140B3">
        <w:rPr>
          <w:rFonts w:ascii="Times New Roman" w:hAnsi="Times New Roman" w:cs="Times New Roman"/>
          <w:sz w:val="24"/>
          <w:szCs w:val="24"/>
        </w:rPr>
        <w:t>Implementasi Kebijakan</w:t>
      </w:r>
      <w:r w:rsidRPr="008140B3">
        <w:rPr>
          <w:rFonts w:ascii="Times New Roman" w:hAnsi="Times New Roman" w:cs="Times New Roman"/>
          <w:sz w:val="24"/>
          <w:szCs w:val="24"/>
        </w:rPr>
        <w:t xml:space="preserve"> </w:t>
      </w:r>
      <w:r w:rsidR="00C302A3" w:rsidRPr="008140B3">
        <w:rPr>
          <w:rFonts w:ascii="Times New Roman" w:hAnsi="Times New Roman" w:cs="Times New Roman"/>
          <w:i/>
          <w:sz w:val="24"/>
          <w:szCs w:val="24"/>
        </w:rPr>
        <w:t>e-Government</w:t>
      </w:r>
      <w:r w:rsidR="008140B3">
        <w:rPr>
          <w:rFonts w:ascii="Times New Roman" w:hAnsi="Times New Roman" w:cs="Times New Roman"/>
          <w:sz w:val="24"/>
          <w:szCs w:val="24"/>
        </w:rPr>
        <w:t xml:space="preserve"> pada</w:t>
      </w:r>
      <w:r w:rsidR="00C302A3" w:rsidRPr="008140B3">
        <w:rPr>
          <w:rFonts w:ascii="Times New Roman" w:hAnsi="Times New Roman" w:cs="Times New Roman"/>
          <w:sz w:val="24"/>
          <w:szCs w:val="24"/>
        </w:rPr>
        <w:t xml:space="preserve"> Kantor Pelayanan Pajak Pratama Majalaya, agar memudahkan penelitian ini nantinya, dan peneliti dapat terarah dalam menginterprestasikan fakta dan data ke dalam pembahasan, maka terlebih dahulu dirumuskan permasalahnnya yaitu “Bagaimana </w:t>
      </w:r>
      <w:r w:rsidR="00976E96" w:rsidRPr="008140B3">
        <w:rPr>
          <w:rFonts w:ascii="Times New Roman" w:hAnsi="Times New Roman" w:cs="Times New Roman"/>
          <w:sz w:val="24"/>
          <w:szCs w:val="24"/>
        </w:rPr>
        <w:t>Implementasi Kebijakan</w:t>
      </w:r>
      <w:r w:rsidR="00C302A3" w:rsidRPr="008140B3">
        <w:rPr>
          <w:rFonts w:ascii="Times New Roman" w:hAnsi="Times New Roman" w:cs="Times New Roman"/>
          <w:sz w:val="24"/>
          <w:szCs w:val="24"/>
        </w:rPr>
        <w:t xml:space="preserve"> </w:t>
      </w:r>
      <w:r w:rsidR="00C302A3" w:rsidRPr="008140B3">
        <w:rPr>
          <w:rFonts w:ascii="Times New Roman" w:hAnsi="Times New Roman" w:cs="Times New Roman"/>
          <w:i/>
          <w:sz w:val="24"/>
          <w:szCs w:val="24"/>
        </w:rPr>
        <w:t>e-</w:t>
      </w:r>
      <w:r w:rsidR="00861CA2" w:rsidRPr="008140B3">
        <w:rPr>
          <w:rFonts w:ascii="Times New Roman" w:hAnsi="Times New Roman" w:cs="Times New Roman"/>
          <w:i/>
          <w:sz w:val="24"/>
          <w:szCs w:val="24"/>
        </w:rPr>
        <w:t xml:space="preserve"> Government</w:t>
      </w:r>
      <w:r w:rsidR="00861CA2" w:rsidRPr="008140B3">
        <w:rPr>
          <w:rFonts w:ascii="Times New Roman" w:hAnsi="Times New Roman" w:cs="Times New Roman"/>
          <w:sz w:val="24"/>
          <w:szCs w:val="24"/>
        </w:rPr>
        <w:t xml:space="preserve"> di Kantor Pelayanan Pajak Pratama Majalaya</w:t>
      </w:r>
      <w:r w:rsidR="00861CA2" w:rsidRPr="00814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CA2" w:rsidRPr="008140B3">
        <w:rPr>
          <w:rFonts w:ascii="Times New Roman" w:hAnsi="Times New Roman" w:cs="Times New Roman"/>
          <w:sz w:val="24"/>
          <w:szCs w:val="24"/>
        </w:rPr>
        <w:t>jika dilihat dari aspek</w:t>
      </w:r>
      <w:r w:rsidR="00E51097">
        <w:rPr>
          <w:rFonts w:ascii="Times New Roman" w:hAnsi="Times New Roman" w:cs="Times New Roman"/>
          <w:sz w:val="24"/>
          <w:szCs w:val="24"/>
        </w:rPr>
        <w:t xml:space="preserve"> </w:t>
      </w:r>
      <w:r w:rsidR="00861CA2" w:rsidRPr="008140B3">
        <w:rPr>
          <w:rFonts w:ascii="Times New Roman" w:hAnsi="Times New Roman" w:cs="Times New Roman"/>
          <w:sz w:val="24"/>
          <w:szCs w:val="24"/>
        </w:rPr>
        <w:t>Reformasi Proses</w:t>
      </w:r>
      <w:r w:rsidR="00E51097">
        <w:rPr>
          <w:rFonts w:ascii="Times New Roman" w:hAnsi="Times New Roman" w:cs="Times New Roman"/>
          <w:sz w:val="24"/>
          <w:szCs w:val="24"/>
        </w:rPr>
        <w:t xml:space="preserve">, </w:t>
      </w:r>
      <w:r w:rsidR="00861CA2" w:rsidRPr="008140B3">
        <w:rPr>
          <w:rFonts w:ascii="Times New Roman" w:hAnsi="Times New Roman" w:cs="Times New Roman"/>
          <w:sz w:val="24"/>
          <w:szCs w:val="24"/>
        </w:rPr>
        <w:t>Kepemimpinan</w:t>
      </w:r>
      <w:r w:rsidR="00E51097">
        <w:rPr>
          <w:rFonts w:ascii="Times New Roman" w:hAnsi="Times New Roman" w:cs="Times New Roman"/>
          <w:sz w:val="24"/>
          <w:szCs w:val="24"/>
        </w:rPr>
        <w:t xml:space="preserve">, </w:t>
      </w:r>
      <w:r w:rsidR="00861CA2" w:rsidRPr="008140B3">
        <w:rPr>
          <w:rFonts w:ascii="Times New Roman" w:hAnsi="Times New Roman" w:cs="Times New Roman"/>
          <w:sz w:val="24"/>
          <w:szCs w:val="24"/>
        </w:rPr>
        <w:t>Investasi Strategi</w:t>
      </w:r>
      <w:r w:rsidR="00E51097">
        <w:rPr>
          <w:rFonts w:ascii="Times New Roman" w:hAnsi="Times New Roman" w:cs="Times New Roman"/>
          <w:sz w:val="24"/>
          <w:szCs w:val="24"/>
        </w:rPr>
        <w:t xml:space="preserve">, </w:t>
      </w:r>
      <w:r w:rsidR="00861CA2" w:rsidRPr="008140B3">
        <w:rPr>
          <w:rFonts w:ascii="Times New Roman" w:hAnsi="Times New Roman" w:cs="Times New Roman"/>
          <w:sz w:val="24"/>
          <w:szCs w:val="24"/>
        </w:rPr>
        <w:t>Kolaborasi</w:t>
      </w:r>
      <w:r w:rsidR="00E51097">
        <w:rPr>
          <w:rFonts w:ascii="Times New Roman" w:hAnsi="Times New Roman" w:cs="Times New Roman"/>
          <w:sz w:val="24"/>
          <w:szCs w:val="24"/>
        </w:rPr>
        <w:t>,</w:t>
      </w:r>
      <w:r w:rsidR="00861CA2" w:rsidRPr="008140B3">
        <w:rPr>
          <w:rFonts w:ascii="Times New Roman" w:hAnsi="Times New Roman" w:cs="Times New Roman"/>
          <w:sz w:val="24"/>
          <w:szCs w:val="24"/>
        </w:rPr>
        <w:t xml:space="preserve"> dan </w:t>
      </w:r>
      <w:r w:rsidR="00E51097">
        <w:rPr>
          <w:rFonts w:ascii="Times New Roman" w:hAnsi="Times New Roman" w:cs="Times New Roman"/>
          <w:sz w:val="24"/>
          <w:szCs w:val="24"/>
        </w:rPr>
        <w:t>Keterlibatan Masyarakat</w:t>
      </w:r>
      <w:r w:rsidR="00861CA2" w:rsidRPr="008140B3">
        <w:rPr>
          <w:rFonts w:ascii="Times New Roman" w:hAnsi="Times New Roman" w:cs="Times New Roman"/>
          <w:sz w:val="24"/>
          <w:szCs w:val="24"/>
        </w:rPr>
        <w:t xml:space="preserve"> dalam pelayanan SPT elektronik?”.</w:t>
      </w:r>
    </w:p>
    <w:p w:rsidR="00861CA2" w:rsidRPr="00CE0905" w:rsidRDefault="00861CA2" w:rsidP="006D41D3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2D171D" w:rsidRDefault="00861CA2" w:rsidP="002D171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1D">
        <w:rPr>
          <w:rFonts w:ascii="Times New Roman" w:hAnsi="Times New Roman" w:cs="Times New Roman"/>
          <w:b/>
          <w:sz w:val="24"/>
          <w:szCs w:val="24"/>
        </w:rPr>
        <w:t>Tujuan dan Kegunaan Penelitian</w:t>
      </w:r>
    </w:p>
    <w:p w:rsidR="008140B3" w:rsidRDefault="00861CA2" w:rsidP="008140B3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05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6D41D3" w:rsidRPr="0019161A" w:rsidRDefault="00861CA2" w:rsidP="0019161A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B3">
        <w:rPr>
          <w:rFonts w:ascii="Times New Roman" w:hAnsi="Times New Roman" w:cs="Times New Roman"/>
          <w:sz w:val="24"/>
          <w:szCs w:val="24"/>
        </w:rPr>
        <w:t xml:space="preserve">Tujuan dari penelitian ini adalah untuk mengetahui </w:t>
      </w:r>
      <w:r w:rsidR="008140B3">
        <w:rPr>
          <w:rFonts w:ascii="Times New Roman" w:hAnsi="Times New Roman" w:cs="Times New Roman"/>
          <w:sz w:val="24"/>
          <w:szCs w:val="24"/>
        </w:rPr>
        <w:t xml:space="preserve">bagaimana </w:t>
      </w:r>
      <w:r w:rsidRPr="008140B3">
        <w:rPr>
          <w:rFonts w:ascii="Times New Roman" w:hAnsi="Times New Roman" w:cs="Times New Roman"/>
          <w:sz w:val="24"/>
          <w:szCs w:val="24"/>
        </w:rPr>
        <w:t>Implem</w:t>
      </w:r>
      <w:r w:rsidR="008140B3">
        <w:rPr>
          <w:rFonts w:ascii="Times New Roman" w:hAnsi="Times New Roman" w:cs="Times New Roman"/>
          <w:sz w:val="24"/>
          <w:szCs w:val="24"/>
        </w:rPr>
        <w:t>e</w:t>
      </w:r>
      <w:r w:rsidRPr="008140B3">
        <w:rPr>
          <w:rFonts w:ascii="Times New Roman" w:hAnsi="Times New Roman" w:cs="Times New Roman"/>
          <w:sz w:val="24"/>
          <w:szCs w:val="24"/>
        </w:rPr>
        <w:t xml:space="preserve">ntasi Kebijakan </w:t>
      </w:r>
      <w:r w:rsidRPr="008140B3">
        <w:rPr>
          <w:rFonts w:ascii="Times New Roman" w:hAnsi="Times New Roman" w:cs="Times New Roman"/>
          <w:i/>
          <w:sz w:val="24"/>
          <w:szCs w:val="24"/>
        </w:rPr>
        <w:t>e-Government</w:t>
      </w:r>
      <w:r w:rsidR="00E51097">
        <w:rPr>
          <w:rFonts w:ascii="Times New Roman" w:hAnsi="Times New Roman" w:cs="Times New Roman"/>
          <w:sz w:val="24"/>
          <w:szCs w:val="24"/>
        </w:rPr>
        <w:t xml:space="preserve"> pada</w:t>
      </w:r>
      <w:r w:rsidRPr="008140B3">
        <w:rPr>
          <w:rFonts w:ascii="Times New Roman" w:hAnsi="Times New Roman" w:cs="Times New Roman"/>
          <w:sz w:val="24"/>
          <w:szCs w:val="24"/>
        </w:rPr>
        <w:t xml:space="preserve"> Kantor Pelayanan Pajak Pratama Majalaya dari aspek Reformasi Proses, Kepemi</w:t>
      </w:r>
      <w:r w:rsidR="006D41D3">
        <w:rPr>
          <w:rFonts w:ascii="Times New Roman" w:hAnsi="Times New Roman" w:cs="Times New Roman"/>
          <w:sz w:val="24"/>
          <w:szCs w:val="24"/>
        </w:rPr>
        <w:t>mpinan</w:t>
      </w:r>
      <w:r w:rsidRPr="008140B3">
        <w:rPr>
          <w:rFonts w:ascii="Times New Roman" w:hAnsi="Times New Roman" w:cs="Times New Roman"/>
          <w:sz w:val="24"/>
          <w:szCs w:val="24"/>
        </w:rPr>
        <w:t xml:space="preserve">, </w:t>
      </w:r>
      <w:r w:rsidR="006D41D3">
        <w:rPr>
          <w:rFonts w:ascii="Times New Roman" w:hAnsi="Times New Roman" w:cs="Times New Roman"/>
          <w:sz w:val="24"/>
          <w:szCs w:val="24"/>
        </w:rPr>
        <w:t>Investasi Strategi</w:t>
      </w:r>
      <w:r w:rsidRPr="008140B3">
        <w:rPr>
          <w:rFonts w:ascii="Times New Roman" w:hAnsi="Times New Roman" w:cs="Times New Roman"/>
          <w:sz w:val="24"/>
          <w:szCs w:val="24"/>
        </w:rPr>
        <w:t xml:space="preserve">, </w:t>
      </w:r>
      <w:r w:rsidR="006D41D3">
        <w:rPr>
          <w:rFonts w:ascii="Times New Roman" w:hAnsi="Times New Roman" w:cs="Times New Roman"/>
          <w:sz w:val="24"/>
          <w:szCs w:val="24"/>
        </w:rPr>
        <w:t>Kolaborasi</w:t>
      </w:r>
      <w:r w:rsidRPr="008140B3">
        <w:rPr>
          <w:rFonts w:ascii="Times New Roman" w:hAnsi="Times New Roman" w:cs="Times New Roman"/>
          <w:sz w:val="24"/>
          <w:szCs w:val="24"/>
        </w:rPr>
        <w:t>, dan</w:t>
      </w:r>
      <w:r w:rsidR="006D41D3">
        <w:rPr>
          <w:rFonts w:ascii="Times New Roman" w:hAnsi="Times New Roman" w:cs="Times New Roman"/>
          <w:sz w:val="24"/>
          <w:szCs w:val="24"/>
        </w:rPr>
        <w:t xml:space="preserve"> Keterlibatan Masyarakat</w:t>
      </w:r>
      <w:r w:rsidRPr="008140B3">
        <w:rPr>
          <w:rFonts w:ascii="Times New Roman" w:hAnsi="Times New Roman" w:cs="Times New Roman"/>
          <w:sz w:val="24"/>
          <w:szCs w:val="24"/>
        </w:rPr>
        <w:t xml:space="preserve">  dalam pelayanan SPT elektronik.</w:t>
      </w:r>
    </w:p>
    <w:p w:rsidR="006D41D3" w:rsidRDefault="006D41D3" w:rsidP="006D41D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45282F" w:rsidRDefault="00861CA2" w:rsidP="00861CA2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Kegunaan Penelitian</w:t>
      </w:r>
    </w:p>
    <w:p w:rsidR="00861CA2" w:rsidRPr="00AF0987" w:rsidRDefault="00861CA2" w:rsidP="006D41D3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87">
        <w:rPr>
          <w:rFonts w:ascii="Times New Roman" w:hAnsi="Times New Roman" w:cs="Times New Roman"/>
          <w:b/>
          <w:sz w:val="24"/>
          <w:szCs w:val="24"/>
        </w:rPr>
        <w:t>Kegunaan Praktis</w:t>
      </w:r>
    </w:p>
    <w:p w:rsidR="00861CA2" w:rsidRDefault="00861CA2" w:rsidP="006D41D3">
      <w:pPr>
        <w:pStyle w:val="ListParagraph"/>
        <w:spacing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diharapkan dapat dijadikan sebagai sarana untuk menambah wawasan dan informasi mengenai </w:t>
      </w:r>
      <w:r w:rsidR="003B0BF7">
        <w:rPr>
          <w:rFonts w:ascii="Times New Roman" w:hAnsi="Times New Roman" w:cs="Times New Roman"/>
          <w:sz w:val="24"/>
          <w:szCs w:val="24"/>
        </w:rPr>
        <w:t>implementasi kebijakan</w:t>
      </w:r>
      <w:r w:rsidR="00E51097">
        <w:rPr>
          <w:rFonts w:ascii="Times New Roman" w:hAnsi="Times New Roman" w:cs="Times New Roman"/>
          <w:sz w:val="24"/>
          <w:szCs w:val="24"/>
        </w:rPr>
        <w:t xml:space="preserve"> </w:t>
      </w:r>
      <w:r w:rsidR="00E51097">
        <w:rPr>
          <w:rFonts w:ascii="Times New Roman" w:hAnsi="Times New Roman" w:cs="Times New Roman"/>
          <w:i/>
          <w:sz w:val="24"/>
          <w:szCs w:val="24"/>
        </w:rPr>
        <w:t>e-</w:t>
      </w:r>
      <w:r w:rsidR="00E51097">
        <w:rPr>
          <w:rFonts w:ascii="Times New Roman" w:hAnsi="Times New Roman" w:cs="Times New Roman"/>
          <w:i/>
          <w:sz w:val="24"/>
          <w:szCs w:val="24"/>
        </w:rPr>
        <w:lastRenderedPageBreak/>
        <w:t>Government</w:t>
      </w:r>
      <w:r w:rsidR="00E51097">
        <w:rPr>
          <w:rFonts w:ascii="Times New Roman" w:hAnsi="Times New Roman" w:cs="Times New Roman"/>
          <w:sz w:val="24"/>
          <w:szCs w:val="24"/>
        </w:rPr>
        <w:t xml:space="preserve"> pada Kantor Pelayanan Pajak Pratama Majalaya </w:t>
      </w:r>
      <w:r w:rsidR="00E51097" w:rsidRPr="00DB6E7D">
        <w:rPr>
          <w:rFonts w:ascii="Times New Roman" w:hAnsi="Times New Roman" w:cs="Times New Roman"/>
          <w:sz w:val="24"/>
          <w:szCs w:val="24"/>
        </w:rPr>
        <w:t>dan</w:t>
      </w:r>
      <w:r w:rsidR="00E51097">
        <w:rPr>
          <w:rFonts w:ascii="Times New Roman" w:hAnsi="Times New Roman" w:cs="Times New Roman"/>
          <w:sz w:val="24"/>
          <w:szCs w:val="24"/>
        </w:rPr>
        <w:t xml:space="preserve"> untuk memperoleh pemahaman yang lebih dalam mengenai pentingnya pelaksanaan penerapan </w:t>
      </w:r>
      <w:r w:rsidR="00E51097">
        <w:rPr>
          <w:rFonts w:ascii="Times New Roman" w:hAnsi="Times New Roman" w:cs="Times New Roman"/>
          <w:i/>
          <w:sz w:val="24"/>
          <w:szCs w:val="24"/>
        </w:rPr>
        <w:t>e-Government</w:t>
      </w:r>
      <w:r w:rsidR="00E51097">
        <w:rPr>
          <w:rFonts w:ascii="Times New Roman" w:hAnsi="Times New Roman" w:cs="Times New Roman"/>
          <w:sz w:val="24"/>
          <w:szCs w:val="24"/>
        </w:rPr>
        <w:t xml:space="preserve"> di instansi pemerintahan, khususnya bagi peneliti dan masyarakat pada umumnya serta dapat menjadi bahan koreksi dan masukan bagi Kantor Pelayanan Pajak Pratama Majalaya dalam upaya perbaikan untuk meningkatkan kualitas Implementasi Kebijakan </w:t>
      </w:r>
      <w:r w:rsidR="00E51097">
        <w:rPr>
          <w:rFonts w:ascii="Times New Roman" w:hAnsi="Times New Roman" w:cs="Times New Roman"/>
          <w:i/>
          <w:sz w:val="24"/>
          <w:szCs w:val="24"/>
        </w:rPr>
        <w:t>e-Government</w:t>
      </w:r>
      <w:r w:rsidR="00E51097">
        <w:rPr>
          <w:rFonts w:ascii="Times New Roman" w:hAnsi="Times New Roman" w:cs="Times New Roman"/>
          <w:sz w:val="24"/>
          <w:szCs w:val="24"/>
        </w:rPr>
        <w:t xml:space="preserve"> di Kantor Pelayanan Pajak Pratama Majalaya.</w:t>
      </w:r>
    </w:p>
    <w:p w:rsidR="00E51097" w:rsidRPr="00AF0987" w:rsidRDefault="00E51097" w:rsidP="006D41D3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87">
        <w:rPr>
          <w:rFonts w:ascii="Times New Roman" w:hAnsi="Times New Roman" w:cs="Times New Roman"/>
          <w:b/>
          <w:sz w:val="24"/>
          <w:szCs w:val="24"/>
        </w:rPr>
        <w:t>Kegunaan Teoritis</w:t>
      </w:r>
    </w:p>
    <w:p w:rsidR="00E51097" w:rsidRPr="00976E96" w:rsidRDefault="00E51097" w:rsidP="006D41D3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6E96">
        <w:rPr>
          <w:rFonts w:ascii="Times New Roman" w:hAnsi="Times New Roman" w:cs="Times New Roman"/>
          <w:sz w:val="24"/>
          <w:szCs w:val="24"/>
        </w:rPr>
        <w:t>Penelitian ini diharapkan dapat menambah ilmu pengetahuan dan memberikan kontribusi pemikiran untuk penge</w:t>
      </w:r>
      <w:r w:rsidR="00F46789">
        <w:rPr>
          <w:rFonts w:ascii="Times New Roman" w:hAnsi="Times New Roman" w:cs="Times New Roman"/>
          <w:sz w:val="24"/>
          <w:szCs w:val="24"/>
        </w:rPr>
        <w:t>mbangan Ilmu Administrasi Publik</w:t>
      </w:r>
      <w:r w:rsidRPr="00976E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097" w:rsidRPr="00AF0987" w:rsidRDefault="00E51097" w:rsidP="006D41D3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87">
        <w:rPr>
          <w:rFonts w:ascii="Times New Roman" w:hAnsi="Times New Roman" w:cs="Times New Roman"/>
          <w:b/>
          <w:sz w:val="24"/>
          <w:szCs w:val="24"/>
        </w:rPr>
        <w:t>Kegunaan Bagi Peneliti</w:t>
      </w:r>
    </w:p>
    <w:p w:rsidR="00E51097" w:rsidRDefault="00E51097" w:rsidP="006D41D3">
      <w:pPr>
        <w:pStyle w:val="ListParagraph"/>
        <w:spacing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diharapkan dapat menambah pengalaman peneliti khususnya mengenai Implementasi Kebijakan </w:t>
      </w:r>
      <w:r>
        <w:rPr>
          <w:rFonts w:ascii="Times New Roman" w:hAnsi="Times New Roman" w:cs="Times New Roman"/>
          <w:i/>
          <w:sz w:val="24"/>
          <w:szCs w:val="24"/>
        </w:rPr>
        <w:t>Electronic Government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61A" w:rsidRDefault="0019161A" w:rsidP="006D41D3">
      <w:pPr>
        <w:pStyle w:val="ListParagraph"/>
        <w:spacing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097" w:rsidRDefault="00E51097" w:rsidP="006D41D3">
      <w:pPr>
        <w:pStyle w:val="ListParagraph"/>
        <w:numPr>
          <w:ilvl w:val="0"/>
          <w:numId w:val="2"/>
        </w:numPr>
        <w:spacing w:before="24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87">
        <w:rPr>
          <w:rFonts w:ascii="Times New Roman" w:hAnsi="Times New Roman" w:cs="Times New Roman"/>
          <w:b/>
          <w:sz w:val="24"/>
          <w:szCs w:val="24"/>
        </w:rPr>
        <w:t>Kegunaan Bagi Pihak Umum</w:t>
      </w:r>
    </w:p>
    <w:p w:rsidR="00E51097" w:rsidRPr="003B0BF7" w:rsidRDefault="00E51097" w:rsidP="006D41D3">
      <w:pPr>
        <w:pStyle w:val="ListParagraph"/>
        <w:spacing w:before="240" w:line="48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E51097" w:rsidRPr="003B0BF7" w:rsidSect="00CB115A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proofErr w:type="gramStart"/>
      <w:r w:rsidRPr="003B0BF7">
        <w:rPr>
          <w:rFonts w:ascii="Times New Roman" w:hAnsi="Times New Roman" w:cs="Times New Roman"/>
          <w:sz w:val="24"/>
          <w:szCs w:val="24"/>
        </w:rPr>
        <w:t xml:space="preserve">Penelitian ini diharapkan </w:t>
      </w:r>
      <w:r w:rsidR="00F46789">
        <w:rPr>
          <w:rFonts w:ascii="Times New Roman" w:hAnsi="Times New Roman" w:cs="Times New Roman"/>
          <w:sz w:val="24"/>
          <w:szCs w:val="24"/>
        </w:rPr>
        <w:t xml:space="preserve">dapat </w:t>
      </w:r>
      <w:r w:rsidRPr="003B0BF7">
        <w:rPr>
          <w:rFonts w:ascii="Times New Roman" w:hAnsi="Times New Roman" w:cs="Times New Roman"/>
          <w:sz w:val="24"/>
          <w:szCs w:val="24"/>
        </w:rPr>
        <w:t>memberikan manfaat bagi pihak umum yang menaruh perhatian dan minat untuk mengkaji lebih lanjut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CC6">
        <w:rPr>
          <w:rFonts w:ascii="Times New Roman" w:hAnsi="Times New Roman" w:cs="Times New Roman"/>
          <w:sz w:val="24"/>
          <w:szCs w:val="24"/>
        </w:rPr>
        <w:t>mengenai Implem</w:t>
      </w:r>
      <w:r w:rsidR="00F46789">
        <w:rPr>
          <w:rFonts w:ascii="Times New Roman" w:hAnsi="Times New Roman" w:cs="Times New Roman"/>
          <w:sz w:val="24"/>
          <w:szCs w:val="24"/>
        </w:rPr>
        <w:t>e</w:t>
      </w:r>
      <w:r w:rsidRPr="00627CC6">
        <w:rPr>
          <w:rFonts w:ascii="Times New Roman" w:hAnsi="Times New Roman" w:cs="Times New Roman"/>
          <w:sz w:val="24"/>
          <w:szCs w:val="24"/>
        </w:rPr>
        <w:t xml:space="preserve">ntasi Kebijakan </w:t>
      </w:r>
      <w:r w:rsidRPr="00627CC6">
        <w:rPr>
          <w:rFonts w:ascii="Times New Roman" w:hAnsi="Times New Roman" w:cs="Times New Roman"/>
          <w:i/>
          <w:sz w:val="24"/>
          <w:szCs w:val="24"/>
        </w:rPr>
        <w:t>e</w:t>
      </w:r>
      <w:r w:rsidRPr="00627CC6">
        <w:rPr>
          <w:rFonts w:ascii="Times New Roman" w:hAnsi="Times New Roman" w:cs="Times New Roman"/>
          <w:sz w:val="24"/>
          <w:szCs w:val="24"/>
        </w:rPr>
        <w:t>-</w:t>
      </w:r>
      <w:r w:rsidRPr="00627CC6">
        <w:rPr>
          <w:rFonts w:ascii="Times New Roman" w:hAnsi="Times New Roman" w:cs="Times New Roman"/>
          <w:i/>
          <w:sz w:val="24"/>
          <w:szCs w:val="24"/>
        </w:rPr>
        <w:t>Government</w:t>
      </w:r>
      <w:r w:rsidRPr="00627CC6">
        <w:rPr>
          <w:rFonts w:ascii="Times New Roman" w:hAnsi="Times New Roman" w:cs="Times New Roman"/>
          <w:sz w:val="24"/>
          <w:szCs w:val="24"/>
        </w:rPr>
        <w:t xml:space="preserve"> pada instansi pemerintah</w:t>
      </w:r>
      <w:r w:rsidR="006D41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1D3" w:rsidRPr="00217D1B" w:rsidRDefault="006D41D3" w:rsidP="006D41D3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Lokasi dan Waktu Penelitian</w:t>
      </w:r>
    </w:p>
    <w:p w:rsidR="006D41D3" w:rsidRPr="007A282C" w:rsidRDefault="006D41D3" w:rsidP="006D41D3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2C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6D41D3" w:rsidRPr="00255CBF" w:rsidRDefault="006D41D3" w:rsidP="006D41D3">
      <w:pPr>
        <w:pStyle w:val="ListParagraph"/>
        <w:spacing w:line="48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ini dilaksanakan di Kantor Pelayanan Pajak Pratama Majalaya yang berlokasi di Jl. Peta No.7 Bandung, Jawa Barat 40232, Telp.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0233-281629.</w:t>
      </w:r>
      <w:proofErr w:type="gramEnd"/>
    </w:p>
    <w:p w:rsidR="006D41D3" w:rsidRPr="007A282C" w:rsidRDefault="006D41D3" w:rsidP="006D41D3">
      <w:pPr>
        <w:pStyle w:val="ListParagraph"/>
        <w:numPr>
          <w:ilvl w:val="0"/>
          <w:numId w:val="8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2C">
        <w:rPr>
          <w:rFonts w:ascii="Times New Roman" w:hAnsi="Times New Roman" w:cs="Times New Roman"/>
          <w:b/>
          <w:sz w:val="24"/>
          <w:szCs w:val="24"/>
        </w:rPr>
        <w:t>Waktu Penelitian</w:t>
      </w:r>
    </w:p>
    <w:p w:rsidR="006D41D3" w:rsidRPr="003206B7" w:rsidRDefault="006D41D3" w:rsidP="006D41D3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Pelaksanaan penjajagan dan penelitian dimulai pada bulan Desember 2017 s.d Bulan Juni 2018.</w:t>
      </w:r>
      <w:proofErr w:type="gramEnd"/>
    </w:p>
    <w:p w:rsidR="006D41D3" w:rsidRPr="007A282C" w:rsidRDefault="006D41D3" w:rsidP="006D41D3">
      <w:pPr>
        <w:pStyle w:val="ListParagraph"/>
        <w:numPr>
          <w:ilvl w:val="0"/>
          <w:numId w:val="8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82C">
        <w:rPr>
          <w:rFonts w:ascii="Times New Roman" w:hAnsi="Times New Roman" w:cs="Times New Roman"/>
          <w:b/>
          <w:sz w:val="24"/>
          <w:szCs w:val="24"/>
        </w:rPr>
        <w:t>Jadwal Penelitian</w:t>
      </w:r>
    </w:p>
    <w:p w:rsidR="006D41D3" w:rsidRPr="001C14A1" w:rsidRDefault="00671420" w:rsidP="006D41D3">
      <w:pPr>
        <w:pStyle w:val="ListParagraph"/>
        <w:spacing w:line="48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1.1</w:t>
      </w:r>
    </w:p>
    <w:tbl>
      <w:tblPr>
        <w:tblStyle w:val="TableGrid"/>
        <w:tblpPr w:leftFromText="180" w:rightFromText="180" w:vertAnchor="page" w:horzAnchor="margin" w:tblpY="8506"/>
        <w:tblW w:w="0" w:type="auto"/>
        <w:tblLook w:val="04A0"/>
      </w:tblPr>
      <w:tblGrid>
        <w:gridCol w:w="709"/>
        <w:gridCol w:w="2367"/>
        <w:gridCol w:w="719"/>
        <w:gridCol w:w="718"/>
        <w:gridCol w:w="718"/>
        <w:gridCol w:w="718"/>
        <w:gridCol w:w="719"/>
        <w:gridCol w:w="719"/>
        <w:gridCol w:w="719"/>
      </w:tblGrid>
      <w:tr w:rsidR="006D41D3" w:rsidTr="006F29FE">
        <w:trPr>
          <w:trHeight w:val="422"/>
        </w:trPr>
        <w:tc>
          <w:tcPr>
            <w:tcW w:w="709" w:type="dxa"/>
            <w:vMerge w:val="restart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67" w:type="dxa"/>
            <w:vMerge w:val="restart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030" w:type="dxa"/>
            <w:gridSpan w:val="7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6D41D3" w:rsidTr="006F29FE">
        <w:trPr>
          <w:trHeight w:val="428"/>
        </w:trPr>
        <w:tc>
          <w:tcPr>
            <w:tcW w:w="709" w:type="dxa"/>
            <w:vMerge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2017</w:t>
            </w: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2018</w:t>
            </w: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2018</w:t>
            </w: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2018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 2018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 2018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 2018</w:t>
            </w: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Pengajuan Judul</w:t>
            </w: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Pr="001C14A1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Observasi Awal</w:t>
            </w: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Proposal Skripsi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Proposal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 Proposal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Pencarian Data Penelitian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Penyunan Laporan Hasil Penelitian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Sidang Skripsi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D3" w:rsidTr="006F29FE">
        <w:trPr>
          <w:trHeight w:val="454"/>
        </w:trPr>
        <w:tc>
          <w:tcPr>
            <w:tcW w:w="709" w:type="dxa"/>
            <w:vAlign w:val="center"/>
          </w:tcPr>
          <w:p w:rsidR="006D41D3" w:rsidRDefault="006D41D3" w:rsidP="006F29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 Skripsi</w:t>
            </w: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808080" w:themeFill="background1" w:themeFillShade="80"/>
            <w:vAlign w:val="center"/>
          </w:tcPr>
          <w:p w:rsidR="006D41D3" w:rsidRDefault="006D41D3" w:rsidP="006F29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097" w:rsidRDefault="006D41D3" w:rsidP="006D41D3">
      <w:pPr>
        <w:pStyle w:val="ListParagraph"/>
        <w:spacing w:after="0" w:line="48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Penelitian</w:t>
      </w:r>
    </w:p>
    <w:p w:rsidR="003B0BF7" w:rsidRPr="006D41D3" w:rsidRDefault="003B0BF7" w:rsidP="006D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BF7" w:rsidRPr="006D41D3" w:rsidSect="00CB115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41" w:rsidRDefault="00813A41" w:rsidP="00E06A68">
      <w:pPr>
        <w:spacing w:after="0" w:line="240" w:lineRule="auto"/>
      </w:pPr>
      <w:r>
        <w:separator/>
      </w:r>
    </w:p>
  </w:endnote>
  <w:endnote w:type="continuationSeparator" w:id="0">
    <w:p w:rsidR="00813A41" w:rsidRDefault="00813A41" w:rsidP="00E0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5A" w:rsidRDefault="00CB115A">
    <w:pPr>
      <w:pStyle w:val="Footer"/>
      <w:jc w:val="center"/>
    </w:pPr>
  </w:p>
  <w:p w:rsidR="00131022" w:rsidRDefault="001310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237"/>
      <w:docPartObj>
        <w:docPartGallery w:val="Page Numbers (Bottom of Page)"/>
        <w:docPartUnique/>
      </w:docPartObj>
    </w:sdtPr>
    <w:sdtContent>
      <w:p w:rsidR="00CB115A" w:rsidRDefault="005537DE">
        <w:pPr>
          <w:pStyle w:val="Footer"/>
          <w:jc w:val="center"/>
        </w:pPr>
        <w:fldSimple w:instr=" PAGE   \* MERGEFORMAT ">
          <w:r w:rsidR="0019161A">
            <w:rPr>
              <w:noProof/>
            </w:rPr>
            <w:t>1</w:t>
          </w:r>
        </w:fldSimple>
      </w:p>
    </w:sdtContent>
  </w:sdt>
  <w:p w:rsidR="00CB115A" w:rsidRDefault="00CB1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41" w:rsidRDefault="00813A41" w:rsidP="00E06A68">
      <w:pPr>
        <w:spacing w:after="0" w:line="240" w:lineRule="auto"/>
      </w:pPr>
      <w:r>
        <w:separator/>
      </w:r>
    </w:p>
  </w:footnote>
  <w:footnote w:type="continuationSeparator" w:id="0">
    <w:p w:rsidR="00813A41" w:rsidRDefault="00813A41" w:rsidP="00E0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31"/>
      <w:docPartObj>
        <w:docPartGallery w:val="Page Numbers (Top of Page)"/>
        <w:docPartUnique/>
      </w:docPartObj>
    </w:sdtPr>
    <w:sdtContent>
      <w:p w:rsidR="00CB115A" w:rsidRDefault="00CB115A">
        <w:pPr>
          <w:pStyle w:val="Header"/>
          <w:jc w:val="right"/>
        </w:pPr>
      </w:p>
      <w:p w:rsidR="00131022" w:rsidRDefault="005537DE">
        <w:pPr>
          <w:pStyle w:val="Header"/>
          <w:jc w:val="right"/>
        </w:pPr>
        <w:fldSimple w:instr=" PAGE   \* MERGEFORMAT ">
          <w:r w:rsidR="0019161A">
            <w:rPr>
              <w:noProof/>
            </w:rPr>
            <w:t>10</w:t>
          </w:r>
        </w:fldSimple>
      </w:p>
    </w:sdtContent>
  </w:sdt>
  <w:p w:rsidR="00131022" w:rsidRDefault="001310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5A" w:rsidRDefault="00CB115A">
    <w:pPr>
      <w:pStyle w:val="Header"/>
      <w:jc w:val="right"/>
    </w:pPr>
  </w:p>
  <w:p w:rsidR="00CB115A" w:rsidRDefault="00CB11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5A" w:rsidRDefault="00CB115A">
    <w:pPr>
      <w:pStyle w:val="Header"/>
      <w:jc w:val="right"/>
    </w:pPr>
  </w:p>
  <w:p w:rsidR="00131022" w:rsidRDefault="0013102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13"/>
      <w:docPartObj>
        <w:docPartGallery w:val="Page Numbers (Top of Page)"/>
        <w:docPartUnique/>
      </w:docPartObj>
    </w:sdtPr>
    <w:sdtContent>
      <w:p w:rsidR="002D171D" w:rsidRDefault="002D171D">
        <w:pPr>
          <w:pStyle w:val="Header"/>
          <w:jc w:val="right"/>
        </w:pPr>
      </w:p>
      <w:p w:rsidR="00131022" w:rsidRDefault="005537DE">
        <w:pPr>
          <w:pStyle w:val="Header"/>
          <w:jc w:val="right"/>
        </w:pPr>
        <w:fldSimple w:instr=" PAGE   \* MERGEFORMAT ">
          <w:r w:rsidR="0019161A">
            <w:rPr>
              <w:noProof/>
            </w:rPr>
            <w:t>11</w:t>
          </w:r>
        </w:fldSimple>
      </w:p>
    </w:sdtContent>
  </w:sdt>
  <w:p w:rsidR="00131022" w:rsidRDefault="00131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14"/>
    <w:multiLevelType w:val="hybridMultilevel"/>
    <w:tmpl w:val="C8A4B272"/>
    <w:lvl w:ilvl="0" w:tplc="733652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2F0221"/>
    <w:multiLevelType w:val="hybridMultilevel"/>
    <w:tmpl w:val="2FC03746"/>
    <w:lvl w:ilvl="0" w:tplc="12C47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FC4ED8"/>
    <w:multiLevelType w:val="hybridMultilevel"/>
    <w:tmpl w:val="EBEC6C36"/>
    <w:lvl w:ilvl="0" w:tplc="EE7CC9EE">
      <w:start w:val="1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7C21"/>
    <w:multiLevelType w:val="hybridMultilevel"/>
    <w:tmpl w:val="B9E2A418"/>
    <w:lvl w:ilvl="0" w:tplc="D7E2AA02">
      <w:start w:val="1"/>
      <w:numFmt w:val="decimal"/>
      <w:lvlText w:val="1.7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6B71FF"/>
    <w:multiLevelType w:val="hybridMultilevel"/>
    <w:tmpl w:val="2FDC6E60"/>
    <w:lvl w:ilvl="0" w:tplc="CADC12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6A38B8"/>
    <w:multiLevelType w:val="hybridMultilevel"/>
    <w:tmpl w:val="277660E2"/>
    <w:lvl w:ilvl="0" w:tplc="A0BE0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674092"/>
    <w:multiLevelType w:val="hybridMultilevel"/>
    <w:tmpl w:val="65B8B79E"/>
    <w:lvl w:ilvl="0" w:tplc="FCB41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504AC"/>
    <w:multiLevelType w:val="hybridMultilevel"/>
    <w:tmpl w:val="9AD2F034"/>
    <w:lvl w:ilvl="0" w:tplc="9C9EC83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53EFC"/>
    <w:multiLevelType w:val="hybridMultilevel"/>
    <w:tmpl w:val="1D56E95C"/>
    <w:lvl w:ilvl="0" w:tplc="E5E4EBE4">
      <w:start w:val="1"/>
      <w:numFmt w:val="decimal"/>
      <w:lvlText w:val="1.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22C5C"/>
    <w:multiLevelType w:val="hybridMultilevel"/>
    <w:tmpl w:val="B44C53A8"/>
    <w:lvl w:ilvl="0" w:tplc="F496AE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530BA"/>
    <w:rsid w:val="00001C0F"/>
    <w:rsid w:val="000037FA"/>
    <w:rsid w:val="00015F3C"/>
    <w:rsid w:val="000323C7"/>
    <w:rsid w:val="00032900"/>
    <w:rsid w:val="000338CC"/>
    <w:rsid w:val="00037A47"/>
    <w:rsid w:val="00067C56"/>
    <w:rsid w:val="000B66E9"/>
    <w:rsid w:val="000B6E7D"/>
    <w:rsid w:val="000B7466"/>
    <w:rsid w:val="000C05C3"/>
    <w:rsid w:val="000C2F39"/>
    <w:rsid w:val="000C4A52"/>
    <w:rsid w:val="000C7968"/>
    <w:rsid w:val="000E3433"/>
    <w:rsid w:val="00100B69"/>
    <w:rsid w:val="00103615"/>
    <w:rsid w:val="00110188"/>
    <w:rsid w:val="001106C4"/>
    <w:rsid w:val="001173E9"/>
    <w:rsid w:val="00131022"/>
    <w:rsid w:val="00136443"/>
    <w:rsid w:val="001410E6"/>
    <w:rsid w:val="00146C5F"/>
    <w:rsid w:val="001512BC"/>
    <w:rsid w:val="00170D1A"/>
    <w:rsid w:val="0017242A"/>
    <w:rsid w:val="00186217"/>
    <w:rsid w:val="0019161A"/>
    <w:rsid w:val="001955EF"/>
    <w:rsid w:val="001A1D24"/>
    <w:rsid w:val="001B3906"/>
    <w:rsid w:val="001B5E6C"/>
    <w:rsid w:val="001C14A1"/>
    <w:rsid w:val="001E6845"/>
    <w:rsid w:val="001F1CE9"/>
    <w:rsid w:val="00202E1A"/>
    <w:rsid w:val="00213CF2"/>
    <w:rsid w:val="002140F8"/>
    <w:rsid w:val="00216544"/>
    <w:rsid w:val="00217D1B"/>
    <w:rsid w:val="00247821"/>
    <w:rsid w:val="00251B27"/>
    <w:rsid w:val="0025304F"/>
    <w:rsid w:val="00255CBF"/>
    <w:rsid w:val="002805FD"/>
    <w:rsid w:val="002C26AE"/>
    <w:rsid w:val="002D171D"/>
    <w:rsid w:val="002E13A4"/>
    <w:rsid w:val="002E5ED8"/>
    <w:rsid w:val="002E78B9"/>
    <w:rsid w:val="003008B6"/>
    <w:rsid w:val="003206B7"/>
    <w:rsid w:val="00323A6F"/>
    <w:rsid w:val="003261C9"/>
    <w:rsid w:val="00336528"/>
    <w:rsid w:val="00341929"/>
    <w:rsid w:val="00366C60"/>
    <w:rsid w:val="0038146D"/>
    <w:rsid w:val="00382724"/>
    <w:rsid w:val="00383524"/>
    <w:rsid w:val="00386B45"/>
    <w:rsid w:val="00391432"/>
    <w:rsid w:val="00391DAA"/>
    <w:rsid w:val="00394740"/>
    <w:rsid w:val="003A758C"/>
    <w:rsid w:val="003B0BF7"/>
    <w:rsid w:val="003B3015"/>
    <w:rsid w:val="003B4DAD"/>
    <w:rsid w:val="003C335C"/>
    <w:rsid w:val="0040168A"/>
    <w:rsid w:val="00405E11"/>
    <w:rsid w:val="0042402F"/>
    <w:rsid w:val="00425105"/>
    <w:rsid w:val="00445ADA"/>
    <w:rsid w:val="0045282F"/>
    <w:rsid w:val="00465A47"/>
    <w:rsid w:val="00472E97"/>
    <w:rsid w:val="00483616"/>
    <w:rsid w:val="004927B7"/>
    <w:rsid w:val="004E2136"/>
    <w:rsid w:val="004E260F"/>
    <w:rsid w:val="004E2890"/>
    <w:rsid w:val="004E6F0C"/>
    <w:rsid w:val="00501148"/>
    <w:rsid w:val="00514A0E"/>
    <w:rsid w:val="00514EE7"/>
    <w:rsid w:val="005273A4"/>
    <w:rsid w:val="00532F48"/>
    <w:rsid w:val="00540594"/>
    <w:rsid w:val="00547EEC"/>
    <w:rsid w:val="005537DE"/>
    <w:rsid w:val="005630DE"/>
    <w:rsid w:val="00580BCF"/>
    <w:rsid w:val="00594F27"/>
    <w:rsid w:val="005A5DB1"/>
    <w:rsid w:val="005B3757"/>
    <w:rsid w:val="005C69B4"/>
    <w:rsid w:val="005D363B"/>
    <w:rsid w:val="005E0126"/>
    <w:rsid w:val="0060563A"/>
    <w:rsid w:val="00615E35"/>
    <w:rsid w:val="00627CC6"/>
    <w:rsid w:val="00632149"/>
    <w:rsid w:val="00634A6D"/>
    <w:rsid w:val="00650E0A"/>
    <w:rsid w:val="00655F17"/>
    <w:rsid w:val="006568DD"/>
    <w:rsid w:val="00671420"/>
    <w:rsid w:val="00693A02"/>
    <w:rsid w:val="006963FE"/>
    <w:rsid w:val="006A0B03"/>
    <w:rsid w:val="006A3281"/>
    <w:rsid w:val="006A4A58"/>
    <w:rsid w:val="006A7D63"/>
    <w:rsid w:val="006B7535"/>
    <w:rsid w:val="006C0DEC"/>
    <w:rsid w:val="006D2E19"/>
    <w:rsid w:val="006D41D3"/>
    <w:rsid w:val="006D76A0"/>
    <w:rsid w:val="006F28C3"/>
    <w:rsid w:val="0070520F"/>
    <w:rsid w:val="00714891"/>
    <w:rsid w:val="00721047"/>
    <w:rsid w:val="007224E2"/>
    <w:rsid w:val="00730AC0"/>
    <w:rsid w:val="00741A67"/>
    <w:rsid w:val="00750BF6"/>
    <w:rsid w:val="00752C53"/>
    <w:rsid w:val="00771B24"/>
    <w:rsid w:val="00780DBF"/>
    <w:rsid w:val="00785C33"/>
    <w:rsid w:val="007A282C"/>
    <w:rsid w:val="007A3B34"/>
    <w:rsid w:val="007B5A28"/>
    <w:rsid w:val="007D69F9"/>
    <w:rsid w:val="007E0E96"/>
    <w:rsid w:val="007E4FFA"/>
    <w:rsid w:val="007F1603"/>
    <w:rsid w:val="00807515"/>
    <w:rsid w:val="00811FDC"/>
    <w:rsid w:val="00813A41"/>
    <w:rsid w:val="008140B3"/>
    <w:rsid w:val="00820523"/>
    <w:rsid w:val="00835055"/>
    <w:rsid w:val="008449AB"/>
    <w:rsid w:val="00845DDB"/>
    <w:rsid w:val="00851C36"/>
    <w:rsid w:val="0085248E"/>
    <w:rsid w:val="0085447C"/>
    <w:rsid w:val="00860EE3"/>
    <w:rsid w:val="00861CA2"/>
    <w:rsid w:val="00863946"/>
    <w:rsid w:val="008679A6"/>
    <w:rsid w:val="00893DED"/>
    <w:rsid w:val="00895563"/>
    <w:rsid w:val="008B05A8"/>
    <w:rsid w:val="008B34E9"/>
    <w:rsid w:val="008B57FF"/>
    <w:rsid w:val="008C38F3"/>
    <w:rsid w:val="008C7569"/>
    <w:rsid w:val="008C7B33"/>
    <w:rsid w:val="008E3F58"/>
    <w:rsid w:val="008E479F"/>
    <w:rsid w:val="008F1186"/>
    <w:rsid w:val="008F6CC3"/>
    <w:rsid w:val="009210D6"/>
    <w:rsid w:val="009218EB"/>
    <w:rsid w:val="00937B5D"/>
    <w:rsid w:val="00941F58"/>
    <w:rsid w:val="00953836"/>
    <w:rsid w:val="009541B2"/>
    <w:rsid w:val="00960545"/>
    <w:rsid w:val="00976E96"/>
    <w:rsid w:val="0098175B"/>
    <w:rsid w:val="009831CF"/>
    <w:rsid w:val="009A2B94"/>
    <w:rsid w:val="009B488E"/>
    <w:rsid w:val="009C362B"/>
    <w:rsid w:val="009C4551"/>
    <w:rsid w:val="009D5695"/>
    <w:rsid w:val="00A0089E"/>
    <w:rsid w:val="00A14D70"/>
    <w:rsid w:val="00A32C70"/>
    <w:rsid w:val="00A33310"/>
    <w:rsid w:val="00A37436"/>
    <w:rsid w:val="00A51AD2"/>
    <w:rsid w:val="00A51E2D"/>
    <w:rsid w:val="00A52226"/>
    <w:rsid w:val="00A52C43"/>
    <w:rsid w:val="00A530BA"/>
    <w:rsid w:val="00A62E46"/>
    <w:rsid w:val="00A704A0"/>
    <w:rsid w:val="00A752F4"/>
    <w:rsid w:val="00A801BD"/>
    <w:rsid w:val="00A83C0D"/>
    <w:rsid w:val="00AA242D"/>
    <w:rsid w:val="00AC12CB"/>
    <w:rsid w:val="00AC5FD5"/>
    <w:rsid w:val="00AC7EF5"/>
    <w:rsid w:val="00AD7EF7"/>
    <w:rsid w:val="00AE161D"/>
    <w:rsid w:val="00AE5ECA"/>
    <w:rsid w:val="00AF0987"/>
    <w:rsid w:val="00AF6EEB"/>
    <w:rsid w:val="00B03A24"/>
    <w:rsid w:val="00B03A90"/>
    <w:rsid w:val="00B06992"/>
    <w:rsid w:val="00B331A5"/>
    <w:rsid w:val="00B339F7"/>
    <w:rsid w:val="00B44257"/>
    <w:rsid w:val="00B4706A"/>
    <w:rsid w:val="00B5132B"/>
    <w:rsid w:val="00B55A34"/>
    <w:rsid w:val="00B70706"/>
    <w:rsid w:val="00B764D9"/>
    <w:rsid w:val="00B81BF4"/>
    <w:rsid w:val="00B82DE3"/>
    <w:rsid w:val="00B83D09"/>
    <w:rsid w:val="00B84C02"/>
    <w:rsid w:val="00B85422"/>
    <w:rsid w:val="00BA2C33"/>
    <w:rsid w:val="00BC650E"/>
    <w:rsid w:val="00BD54CA"/>
    <w:rsid w:val="00C07DAD"/>
    <w:rsid w:val="00C1402F"/>
    <w:rsid w:val="00C200A7"/>
    <w:rsid w:val="00C302A3"/>
    <w:rsid w:val="00C31C72"/>
    <w:rsid w:val="00C51C04"/>
    <w:rsid w:val="00C55812"/>
    <w:rsid w:val="00C649E1"/>
    <w:rsid w:val="00C66DBD"/>
    <w:rsid w:val="00C860CC"/>
    <w:rsid w:val="00CA0C4C"/>
    <w:rsid w:val="00CA3D27"/>
    <w:rsid w:val="00CA6AC2"/>
    <w:rsid w:val="00CB115A"/>
    <w:rsid w:val="00CC6FB1"/>
    <w:rsid w:val="00CD39C9"/>
    <w:rsid w:val="00CE0905"/>
    <w:rsid w:val="00D0775A"/>
    <w:rsid w:val="00D1330B"/>
    <w:rsid w:val="00D151A4"/>
    <w:rsid w:val="00D30BA1"/>
    <w:rsid w:val="00D36B38"/>
    <w:rsid w:val="00D375C1"/>
    <w:rsid w:val="00D42B24"/>
    <w:rsid w:val="00D43E94"/>
    <w:rsid w:val="00D5622F"/>
    <w:rsid w:val="00D745AB"/>
    <w:rsid w:val="00D86876"/>
    <w:rsid w:val="00DA5D3A"/>
    <w:rsid w:val="00DA63DB"/>
    <w:rsid w:val="00DA65BC"/>
    <w:rsid w:val="00DB6E7D"/>
    <w:rsid w:val="00DD37C0"/>
    <w:rsid w:val="00DE34C0"/>
    <w:rsid w:val="00DE7ADF"/>
    <w:rsid w:val="00DF4328"/>
    <w:rsid w:val="00E06A68"/>
    <w:rsid w:val="00E11F05"/>
    <w:rsid w:val="00E126EE"/>
    <w:rsid w:val="00E15175"/>
    <w:rsid w:val="00E16781"/>
    <w:rsid w:val="00E37A6B"/>
    <w:rsid w:val="00E412FC"/>
    <w:rsid w:val="00E51097"/>
    <w:rsid w:val="00E55F19"/>
    <w:rsid w:val="00E56FEC"/>
    <w:rsid w:val="00E57DC8"/>
    <w:rsid w:val="00E71183"/>
    <w:rsid w:val="00EA188D"/>
    <w:rsid w:val="00EA7A4E"/>
    <w:rsid w:val="00EC0AD6"/>
    <w:rsid w:val="00ED42C5"/>
    <w:rsid w:val="00ED67BE"/>
    <w:rsid w:val="00EE29BB"/>
    <w:rsid w:val="00EF012C"/>
    <w:rsid w:val="00F13237"/>
    <w:rsid w:val="00F30FA0"/>
    <w:rsid w:val="00F364E3"/>
    <w:rsid w:val="00F46789"/>
    <w:rsid w:val="00F76B7F"/>
    <w:rsid w:val="00F92BFF"/>
    <w:rsid w:val="00F93830"/>
    <w:rsid w:val="00FA00C0"/>
    <w:rsid w:val="00FA1FE7"/>
    <w:rsid w:val="00FA33AC"/>
    <w:rsid w:val="00FB3656"/>
    <w:rsid w:val="00FD0262"/>
    <w:rsid w:val="00FD22FB"/>
    <w:rsid w:val="00FF0BE3"/>
    <w:rsid w:val="00FF1EB4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53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A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1330B"/>
  </w:style>
  <w:style w:type="paragraph" w:styleId="BalloonText">
    <w:name w:val="Balloon Text"/>
    <w:basedOn w:val="Normal"/>
    <w:link w:val="BalloonTextChar"/>
    <w:uiPriority w:val="99"/>
    <w:semiHidden/>
    <w:unhideWhenUsed/>
    <w:rsid w:val="0021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A68"/>
  </w:style>
  <w:style w:type="paragraph" w:styleId="Footer">
    <w:name w:val="footer"/>
    <w:basedOn w:val="Normal"/>
    <w:link w:val="FooterChar"/>
    <w:uiPriority w:val="99"/>
    <w:unhideWhenUsed/>
    <w:rsid w:val="00E0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witter.com/kppmajalay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kompasiana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ajak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5F97-A0B7-40F4-8CEF-151CF991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Novis lestari</dc:creator>
  <cp:keywords/>
  <dc:description/>
  <cp:lastModifiedBy>Novis lestari</cp:lastModifiedBy>
  <cp:revision>34</cp:revision>
  <dcterms:created xsi:type="dcterms:W3CDTF">2018-02-14T14:39:00Z</dcterms:created>
  <dcterms:modified xsi:type="dcterms:W3CDTF">2018-07-21T05:28:00Z</dcterms:modified>
</cp:coreProperties>
</file>