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30B" w:rsidRPr="00FD1AFA" w:rsidRDefault="009C730B" w:rsidP="009C730B">
      <w:pPr>
        <w:spacing w:after="0" w:line="480" w:lineRule="auto"/>
        <w:jc w:val="center"/>
        <w:rPr>
          <w:rFonts w:asciiTheme="majorBidi" w:hAnsiTheme="majorBidi" w:cstheme="majorBidi"/>
          <w:b/>
          <w:bCs/>
          <w:sz w:val="24"/>
          <w:szCs w:val="24"/>
        </w:rPr>
      </w:pPr>
      <w:r w:rsidRPr="00FD1AFA">
        <w:rPr>
          <w:rFonts w:asciiTheme="majorBidi" w:hAnsiTheme="majorBidi" w:cstheme="majorBidi"/>
          <w:b/>
          <w:bCs/>
          <w:sz w:val="24"/>
          <w:szCs w:val="24"/>
        </w:rPr>
        <w:t>BAB II</w:t>
      </w:r>
    </w:p>
    <w:p w:rsidR="009C730B" w:rsidRPr="00FD1AFA" w:rsidRDefault="009C730B" w:rsidP="009C730B">
      <w:pPr>
        <w:spacing w:after="0" w:line="480" w:lineRule="auto"/>
        <w:jc w:val="center"/>
        <w:rPr>
          <w:rFonts w:asciiTheme="majorBidi" w:hAnsiTheme="majorBidi" w:cstheme="majorBidi"/>
          <w:b/>
          <w:bCs/>
          <w:sz w:val="24"/>
          <w:szCs w:val="24"/>
        </w:rPr>
      </w:pPr>
      <w:r w:rsidRPr="00FD1AFA">
        <w:rPr>
          <w:rFonts w:asciiTheme="majorBidi" w:hAnsiTheme="majorBidi" w:cstheme="majorBidi"/>
          <w:b/>
          <w:bCs/>
          <w:sz w:val="24"/>
          <w:szCs w:val="24"/>
        </w:rPr>
        <w:t>Literatur Review</w:t>
      </w:r>
    </w:p>
    <w:p w:rsidR="009C730B" w:rsidRPr="00FD1AFA" w:rsidRDefault="009C730B" w:rsidP="009C730B">
      <w:pPr>
        <w:keepNext/>
        <w:keepLines/>
        <w:numPr>
          <w:ilvl w:val="0"/>
          <w:numId w:val="1"/>
        </w:numPr>
        <w:shd w:val="clear" w:color="auto" w:fill="FFFFFF" w:themeFill="background1"/>
        <w:tabs>
          <w:tab w:val="left" w:pos="567"/>
        </w:tabs>
        <w:spacing w:after="0" w:line="480" w:lineRule="auto"/>
        <w:ind w:left="426" w:hanging="426"/>
        <w:outlineLvl w:val="1"/>
        <w:rPr>
          <w:rFonts w:ascii="Times New Roman" w:eastAsiaTheme="majorEastAsia" w:hAnsi="Times New Roman" w:cs="Times New Roman"/>
          <w:b/>
          <w:bCs/>
          <w:sz w:val="24"/>
          <w:szCs w:val="24"/>
        </w:rPr>
      </w:pPr>
      <w:bookmarkStart w:id="0" w:name="_Toc504829884"/>
      <w:bookmarkStart w:id="1" w:name="_Toc507370281"/>
      <w:bookmarkStart w:id="2" w:name="_Toc507457713"/>
      <w:bookmarkStart w:id="3" w:name="_Toc507524212"/>
      <w:bookmarkStart w:id="4" w:name="_Toc507524393"/>
      <w:r w:rsidRPr="00FD1AFA">
        <w:rPr>
          <w:rFonts w:ascii="Times New Roman" w:eastAsiaTheme="majorEastAsia" w:hAnsi="Times New Roman" w:cs="Times New Roman"/>
          <w:b/>
          <w:bCs/>
          <w:sz w:val="24"/>
          <w:szCs w:val="24"/>
        </w:rPr>
        <w:t>Literatur Review</w:t>
      </w:r>
      <w:bookmarkEnd w:id="0"/>
      <w:bookmarkEnd w:id="1"/>
      <w:bookmarkEnd w:id="2"/>
      <w:bookmarkEnd w:id="3"/>
      <w:bookmarkEnd w:id="4"/>
    </w:p>
    <w:p w:rsidR="009C730B" w:rsidRPr="00FD1AFA" w:rsidRDefault="009C730B" w:rsidP="009C730B">
      <w:pPr>
        <w:shd w:val="clear" w:color="auto" w:fill="FFFFFF" w:themeFill="background1"/>
        <w:spacing w:after="0" w:line="480" w:lineRule="auto"/>
        <w:ind w:firstLine="567"/>
        <w:jc w:val="both"/>
        <w:rPr>
          <w:rFonts w:ascii="Times New Roman" w:hAnsi="Times New Roman" w:cs="Times New Roman"/>
          <w:sz w:val="24"/>
          <w:szCs w:val="24"/>
        </w:rPr>
      </w:pPr>
      <w:r w:rsidRPr="00FD1AFA">
        <w:rPr>
          <w:rFonts w:ascii="Times New Roman" w:hAnsi="Times New Roman" w:cs="Times New Roman"/>
          <w:sz w:val="24"/>
          <w:szCs w:val="24"/>
        </w:rPr>
        <w:t xml:space="preserve">Pada penelitian ini, penulis menggunakan literatur </w:t>
      </w:r>
      <w:r w:rsidRPr="00FD1AFA">
        <w:rPr>
          <w:rFonts w:ascii="Times New Roman" w:hAnsi="Times New Roman" w:cs="Times New Roman"/>
          <w:i/>
          <w:sz w:val="24"/>
          <w:szCs w:val="24"/>
        </w:rPr>
        <w:t xml:space="preserve">review </w:t>
      </w:r>
      <w:r w:rsidRPr="00FD1AFA">
        <w:rPr>
          <w:rFonts w:ascii="Times New Roman" w:hAnsi="Times New Roman" w:cs="Times New Roman"/>
          <w:sz w:val="24"/>
          <w:szCs w:val="24"/>
        </w:rPr>
        <w:t xml:space="preserve">yang berkaitan dengan variabel bebas, variabel terikat dan korelasi antar kedua variabel tersebut. Dengan adanya literatur </w:t>
      </w:r>
      <w:r w:rsidRPr="00FD1AFA">
        <w:rPr>
          <w:rFonts w:ascii="Times New Roman" w:hAnsi="Times New Roman" w:cs="Times New Roman"/>
          <w:i/>
          <w:sz w:val="24"/>
          <w:szCs w:val="24"/>
        </w:rPr>
        <w:t>review,</w:t>
      </w:r>
      <w:r w:rsidRPr="00FD1AFA">
        <w:rPr>
          <w:rFonts w:ascii="Times New Roman" w:hAnsi="Times New Roman" w:cs="Times New Roman"/>
          <w:sz w:val="24"/>
          <w:szCs w:val="24"/>
        </w:rPr>
        <w:t xml:space="preserve"> akan memudahkan penulisan karya ilmiah (skripsi). Disamping itu, hal tersebut juga dapat menghindari tindakan plagiarisme. </w:t>
      </w:r>
    </w:p>
    <w:p w:rsidR="009C730B" w:rsidRPr="00FD1AFA" w:rsidRDefault="009C730B" w:rsidP="009C730B">
      <w:pPr>
        <w:numPr>
          <w:ilvl w:val="0"/>
          <w:numId w:val="2"/>
        </w:numPr>
        <w:shd w:val="clear" w:color="auto" w:fill="FFFFFF" w:themeFill="background1"/>
        <w:spacing w:after="0" w:line="480" w:lineRule="auto"/>
        <w:contextualSpacing/>
        <w:jc w:val="both"/>
        <w:rPr>
          <w:rFonts w:ascii="Times New Roman" w:hAnsi="Times New Roman" w:cs="Times New Roman"/>
          <w:b/>
          <w:bCs/>
          <w:sz w:val="24"/>
          <w:szCs w:val="24"/>
        </w:rPr>
      </w:pPr>
      <w:r w:rsidRPr="00FD1AFA">
        <w:rPr>
          <w:rFonts w:ascii="Times New Roman" w:hAnsi="Times New Roman" w:cs="Times New Roman"/>
          <w:b/>
          <w:bCs/>
          <w:sz w:val="24"/>
          <w:szCs w:val="24"/>
        </w:rPr>
        <w:t xml:space="preserve">Indonesia  (Fundarising Strategy Implementation </w:t>
      </w:r>
      <w:r>
        <w:rPr>
          <w:rFonts w:ascii="Times New Roman" w:hAnsi="Times New Roman" w:cs="Times New Roman"/>
          <w:b/>
          <w:bCs/>
          <w:sz w:val="24"/>
          <w:szCs w:val="24"/>
        </w:rPr>
        <w:t>In Save The Children Indonesia)</w:t>
      </w:r>
      <w:r w:rsidRPr="00FD1AFA">
        <w:rPr>
          <w:rFonts w:ascii="Times New Roman" w:hAnsi="Times New Roman" w:cs="Times New Roman"/>
          <w:b/>
          <w:bCs/>
          <w:sz w:val="24"/>
          <w:szCs w:val="24"/>
        </w:rPr>
        <w:t>.</w:t>
      </w:r>
    </w:p>
    <w:p w:rsidR="009C730B" w:rsidRPr="00FD1AFA" w:rsidRDefault="009C730B" w:rsidP="009C730B">
      <w:pPr>
        <w:shd w:val="clear" w:color="auto" w:fill="FFFFFF" w:themeFill="background1"/>
        <w:spacing w:after="0" w:line="480" w:lineRule="auto"/>
        <w:ind w:firstLine="567"/>
        <w:jc w:val="both"/>
        <w:rPr>
          <w:rFonts w:ascii="Times New Roman" w:hAnsi="Times New Roman" w:cs="Times New Roman"/>
          <w:sz w:val="24"/>
          <w:szCs w:val="24"/>
        </w:rPr>
      </w:pPr>
      <w:r w:rsidRPr="00FD1AFA">
        <w:rPr>
          <w:rFonts w:ascii="Times New Roman" w:hAnsi="Times New Roman" w:cs="Times New Roman"/>
          <w:sz w:val="24"/>
          <w:szCs w:val="24"/>
        </w:rPr>
        <w:t xml:space="preserve">Pertama penelitian dari Yessi Rachmasari Soni Akhmad Nulhaqim Nurliana Cipta Apsari  Alumni Program Studi Kesejahteraan Sosial, Fakultas Ilmu Sosial dan Ilmu Politik, Universitas Padjadjaran Dosen Departemen Kesejahteraan Sosial, Fakultas Ilmu Sosial dan Ilmu Politik, Universitas Padjadjaran Dosen Departemen Studi Kesejahteraan Sosial, Fakultas Ilmu Sosial dan Ilmu Politik, Universitas Padjadjaran pada tahun 2014 yang berjudul tentang “Penerapan Strategi  Fundarising di Save The Children Penelitian ini membahas tentang Penelitian ini bertujuan untuk menggambarkan strategi fundraising yang dilakukan oleh Save The Children Indonesia meliputi strategi dialogue fundraising, strategi corporate fundraising, strategi multichannel fundraising, strategi retention and development donor. Strategi fundraising ini sebagai salah satu upaya Save The Children Indonesia untuk mendapatkan sumber pendanaan dalam menjalankan aktivitas dan program kegiatannya, melalui strategi fundraising ini Save The Children Indonesia dapat mengurangi ketergantungan dengan lembaga donor utama.  </w:t>
      </w:r>
    </w:p>
    <w:p w:rsidR="009C730B" w:rsidRPr="00FD1AFA" w:rsidRDefault="009C730B" w:rsidP="009C730B">
      <w:pPr>
        <w:shd w:val="clear" w:color="auto" w:fill="FFFFFF" w:themeFill="background1"/>
        <w:spacing w:after="0" w:line="480" w:lineRule="auto"/>
        <w:ind w:firstLine="567"/>
        <w:jc w:val="both"/>
        <w:rPr>
          <w:rFonts w:ascii="Times New Roman" w:hAnsi="Times New Roman" w:cs="Times New Roman"/>
          <w:sz w:val="24"/>
          <w:szCs w:val="24"/>
        </w:rPr>
      </w:pPr>
      <w:r w:rsidRPr="00FD1AFA">
        <w:rPr>
          <w:rFonts w:ascii="Times New Roman" w:hAnsi="Times New Roman" w:cs="Times New Roman"/>
          <w:sz w:val="24"/>
          <w:szCs w:val="24"/>
        </w:rPr>
        <w:t xml:space="preserve">Metode penelitian yang digunakan adalah metode penelitian deskriptif dengan pendekatan kualitatif, dan teknik studi kasus. Penelitian ini melibatkan sembilan informan, yang terdiri dari, pengurus dalam unit divisi fundraising, fundraiser, donatur individu dan penerima donasi. </w:t>
      </w:r>
      <w:r w:rsidRPr="00FD1AFA">
        <w:rPr>
          <w:rFonts w:ascii="Times New Roman" w:hAnsi="Times New Roman" w:cs="Times New Roman"/>
          <w:sz w:val="24"/>
          <w:szCs w:val="24"/>
        </w:rPr>
        <w:lastRenderedPageBreak/>
        <w:t>Penentuan informan dilakukan berdasarkan tujuan penelitian untuk menggali lebih dalam mengenai penerapan strategi fundraising yang dilakukan oleh Save The Children Indonesia.</w:t>
      </w:r>
      <w:r>
        <w:rPr>
          <w:rStyle w:val="FootnoteReference"/>
          <w:rFonts w:ascii="Times New Roman" w:hAnsi="Times New Roman" w:cs="Times New Roman"/>
          <w:sz w:val="24"/>
          <w:szCs w:val="24"/>
        </w:rPr>
        <w:footnoteReference w:id="1"/>
      </w:r>
    </w:p>
    <w:p w:rsidR="009C730B" w:rsidRPr="006D2341" w:rsidRDefault="009C730B" w:rsidP="009C730B">
      <w:pPr>
        <w:numPr>
          <w:ilvl w:val="0"/>
          <w:numId w:val="2"/>
        </w:numPr>
        <w:shd w:val="clear" w:color="auto" w:fill="FFFFFF" w:themeFill="background1"/>
        <w:spacing w:after="0" w:line="480" w:lineRule="auto"/>
        <w:contextualSpacing/>
        <w:jc w:val="both"/>
        <w:rPr>
          <w:rFonts w:ascii="Times New Roman" w:hAnsi="Times New Roman" w:cs="Times New Roman"/>
          <w:b/>
          <w:bCs/>
          <w:sz w:val="24"/>
          <w:szCs w:val="24"/>
        </w:rPr>
      </w:pPr>
      <w:r w:rsidRPr="00FD1AFA">
        <w:rPr>
          <w:rFonts w:ascii="Times New Roman" w:hAnsi="Times New Roman" w:cs="Times New Roman"/>
          <w:b/>
          <w:bCs/>
          <w:sz w:val="24"/>
          <w:szCs w:val="24"/>
        </w:rPr>
        <w:t xml:space="preserve">Paradigma Pendidikan Inklusif sebagai Upaya Memperluas Akses dan Perbaikan Mutu Pendidikan </w:t>
      </w:r>
    </w:p>
    <w:p w:rsidR="009C730B" w:rsidRPr="00FD1AFA" w:rsidRDefault="009C730B" w:rsidP="009C730B">
      <w:pPr>
        <w:shd w:val="clear" w:color="auto" w:fill="FFFFFF" w:themeFill="background1"/>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Yang ke 2 ada riset dari </w:t>
      </w:r>
      <w:r w:rsidRPr="006D2341">
        <w:rPr>
          <w:rFonts w:ascii="Times New Roman" w:hAnsi="Times New Roman" w:cs="Times New Roman"/>
          <w:sz w:val="24"/>
          <w:szCs w:val="24"/>
        </w:rPr>
        <w:t>Zaenal Alimin</w:t>
      </w:r>
      <w:r>
        <w:rPr>
          <w:rFonts w:ascii="Times New Roman" w:hAnsi="Times New Roman" w:cs="Times New Roman"/>
          <w:sz w:val="24"/>
          <w:szCs w:val="24"/>
        </w:rPr>
        <w:t xml:space="preserve"> </w:t>
      </w:r>
      <w:r w:rsidRPr="006D2341">
        <w:rPr>
          <w:rFonts w:ascii="Times New Roman" w:hAnsi="Times New Roman" w:cs="Times New Roman"/>
          <w:sz w:val="24"/>
          <w:szCs w:val="24"/>
        </w:rPr>
        <w:t>Pascasarjana Universitas Pendidikan Indonesia</w:t>
      </w:r>
      <w:r>
        <w:rPr>
          <w:rFonts w:ascii="Times New Roman" w:hAnsi="Times New Roman" w:cs="Times New Roman"/>
          <w:sz w:val="24"/>
          <w:szCs w:val="24"/>
        </w:rPr>
        <w:t xml:space="preserve"> </w:t>
      </w:r>
      <w:r w:rsidRPr="00FD1AFA">
        <w:rPr>
          <w:rFonts w:ascii="Times New Roman" w:hAnsi="Times New Roman" w:cs="Times New Roman"/>
          <w:sz w:val="24"/>
          <w:szCs w:val="24"/>
        </w:rPr>
        <w:t xml:space="preserve">Terdapat dua tantangan besar yang sedang dihadapi oleh dunia pendidikan saat ini yaitu: </w:t>
      </w:r>
    </w:p>
    <w:p w:rsidR="009C730B" w:rsidRPr="00FD1AFA" w:rsidRDefault="009C730B" w:rsidP="009C730B">
      <w:pPr>
        <w:shd w:val="clear" w:color="auto" w:fill="FFFFFF" w:themeFill="background1"/>
        <w:spacing w:after="0" w:line="480" w:lineRule="auto"/>
        <w:ind w:firstLine="567"/>
        <w:jc w:val="both"/>
        <w:rPr>
          <w:rFonts w:ascii="Times New Roman" w:hAnsi="Times New Roman" w:cs="Times New Roman"/>
          <w:sz w:val="24"/>
          <w:szCs w:val="24"/>
        </w:rPr>
      </w:pPr>
      <w:r w:rsidRPr="00FD1AFA">
        <w:rPr>
          <w:rFonts w:ascii="Times New Roman" w:hAnsi="Times New Roman" w:cs="Times New Roman"/>
          <w:sz w:val="24"/>
          <w:szCs w:val="24"/>
        </w:rPr>
        <w:t xml:space="preserve">(1) Periambahan jumlah anak yang tereklusikan (terbaikan) dari partisipasi pendidikan semakin banyak. Diperkirakan ada sekitar 113 juta anak usia sekolah dasar di seluruh dunia termasuk anak disabilitas, tidak memperoleh kesempatan pendidikan dasar (International Consultative Forum onEducationfor All, 2000), 90% dari mereka hidup di negara berkembang termasuk di Indonesia. Di samping itu anak-anak yang sudah masuk sekolah dasar pun dihadapkan pada masalah drop out sebelum dapat menyelesaikan pendidikan (UNESCO, 2000), </w:t>
      </w:r>
    </w:p>
    <w:p w:rsidR="009C730B" w:rsidRDefault="009C730B" w:rsidP="009C730B">
      <w:pPr>
        <w:shd w:val="clear" w:color="auto" w:fill="FFFFFF" w:themeFill="background1"/>
        <w:spacing w:after="0" w:line="480" w:lineRule="auto"/>
        <w:ind w:firstLine="567"/>
        <w:jc w:val="both"/>
        <w:rPr>
          <w:rFonts w:ascii="Times New Roman" w:hAnsi="Times New Roman" w:cs="Times New Roman"/>
          <w:sz w:val="24"/>
          <w:szCs w:val="24"/>
        </w:rPr>
      </w:pPr>
      <w:r w:rsidRPr="00FD1AFA">
        <w:rPr>
          <w:rFonts w:ascii="Times New Roman" w:hAnsi="Times New Roman" w:cs="Times New Roman"/>
          <w:sz w:val="24"/>
          <w:szCs w:val="24"/>
        </w:rPr>
        <w:t>(2) Pendidikan secara spesifik sekolah masih belum memberi keuntungan kepada semua anak. Artinya kebutuhan belajar anak secara individual belum dapat dipenuhi. Sekolah lebih menekankan pada pencapaian akademik dari pada mengembangkan anak sebagai individu mencapai perkembangan optimal. Untuk mengatasi dua tantangan itu maka secara international terjadi pergeseran paradigma pendidikan dari pendidikan yang berifat konvensional (ekslusif) ke pendidikan yang menjangkau semua anak yang bersifat inklusif. Sehubungan dengan itu, tulisan iniakan mendiskusikan tentang paradigma pendidikan inklusif.</w:t>
      </w:r>
      <w:r>
        <w:rPr>
          <w:rStyle w:val="FootnoteReference"/>
          <w:rFonts w:ascii="Times New Roman" w:hAnsi="Times New Roman" w:cs="Times New Roman"/>
          <w:sz w:val="24"/>
          <w:szCs w:val="24"/>
        </w:rPr>
        <w:footnoteReference w:id="2"/>
      </w:r>
    </w:p>
    <w:p w:rsidR="009C730B" w:rsidRPr="008F7A9C" w:rsidRDefault="009C730B" w:rsidP="009C730B">
      <w:pPr>
        <w:shd w:val="clear" w:color="auto" w:fill="FFFFFF" w:themeFill="background1"/>
        <w:spacing w:after="0" w:line="480" w:lineRule="auto"/>
        <w:ind w:firstLine="567"/>
        <w:jc w:val="both"/>
        <w:rPr>
          <w:rFonts w:ascii="Times New Roman" w:hAnsi="Times New Roman" w:cs="Times New Roman"/>
          <w:sz w:val="24"/>
          <w:szCs w:val="24"/>
        </w:rPr>
      </w:pPr>
    </w:p>
    <w:p w:rsidR="009C730B" w:rsidRPr="00FD1AFA" w:rsidRDefault="009C730B" w:rsidP="009C730B">
      <w:pPr>
        <w:numPr>
          <w:ilvl w:val="0"/>
          <w:numId w:val="2"/>
        </w:numPr>
        <w:shd w:val="clear" w:color="auto" w:fill="FFFFFF" w:themeFill="background1"/>
        <w:spacing w:after="0" w:line="480" w:lineRule="auto"/>
        <w:contextualSpacing/>
        <w:jc w:val="both"/>
        <w:rPr>
          <w:rFonts w:ascii="Times New Roman" w:hAnsi="Times New Roman" w:cs="Times New Roman"/>
          <w:b/>
          <w:bCs/>
          <w:sz w:val="24"/>
          <w:szCs w:val="24"/>
        </w:rPr>
      </w:pPr>
      <w:r w:rsidRPr="00FD1AFA">
        <w:rPr>
          <w:rFonts w:ascii="Times New Roman" w:hAnsi="Times New Roman" w:cs="Times New Roman"/>
          <w:b/>
          <w:bCs/>
          <w:sz w:val="24"/>
          <w:szCs w:val="24"/>
        </w:rPr>
        <w:lastRenderedPageBreak/>
        <w:t>PENGETAHUAN MAHASISWA PG-PAUD UNIPA SURABAYA TENTANG PENDIDIKAN INKLUSIF</w:t>
      </w:r>
    </w:p>
    <w:p w:rsidR="009C730B" w:rsidRPr="00FD1AFA" w:rsidRDefault="009C730B" w:rsidP="009C730B">
      <w:pPr>
        <w:shd w:val="clear" w:color="auto" w:fill="FFFFFF" w:themeFill="background1"/>
        <w:spacing w:after="0" w:line="480" w:lineRule="auto"/>
        <w:ind w:firstLine="567"/>
        <w:jc w:val="both"/>
        <w:rPr>
          <w:rFonts w:ascii="Times New Roman" w:hAnsi="Times New Roman" w:cs="Times New Roman"/>
          <w:sz w:val="24"/>
          <w:szCs w:val="24"/>
        </w:rPr>
      </w:pPr>
      <w:r w:rsidRPr="00FD1AFA">
        <w:rPr>
          <w:rFonts w:ascii="Times New Roman" w:hAnsi="Times New Roman" w:cs="Times New Roman"/>
          <w:sz w:val="24"/>
          <w:szCs w:val="24"/>
        </w:rPr>
        <w:t xml:space="preserve">Yang ke 3 penelitian dari Muchamad Irvan Universitas PGRI Adi Buana Surabaya 2017 Tujuan dari penelitian ini adalah ingin mewujudkan besarnya perhatian pemerintah untuk mempercepat penyelenggaraan pendidikan inklusif, pada tahun 2009 Menteri Penidikan Nasional mengeluarkan Permendiknas No.70 tentang pendidikan inklusif. Permendiknas No.70 tersebut digunakan sebagai rujukan dalam penetapan kebijakan implementasi pendidikan inklusif di wilayah masing-masing. </w:t>
      </w:r>
    </w:p>
    <w:p w:rsidR="009C730B" w:rsidRPr="00FD1AFA" w:rsidRDefault="009C730B" w:rsidP="009C730B">
      <w:pPr>
        <w:shd w:val="clear" w:color="auto" w:fill="FFFFFF" w:themeFill="background1"/>
        <w:spacing w:after="0" w:line="480" w:lineRule="auto"/>
        <w:ind w:firstLine="567"/>
        <w:jc w:val="both"/>
        <w:rPr>
          <w:rFonts w:ascii="Times New Roman" w:hAnsi="Times New Roman" w:cs="Times New Roman"/>
          <w:sz w:val="24"/>
          <w:szCs w:val="24"/>
        </w:rPr>
      </w:pPr>
      <w:r w:rsidRPr="00FD1AFA">
        <w:rPr>
          <w:rFonts w:ascii="Times New Roman" w:hAnsi="Times New Roman" w:cs="Times New Roman"/>
          <w:sz w:val="24"/>
          <w:szCs w:val="24"/>
        </w:rPr>
        <w:t xml:space="preserve">. Dalam hal ini, mahasiswa keguruan dan ilmu pendidikan yang notabene sebagai calon tenaga pendidik baik dalam lingkup sekolah dasar maupun sekolah menengah, dituntut untuk memiliki kompetensi dan pengetahuan secara khusus tentang pendidikan inklusif demi berperan serta mensukseskan penyelenggaraan sekolah inklusi di setiap daerah di Indonesia. Tujuan dari penelitian ini adalah untuk mendapatkan informasi tentang pengetahuan yang dimiliki mahasiswa tentang pendidikan inklusif. Pendekatan penelitian yang digunakan dalam penelitian ini adalah kualitatif. Subjek penelitian ini adalah 38 mahasiswa PG-PAUD UNIPA Surabaya. </w:t>
      </w:r>
    </w:p>
    <w:p w:rsidR="009C730B" w:rsidRPr="00FD1AFA" w:rsidRDefault="009C730B" w:rsidP="009C730B">
      <w:pPr>
        <w:shd w:val="clear" w:color="auto" w:fill="FFFFFF" w:themeFill="background1"/>
        <w:spacing w:after="0" w:line="480" w:lineRule="auto"/>
        <w:ind w:firstLine="567"/>
        <w:jc w:val="both"/>
        <w:rPr>
          <w:rFonts w:ascii="Times New Roman" w:hAnsi="Times New Roman" w:cs="Times New Roman"/>
          <w:sz w:val="24"/>
          <w:szCs w:val="24"/>
        </w:rPr>
      </w:pPr>
      <w:r w:rsidRPr="00FD1AFA">
        <w:rPr>
          <w:rFonts w:ascii="Times New Roman" w:hAnsi="Times New Roman" w:cs="Times New Roman"/>
          <w:sz w:val="24"/>
          <w:szCs w:val="24"/>
        </w:rPr>
        <w:t xml:space="preserve">Proses pengumpulan informasi ialah dengan teknik angket terbuka. Adapun analisis data penelitian menggunakan teknik uji tanda. Data kualitatif dianalisis secara deskriptif dan data kuantitatif dianalisis dengan rumus statistik sederhana. Pemaparan hasil analisis data menunjukan rata-rata prosentase yang rendah yaitu 9,6%. Berdasarkan nilai persentase tersebut, dapat disimpulkan bahwa pengetahuan mahasiswa PG-PAUD UNIPA Surabaya tentang pendidikan inklusif masih sangat rendah. Hasil penelitian tersebut menunjukkan bahwa perlunya </w:t>
      </w:r>
      <w:r w:rsidRPr="00FD1AFA">
        <w:rPr>
          <w:rFonts w:ascii="Times New Roman" w:hAnsi="Times New Roman" w:cs="Times New Roman"/>
          <w:sz w:val="24"/>
          <w:szCs w:val="24"/>
        </w:rPr>
        <w:lastRenderedPageBreak/>
        <w:t>peningkatan wawasan mahasiswa PG-PAUD UNIPA Surabaya terkait penyelenggaraan pendidikan inklusif di Indonesia</w:t>
      </w:r>
      <w:r>
        <w:rPr>
          <w:rStyle w:val="FootnoteReference"/>
          <w:rFonts w:ascii="Times New Roman" w:hAnsi="Times New Roman" w:cs="Times New Roman"/>
          <w:sz w:val="24"/>
          <w:szCs w:val="24"/>
        </w:rPr>
        <w:footnoteReference w:id="3"/>
      </w:r>
      <w:r w:rsidRPr="00FD1AFA">
        <w:rPr>
          <w:rFonts w:ascii="Times New Roman" w:hAnsi="Times New Roman" w:cs="Times New Roman"/>
          <w:sz w:val="24"/>
          <w:szCs w:val="24"/>
        </w:rPr>
        <w:t>.</w:t>
      </w:r>
    </w:p>
    <w:p w:rsidR="009C730B" w:rsidRPr="00FD1AFA" w:rsidRDefault="009C730B" w:rsidP="009C730B">
      <w:pPr>
        <w:numPr>
          <w:ilvl w:val="0"/>
          <w:numId w:val="2"/>
        </w:numPr>
        <w:shd w:val="clear" w:color="auto" w:fill="FFFFFF" w:themeFill="background1"/>
        <w:spacing w:after="0" w:line="480" w:lineRule="auto"/>
        <w:contextualSpacing/>
        <w:jc w:val="both"/>
        <w:rPr>
          <w:rFonts w:ascii="Times New Roman" w:hAnsi="Times New Roman" w:cs="Times New Roman"/>
          <w:b/>
          <w:bCs/>
          <w:sz w:val="24"/>
          <w:szCs w:val="24"/>
        </w:rPr>
      </w:pPr>
      <w:r w:rsidRPr="00FD1AFA">
        <w:rPr>
          <w:rFonts w:ascii="Times New Roman" w:hAnsi="Times New Roman" w:cs="Times New Roman"/>
          <w:b/>
          <w:bCs/>
          <w:sz w:val="24"/>
          <w:szCs w:val="24"/>
        </w:rPr>
        <w:t>Implem</w:t>
      </w:r>
      <w:r w:rsidR="0014196D">
        <w:rPr>
          <w:rFonts w:ascii="Times New Roman" w:hAnsi="Times New Roman" w:cs="Times New Roman"/>
          <w:b/>
          <w:bCs/>
          <w:sz w:val="24"/>
          <w:szCs w:val="24"/>
        </w:rPr>
        <w:t>entas</w:t>
      </w:r>
      <w:r w:rsidRPr="00FD1AFA">
        <w:rPr>
          <w:rFonts w:ascii="Times New Roman" w:hAnsi="Times New Roman" w:cs="Times New Roman"/>
          <w:b/>
          <w:bCs/>
          <w:sz w:val="24"/>
          <w:szCs w:val="24"/>
        </w:rPr>
        <w:t>tasi Kebijakan Pendidikan Inklusif di Kota Bekasi</w:t>
      </w:r>
    </w:p>
    <w:p w:rsidR="009C730B" w:rsidRPr="00FD1AFA" w:rsidRDefault="009C730B" w:rsidP="009C730B">
      <w:pPr>
        <w:shd w:val="clear" w:color="auto" w:fill="FFFFFF" w:themeFill="background1"/>
        <w:spacing w:before="240" w:after="0" w:line="480" w:lineRule="auto"/>
        <w:ind w:firstLine="567"/>
        <w:jc w:val="both"/>
        <w:rPr>
          <w:rFonts w:ascii="Times New Roman" w:hAnsi="Times New Roman" w:cs="Times New Roman"/>
          <w:sz w:val="24"/>
          <w:szCs w:val="24"/>
        </w:rPr>
      </w:pPr>
      <w:r w:rsidRPr="00FD1AFA">
        <w:rPr>
          <w:rFonts w:ascii="Times New Roman" w:hAnsi="Times New Roman" w:cs="Times New Roman"/>
          <w:sz w:val="24"/>
          <w:szCs w:val="24"/>
        </w:rPr>
        <w:t xml:space="preserve">Dan yang terakhir ke 4 literatur review dari Nadia Nurul Kodariah . </w:t>
      </w:r>
      <w:r>
        <w:rPr>
          <w:rFonts w:ascii="Times New Roman" w:hAnsi="Times New Roman" w:cs="Times New Roman"/>
          <w:sz w:val="24"/>
          <w:szCs w:val="24"/>
        </w:rPr>
        <w:t>(</w:t>
      </w:r>
      <w:r w:rsidRPr="00FD1AFA">
        <w:rPr>
          <w:rFonts w:ascii="Times New Roman" w:hAnsi="Times New Roman" w:cs="Times New Roman"/>
          <w:sz w:val="24"/>
          <w:szCs w:val="24"/>
        </w:rPr>
        <w:t>6661132716</w:t>
      </w:r>
      <w:r>
        <w:rPr>
          <w:rFonts w:ascii="Times New Roman" w:hAnsi="Times New Roman" w:cs="Times New Roman"/>
          <w:sz w:val="24"/>
          <w:szCs w:val="24"/>
        </w:rPr>
        <w:t>)</w:t>
      </w:r>
      <w:r w:rsidRPr="00FD1AFA">
        <w:rPr>
          <w:rFonts w:ascii="Times New Roman" w:hAnsi="Times New Roman" w:cs="Times New Roman"/>
          <w:sz w:val="24"/>
          <w:szCs w:val="24"/>
        </w:rPr>
        <w:t>. Implemtasi Kebijakan Pendidikan Inklusif di Kota Bekasi. Program studi Ilmu Administrasi Negara , Fakultas Ilmu Sosial Ilmu Politik Universitas Sultan Ageng Tirtayasa 2015 penelitian ini meneliti tentang kurangnya program dan fasilitas pemerintah  yang belum memberikan perhatian sepenuhnya kepada mereka (ABK) anak berkebutuhan khusus . Hal ini dapat dilhat dari hak-hak penyandang disabilitas yang seharusnya terpenuhi tetapi terabaikan oleh pemerintah . Saat ini keberadaan penyandang disabilitas masih dianggap sebelah mata , baik oleh pemerintah maupun masyarakat .</w:t>
      </w:r>
    </w:p>
    <w:p w:rsidR="009C730B" w:rsidRPr="00FD1AFA" w:rsidRDefault="009C730B" w:rsidP="009C730B">
      <w:pPr>
        <w:shd w:val="clear" w:color="auto" w:fill="FFFFFF" w:themeFill="background1"/>
        <w:spacing w:before="240" w:after="0" w:line="480" w:lineRule="auto"/>
        <w:ind w:firstLine="567"/>
        <w:jc w:val="both"/>
        <w:rPr>
          <w:rFonts w:ascii="Times New Roman" w:hAnsi="Times New Roman" w:cs="Times New Roman"/>
          <w:sz w:val="24"/>
          <w:szCs w:val="24"/>
        </w:rPr>
      </w:pPr>
      <w:r w:rsidRPr="00FD1AFA">
        <w:rPr>
          <w:rFonts w:ascii="Times New Roman" w:hAnsi="Times New Roman" w:cs="Times New Roman"/>
          <w:sz w:val="24"/>
          <w:szCs w:val="24"/>
        </w:rPr>
        <w:t xml:space="preserve"> Pada wilayah Kota Bekasi sendiri penyandang disabilitas pun sering dilewatkan dalam pembangunan kota terutama pada aspek pendidikan, dalam hal ini pendidikan inklusif. Fakta yang peneliti temukan di Kota Bekasi yaitu standarisasi sarana dan prasarana dalam pengelolaan dan pembukaan pendidikan inklusif di sekolah regular mengenai anak berkebutuhan khusus ABK dalam mendapatkan pendidikan , rendahnya pemahaman dari tenga pendidik di sekolah , reguler , keterbatasan aksesibilitas bagi anak berkebutuhan khusus dalam mendapatkan pendidikan inklusif . Penelitian ini dilakukan untuk mendeskripsikan dan menganilisis implementasi kebijakan pendidikan inklusif di kota Bekasi, serta faktor-faktor apa saja yang </w:t>
      </w:r>
      <w:r w:rsidRPr="00FD1AFA">
        <w:rPr>
          <w:rFonts w:ascii="Times New Roman" w:hAnsi="Times New Roman" w:cs="Times New Roman"/>
          <w:sz w:val="24"/>
          <w:szCs w:val="24"/>
        </w:rPr>
        <w:lastRenderedPageBreak/>
        <w:t>mempengaruhi implementasi kebijakan pendidikan inklusif . Teori yang digunakan yaitu konsep implemetasi Mazmanian dan Sabater dalam Subarsono (2011:94) .</w:t>
      </w:r>
      <w:r>
        <w:rPr>
          <w:rStyle w:val="FootnoteReference"/>
          <w:rFonts w:ascii="Times New Roman" w:hAnsi="Times New Roman" w:cs="Times New Roman"/>
          <w:sz w:val="24"/>
          <w:szCs w:val="24"/>
        </w:rPr>
        <w:footnoteReference w:id="4"/>
      </w:r>
    </w:p>
    <w:p w:rsidR="009C730B" w:rsidRDefault="009C730B" w:rsidP="009C730B">
      <w:pPr>
        <w:shd w:val="clear" w:color="auto" w:fill="FFFFFF" w:themeFill="background1"/>
        <w:spacing w:before="240" w:after="0" w:line="480" w:lineRule="auto"/>
        <w:ind w:firstLine="567"/>
        <w:jc w:val="both"/>
        <w:rPr>
          <w:rFonts w:ascii="Times New Roman" w:hAnsi="Times New Roman" w:cs="Times New Roman"/>
          <w:sz w:val="24"/>
          <w:szCs w:val="24"/>
        </w:rPr>
      </w:pPr>
      <w:r w:rsidRPr="00FD1AFA">
        <w:rPr>
          <w:rFonts w:ascii="Times New Roman" w:hAnsi="Times New Roman" w:cs="Times New Roman"/>
          <w:sz w:val="24"/>
          <w:szCs w:val="24"/>
        </w:rPr>
        <w:t xml:space="preserve"> Teknis analisis data yang digunakan model Irawan Prasetya. Hasil dari penelitian ini menunujukan bahwa Implementasi Kebijakan Pendidikan Inklusif di kota ini belum dilaksanakan secara optimal karena masih terdapat banyaknya hambatan dan kendala , baik pada sekolah inklusif maupun pemerintah Kota Bekasi. Oleh karena itu diprlukan usaha yang maksimal dalam penyelenggaraan pendidikan inklusif dengan kerjasama dan koordinasi yang baik antar berbagai institusi dan lembaga pelaksana kebijkan.</w:t>
      </w:r>
    </w:p>
    <w:p w:rsidR="009C730B" w:rsidRPr="009C730B" w:rsidRDefault="009C730B" w:rsidP="009C730B">
      <w:pPr>
        <w:pStyle w:val="ListParagraph"/>
        <w:numPr>
          <w:ilvl w:val="0"/>
          <w:numId w:val="1"/>
        </w:numPr>
        <w:shd w:val="clear" w:color="auto" w:fill="FFFFFF" w:themeFill="background1"/>
        <w:spacing w:after="0" w:line="480" w:lineRule="auto"/>
        <w:rPr>
          <w:rFonts w:ascii="Times New Roman" w:hAnsi="Times New Roman" w:cs="Times New Roman"/>
          <w:b/>
          <w:bCs/>
          <w:sz w:val="24"/>
          <w:szCs w:val="24"/>
        </w:rPr>
      </w:pPr>
      <w:r w:rsidRPr="009C730B">
        <w:rPr>
          <w:rFonts w:ascii="Times New Roman" w:hAnsi="Times New Roman" w:cs="Times New Roman"/>
          <w:b/>
          <w:bCs/>
          <w:sz w:val="24"/>
          <w:szCs w:val="24"/>
        </w:rPr>
        <w:t>Perbandingan Penelitian</w:t>
      </w:r>
    </w:p>
    <w:tbl>
      <w:tblPr>
        <w:tblStyle w:val="TableGrid"/>
        <w:tblW w:w="0" w:type="auto"/>
        <w:tblInd w:w="108" w:type="dxa"/>
        <w:tblLook w:val="04A0" w:firstRow="1" w:lastRow="0" w:firstColumn="1" w:lastColumn="0" w:noHBand="0" w:noVBand="1"/>
      </w:tblPr>
      <w:tblGrid>
        <w:gridCol w:w="575"/>
        <w:gridCol w:w="2446"/>
        <w:gridCol w:w="2469"/>
        <w:gridCol w:w="2556"/>
      </w:tblGrid>
      <w:tr w:rsidR="009C730B" w:rsidRPr="00FD1AFA" w:rsidTr="00917AAB">
        <w:trPr>
          <w:trHeight w:val="716"/>
        </w:trPr>
        <w:tc>
          <w:tcPr>
            <w:tcW w:w="575" w:type="dxa"/>
            <w:vAlign w:val="center"/>
          </w:tcPr>
          <w:p w:rsidR="009C730B" w:rsidRPr="00FD1AFA" w:rsidRDefault="009C730B" w:rsidP="00917AAB">
            <w:pPr>
              <w:shd w:val="clear" w:color="auto" w:fill="FFFFFF" w:themeFill="background1"/>
              <w:spacing w:line="360" w:lineRule="auto"/>
              <w:jc w:val="center"/>
              <w:rPr>
                <w:rFonts w:ascii="Times New Roman" w:hAnsi="Times New Roman" w:cs="Times New Roman"/>
                <w:sz w:val="24"/>
                <w:szCs w:val="24"/>
              </w:rPr>
            </w:pPr>
            <w:r w:rsidRPr="00FD1AFA">
              <w:rPr>
                <w:rFonts w:ascii="Times New Roman" w:hAnsi="Times New Roman" w:cs="Times New Roman"/>
                <w:sz w:val="24"/>
                <w:szCs w:val="24"/>
              </w:rPr>
              <w:t>No.</w:t>
            </w:r>
          </w:p>
        </w:tc>
        <w:tc>
          <w:tcPr>
            <w:tcW w:w="2446" w:type="dxa"/>
            <w:vAlign w:val="center"/>
          </w:tcPr>
          <w:p w:rsidR="009C730B" w:rsidRPr="00FD1AFA" w:rsidRDefault="009C730B" w:rsidP="00917AAB">
            <w:pPr>
              <w:shd w:val="clear" w:color="auto" w:fill="FFFFFF" w:themeFill="background1"/>
              <w:spacing w:line="360" w:lineRule="auto"/>
              <w:jc w:val="center"/>
              <w:rPr>
                <w:rFonts w:ascii="Times New Roman" w:hAnsi="Times New Roman" w:cs="Times New Roman"/>
                <w:sz w:val="24"/>
                <w:szCs w:val="24"/>
              </w:rPr>
            </w:pPr>
            <w:r w:rsidRPr="00FD1AFA">
              <w:rPr>
                <w:rFonts w:ascii="Times New Roman" w:hAnsi="Times New Roman" w:cs="Times New Roman"/>
                <w:sz w:val="24"/>
                <w:szCs w:val="24"/>
              </w:rPr>
              <w:t>Judul Penelitian</w:t>
            </w:r>
          </w:p>
        </w:tc>
        <w:tc>
          <w:tcPr>
            <w:tcW w:w="2469" w:type="dxa"/>
            <w:vAlign w:val="center"/>
          </w:tcPr>
          <w:p w:rsidR="009C730B" w:rsidRPr="00FD1AFA" w:rsidRDefault="009C730B" w:rsidP="00917AAB">
            <w:pPr>
              <w:shd w:val="clear" w:color="auto" w:fill="FFFFFF" w:themeFill="background1"/>
              <w:spacing w:line="360" w:lineRule="auto"/>
              <w:jc w:val="center"/>
              <w:rPr>
                <w:rFonts w:ascii="Times New Roman" w:hAnsi="Times New Roman" w:cs="Times New Roman"/>
                <w:sz w:val="24"/>
                <w:szCs w:val="24"/>
              </w:rPr>
            </w:pPr>
            <w:r w:rsidRPr="00FD1AFA">
              <w:rPr>
                <w:rFonts w:ascii="Times New Roman" w:hAnsi="Times New Roman" w:cs="Times New Roman"/>
                <w:sz w:val="24"/>
                <w:szCs w:val="24"/>
              </w:rPr>
              <w:t>Isi Penelitian</w:t>
            </w:r>
          </w:p>
        </w:tc>
        <w:tc>
          <w:tcPr>
            <w:tcW w:w="2556" w:type="dxa"/>
            <w:vAlign w:val="center"/>
          </w:tcPr>
          <w:p w:rsidR="009C730B" w:rsidRPr="00FD1AFA" w:rsidRDefault="009C730B" w:rsidP="00917AAB">
            <w:pPr>
              <w:shd w:val="clear" w:color="auto" w:fill="FFFFFF" w:themeFill="background1"/>
              <w:spacing w:line="360" w:lineRule="auto"/>
              <w:jc w:val="center"/>
              <w:rPr>
                <w:rFonts w:ascii="Times New Roman" w:hAnsi="Times New Roman" w:cs="Times New Roman"/>
                <w:sz w:val="24"/>
                <w:szCs w:val="24"/>
              </w:rPr>
            </w:pPr>
            <w:r w:rsidRPr="00FD1AFA">
              <w:rPr>
                <w:rFonts w:ascii="Times New Roman" w:hAnsi="Times New Roman" w:cs="Times New Roman"/>
                <w:sz w:val="24"/>
                <w:szCs w:val="24"/>
              </w:rPr>
              <w:t>Perbandingan dengan Penelitian Penulis</w:t>
            </w:r>
          </w:p>
        </w:tc>
      </w:tr>
      <w:tr w:rsidR="009C730B" w:rsidRPr="00FD1AFA" w:rsidTr="00917AAB">
        <w:tc>
          <w:tcPr>
            <w:tcW w:w="575" w:type="dxa"/>
            <w:vAlign w:val="center"/>
          </w:tcPr>
          <w:p w:rsidR="009C730B" w:rsidRPr="00FD1AFA" w:rsidRDefault="009C730B" w:rsidP="00917AAB">
            <w:pPr>
              <w:shd w:val="clear" w:color="auto" w:fill="FFFFFF" w:themeFill="background1"/>
              <w:spacing w:line="360" w:lineRule="auto"/>
              <w:jc w:val="center"/>
              <w:rPr>
                <w:rFonts w:ascii="Times New Roman" w:hAnsi="Times New Roman" w:cs="Times New Roman"/>
                <w:sz w:val="24"/>
                <w:szCs w:val="24"/>
              </w:rPr>
            </w:pPr>
            <w:r w:rsidRPr="00FD1AFA">
              <w:rPr>
                <w:rFonts w:ascii="Times New Roman" w:hAnsi="Times New Roman" w:cs="Times New Roman"/>
                <w:sz w:val="24"/>
                <w:szCs w:val="24"/>
              </w:rPr>
              <w:t>1</w:t>
            </w:r>
          </w:p>
        </w:tc>
        <w:tc>
          <w:tcPr>
            <w:tcW w:w="2446" w:type="dxa"/>
          </w:tcPr>
          <w:p w:rsidR="009C730B" w:rsidRPr="00FD1AFA" w:rsidRDefault="009C730B" w:rsidP="00917AAB">
            <w:pPr>
              <w:shd w:val="clear" w:color="auto" w:fill="FFFFFF" w:themeFill="background1"/>
              <w:spacing w:line="360" w:lineRule="auto"/>
              <w:jc w:val="both"/>
              <w:rPr>
                <w:rFonts w:ascii="Times New Roman" w:hAnsi="Times New Roman" w:cs="Times New Roman"/>
                <w:sz w:val="24"/>
                <w:szCs w:val="24"/>
              </w:rPr>
            </w:pPr>
            <w:r w:rsidRPr="00FD1AFA">
              <w:rPr>
                <w:rFonts w:ascii="Times New Roman" w:hAnsi="Times New Roman" w:cs="Times New Roman"/>
                <w:sz w:val="24"/>
                <w:szCs w:val="24"/>
              </w:rPr>
              <w:t>Indonesia  (Fundarising Strategy Implementation In Save The Children Indonesia) “.</w:t>
            </w:r>
          </w:p>
        </w:tc>
        <w:tc>
          <w:tcPr>
            <w:tcW w:w="2469" w:type="dxa"/>
          </w:tcPr>
          <w:p w:rsidR="009C730B" w:rsidRPr="00FD1AFA" w:rsidRDefault="009C730B" w:rsidP="00917AAB">
            <w:pPr>
              <w:shd w:val="clear" w:color="auto" w:fill="FFFFFF" w:themeFill="background1"/>
              <w:spacing w:line="360" w:lineRule="auto"/>
              <w:jc w:val="both"/>
              <w:rPr>
                <w:rFonts w:ascii="Times New Roman" w:hAnsi="Times New Roman" w:cs="Times New Roman"/>
                <w:sz w:val="24"/>
                <w:szCs w:val="24"/>
              </w:rPr>
            </w:pPr>
            <w:r w:rsidRPr="00FD1AFA">
              <w:rPr>
                <w:rFonts w:ascii="Times New Roman" w:hAnsi="Times New Roman" w:cs="Times New Roman"/>
                <w:sz w:val="24"/>
                <w:szCs w:val="24"/>
              </w:rPr>
              <w:t xml:space="preserve"> Meneliti tujuan untuk menggambarkan strategi fundraising yang dilakukan oleh Save The Children Indonesia meliputi strategi dialogue fundraising, strategi corporate fundraising, strategi multichannel fundraising, strategi retention and development donor. </w:t>
            </w:r>
          </w:p>
        </w:tc>
        <w:tc>
          <w:tcPr>
            <w:tcW w:w="2556" w:type="dxa"/>
          </w:tcPr>
          <w:p w:rsidR="009C730B" w:rsidRDefault="009C730B" w:rsidP="00917AAB">
            <w:pPr>
              <w:shd w:val="clear" w:color="auto" w:fill="FFFFFF" w:themeFill="background1"/>
              <w:spacing w:line="360" w:lineRule="auto"/>
              <w:jc w:val="both"/>
              <w:rPr>
                <w:rFonts w:ascii="Times New Roman" w:hAnsi="Times New Roman" w:cs="Times New Roman"/>
                <w:sz w:val="24"/>
                <w:szCs w:val="24"/>
              </w:rPr>
            </w:pPr>
            <w:r w:rsidRPr="00FD1AFA">
              <w:rPr>
                <w:rFonts w:ascii="Times New Roman" w:hAnsi="Times New Roman" w:cs="Times New Roman"/>
                <w:sz w:val="24"/>
                <w:szCs w:val="24"/>
              </w:rPr>
              <w:t xml:space="preserve">Menguraikan apa saja yang menjadi upaya Save The Children yang dilaksanakan di Provinsi Jawa Barat untuk meningkatkan kualitas kaum disabilitas yang dirasa sejauh ini masih minimnya fasilitas dan kegiatan kegiatan yang membangun bagi kaum disabilitas. </w:t>
            </w:r>
          </w:p>
          <w:p w:rsidR="009C730B" w:rsidRPr="00FD1AFA" w:rsidRDefault="009C730B" w:rsidP="00917AAB">
            <w:pPr>
              <w:shd w:val="clear" w:color="auto" w:fill="FFFFFF" w:themeFill="background1"/>
              <w:spacing w:line="360" w:lineRule="auto"/>
              <w:jc w:val="both"/>
              <w:rPr>
                <w:rFonts w:ascii="Times New Roman" w:hAnsi="Times New Roman" w:cs="Times New Roman"/>
                <w:sz w:val="24"/>
                <w:szCs w:val="24"/>
              </w:rPr>
            </w:pPr>
            <w:r w:rsidRPr="00FD1AFA">
              <w:rPr>
                <w:rFonts w:ascii="Times New Roman" w:hAnsi="Times New Roman" w:cs="Times New Roman"/>
                <w:sz w:val="24"/>
                <w:szCs w:val="24"/>
              </w:rPr>
              <w:t xml:space="preserve"> </w:t>
            </w:r>
          </w:p>
        </w:tc>
      </w:tr>
      <w:tr w:rsidR="009C730B" w:rsidRPr="00FD1AFA" w:rsidTr="00917AAB">
        <w:tc>
          <w:tcPr>
            <w:tcW w:w="575" w:type="dxa"/>
            <w:vAlign w:val="center"/>
          </w:tcPr>
          <w:p w:rsidR="009C730B" w:rsidRPr="00FD1AFA" w:rsidRDefault="009C730B" w:rsidP="00917AAB">
            <w:pPr>
              <w:shd w:val="clear" w:color="auto" w:fill="FFFFFF" w:themeFill="background1"/>
              <w:spacing w:line="360" w:lineRule="auto"/>
              <w:jc w:val="center"/>
              <w:rPr>
                <w:rFonts w:ascii="Times New Roman" w:hAnsi="Times New Roman" w:cs="Times New Roman"/>
                <w:sz w:val="24"/>
                <w:szCs w:val="24"/>
              </w:rPr>
            </w:pPr>
            <w:r w:rsidRPr="00FD1AFA">
              <w:rPr>
                <w:rFonts w:ascii="Times New Roman" w:hAnsi="Times New Roman" w:cs="Times New Roman"/>
                <w:sz w:val="24"/>
                <w:szCs w:val="24"/>
              </w:rPr>
              <w:lastRenderedPageBreak/>
              <w:t>2</w:t>
            </w:r>
          </w:p>
        </w:tc>
        <w:tc>
          <w:tcPr>
            <w:tcW w:w="2446" w:type="dxa"/>
          </w:tcPr>
          <w:p w:rsidR="009C730B" w:rsidRPr="00FD1AFA" w:rsidRDefault="009C730B" w:rsidP="00917AAB">
            <w:pPr>
              <w:shd w:val="clear" w:color="auto" w:fill="FFFFFF" w:themeFill="background1"/>
              <w:spacing w:line="360" w:lineRule="auto"/>
              <w:jc w:val="both"/>
              <w:rPr>
                <w:rFonts w:ascii="Times New Roman" w:hAnsi="Times New Roman" w:cs="Times New Roman"/>
                <w:sz w:val="24"/>
                <w:szCs w:val="24"/>
              </w:rPr>
            </w:pPr>
            <w:r w:rsidRPr="00FD1AFA">
              <w:rPr>
                <w:rFonts w:ascii="Times New Roman" w:hAnsi="Times New Roman" w:cs="Times New Roman"/>
                <w:sz w:val="24"/>
                <w:szCs w:val="24"/>
              </w:rPr>
              <w:t>Paradigma Pendidikan Inklusif sebagai Upaya Memperluas Akses dan Perbaikan Mutu Pendidikan</w:t>
            </w:r>
          </w:p>
        </w:tc>
        <w:tc>
          <w:tcPr>
            <w:tcW w:w="2469" w:type="dxa"/>
          </w:tcPr>
          <w:p w:rsidR="009C730B" w:rsidRPr="00FD1AFA" w:rsidRDefault="009C730B" w:rsidP="00917AAB">
            <w:pPr>
              <w:shd w:val="clear" w:color="auto" w:fill="FFFFFF" w:themeFill="background1"/>
              <w:spacing w:line="360" w:lineRule="auto"/>
              <w:jc w:val="both"/>
              <w:rPr>
                <w:rFonts w:ascii="Times New Roman" w:hAnsi="Times New Roman" w:cs="Times New Roman"/>
                <w:sz w:val="24"/>
                <w:szCs w:val="24"/>
              </w:rPr>
            </w:pPr>
            <w:r w:rsidRPr="00FD1AFA">
              <w:rPr>
                <w:rFonts w:ascii="Times New Roman" w:hAnsi="Times New Roman" w:cs="Times New Roman"/>
                <w:sz w:val="24"/>
                <w:szCs w:val="24"/>
              </w:rPr>
              <w:t xml:space="preserve"> Untuk mengatasi tantangan itu  bertahap international ,terjadi pergeseran paradigma pendidikan dari pendidikan yang berifat konvensional (ekslusif) ke pendidikan yang menjangkau semua anak yang bersifat inklusif. </w:t>
            </w:r>
          </w:p>
          <w:p w:rsidR="009C730B" w:rsidRDefault="009C730B" w:rsidP="00917AAB">
            <w:pPr>
              <w:shd w:val="clear" w:color="auto" w:fill="FFFFFF" w:themeFill="background1"/>
              <w:spacing w:line="360" w:lineRule="auto"/>
              <w:jc w:val="both"/>
              <w:rPr>
                <w:rFonts w:ascii="Times New Roman" w:hAnsi="Times New Roman" w:cs="Times New Roman"/>
                <w:sz w:val="24"/>
                <w:szCs w:val="24"/>
              </w:rPr>
            </w:pPr>
          </w:p>
          <w:p w:rsidR="009C730B" w:rsidRPr="00FD1AFA" w:rsidRDefault="009C730B" w:rsidP="00917AAB">
            <w:pPr>
              <w:shd w:val="clear" w:color="auto" w:fill="FFFFFF" w:themeFill="background1"/>
              <w:spacing w:line="360" w:lineRule="auto"/>
              <w:jc w:val="both"/>
              <w:rPr>
                <w:rFonts w:ascii="Times New Roman" w:hAnsi="Times New Roman" w:cs="Times New Roman"/>
                <w:sz w:val="24"/>
                <w:szCs w:val="24"/>
              </w:rPr>
            </w:pPr>
          </w:p>
        </w:tc>
        <w:tc>
          <w:tcPr>
            <w:tcW w:w="2556" w:type="dxa"/>
          </w:tcPr>
          <w:p w:rsidR="009C730B" w:rsidRPr="00FD1AFA" w:rsidRDefault="009C730B" w:rsidP="00917AAB">
            <w:pPr>
              <w:shd w:val="clear" w:color="auto" w:fill="FFFFFF" w:themeFill="background1"/>
              <w:spacing w:line="360" w:lineRule="auto"/>
              <w:jc w:val="both"/>
              <w:rPr>
                <w:rFonts w:ascii="Times New Roman" w:hAnsi="Times New Roman" w:cs="Times New Roman"/>
                <w:sz w:val="24"/>
                <w:szCs w:val="24"/>
              </w:rPr>
            </w:pPr>
            <w:r w:rsidRPr="00FD1AFA">
              <w:rPr>
                <w:rFonts w:ascii="Times New Roman" w:hAnsi="Times New Roman" w:cs="Times New Roman"/>
                <w:sz w:val="24"/>
                <w:szCs w:val="24"/>
              </w:rPr>
              <w:t>Mengidentifikasi apa yang menjadi kesenjangan terhadap kaum disabiltas dengan adanya upaya Save The Childern di Provinsi Jawa barat agar Terbentuk dan tebangunnya mutu kualitas kaum disabilitas.</w:t>
            </w:r>
          </w:p>
        </w:tc>
      </w:tr>
      <w:tr w:rsidR="009C730B" w:rsidRPr="00FD1AFA" w:rsidTr="00917AAB">
        <w:tc>
          <w:tcPr>
            <w:tcW w:w="575" w:type="dxa"/>
            <w:vAlign w:val="center"/>
          </w:tcPr>
          <w:p w:rsidR="009C730B" w:rsidRPr="00FD1AFA" w:rsidRDefault="009C730B" w:rsidP="00917AAB">
            <w:pPr>
              <w:shd w:val="clear" w:color="auto" w:fill="FFFFFF" w:themeFill="background1"/>
              <w:spacing w:line="360" w:lineRule="auto"/>
              <w:jc w:val="center"/>
              <w:rPr>
                <w:rFonts w:ascii="Times New Roman" w:hAnsi="Times New Roman" w:cs="Times New Roman"/>
                <w:sz w:val="24"/>
                <w:szCs w:val="24"/>
              </w:rPr>
            </w:pPr>
            <w:r w:rsidRPr="00FD1AFA">
              <w:rPr>
                <w:rFonts w:ascii="Times New Roman" w:hAnsi="Times New Roman" w:cs="Times New Roman"/>
                <w:sz w:val="24"/>
                <w:szCs w:val="24"/>
              </w:rPr>
              <w:t>3</w:t>
            </w:r>
          </w:p>
        </w:tc>
        <w:tc>
          <w:tcPr>
            <w:tcW w:w="2446" w:type="dxa"/>
          </w:tcPr>
          <w:p w:rsidR="009C730B" w:rsidRPr="00FD1AFA" w:rsidRDefault="009C730B" w:rsidP="00917AAB">
            <w:pPr>
              <w:shd w:val="clear" w:color="auto" w:fill="FFFFFF" w:themeFill="background1"/>
              <w:spacing w:line="360" w:lineRule="auto"/>
              <w:jc w:val="both"/>
              <w:rPr>
                <w:rFonts w:ascii="Times New Roman" w:hAnsi="Times New Roman" w:cs="Times New Roman"/>
                <w:sz w:val="24"/>
                <w:szCs w:val="24"/>
              </w:rPr>
            </w:pPr>
            <w:r w:rsidRPr="00FD1AFA">
              <w:rPr>
                <w:rFonts w:ascii="Times New Roman" w:hAnsi="Times New Roman" w:cs="Times New Roman"/>
                <w:sz w:val="24"/>
                <w:szCs w:val="24"/>
              </w:rPr>
              <w:t>Pengetahuan  Mahasisiwa PG-PAUD Unipa Surabaya Tentang Pendidikan Inklusif</w:t>
            </w:r>
          </w:p>
        </w:tc>
        <w:tc>
          <w:tcPr>
            <w:tcW w:w="2469" w:type="dxa"/>
          </w:tcPr>
          <w:p w:rsidR="009C730B" w:rsidRPr="00FD1AFA" w:rsidRDefault="009C730B" w:rsidP="00917AAB">
            <w:pPr>
              <w:shd w:val="clear" w:color="auto" w:fill="FFFFFF" w:themeFill="background1"/>
              <w:spacing w:line="360" w:lineRule="auto"/>
              <w:jc w:val="both"/>
              <w:rPr>
                <w:rFonts w:ascii="Times New Roman" w:hAnsi="Times New Roman" w:cs="Times New Roman"/>
                <w:sz w:val="24"/>
                <w:szCs w:val="24"/>
              </w:rPr>
            </w:pPr>
            <w:r w:rsidRPr="00FD1AFA">
              <w:rPr>
                <w:rFonts w:ascii="Times New Roman" w:hAnsi="Times New Roman" w:cs="Times New Roman"/>
                <w:sz w:val="24"/>
                <w:szCs w:val="24"/>
              </w:rPr>
              <w:t>Untuk mewujudkan besarnya perhatian pemerintah untuk mempercepat penyelenggaraan pendidikan inklusif, pada tahun 2009 Menteri Penidikan Nasional mengeluarkan Permendiknas No.70 tentang pendidikan inklusif.</w:t>
            </w:r>
          </w:p>
        </w:tc>
        <w:tc>
          <w:tcPr>
            <w:tcW w:w="2556" w:type="dxa"/>
          </w:tcPr>
          <w:p w:rsidR="009C730B" w:rsidRPr="00FD1AFA" w:rsidRDefault="009C730B" w:rsidP="00917AAB">
            <w:pPr>
              <w:shd w:val="clear" w:color="auto" w:fill="FFFFFF" w:themeFill="background1"/>
              <w:spacing w:line="360" w:lineRule="auto"/>
              <w:jc w:val="both"/>
              <w:rPr>
                <w:rFonts w:ascii="Times New Roman" w:hAnsi="Times New Roman" w:cs="Times New Roman"/>
                <w:sz w:val="24"/>
                <w:szCs w:val="24"/>
              </w:rPr>
            </w:pPr>
            <w:r w:rsidRPr="00FD1AFA">
              <w:rPr>
                <w:rFonts w:ascii="Times New Roman" w:hAnsi="Times New Roman" w:cs="Times New Roman"/>
                <w:sz w:val="24"/>
                <w:szCs w:val="24"/>
              </w:rPr>
              <w:t>Lebih menitikberatkan pada implementasi dan upaya dari pemerintah yang akan di berikan kepada kaum disabilitas khususnya dari Pemerintah Provinsi Jawa barat.</w:t>
            </w:r>
          </w:p>
        </w:tc>
      </w:tr>
      <w:tr w:rsidR="009C730B" w:rsidRPr="00FD1AFA" w:rsidTr="00917AAB">
        <w:trPr>
          <w:trHeight w:val="3993"/>
        </w:trPr>
        <w:tc>
          <w:tcPr>
            <w:tcW w:w="575" w:type="dxa"/>
            <w:vAlign w:val="center"/>
          </w:tcPr>
          <w:p w:rsidR="009C730B" w:rsidRPr="00FD1AFA" w:rsidRDefault="009C730B" w:rsidP="00917AAB">
            <w:pPr>
              <w:shd w:val="clear" w:color="auto" w:fill="FFFFFF" w:themeFill="background1"/>
              <w:spacing w:line="480" w:lineRule="auto"/>
              <w:jc w:val="center"/>
              <w:rPr>
                <w:rFonts w:ascii="Times New Roman" w:hAnsi="Times New Roman" w:cs="Times New Roman"/>
                <w:sz w:val="24"/>
                <w:szCs w:val="24"/>
              </w:rPr>
            </w:pPr>
            <w:r w:rsidRPr="00FD1AFA">
              <w:rPr>
                <w:rFonts w:ascii="Times New Roman" w:hAnsi="Times New Roman" w:cs="Times New Roman"/>
                <w:sz w:val="24"/>
                <w:szCs w:val="24"/>
              </w:rPr>
              <w:lastRenderedPageBreak/>
              <w:t>4</w:t>
            </w:r>
          </w:p>
        </w:tc>
        <w:tc>
          <w:tcPr>
            <w:tcW w:w="2446" w:type="dxa"/>
          </w:tcPr>
          <w:p w:rsidR="009C730B" w:rsidRPr="00FD1AFA" w:rsidRDefault="009C730B" w:rsidP="00917AAB">
            <w:pPr>
              <w:shd w:val="clear" w:color="auto" w:fill="FFFFFF" w:themeFill="background1"/>
              <w:spacing w:line="360" w:lineRule="auto"/>
              <w:jc w:val="both"/>
              <w:rPr>
                <w:rFonts w:ascii="Times New Roman" w:hAnsi="Times New Roman" w:cs="Times New Roman"/>
                <w:sz w:val="24"/>
                <w:szCs w:val="24"/>
              </w:rPr>
            </w:pPr>
            <w:r w:rsidRPr="00FD1AFA">
              <w:rPr>
                <w:rFonts w:ascii="Times New Roman" w:hAnsi="Times New Roman" w:cs="Times New Roman"/>
                <w:sz w:val="24"/>
                <w:szCs w:val="24"/>
              </w:rPr>
              <w:t>Implemtasi Kebijakan Pendidikan Inklusif di Kota Bekasi</w:t>
            </w:r>
          </w:p>
        </w:tc>
        <w:tc>
          <w:tcPr>
            <w:tcW w:w="2469" w:type="dxa"/>
          </w:tcPr>
          <w:p w:rsidR="009C730B" w:rsidRPr="00FD1AFA" w:rsidRDefault="009C730B" w:rsidP="00917AAB">
            <w:pPr>
              <w:shd w:val="clear" w:color="auto" w:fill="FFFFFF" w:themeFill="background1"/>
              <w:spacing w:after="100" w:afterAutospacing="1" w:line="360" w:lineRule="auto"/>
              <w:jc w:val="both"/>
              <w:rPr>
                <w:rFonts w:ascii="Times New Roman" w:hAnsi="Times New Roman" w:cs="Times New Roman"/>
                <w:sz w:val="24"/>
                <w:szCs w:val="24"/>
              </w:rPr>
            </w:pPr>
            <w:r w:rsidRPr="00FD1AFA">
              <w:rPr>
                <w:rFonts w:ascii="Times New Roman" w:hAnsi="Times New Roman" w:cs="Times New Roman"/>
                <w:sz w:val="24"/>
                <w:szCs w:val="24"/>
              </w:rPr>
              <w:t>mendeskripsikan dan menganilisis implementasi kebijakan pendidikan inklusif di kota Bekasi, serta faktor-faktor apa saja yang mempengaruhi implementasi kebijakan pendidikan inklusif .</w:t>
            </w:r>
          </w:p>
        </w:tc>
        <w:tc>
          <w:tcPr>
            <w:tcW w:w="2556" w:type="dxa"/>
          </w:tcPr>
          <w:p w:rsidR="009C730B" w:rsidRPr="00FD1AFA" w:rsidRDefault="009C730B" w:rsidP="00917AAB">
            <w:pPr>
              <w:shd w:val="clear" w:color="auto" w:fill="FFFFFF" w:themeFill="background1"/>
              <w:spacing w:line="360" w:lineRule="auto"/>
              <w:jc w:val="both"/>
              <w:rPr>
                <w:rFonts w:ascii="Times New Roman" w:hAnsi="Times New Roman" w:cs="Times New Roman"/>
                <w:sz w:val="24"/>
                <w:szCs w:val="24"/>
              </w:rPr>
            </w:pPr>
            <w:r w:rsidRPr="00FD1AFA">
              <w:rPr>
                <w:rFonts w:ascii="Times New Roman" w:hAnsi="Times New Roman" w:cs="Times New Roman"/>
                <w:sz w:val="24"/>
                <w:szCs w:val="24"/>
              </w:rPr>
              <w:t>Menganalisa implementasi dari Organisasi Save The Children dan Pemerintah Provinsi Jawa Barat.</w:t>
            </w:r>
          </w:p>
        </w:tc>
      </w:tr>
    </w:tbl>
    <w:p w:rsidR="009C730B" w:rsidRDefault="009C730B" w:rsidP="009C730B">
      <w:pPr>
        <w:shd w:val="clear" w:color="auto" w:fill="FFFFFF" w:themeFill="background1"/>
        <w:spacing w:before="240" w:after="0" w:line="480" w:lineRule="auto"/>
        <w:jc w:val="both"/>
        <w:rPr>
          <w:rFonts w:ascii="Times New Roman" w:hAnsi="Times New Roman" w:cs="Times New Roman"/>
          <w:sz w:val="24"/>
          <w:szCs w:val="24"/>
        </w:rPr>
      </w:pPr>
    </w:p>
    <w:p w:rsidR="009C730B" w:rsidRDefault="009C730B" w:rsidP="009C730B">
      <w:pPr>
        <w:shd w:val="clear" w:color="auto" w:fill="FFFFFF" w:themeFill="background1"/>
        <w:spacing w:before="240" w:after="0" w:line="480" w:lineRule="auto"/>
        <w:jc w:val="both"/>
        <w:rPr>
          <w:rFonts w:ascii="Times New Roman" w:hAnsi="Times New Roman" w:cs="Times New Roman"/>
          <w:sz w:val="24"/>
          <w:szCs w:val="24"/>
        </w:rPr>
      </w:pPr>
    </w:p>
    <w:p w:rsidR="009C730B" w:rsidRDefault="009C730B" w:rsidP="009C730B">
      <w:pPr>
        <w:shd w:val="clear" w:color="auto" w:fill="FFFFFF" w:themeFill="background1"/>
        <w:spacing w:before="240" w:after="0" w:line="480" w:lineRule="auto"/>
        <w:jc w:val="both"/>
        <w:rPr>
          <w:rFonts w:ascii="Times New Roman" w:hAnsi="Times New Roman" w:cs="Times New Roman"/>
          <w:sz w:val="24"/>
          <w:szCs w:val="24"/>
        </w:rPr>
      </w:pPr>
    </w:p>
    <w:p w:rsidR="009C730B" w:rsidRDefault="009C730B" w:rsidP="009C730B">
      <w:pPr>
        <w:shd w:val="clear" w:color="auto" w:fill="FFFFFF" w:themeFill="background1"/>
        <w:spacing w:before="240" w:after="0" w:line="480" w:lineRule="auto"/>
        <w:jc w:val="both"/>
        <w:rPr>
          <w:rFonts w:ascii="Times New Roman" w:hAnsi="Times New Roman" w:cs="Times New Roman"/>
          <w:sz w:val="24"/>
          <w:szCs w:val="24"/>
        </w:rPr>
      </w:pPr>
    </w:p>
    <w:p w:rsidR="009C730B" w:rsidRDefault="009C730B" w:rsidP="009C730B">
      <w:pPr>
        <w:shd w:val="clear" w:color="auto" w:fill="FFFFFF" w:themeFill="background1"/>
        <w:spacing w:before="240" w:after="0" w:line="480" w:lineRule="auto"/>
        <w:jc w:val="both"/>
        <w:rPr>
          <w:rFonts w:ascii="Times New Roman" w:hAnsi="Times New Roman" w:cs="Times New Roman"/>
          <w:sz w:val="24"/>
          <w:szCs w:val="24"/>
        </w:rPr>
      </w:pPr>
    </w:p>
    <w:p w:rsidR="009C730B" w:rsidRDefault="009C730B" w:rsidP="009C730B">
      <w:pPr>
        <w:shd w:val="clear" w:color="auto" w:fill="FFFFFF" w:themeFill="background1"/>
        <w:spacing w:before="240" w:after="0" w:line="480" w:lineRule="auto"/>
        <w:jc w:val="both"/>
        <w:rPr>
          <w:rFonts w:ascii="Times New Roman" w:hAnsi="Times New Roman" w:cs="Times New Roman"/>
          <w:sz w:val="24"/>
          <w:szCs w:val="24"/>
        </w:rPr>
      </w:pPr>
    </w:p>
    <w:p w:rsidR="009C730B" w:rsidRDefault="009C730B" w:rsidP="009C730B">
      <w:pPr>
        <w:shd w:val="clear" w:color="auto" w:fill="FFFFFF" w:themeFill="background1"/>
        <w:spacing w:before="240" w:after="0" w:line="480" w:lineRule="auto"/>
        <w:jc w:val="both"/>
        <w:rPr>
          <w:rFonts w:ascii="Times New Roman" w:hAnsi="Times New Roman" w:cs="Times New Roman"/>
          <w:sz w:val="24"/>
          <w:szCs w:val="24"/>
        </w:rPr>
      </w:pPr>
    </w:p>
    <w:p w:rsidR="009C730B" w:rsidRDefault="009C730B" w:rsidP="009C730B">
      <w:pPr>
        <w:shd w:val="clear" w:color="auto" w:fill="FFFFFF" w:themeFill="background1"/>
        <w:spacing w:before="240" w:after="0" w:line="480" w:lineRule="auto"/>
        <w:jc w:val="both"/>
        <w:rPr>
          <w:rFonts w:ascii="Times New Roman" w:hAnsi="Times New Roman" w:cs="Times New Roman"/>
          <w:sz w:val="24"/>
          <w:szCs w:val="24"/>
        </w:rPr>
      </w:pPr>
    </w:p>
    <w:p w:rsidR="009C730B" w:rsidRDefault="009C730B" w:rsidP="009C730B">
      <w:pPr>
        <w:shd w:val="clear" w:color="auto" w:fill="FFFFFF" w:themeFill="background1"/>
        <w:spacing w:before="240" w:after="0" w:line="480" w:lineRule="auto"/>
        <w:jc w:val="both"/>
        <w:rPr>
          <w:rFonts w:ascii="Times New Roman" w:hAnsi="Times New Roman" w:cs="Times New Roman"/>
          <w:sz w:val="24"/>
          <w:szCs w:val="24"/>
        </w:rPr>
      </w:pPr>
    </w:p>
    <w:p w:rsidR="009C730B" w:rsidRPr="00FD1AFA" w:rsidRDefault="009C730B" w:rsidP="009C730B">
      <w:pPr>
        <w:shd w:val="clear" w:color="auto" w:fill="FFFFFF" w:themeFill="background1"/>
        <w:spacing w:before="240" w:after="0" w:line="480" w:lineRule="auto"/>
        <w:jc w:val="both"/>
        <w:rPr>
          <w:rFonts w:ascii="Times New Roman" w:hAnsi="Times New Roman" w:cs="Times New Roman"/>
          <w:sz w:val="24"/>
          <w:szCs w:val="24"/>
        </w:rPr>
      </w:pPr>
    </w:p>
    <w:p w:rsidR="009C730B" w:rsidRPr="00FD1AFA" w:rsidRDefault="009C730B" w:rsidP="009C730B">
      <w:pPr>
        <w:keepNext/>
        <w:keepLines/>
        <w:numPr>
          <w:ilvl w:val="0"/>
          <w:numId w:val="1"/>
        </w:numPr>
        <w:shd w:val="clear" w:color="auto" w:fill="FFFFFF" w:themeFill="background1"/>
        <w:tabs>
          <w:tab w:val="left" w:pos="567"/>
        </w:tabs>
        <w:spacing w:after="0" w:line="480" w:lineRule="auto"/>
        <w:ind w:left="426" w:hanging="426"/>
        <w:outlineLvl w:val="1"/>
        <w:rPr>
          <w:rFonts w:ascii="Times New Roman" w:eastAsiaTheme="majorEastAsia" w:hAnsi="Times New Roman" w:cs="Times New Roman"/>
          <w:b/>
          <w:bCs/>
          <w:sz w:val="24"/>
          <w:szCs w:val="24"/>
        </w:rPr>
      </w:pPr>
      <w:bookmarkStart w:id="5" w:name="_Toc504829885"/>
      <w:bookmarkStart w:id="6" w:name="_Toc507370282"/>
      <w:bookmarkStart w:id="7" w:name="_Toc507457714"/>
      <w:bookmarkStart w:id="8" w:name="_Toc507524213"/>
      <w:bookmarkStart w:id="9" w:name="_Toc507524394"/>
      <w:r w:rsidRPr="00FD1AFA">
        <w:rPr>
          <w:rFonts w:ascii="Times New Roman" w:eastAsiaTheme="majorEastAsia" w:hAnsi="Times New Roman" w:cs="Times New Roman"/>
          <w:b/>
          <w:bCs/>
          <w:sz w:val="24"/>
          <w:szCs w:val="24"/>
        </w:rPr>
        <w:lastRenderedPageBreak/>
        <w:t>Kerangka Teoritis</w:t>
      </w:r>
      <w:bookmarkEnd w:id="5"/>
      <w:bookmarkEnd w:id="6"/>
      <w:bookmarkEnd w:id="7"/>
      <w:bookmarkEnd w:id="8"/>
      <w:bookmarkEnd w:id="9"/>
    </w:p>
    <w:p w:rsidR="009C730B" w:rsidRPr="00FD1AFA" w:rsidRDefault="009C730B" w:rsidP="009C730B">
      <w:pPr>
        <w:shd w:val="clear" w:color="auto" w:fill="FFFFFF" w:themeFill="background1"/>
        <w:spacing w:after="0" w:line="480" w:lineRule="auto"/>
        <w:ind w:firstLine="567"/>
        <w:jc w:val="both"/>
        <w:rPr>
          <w:rFonts w:ascii="Times New Roman" w:hAnsi="Times New Roman" w:cs="Times New Roman"/>
          <w:sz w:val="24"/>
          <w:szCs w:val="24"/>
        </w:rPr>
      </w:pPr>
      <w:r w:rsidRPr="00FD1AFA">
        <w:rPr>
          <w:rFonts w:ascii="Times New Roman" w:hAnsi="Times New Roman" w:cs="Times New Roman"/>
          <w:sz w:val="24"/>
          <w:szCs w:val="24"/>
        </w:rPr>
        <w:t>Dalam penelitian yang dilakukan oleh penulis, tentunya memiliki beberapa kajian atau tinjauan pustaka berupa teori dan konsep pemikiran yang berkaitan dengan variabel bebas dan variabel terikat dalam penelitian tersebut. Pada penelitian ini, Upaya Organisasi Save The Children Swedia untuk meningkatkan kualitas kaum disabilitas merupakan variabel bebas. Sedangkan segala upaya pengembangan pendidikan inklusif pemerintahan Provinsi Jawa Barat merupakan variabel terikat. Kemudian implementasi  Save The Childern  dan Pemerintah Provinsi Jawa Barat dalam pengembangan pendidikan inklusif , dijadikan sebagai korelasi antara variabel bebas dan variabel terikat.</w:t>
      </w:r>
    </w:p>
    <w:p w:rsidR="009C730B" w:rsidRDefault="009C730B" w:rsidP="009C730B">
      <w:pPr>
        <w:shd w:val="clear" w:color="auto" w:fill="FFFFFF" w:themeFill="background1"/>
        <w:spacing w:after="0" w:line="480" w:lineRule="auto"/>
        <w:ind w:firstLine="567"/>
        <w:jc w:val="both"/>
        <w:rPr>
          <w:rFonts w:ascii="Times New Roman" w:hAnsi="Times New Roman" w:cs="Times New Roman"/>
          <w:sz w:val="24"/>
          <w:szCs w:val="24"/>
        </w:rPr>
      </w:pPr>
      <w:r w:rsidRPr="00FD1AFA">
        <w:rPr>
          <w:rFonts w:ascii="Times New Roman" w:hAnsi="Times New Roman" w:cs="Times New Roman"/>
          <w:sz w:val="24"/>
          <w:szCs w:val="24"/>
          <w:lang w:val="id-ID"/>
        </w:rPr>
        <w:t xml:space="preserve">Tinjauan pustaka ini berisi tentang penjelasan mengenai telaahan teori dan hasil penilitian terkait yang sudah dilakukan sebelumnya. Teori dan hasil penelitian ini digunakan oleh penulis sebagai tolak ukur dalam meneliti masalah penelitian. </w:t>
      </w:r>
      <w:r w:rsidRPr="00FD1AFA">
        <w:rPr>
          <w:rFonts w:ascii="Times New Roman" w:hAnsi="Times New Roman" w:cs="Times New Roman"/>
          <w:sz w:val="24"/>
          <w:szCs w:val="24"/>
        </w:rPr>
        <w:t>Dalam penelitian ini, penulis menggunakan teori Organisasi Internasional dan Teori ataupun Konsep-konsep NGO</w:t>
      </w:r>
      <w:r>
        <w:rPr>
          <w:rFonts w:ascii="Times New Roman" w:hAnsi="Times New Roman" w:cs="Times New Roman"/>
          <w:sz w:val="24"/>
          <w:szCs w:val="24"/>
        </w:rPr>
        <w:t xml:space="preserve"> serta Save The Childrennya itu sendiri</w:t>
      </w:r>
      <w:r w:rsidRPr="00FD1AFA">
        <w:rPr>
          <w:rFonts w:ascii="Times New Roman" w:hAnsi="Times New Roman" w:cs="Times New Roman"/>
          <w:sz w:val="24"/>
          <w:szCs w:val="24"/>
        </w:rPr>
        <w:t xml:space="preserve"> da</w:t>
      </w:r>
      <w:r>
        <w:rPr>
          <w:rFonts w:ascii="Times New Roman" w:hAnsi="Times New Roman" w:cs="Times New Roman"/>
          <w:sz w:val="24"/>
          <w:szCs w:val="24"/>
        </w:rPr>
        <w:t xml:space="preserve">n Teori tentang Kerjasama Kerjsama Intrnasional, Pendidikan Inklusif Jawa Barat , Kaum Disabiltas Jawa Barat. </w:t>
      </w:r>
    </w:p>
    <w:p w:rsidR="009C730B" w:rsidRPr="00D81013" w:rsidRDefault="009C730B" w:rsidP="009C730B">
      <w:pPr>
        <w:pStyle w:val="ListParagraph"/>
        <w:numPr>
          <w:ilvl w:val="0"/>
          <w:numId w:val="5"/>
        </w:numPr>
        <w:shd w:val="clear" w:color="auto" w:fill="FFFFFF" w:themeFill="background1"/>
        <w:spacing w:after="0" w:line="480" w:lineRule="auto"/>
        <w:jc w:val="both"/>
        <w:rPr>
          <w:rFonts w:ascii="Times New Roman" w:hAnsi="Times New Roman" w:cs="Times New Roman"/>
          <w:b/>
          <w:bCs/>
          <w:sz w:val="24"/>
          <w:szCs w:val="24"/>
        </w:rPr>
      </w:pPr>
      <w:r w:rsidRPr="00D81013">
        <w:rPr>
          <w:rFonts w:ascii="Times New Roman" w:hAnsi="Times New Roman" w:cs="Times New Roman"/>
          <w:b/>
          <w:bCs/>
          <w:sz w:val="24"/>
          <w:szCs w:val="24"/>
          <w:lang w:val="en-US"/>
        </w:rPr>
        <w:t xml:space="preserve">Kerjasama </w:t>
      </w:r>
    </w:p>
    <w:p w:rsidR="009C730B" w:rsidRDefault="009C730B" w:rsidP="009C730B">
      <w:pPr>
        <w:shd w:val="clear" w:color="auto" w:fill="FFFFFF" w:themeFill="background1"/>
        <w:spacing w:after="0" w:line="480" w:lineRule="auto"/>
        <w:ind w:firstLine="360"/>
        <w:jc w:val="both"/>
        <w:rPr>
          <w:rFonts w:ascii="Times New Roman" w:hAnsi="Times New Roman" w:cs="Times New Roman"/>
          <w:sz w:val="24"/>
          <w:szCs w:val="24"/>
        </w:rPr>
      </w:pPr>
      <w:r w:rsidRPr="00D81013">
        <w:rPr>
          <w:rFonts w:ascii="Times New Roman" w:hAnsi="Times New Roman" w:cs="Times New Roman"/>
          <w:sz w:val="24"/>
          <w:szCs w:val="24"/>
        </w:rPr>
        <w:t>Kerjasama merupakan salah satu bentuk interaksi sosial. Menurut Abdulsyani, kerjasama adalah suatu bentuk proses sosial, dimana didalamnya terdapat aktivitas tertentu yang ditunjukkan untuk mencapai tujuan bersama dengan saling membantu dan saling me</w:t>
      </w:r>
      <w:r>
        <w:rPr>
          <w:rFonts w:ascii="Times New Roman" w:hAnsi="Times New Roman" w:cs="Times New Roman"/>
          <w:sz w:val="24"/>
          <w:szCs w:val="24"/>
        </w:rPr>
        <w:t>mahami aktivitas masing-masing</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r w:rsidRPr="00D81013">
        <w:rPr>
          <w:rFonts w:ascii="Times New Roman" w:hAnsi="Times New Roman" w:cs="Times New Roman"/>
          <w:sz w:val="24"/>
          <w:szCs w:val="24"/>
        </w:rPr>
        <w:t xml:space="preserve"> </w:t>
      </w:r>
    </w:p>
    <w:p w:rsidR="009C730B" w:rsidRDefault="009C730B" w:rsidP="009C730B">
      <w:pPr>
        <w:shd w:val="clear" w:color="auto" w:fill="FFFFFF" w:themeFill="background1"/>
        <w:spacing w:after="0" w:line="480" w:lineRule="auto"/>
        <w:ind w:firstLine="360"/>
        <w:jc w:val="both"/>
        <w:rPr>
          <w:rFonts w:ascii="Times New Roman" w:hAnsi="Times New Roman" w:cs="Times New Roman"/>
          <w:sz w:val="24"/>
          <w:szCs w:val="24"/>
        </w:rPr>
      </w:pPr>
      <w:r w:rsidRPr="00D81013">
        <w:rPr>
          <w:rFonts w:ascii="Times New Roman" w:hAnsi="Times New Roman" w:cs="Times New Roman"/>
          <w:sz w:val="24"/>
          <w:szCs w:val="24"/>
        </w:rPr>
        <w:t>Kerjasama juga diartikan sebagai kegiatan yang di lakukan secara bersama-sama dari berbagai pihak</w:t>
      </w:r>
      <w:r>
        <w:rPr>
          <w:rFonts w:ascii="Times New Roman" w:hAnsi="Times New Roman" w:cs="Times New Roman"/>
          <w:sz w:val="24"/>
          <w:szCs w:val="24"/>
        </w:rPr>
        <w:t xml:space="preserve"> untuk mencapai tujuan bersama</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w:t>
      </w:r>
      <w:r w:rsidRPr="00D81013">
        <w:rPr>
          <w:rFonts w:ascii="Times New Roman" w:hAnsi="Times New Roman" w:cs="Times New Roman"/>
          <w:sz w:val="24"/>
          <w:szCs w:val="24"/>
        </w:rPr>
        <w:t xml:space="preserve"> </w:t>
      </w:r>
    </w:p>
    <w:p w:rsidR="009C730B" w:rsidRPr="00D81013" w:rsidRDefault="009C730B" w:rsidP="009C730B">
      <w:pPr>
        <w:shd w:val="clear" w:color="auto" w:fill="FFFFFF" w:themeFill="background1"/>
        <w:spacing w:after="0" w:line="480" w:lineRule="auto"/>
        <w:ind w:firstLine="360"/>
        <w:jc w:val="both"/>
        <w:rPr>
          <w:rFonts w:ascii="Times New Roman" w:hAnsi="Times New Roman" w:cs="Times New Roman"/>
          <w:sz w:val="24"/>
          <w:szCs w:val="24"/>
        </w:rPr>
      </w:pPr>
      <w:r w:rsidRPr="00D81013">
        <w:rPr>
          <w:rFonts w:ascii="Times New Roman" w:hAnsi="Times New Roman" w:cs="Times New Roman"/>
          <w:sz w:val="24"/>
          <w:szCs w:val="24"/>
        </w:rPr>
        <w:lastRenderedPageBreak/>
        <w:t>Sebagaimana dikutip oleh Abdulsyani, Roucek dan Warren, mengatakan bahwa kerjasama berarti bersama-sama untuk mencapai tujuan bersama. Ia adalah satu proses sosial yang paling dasar. Biasanya kerjasama melibatkan pembagian tugas, dimana setiap orang mengerjakan setiap pekerjaan yang merupakan tanggung jawabnya demi tercapainya tujuan bersama.</w:t>
      </w:r>
    </w:p>
    <w:p w:rsidR="009C730B" w:rsidRPr="00C615B4" w:rsidRDefault="009C730B" w:rsidP="009C730B">
      <w:pPr>
        <w:pStyle w:val="ListParagraph"/>
        <w:numPr>
          <w:ilvl w:val="0"/>
          <w:numId w:val="5"/>
        </w:numPr>
        <w:shd w:val="clear" w:color="auto" w:fill="FFFFFF" w:themeFill="background1"/>
        <w:spacing w:after="0" w:line="480" w:lineRule="auto"/>
        <w:jc w:val="both"/>
        <w:rPr>
          <w:rFonts w:ascii="Times New Roman" w:hAnsi="Times New Roman" w:cs="Times New Roman"/>
          <w:b/>
          <w:bCs/>
          <w:sz w:val="24"/>
          <w:szCs w:val="24"/>
        </w:rPr>
      </w:pPr>
      <w:r w:rsidRPr="00D81013">
        <w:rPr>
          <w:rFonts w:ascii="Times New Roman" w:hAnsi="Times New Roman" w:cs="Times New Roman"/>
          <w:b/>
          <w:bCs/>
          <w:sz w:val="24"/>
          <w:szCs w:val="24"/>
        </w:rPr>
        <w:t>Kerjasama Internasional</w:t>
      </w:r>
    </w:p>
    <w:p w:rsidR="009C730B" w:rsidRDefault="009C730B" w:rsidP="009C730B">
      <w:pPr>
        <w:shd w:val="clear" w:color="auto" w:fill="FFFFFF" w:themeFill="background1"/>
        <w:spacing w:after="0" w:line="480" w:lineRule="auto"/>
        <w:ind w:firstLine="360"/>
        <w:jc w:val="both"/>
        <w:rPr>
          <w:rFonts w:asciiTheme="majorBidi" w:hAnsiTheme="majorBidi" w:cstheme="majorBidi"/>
          <w:sz w:val="24"/>
          <w:szCs w:val="24"/>
        </w:rPr>
      </w:pPr>
      <w:r w:rsidRPr="00C615B4">
        <w:rPr>
          <w:rFonts w:asciiTheme="majorBidi" w:hAnsiTheme="majorBidi" w:cstheme="majorBidi"/>
          <w:sz w:val="24"/>
          <w:szCs w:val="24"/>
        </w:rPr>
        <w:t xml:space="preserve">Kerjasama Internasional. Sejak semula, fokus dari teori hubungan internasional adalah mempelajari tentang penyebab-penyebab dan kondisi-kondisi yang menciptakan kerjasama. Kerjasama dapat tercipta sebagai akibat dari penyesuaian-penyesuaian perilaku aktor-aktor dalam merespon atau mengantisipasi pilihan-pilihan yang di ambil oleh aktor-aktor dalam merespon atau mengantisipasi pilihan-pilihan yang diambil oleh aktor-aktor lainnya. Kerjasama dapat dijalankan dalam suatu proses perundingan yang diadakan secara nyata atau karena masing-masing pihak saling tahu sehingga tidak lagi diperlukan suatu perundingan (Dougherty &amp; Pfaltzgraff,1997:418). </w:t>
      </w:r>
    </w:p>
    <w:p w:rsidR="009C730B" w:rsidRPr="00C615B4" w:rsidRDefault="009C730B" w:rsidP="009C730B">
      <w:pPr>
        <w:shd w:val="clear" w:color="auto" w:fill="FFFFFF" w:themeFill="background1"/>
        <w:spacing w:after="0" w:line="480" w:lineRule="auto"/>
        <w:ind w:firstLine="360"/>
        <w:jc w:val="both"/>
        <w:rPr>
          <w:rFonts w:asciiTheme="majorBidi" w:hAnsiTheme="majorBidi" w:cstheme="majorBidi"/>
          <w:b/>
          <w:bCs/>
          <w:sz w:val="24"/>
          <w:szCs w:val="24"/>
        </w:rPr>
      </w:pPr>
      <w:r w:rsidRPr="00C615B4">
        <w:rPr>
          <w:rFonts w:asciiTheme="majorBidi" w:hAnsiTheme="majorBidi" w:cstheme="majorBidi"/>
          <w:sz w:val="24"/>
          <w:szCs w:val="24"/>
        </w:rPr>
        <w:t>Kerjasama dapat didefinisikan sebagai serangkaian hubunganhubungan yang tidak didasarkan pada kekerasan atau paksaan dan disahkan secara hukum, seperti dalam sebuah organisasi internasional seperti PBB atau Uni Eropa. Aktor-aktor negara membangun hubungan kerjasama melalui suatu organisasi internasinal dan rezim internasional, yang didefinisikan sebagai seperangkat aturan-aturan yang disetujui, regulasiregulasi, norma-norma, dan prosedur-prosedur pengambilan keputusan, dimana harapan-harapan para aktor dan kepentingan-kepentingan negara bertemu dalam suatu lingkup hubungan internasional (Dougherty&amp;Pfaltzgraff,1997:418- 419).</w:t>
      </w:r>
    </w:p>
    <w:p w:rsidR="009C730B" w:rsidRDefault="009C730B" w:rsidP="009C730B">
      <w:pPr>
        <w:shd w:val="clear" w:color="auto" w:fill="FFFFFF" w:themeFill="background1"/>
        <w:spacing w:after="24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9C730B" w:rsidRPr="00220E8C" w:rsidRDefault="009C730B" w:rsidP="009C730B">
      <w:pPr>
        <w:shd w:val="clear" w:color="auto" w:fill="FFFFFF" w:themeFill="background1"/>
        <w:spacing w:after="24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Dan Holsti pun</w:t>
      </w:r>
      <w:r w:rsidRPr="00220E8C">
        <w:rPr>
          <w:rFonts w:ascii="Times New Roman" w:hAnsi="Times New Roman" w:cs="Times New Roman"/>
          <w:sz w:val="24"/>
          <w:szCs w:val="24"/>
        </w:rPr>
        <w:t xml:space="preserve"> menegaskan akan pentingnya kerjasama internasional dalam buku Koesnadi Kartasasmita yang berjudul Organisasi dan Administrasi Internasional yaitu:</w:t>
      </w:r>
    </w:p>
    <w:p w:rsidR="009C730B" w:rsidRPr="002B135C" w:rsidRDefault="009C730B" w:rsidP="009C730B">
      <w:pPr>
        <w:shd w:val="clear" w:color="auto" w:fill="FFFFFF" w:themeFill="background1"/>
        <w:spacing w:after="0" w:line="240" w:lineRule="auto"/>
        <w:ind w:left="680" w:right="680"/>
        <w:jc w:val="both"/>
        <w:rPr>
          <w:rFonts w:ascii="Times New Roman" w:hAnsi="Times New Roman" w:cs="Times New Roman"/>
          <w:b/>
          <w:sz w:val="20"/>
          <w:szCs w:val="24"/>
        </w:rPr>
      </w:pPr>
      <w:r w:rsidRPr="002B135C">
        <w:rPr>
          <w:rFonts w:ascii="Times New Roman" w:hAnsi="Times New Roman" w:cs="Times New Roman"/>
          <w:b/>
          <w:sz w:val="20"/>
          <w:szCs w:val="24"/>
        </w:rPr>
        <w:t xml:space="preserve">“Kerja sama dalam masyarakat internasional merupakan sebuah keharusan sebagai akibat terdapatnya hubungan interdepedensia dan bertambah kompleksnya kehidupan manusia dalam bermasyarakat internasional. Kerjasama internasional tejadi karena </w:t>
      </w:r>
      <w:r w:rsidRPr="002B135C">
        <w:rPr>
          <w:rFonts w:ascii="Times New Roman" w:hAnsi="Times New Roman" w:cs="Times New Roman"/>
          <w:b/>
          <w:i/>
          <w:sz w:val="20"/>
          <w:szCs w:val="24"/>
        </w:rPr>
        <w:t>national understanding</w:t>
      </w:r>
      <w:r w:rsidRPr="002B135C">
        <w:rPr>
          <w:rFonts w:ascii="Times New Roman" w:hAnsi="Times New Roman" w:cs="Times New Roman"/>
          <w:b/>
          <w:sz w:val="20"/>
          <w:szCs w:val="24"/>
        </w:rPr>
        <w:t xml:space="preserve"> dimana mempunyai; corak dan tujuan yang sama keinginan yang didukung utnuk kondisi internasional yang saling membutuhkan, kerjasama itu didasari oleh kepentingan bersama dianatara negara-negara namun kepentingan itu tidak identik.”</w:t>
      </w:r>
      <w:r w:rsidRPr="002B135C">
        <w:rPr>
          <w:rStyle w:val="FootnoteReference"/>
          <w:rFonts w:ascii="Times New Roman" w:hAnsi="Times New Roman" w:cs="Times New Roman"/>
          <w:b/>
          <w:sz w:val="20"/>
          <w:szCs w:val="24"/>
        </w:rPr>
        <w:footnoteReference w:id="7"/>
      </w:r>
    </w:p>
    <w:p w:rsidR="009C730B" w:rsidRDefault="009C730B" w:rsidP="009C730B">
      <w:pPr>
        <w:shd w:val="clear" w:color="auto" w:fill="FFFFFF" w:themeFill="background1"/>
        <w:spacing w:after="0" w:line="480" w:lineRule="auto"/>
        <w:jc w:val="both"/>
        <w:rPr>
          <w:rFonts w:ascii="Times New Roman" w:hAnsi="Times New Roman" w:cs="Times New Roman"/>
          <w:sz w:val="24"/>
          <w:szCs w:val="24"/>
        </w:rPr>
      </w:pPr>
    </w:p>
    <w:p w:rsidR="009C730B" w:rsidRPr="00D81013" w:rsidRDefault="009C730B" w:rsidP="009C730B">
      <w:pPr>
        <w:pStyle w:val="ListParagraph"/>
        <w:numPr>
          <w:ilvl w:val="0"/>
          <w:numId w:val="5"/>
        </w:numPr>
        <w:spacing w:line="480" w:lineRule="auto"/>
        <w:jc w:val="both"/>
        <w:rPr>
          <w:rFonts w:asciiTheme="majorBidi" w:hAnsiTheme="majorBidi" w:cstheme="majorBidi"/>
          <w:b/>
          <w:bCs/>
          <w:sz w:val="24"/>
          <w:szCs w:val="24"/>
        </w:rPr>
      </w:pPr>
      <w:r w:rsidRPr="00D81013">
        <w:rPr>
          <w:rFonts w:asciiTheme="majorBidi" w:hAnsiTheme="majorBidi" w:cstheme="majorBidi"/>
          <w:b/>
          <w:bCs/>
          <w:sz w:val="24"/>
          <w:szCs w:val="24"/>
        </w:rPr>
        <w:t>Pendidikan Inklusif</w:t>
      </w:r>
    </w:p>
    <w:p w:rsidR="009C730B" w:rsidRDefault="009C730B" w:rsidP="00EE0CA4">
      <w:pPr>
        <w:shd w:val="clear" w:color="auto" w:fill="FFFFFF"/>
        <w:spacing w:after="0" w:line="480" w:lineRule="auto"/>
        <w:ind w:firstLine="720"/>
        <w:jc w:val="both"/>
        <w:rPr>
          <w:rFonts w:asciiTheme="majorBidi" w:eastAsia="Times New Roman" w:hAnsiTheme="majorBidi" w:cstheme="majorBidi"/>
          <w:color w:val="333333"/>
          <w:sz w:val="24"/>
          <w:szCs w:val="24"/>
        </w:rPr>
      </w:pPr>
      <w:r w:rsidRPr="00AD51B2">
        <w:rPr>
          <w:rFonts w:asciiTheme="majorBidi" w:eastAsia="Times New Roman" w:hAnsiTheme="majorBidi" w:cstheme="majorBidi"/>
          <w:color w:val="333333"/>
          <w:sz w:val="24"/>
          <w:szCs w:val="24"/>
          <w:lang w:val="id-ID"/>
        </w:rPr>
        <w:t xml:space="preserve">Pengertian Pendidikan inklusif adalah sistem layanan pendidikan yang mensyaratkan anak berkebutuhan khusus belajar di sekolah-sekolah terdekat di kelas biasa bersama teman-teman seusianya (Sapon-Shevin dalam O’Neil, 1994) Sekolah inklusif adalah sekolah yang menampung semua murid di kelas yang sama. </w:t>
      </w:r>
      <w:r w:rsidRPr="006E6D14">
        <w:rPr>
          <w:rFonts w:asciiTheme="majorBidi" w:eastAsia="Times New Roman" w:hAnsiTheme="majorBidi" w:cstheme="majorBidi"/>
          <w:color w:val="333333"/>
          <w:sz w:val="24"/>
          <w:szCs w:val="24"/>
        </w:rPr>
        <w:t>Sekolah ini menyediakan program pendidikan yang layak, menantang, tetapi disesuaikan dengan kemampuan dan kebutuhan setiap murid maupun bantuan dan dukungan yang dapat diberikan oleh para guru, agar anak-anak berhasil (Stainback,1980)</w:t>
      </w:r>
      <w:r>
        <w:rPr>
          <w:rFonts w:asciiTheme="majorBidi" w:eastAsia="Times New Roman" w:hAnsiTheme="majorBidi" w:cstheme="majorBidi"/>
          <w:color w:val="333333"/>
          <w:sz w:val="24"/>
          <w:szCs w:val="24"/>
        </w:rPr>
        <w:t>. Adapun J.David Smith mengatakan bahwa ;</w:t>
      </w:r>
    </w:p>
    <w:p w:rsidR="009C730B" w:rsidRPr="006E6D14" w:rsidRDefault="009C730B" w:rsidP="009C730B">
      <w:pPr>
        <w:shd w:val="clear" w:color="auto" w:fill="FFFFFF"/>
        <w:spacing w:after="0" w:line="240" w:lineRule="auto"/>
        <w:ind w:left="709" w:right="702" w:firstLine="11"/>
        <w:jc w:val="both"/>
        <w:rPr>
          <w:rFonts w:asciiTheme="majorBidi" w:eastAsia="Times New Roman" w:hAnsiTheme="majorBidi" w:cstheme="majorBidi"/>
          <w:b/>
          <w:bCs/>
          <w:color w:val="333333"/>
          <w:sz w:val="20"/>
          <w:szCs w:val="20"/>
        </w:rPr>
      </w:pPr>
      <w:r w:rsidRPr="006E6D14">
        <w:rPr>
          <w:rFonts w:asciiTheme="majorBidi" w:eastAsia="Times New Roman" w:hAnsiTheme="majorBidi" w:cstheme="majorBidi"/>
          <w:b/>
          <w:bCs/>
          <w:color w:val="333333"/>
          <w:sz w:val="20"/>
          <w:szCs w:val="20"/>
        </w:rPr>
        <w:t>Banyak pendapat yang berbeda-beda tentang pengertian inklusif, yang mana inklusif adalah istilah terbaru yang dipergunakan untuk mendeskripsikan penyatuan bagi anak-anak berkelainan (penyandang hambatan/cacat) ke dalam program-program sekolah. Inklusif berasal dari kata bahasa Inggris yaitu inclusion. Bagi sebagian besar pendidik, istilah ini dilihat sebagai deskripsi yang lebih positif dalam usaha-usaha menyatukan anak-anak yang memiliki hambatan dengan cara-cara yang realistis dan kompeherensif dalam kehidupan pendidikan yang menyeluruh.</w:t>
      </w:r>
      <w:r w:rsidRPr="006E6D14">
        <w:rPr>
          <w:rStyle w:val="FootnoteReference"/>
          <w:rFonts w:asciiTheme="majorBidi" w:eastAsia="Times New Roman" w:hAnsiTheme="majorBidi" w:cstheme="majorBidi"/>
          <w:b/>
          <w:bCs/>
          <w:color w:val="333333"/>
          <w:sz w:val="20"/>
          <w:szCs w:val="20"/>
        </w:rPr>
        <w:footnoteReference w:id="8"/>
      </w:r>
    </w:p>
    <w:p w:rsidR="009C730B" w:rsidRDefault="009C730B" w:rsidP="009C730B">
      <w:pPr>
        <w:shd w:val="clear" w:color="auto" w:fill="FFFFFF" w:themeFill="background1"/>
        <w:tabs>
          <w:tab w:val="left" w:pos="2160"/>
        </w:tabs>
        <w:spacing w:after="0" w:line="480" w:lineRule="auto"/>
        <w:jc w:val="both"/>
        <w:rPr>
          <w:rFonts w:ascii="Times New Roman" w:hAnsi="Times New Roman" w:cs="Times New Roman"/>
          <w:sz w:val="24"/>
          <w:szCs w:val="24"/>
        </w:rPr>
      </w:pPr>
    </w:p>
    <w:p w:rsidR="009C730B" w:rsidRPr="006C4AF4" w:rsidRDefault="009C730B" w:rsidP="009C730B">
      <w:pPr>
        <w:shd w:val="clear" w:color="auto" w:fill="FFFFFF" w:themeFill="background1"/>
        <w:tabs>
          <w:tab w:val="left" w:pos="21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Konsep  Pendidikan inklusif</w:t>
      </w:r>
      <w:r w:rsidRPr="006C4AF4">
        <w:rPr>
          <w:rFonts w:ascii="Times New Roman" w:hAnsi="Times New Roman" w:cs="Times New Roman"/>
          <w:sz w:val="24"/>
          <w:szCs w:val="24"/>
        </w:rPr>
        <w:tab/>
      </w:r>
    </w:p>
    <w:p w:rsidR="009C730B" w:rsidRDefault="009C730B" w:rsidP="009C730B">
      <w:pPr>
        <w:shd w:val="clear" w:color="auto" w:fill="FFFFFF" w:themeFill="background1"/>
        <w:spacing w:after="0" w:line="480" w:lineRule="auto"/>
        <w:ind w:firstLine="709"/>
        <w:jc w:val="both"/>
        <w:rPr>
          <w:rFonts w:ascii="Times New Roman" w:hAnsi="Times New Roman" w:cs="Times New Roman"/>
          <w:sz w:val="24"/>
          <w:szCs w:val="24"/>
        </w:rPr>
      </w:pPr>
      <w:r w:rsidRPr="006C4AF4">
        <w:rPr>
          <w:rFonts w:ascii="Times New Roman" w:hAnsi="Times New Roman" w:cs="Times New Roman"/>
          <w:sz w:val="24"/>
          <w:szCs w:val="24"/>
        </w:rPr>
        <w:t xml:space="preserve">Tujuan pendidikan inklusi adalah disamping untuk mensukseskan wajib belajar pendidikan dasar juga untuk menyamakan hak dalam memperoleh pendidikan antara anak normal dengan anak berkebutuhan khusus. Hal ini sesuai dengan penjelasan Undang-Undang RI </w:t>
      </w:r>
      <w:r w:rsidRPr="006C4AF4">
        <w:rPr>
          <w:rFonts w:ascii="Times New Roman" w:hAnsi="Times New Roman" w:cs="Times New Roman"/>
          <w:sz w:val="24"/>
          <w:szCs w:val="24"/>
        </w:rPr>
        <w:lastRenderedPageBreak/>
        <w:t>No. 20 tahun 2003 tentang Sistem Pendidikan Nasional bahwa pendidikan khusus merupakan pendidikan</w:t>
      </w:r>
      <w:r>
        <w:rPr>
          <w:rFonts w:ascii="Times New Roman" w:hAnsi="Times New Roman" w:cs="Times New Roman"/>
          <w:sz w:val="24"/>
          <w:szCs w:val="24"/>
        </w:rPr>
        <w:t xml:space="preserve"> </w:t>
      </w:r>
      <w:r w:rsidRPr="006C4AF4">
        <w:rPr>
          <w:rFonts w:ascii="Times New Roman" w:hAnsi="Times New Roman" w:cs="Times New Roman"/>
          <w:sz w:val="24"/>
          <w:szCs w:val="24"/>
        </w:rPr>
        <w:t>untuk peserta didik yang berkelainan atau peserta didik yang memiliki kecerdasan luar biasa yang diselenggarakan secara inklusif atau berupa satuan pendidikan khusus pada tingkat dasar dan menengah. Hal ini menunjukkan bahwa keberadaan anak berkelainan dan anak berkebutuhan khusus lainnya di Indonesia berhak untuk mendapatkan pendidikan yang layak sebaga</w:t>
      </w:r>
      <w:r>
        <w:rPr>
          <w:rFonts w:ascii="Times New Roman" w:hAnsi="Times New Roman" w:cs="Times New Roman"/>
          <w:sz w:val="24"/>
          <w:szCs w:val="24"/>
        </w:rPr>
        <w:t>imana anak-anak normal lainnya.</w:t>
      </w:r>
      <w:r>
        <w:rPr>
          <w:rStyle w:val="FootnoteReference"/>
          <w:rFonts w:ascii="Times New Roman" w:hAnsi="Times New Roman" w:cs="Times New Roman"/>
          <w:sz w:val="24"/>
          <w:szCs w:val="24"/>
        </w:rPr>
        <w:footnoteReference w:id="9"/>
      </w:r>
    </w:p>
    <w:p w:rsidR="00D57157" w:rsidRPr="00D57157" w:rsidRDefault="005E235C" w:rsidP="00D57157">
      <w:pPr>
        <w:pStyle w:val="ListParagraph"/>
        <w:numPr>
          <w:ilvl w:val="0"/>
          <w:numId w:val="5"/>
        </w:numPr>
        <w:shd w:val="clear" w:color="auto" w:fill="FFFFFF" w:themeFill="background1"/>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Kaum Disabilitas Indonesia</w:t>
      </w:r>
    </w:p>
    <w:p w:rsidR="00D57157" w:rsidRDefault="00D57157" w:rsidP="00D57157">
      <w:pPr>
        <w:shd w:val="clear" w:color="auto" w:fill="FFFFFF" w:themeFill="background1"/>
        <w:spacing w:after="0" w:line="480" w:lineRule="auto"/>
        <w:ind w:firstLine="360"/>
        <w:jc w:val="both"/>
        <w:rPr>
          <w:rFonts w:asciiTheme="majorBidi" w:hAnsiTheme="majorBidi" w:cstheme="majorBidi"/>
          <w:sz w:val="24"/>
          <w:szCs w:val="24"/>
        </w:rPr>
      </w:pPr>
      <w:r w:rsidRPr="00D57157">
        <w:rPr>
          <w:rFonts w:asciiTheme="majorBidi" w:hAnsiTheme="majorBidi" w:cstheme="majorBidi"/>
          <w:sz w:val="24"/>
          <w:szCs w:val="24"/>
        </w:rPr>
        <w:t>Pengertian Penyandang Disabilitas Menurut Kamus Besa</w:t>
      </w:r>
      <w:r w:rsidRPr="00D57157">
        <w:rPr>
          <w:rFonts w:asciiTheme="majorBidi" w:hAnsiTheme="majorBidi" w:cstheme="majorBidi"/>
          <w:sz w:val="24"/>
          <w:szCs w:val="24"/>
        </w:rPr>
        <w:t>r Bahasa Indonesia</w:t>
      </w:r>
      <w:r>
        <w:rPr>
          <w:rStyle w:val="FootnoteReference"/>
          <w:rFonts w:asciiTheme="majorBidi" w:hAnsiTheme="majorBidi" w:cstheme="majorBidi"/>
          <w:sz w:val="24"/>
          <w:szCs w:val="24"/>
        </w:rPr>
        <w:footnoteReference w:id="10"/>
      </w:r>
      <w:r w:rsidRPr="00D57157">
        <w:rPr>
          <w:rFonts w:asciiTheme="majorBidi" w:hAnsiTheme="majorBidi" w:cstheme="majorBidi"/>
          <w:sz w:val="24"/>
          <w:szCs w:val="24"/>
        </w:rPr>
        <w:t xml:space="preserve"> penyandang diartikan dengan orang yang menyandang (menderita) sesuatu. Sedangkan disabilitas merupakan kata bahasa Indonesia yang berasal dari kata serapan bahasa Inggris disability (jamak: disabilities) yang berarti cacat atau ketidakmampuan. </w:t>
      </w:r>
    </w:p>
    <w:p w:rsidR="00D57157" w:rsidRPr="00D57157" w:rsidRDefault="00D57157" w:rsidP="00D57157">
      <w:pPr>
        <w:shd w:val="clear" w:color="auto" w:fill="FFFFFF" w:themeFill="background1"/>
        <w:spacing w:after="0" w:line="480" w:lineRule="auto"/>
        <w:ind w:firstLine="360"/>
        <w:jc w:val="both"/>
        <w:rPr>
          <w:rFonts w:asciiTheme="majorBidi" w:hAnsiTheme="majorBidi" w:cstheme="majorBidi"/>
          <w:b/>
          <w:bCs/>
          <w:sz w:val="24"/>
          <w:szCs w:val="24"/>
        </w:rPr>
      </w:pPr>
      <w:r w:rsidRPr="00D57157">
        <w:rPr>
          <w:rFonts w:asciiTheme="majorBidi" w:hAnsiTheme="majorBidi" w:cstheme="majorBidi"/>
          <w:sz w:val="24"/>
          <w:szCs w:val="24"/>
        </w:rPr>
        <w:t>Menurut Undang-Undang Nomor 19 Tahun 2011 Tentang Pengesahan Hak-Hak Penyandang Disabilitas, penyandang disabilitas yaitu orang yang memiliki keterbatasan fisik, mental, intelektual atau sensorik dalam jangka waktu lama yang dalam berinteraksi dengan lingkungan dan sikap masyarakatnya dapat menemui hambatan yang menyulitkan untuk berpartisipasi penuh dan ef</w:t>
      </w:r>
      <w:r w:rsidRPr="00D57157">
        <w:rPr>
          <w:rFonts w:asciiTheme="majorBidi" w:hAnsiTheme="majorBidi" w:cstheme="majorBidi"/>
          <w:sz w:val="24"/>
          <w:szCs w:val="24"/>
        </w:rPr>
        <w:t>ektif berdasarkan kesamaan hak</w:t>
      </w:r>
      <w:r>
        <w:rPr>
          <w:rStyle w:val="FootnoteReference"/>
          <w:rFonts w:asciiTheme="majorBidi" w:hAnsiTheme="majorBidi" w:cstheme="majorBidi"/>
          <w:sz w:val="24"/>
          <w:szCs w:val="24"/>
        </w:rPr>
        <w:footnoteReference w:id="11"/>
      </w:r>
      <w:r w:rsidRPr="00D57157">
        <w:rPr>
          <w:rFonts w:asciiTheme="majorBidi" w:hAnsiTheme="majorBidi" w:cstheme="majorBidi"/>
          <w:sz w:val="24"/>
          <w:szCs w:val="24"/>
        </w:rPr>
        <w:t>.</w:t>
      </w:r>
    </w:p>
    <w:p w:rsidR="009C730B" w:rsidRPr="005B0EDC" w:rsidRDefault="009C730B" w:rsidP="009C730B">
      <w:pPr>
        <w:pStyle w:val="ListParagraph"/>
        <w:numPr>
          <w:ilvl w:val="0"/>
          <w:numId w:val="5"/>
        </w:numPr>
        <w:shd w:val="clear" w:color="auto" w:fill="FFFFFF" w:themeFill="background1"/>
        <w:spacing w:after="0" w:line="480" w:lineRule="auto"/>
        <w:jc w:val="both"/>
        <w:rPr>
          <w:rFonts w:ascii="Times New Roman" w:hAnsi="Times New Roman" w:cs="Times New Roman"/>
          <w:b/>
          <w:bCs/>
          <w:sz w:val="24"/>
          <w:szCs w:val="24"/>
        </w:rPr>
      </w:pPr>
      <w:r w:rsidRPr="005B0EDC">
        <w:rPr>
          <w:rFonts w:ascii="Times New Roman" w:hAnsi="Times New Roman" w:cs="Times New Roman"/>
          <w:b/>
          <w:bCs/>
          <w:sz w:val="24"/>
          <w:szCs w:val="24"/>
        </w:rPr>
        <w:t>Disabilitas</w:t>
      </w:r>
    </w:p>
    <w:p w:rsidR="009C730B" w:rsidRDefault="009C730B" w:rsidP="009C730B">
      <w:pPr>
        <w:shd w:val="clear" w:color="auto" w:fill="FFFFFF" w:themeFill="background1"/>
        <w:spacing w:after="0" w:line="480" w:lineRule="auto"/>
        <w:ind w:firstLine="720"/>
        <w:jc w:val="both"/>
        <w:rPr>
          <w:rFonts w:ascii="Times New Roman" w:hAnsi="Times New Roman" w:cs="Times New Roman"/>
          <w:sz w:val="24"/>
          <w:szCs w:val="24"/>
        </w:rPr>
      </w:pPr>
      <w:r w:rsidRPr="006C4AF4">
        <w:rPr>
          <w:rFonts w:ascii="Times New Roman" w:hAnsi="Times New Roman" w:cs="Times New Roman"/>
          <w:sz w:val="24"/>
          <w:szCs w:val="24"/>
        </w:rPr>
        <w:t xml:space="preserve">Disabilitas Pengertian disabilitas menurut Kamus Besar Bahasa Indonesia adalah orang yang menyandang (menderita) sesuatu, sedangkan disabilitas merupakan kata bahasa Indonesia yang berasal dari kata serapan bahasa Inggris disability yang berarti cacat atau ketidakmampuan.Anak dengan disabilitas atau sering disebut dengan anak berkebutuhan khusus </w:t>
      </w:r>
      <w:r w:rsidRPr="006C4AF4">
        <w:rPr>
          <w:rFonts w:ascii="Times New Roman" w:hAnsi="Times New Roman" w:cs="Times New Roman"/>
          <w:sz w:val="24"/>
          <w:szCs w:val="24"/>
        </w:rPr>
        <w:lastRenderedPageBreak/>
        <w:t xml:space="preserve">adalah anak yang dalam proses pertumbuhan atau perkembangannya secara signifikan mengalami kelainan atau penyimpangan dibandingkan dengan anak-anak lain seusianya (Triutari, 2014). </w:t>
      </w:r>
    </w:p>
    <w:p w:rsidR="009C730B" w:rsidRDefault="009C730B" w:rsidP="009C730B">
      <w:pPr>
        <w:shd w:val="clear" w:color="auto" w:fill="FFFFFF" w:themeFill="background1"/>
        <w:spacing w:after="0" w:line="480" w:lineRule="auto"/>
        <w:ind w:firstLine="720"/>
        <w:jc w:val="both"/>
        <w:rPr>
          <w:rFonts w:ascii="Times New Roman" w:hAnsi="Times New Roman" w:cs="Times New Roman"/>
          <w:sz w:val="24"/>
          <w:szCs w:val="24"/>
        </w:rPr>
      </w:pPr>
      <w:r w:rsidRPr="006C4AF4">
        <w:rPr>
          <w:rFonts w:ascii="Times New Roman" w:hAnsi="Times New Roman" w:cs="Times New Roman"/>
          <w:sz w:val="24"/>
          <w:szCs w:val="24"/>
        </w:rPr>
        <w:t>Anak dengan disabilitas dapat dibagi menjadi tiga tingkatan yaitu anak dengan penurunan fungsi tubuh, keterbatasan dalam beraktivitas dan pembatasan dalam berprestasi. Anak-anak disabilitas termasuk orang-orang dengan kondisi kesehatan seperti cerebral palsy, spina bifida, distrofi otot,cedera tulang belakang traumatik, down sindrom, dan anak-anak dengan gangguan pendengaran, visual, fisik,komunikasi dan gangguan intelektual (WHO, 2012)</w:t>
      </w:r>
      <w:r>
        <w:rPr>
          <w:rFonts w:ascii="Times New Roman" w:hAnsi="Times New Roman" w:cs="Times New Roman"/>
          <w:sz w:val="24"/>
          <w:szCs w:val="24"/>
        </w:rPr>
        <w:t>.</w:t>
      </w:r>
    </w:p>
    <w:p w:rsidR="009C730B" w:rsidRPr="005B0EDC" w:rsidRDefault="009C730B" w:rsidP="009C730B">
      <w:pPr>
        <w:pStyle w:val="ListParagraph"/>
        <w:numPr>
          <w:ilvl w:val="0"/>
          <w:numId w:val="5"/>
        </w:numPr>
        <w:shd w:val="clear" w:color="auto" w:fill="FFFFFF" w:themeFill="background1"/>
        <w:spacing w:after="0" w:line="480" w:lineRule="auto"/>
        <w:jc w:val="both"/>
        <w:rPr>
          <w:rFonts w:ascii="Times New Roman" w:hAnsi="Times New Roman" w:cs="Times New Roman"/>
          <w:sz w:val="24"/>
          <w:szCs w:val="24"/>
        </w:rPr>
      </w:pPr>
      <w:r w:rsidRPr="005B0EDC">
        <w:rPr>
          <w:rFonts w:ascii="Times New Roman" w:hAnsi="Times New Roman" w:cs="Times New Roman"/>
          <w:b/>
          <w:bCs/>
          <w:sz w:val="24"/>
          <w:szCs w:val="24"/>
        </w:rPr>
        <w:t>Organisasi Internasional</w:t>
      </w:r>
    </w:p>
    <w:p w:rsidR="009C730B" w:rsidRDefault="009C730B" w:rsidP="009C730B">
      <w:pPr>
        <w:shd w:val="clear" w:color="auto" w:fill="FFFFFF" w:themeFill="background1"/>
        <w:spacing w:after="0" w:line="480" w:lineRule="auto"/>
        <w:jc w:val="both"/>
        <w:rPr>
          <w:rFonts w:ascii="Times New Roman" w:hAnsi="Times New Roman" w:cs="Times New Roman"/>
          <w:sz w:val="24"/>
          <w:szCs w:val="24"/>
        </w:rPr>
      </w:pPr>
      <w:r w:rsidRPr="00FD1AFA">
        <w:rPr>
          <w:rFonts w:ascii="Times New Roman" w:hAnsi="Times New Roman" w:cs="Times New Roman"/>
          <w:sz w:val="24"/>
          <w:szCs w:val="24"/>
        </w:rPr>
        <w:t>Dalam Ilmu Hubungan Internasional, Ada beberapa definisi yang menjelaskan tentang organi</w:t>
      </w:r>
      <w:r>
        <w:rPr>
          <w:rFonts w:ascii="Times New Roman" w:hAnsi="Times New Roman" w:cs="Times New Roman"/>
          <w:sz w:val="24"/>
          <w:szCs w:val="24"/>
        </w:rPr>
        <w:t>sasi internasional, diantaranya;</w:t>
      </w:r>
    </w:p>
    <w:p w:rsidR="009C730B" w:rsidRPr="00FD1AFA" w:rsidRDefault="009C730B" w:rsidP="009C730B">
      <w:pPr>
        <w:shd w:val="clear" w:color="auto" w:fill="FFFFFF" w:themeFill="background1"/>
        <w:spacing w:after="0" w:line="480" w:lineRule="auto"/>
        <w:jc w:val="both"/>
        <w:rPr>
          <w:rFonts w:ascii="Times New Roman" w:hAnsi="Times New Roman" w:cs="Times New Roman"/>
          <w:sz w:val="24"/>
          <w:szCs w:val="24"/>
        </w:rPr>
      </w:pPr>
    </w:p>
    <w:p w:rsidR="009C730B" w:rsidRPr="00FD1AFA" w:rsidRDefault="009C730B" w:rsidP="009C730B">
      <w:pPr>
        <w:numPr>
          <w:ilvl w:val="0"/>
          <w:numId w:val="3"/>
        </w:numPr>
        <w:shd w:val="clear" w:color="auto" w:fill="FFFFFF" w:themeFill="background1"/>
        <w:spacing w:after="0" w:line="480" w:lineRule="auto"/>
        <w:contextualSpacing/>
        <w:rPr>
          <w:rFonts w:ascii="Times New Roman" w:hAnsi="Times New Roman" w:cs="Times New Roman"/>
          <w:sz w:val="24"/>
          <w:szCs w:val="24"/>
        </w:rPr>
      </w:pPr>
      <w:r w:rsidRPr="00261CE3">
        <w:rPr>
          <w:rFonts w:ascii="Times New Roman" w:hAnsi="Times New Roman" w:cs="Times New Roman"/>
          <w:b/>
          <w:bCs/>
          <w:sz w:val="24"/>
          <w:szCs w:val="24"/>
        </w:rPr>
        <w:t>May Rudy</w:t>
      </w:r>
      <w:r w:rsidRPr="00FD1AFA">
        <w:rPr>
          <w:rFonts w:ascii="Times New Roman" w:hAnsi="Times New Roman" w:cs="Times New Roman"/>
          <w:sz w:val="24"/>
          <w:szCs w:val="24"/>
        </w:rPr>
        <w:t xml:space="preserve"> ,</w:t>
      </w:r>
    </w:p>
    <w:p w:rsidR="009C730B" w:rsidRPr="007F5819" w:rsidRDefault="009C730B" w:rsidP="009C730B">
      <w:pPr>
        <w:shd w:val="clear" w:color="auto" w:fill="FFFFFF" w:themeFill="background1"/>
        <w:spacing w:after="0" w:line="240" w:lineRule="auto"/>
        <w:ind w:left="709" w:right="702"/>
        <w:jc w:val="both"/>
        <w:rPr>
          <w:rFonts w:ascii="Times New Roman" w:hAnsi="Times New Roman" w:cs="Times New Roman"/>
          <w:b/>
          <w:bCs/>
          <w:sz w:val="20"/>
          <w:szCs w:val="20"/>
        </w:rPr>
      </w:pPr>
      <w:r w:rsidRPr="00FD1AFA">
        <w:rPr>
          <w:rFonts w:ascii="Times New Roman" w:hAnsi="Times New Roman" w:cs="Times New Roman"/>
          <w:sz w:val="24"/>
          <w:szCs w:val="24"/>
        </w:rPr>
        <w:t>“</w:t>
      </w:r>
      <w:r w:rsidRPr="007F5819">
        <w:rPr>
          <w:rFonts w:ascii="Times New Roman" w:hAnsi="Times New Roman" w:cs="Times New Roman"/>
          <w:b/>
          <w:bCs/>
          <w:sz w:val="20"/>
          <w:szCs w:val="20"/>
        </w:rPr>
        <w:t>Pola kerja sama yang melintasi batas-batas negara, dengan didasari struktur organisasi yang jelas dan lengkap serta diharapkan atau diproyeksikan untuk berlangsung serta melaksanakan fungsinya secara berkesinambungan dan melembaga guna mengusahakan tercapainya tujuan-tujuan yang diperlukan serta disepakati bersama, baik antara pemerintah dan pemerintah, maupun antara sesama kelompok non-pemerintah dari negara-negara yang berbeda.”</w:t>
      </w:r>
      <w:r w:rsidRPr="007F5819">
        <w:rPr>
          <w:rFonts w:ascii="Times New Roman" w:hAnsi="Times New Roman" w:cs="Times New Roman"/>
          <w:b/>
          <w:bCs/>
          <w:sz w:val="20"/>
          <w:szCs w:val="20"/>
          <w:vertAlign w:val="superscript"/>
        </w:rPr>
        <w:footnoteReference w:id="12"/>
      </w:r>
    </w:p>
    <w:p w:rsidR="009C730B" w:rsidRPr="00FD1AFA" w:rsidRDefault="009C730B" w:rsidP="009C730B">
      <w:pPr>
        <w:shd w:val="clear" w:color="auto" w:fill="FFFFFF" w:themeFill="background1"/>
        <w:spacing w:after="0" w:line="240" w:lineRule="auto"/>
        <w:ind w:firstLine="567"/>
        <w:jc w:val="both"/>
        <w:rPr>
          <w:rFonts w:ascii="Times New Roman" w:hAnsi="Times New Roman" w:cs="Times New Roman"/>
          <w:sz w:val="24"/>
          <w:szCs w:val="24"/>
        </w:rPr>
      </w:pPr>
    </w:p>
    <w:p w:rsidR="009C730B" w:rsidRPr="00FD1AFA" w:rsidRDefault="009C730B" w:rsidP="009C730B">
      <w:pPr>
        <w:numPr>
          <w:ilvl w:val="0"/>
          <w:numId w:val="3"/>
        </w:numPr>
        <w:shd w:val="clear" w:color="auto" w:fill="FFFFFF" w:themeFill="background1"/>
        <w:spacing w:after="0" w:line="480" w:lineRule="auto"/>
        <w:contextualSpacing/>
        <w:jc w:val="both"/>
        <w:rPr>
          <w:rFonts w:ascii="Times New Roman" w:hAnsi="Times New Roman" w:cs="Times New Roman"/>
          <w:sz w:val="24"/>
          <w:szCs w:val="24"/>
        </w:rPr>
      </w:pPr>
      <w:r w:rsidRPr="00261CE3">
        <w:rPr>
          <w:rFonts w:ascii="Times New Roman" w:hAnsi="Times New Roman" w:cs="Times New Roman"/>
          <w:b/>
          <w:bCs/>
          <w:sz w:val="24"/>
          <w:szCs w:val="24"/>
        </w:rPr>
        <w:t>T. Sugeng Istanto</w:t>
      </w:r>
      <w:r w:rsidRPr="00FD1AFA">
        <w:rPr>
          <w:rFonts w:ascii="Times New Roman" w:hAnsi="Times New Roman" w:cs="Times New Roman"/>
          <w:sz w:val="24"/>
          <w:szCs w:val="24"/>
        </w:rPr>
        <w:t xml:space="preserve"> ,</w:t>
      </w:r>
    </w:p>
    <w:p w:rsidR="009C730B" w:rsidRDefault="009C730B" w:rsidP="009C730B">
      <w:pPr>
        <w:shd w:val="clear" w:color="auto" w:fill="FFFFFF" w:themeFill="background1"/>
        <w:spacing w:after="0" w:line="240" w:lineRule="auto"/>
        <w:ind w:left="709" w:right="702" w:hanging="851"/>
        <w:jc w:val="both"/>
        <w:rPr>
          <w:rFonts w:ascii="Times New Roman" w:hAnsi="Times New Roman" w:cs="Times New Roman"/>
          <w:b/>
          <w:bCs/>
          <w:sz w:val="20"/>
          <w:szCs w:val="20"/>
        </w:rPr>
      </w:pPr>
      <w:r>
        <w:rPr>
          <w:rFonts w:ascii="Times New Roman" w:hAnsi="Times New Roman" w:cs="Times New Roman"/>
          <w:sz w:val="24"/>
          <w:szCs w:val="24"/>
        </w:rPr>
        <w:t xml:space="preserve"> </w:t>
      </w:r>
      <w:r>
        <w:rPr>
          <w:rFonts w:ascii="Times New Roman" w:hAnsi="Times New Roman" w:cs="Times New Roman"/>
          <w:sz w:val="24"/>
          <w:szCs w:val="24"/>
        </w:rPr>
        <w:tab/>
      </w:r>
      <w:r w:rsidRPr="00FD1AFA">
        <w:rPr>
          <w:rFonts w:ascii="Times New Roman" w:hAnsi="Times New Roman" w:cs="Times New Roman"/>
          <w:sz w:val="24"/>
          <w:szCs w:val="24"/>
        </w:rPr>
        <w:t>“</w:t>
      </w:r>
      <w:r w:rsidRPr="00261CE3">
        <w:rPr>
          <w:rFonts w:ascii="Times New Roman" w:hAnsi="Times New Roman" w:cs="Times New Roman"/>
          <w:b/>
          <w:bCs/>
          <w:sz w:val="20"/>
          <w:szCs w:val="20"/>
        </w:rPr>
        <w:t>Yang dimaksud dengan organisasi internasional dalam artian luas adalah bentuk kerja sama antar pihak yang bersifat internasional dan untuk tujuan yang bersifat internasional. Pihak-pihak yang bersifat internasional itu dapat berupa orang perorangan, badan-badan bukan negara dari berbagai negara, atau pemerintah negara. Adapun yang menyangkut tujuan internasional adalah tujuan bersama yang menyangkut kepentingan berbagai negara.”</w:t>
      </w:r>
    </w:p>
    <w:p w:rsidR="009C730B" w:rsidRPr="00261CE3" w:rsidRDefault="009C730B" w:rsidP="009C730B">
      <w:pPr>
        <w:shd w:val="clear" w:color="auto" w:fill="FFFFFF" w:themeFill="background1"/>
        <w:spacing w:after="0" w:line="240" w:lineRule="auto"/>
        <w:ind w:left="709" w:right="702" w:hanging="851"/>
        <w:jc w:val="both"/>
        <w:rPr>
          <w:rFonts w:ascii="Times New Roman" w:hAnsi="Times New Roman" w:cs="Times New Roman"/>
          <w:b/>
          <w:bCs/>
          <w:sz w:val="20"/>
          <w:szCs w:val="20"/>
        </w:rPr>
      </w:pPr>
    </w:p>
    <w:p w:rsidR="009C730B" w:rsidRDefault="009C730B" w:rsidP="009C730B">
      <w:pPr>
        <w:shd w:val="clear" w:color="auto" w:fill="FFFFFF" w:themeFill="background1"/>
        <w:spacing w:after="0" w:line="480" w:lineRule="auto"/>
        <w:ind w:firstLine="567"/>
        <w:jc w:val="both"/>
        <w:rPr>
          <w:rFonts w:ascii="Times New Roman" w:hAnsi="Times New Roman" w:cs="Times New Roman"/>
          <w:sz w:val="24"/>
          <w:szCs w:val="24"/>
        </w:rPr>
      </w:pPr>
      <w:r w:rsidRPr="00FD1AFA">
        <w:rPr>
          <w:rFonts w:ascii="Times New Roman" w:hAnsi="Times New Roman" w:cs="Times New Roman"/>
          <w:sz w:val="24"/>
          <w:szCs w:val="24"/>
        </w:rPr>
        <w:t xml:space="preserve">Menurut Clive Archer, organisasi internasional dapat diklasifikasikan berdasarkan keanggotaan, tujuan, aktivitas dan strukturnya. Organisasi internasional bila dilihat dari </w:t>
      </w:r>
      <w:r w:rsidRPr="00FD1AFA">
        <w:rPr>
          <w:rFonts w:ascii="Times New Roman" w:hAnsi="Times New Roman" w:cs="Times New Roman"/>
          <w:sz w:val="24"/>
          <w:szCs w:val="24"/>
        </w:rPr>
        <w:lastRenderedPageBreak/>
        <w:t>keanggotaannya dapat dibagi lagi berdasarkan tipe keanggotaan dan jangkauan keanggotaan (</w:t>
      </w:r>
      <w:r w:rsidRPr="00FD1AFA">
        <w:rPr>
          <w:rFonts w:ascii="Times New Roman" w:hAnsi="Times New Roman" w:cs="Times New Roman"/>
          <w:i/>
          <w:iCs/>
          <w:sz w:val="24"/>
          <w:szCs w:val="24"/>
        </w:rPr>
        <w:t>extend of</w:t>
      </w:r>
      <w:r w:rsidRPr="00FD1AFA">
        <w:rPr>
          <w:rFonts w:ascii="Times New Roman" w:hAnsi="Times New Roman" w:cs="Times New Roman"/>
          <w:sz w:val="24"/>
          <w:szCs w:val="24"/>
        </w:rPr>
        <w:t xml:space="preserve"> </w:t>
      </w:r>
      <w:r w:rsidRPr="00FD1AFA">
        <w:rPr>
          <w:rFonts w:ascii="Times New Roman" w:hAnsi="Times New Roman" w:cs="Times New Roman"/>
          <w:i/>
          <w:iCs/>
          <w:sz w:val="24"/>
          <w:szCs w:val="24"/>
        </w:rPr>
        <w:t>membership</w:t>
      </w:r>
      <w:r w:rsidRPr="00FD1AFA">
        <w:rPr>
          <w:rFonts w:ascii="Times New Roman" w:hAnsi="Times New Roman" w:cs="Times New Roman"/>
          <w:sz w:val="24"/>
          <w:szCs w:val="24"/>
        </w:rPr>
        <w:t xml:space="preserve">). Bila menyangkut tipe keanggotaan, organisasi internasional dapat dibedakan menjadi organisasi internasional dengan wakil pemerintahan negara-negara sebagai anggota atau </w:t>
      </w:r>
      <w:r w:rsidRPr="00FD1AFA">
        <w:rPr>
          <w:rFonts w:ascii="Times New Roman" w:hAnsi="Times New Roman" w:cs="Times New Roman"/>
          <w:i/>
          <w:iCs/>
          <w:sz w:val="24"/>
          <w:szCs w:val="24"/>
        </w:rPr>
        <w:t>Intergovermental</w:t>
      </w:r>
      <w:r w:rsidRPr="00FD1AFA">
        <w:rPr>
          <w:rFonts w:ascii="Times New Roman" w:hAnsi="Times New Roman" w:cs="Times New Roman"/>
          <w:sz w:val="24"/>
          <w:szCs w:val="24"/>
        </w:rPr>
        <w:t xml:space="preserve"> </w:t>
      </w:r>
      <w:r w:rsidRPr="00FD1AFA">
        <w:rPr>
          <w:rFonts w:ascii="Times New Roman" w:hAnsi="Times New Roman" w:cs="Times New Roman"/>
          <w:i/>
          <w:iCs/>
          <w:sz w:val="24"/>
          <w:szCs w:val="24"/>
        </w:rPr>
        <w:t xml:space="preserve">Organizations </w:t>
      </w:r>
      <w:r w:rsidRPr="00FD1AFA">
        <w:rPr>
          <w:rFonts w:ascii="Times New Roman" w:hAnsi="Times New Roman" w:cs="Times New Roman"/>
          <w:sz w:val="24"/>
          <w:szCs w:val="24"/>
        </w:rPr>
        <w:t xml:space="preserve">(IGO), serta organisasi internasional yang anggotanya bukan mewakili pemerintah atau </w:t>
      </w:r>
      <w:r w:rsidRPr="00FD1AFA">
        <w:rPr>
          <w:rFonts w:ascii="Times New Roman" w:hAnsi="Times New Roman" w:cs="Times New Roman"/>
          <w:i/>
          <w:iCs/>
          <w:sz w:val="24"/>
          <w:szCs w:val="24"/>
        </w:rPr>
        <w:t>International Non-Govermental Organizations</w:t>
      </w:r>
      <w:r w:rsidRPr="00FD1AFA">
        <w:rPr>
          <w:rFonts w:ascii="Times New Roman" w:hAnsi="Times New Roman" w:cs="Times New Roman"/>
          <w:sz w:val="24"/>
          <w:szCs w:val="24"/>
        </w:rPr>
        <w:t xml:space="preserve"> (INGO). Dalam hal jangkauan keanggotaan, organisasi internasional ada yang keanggotaannya terbatas dalam wilayah tertentu saja, dan satu jenis lagi dimana keanggotaannya mencakup seluruh wilayah di dunia. (Archer, 1983:35). </w:t>
      </w:r>
    </w:p>
    <w:p w:rsidR="009C730B" w:rsidRPr="00FD1AFA" w:rsidRDefault="009C730B" w:rsidP="009C730B">
      <w:pPr>
        <w:shd w:val="clear" w:color="auto" w:fill="FFFFFF" w:themeFill="background1"/>
        <w:spacing w:after="0" w:line="480" w:lineRule="auto"/>
        <w:ind w:firstLine="720"/>
        <w:jc w:val="both"/>
        <w:rPr>
          <w:rFonts w:ascii="Times New Roman" w:hAnsi="Times New Roman" w:cs="Times New Roman"/>
          <w:sz w:val="24"/>
          <w:szCs w:val="24"/>
        </w:rPr>
      </w:pPr>
      <w:r w:rsidRPr="00FD1AFA">
        <w:rPr>
          <w:rFonts w:ascii="Times New Roman" w:hAnsi="Times New Roman" w:cs="Times New Roman"/>
          <w:sz w:val="24"/>
          <w:szCs w:val="24"/>
        </w:rPr>
        <w:t>Konsep dan praktek dasar yang melandasi IGO modern melibatkan diplomasi, perjanjian, konferensi, aturan-aturan dan hukum perang, pengaturan penggunaan kekuatan, penyelesaian sengketa secara damai, pembangunan hukum internasional, kerjasama ekonomi internasional, kerjasama sosial internasional, hubungan budaya, perjalanan lintas negara, komunikasi global, gerakan perdamaian, pembentukan federasi dan liga, administrasi internasional, keamanan kolektif, dan gerakan pemerintahan dunia (Bennet, 1995:9). INGO, menurut</w:t>
      </w:r>
      <w:r w:rsidRPr="00FD1AFA">
        <w:rPr>
          <w:rFonts w:ascii="Times New Roman" w:hAnsi="Times New Roman" w:cs="Times New Roman"/>
          <w:sz w:val="24"/>
          <w:szCs w:val="24"/>
          <w:lang w:val="id-ID"/>
        </w:rPr>
        <w:t xml:space="preserve"> </w:t>
      </w:r>
      <w:r w:rsidRPr="00FD1AFA">
        <w:rPr>
          <w:rFonts w:ascii="Times New Roman" w:hAnsi="Times New Roman" w:cs="Times New Roman"/>
          <w:sz w:val="24"/>
          <w:szCs w:val="24"/>
        </w:rPr>
        <w:t xml:space="preserve"> Clive Archer, terdiri atas anggota-anggota yang bukan merupakan perwakilan atau delegasi dari pemerintah suatu negara, namun, kelompok-kelompok, asosiasi-asosiasi, organisasi-organisasi ataupun individu-individu dari suatu negara. Definisi tersebut lebih dikenal dengan aktor-aktor non-negara pada tingkat internasional, dimana aktivitas mereka mengakibatkan meningkatnya interaksi-interaksi internasional (Archer, 1983: 40).</w:t>
      </w:r>
    </w:p>
    <w:p w:rsidR="009C730B" w:rsidRDefault="009C730B" w:rsidP="009C730B">
      <w:pPr>
        <w:shd w:val="clear" w:color="auto" w:fill="FFFFFF" w:themeFill="background1"/>
        <w:spacing w:after="0" w:line="480" w:lineRule="auto"/>
        <w:ind w:firstLine="567"/>
        <w:jc w:val="both"/>
        <w:rPr>
          <w:rFonts w:ascii="Times New Roman" w:hAnsi="Times New Roman" w:cs="Times New Roman"/>
          <w:sz w:val="24"/>
          <w:szCs w:val="24"/>
        </w:rPr>
      </w:pPr>
      <w:r w:rsidRPr="00FD1AFA">
        <w:rPr>
          <w:rFonts w:ascii="Times New Roman" w:hAnsi="Times New Roman" w:cs="Times New Roman"/>
          <w:sz w:val="24"/>
          <w:szCs w:val="24"/>
        </w:rPr>
        <w:t xml:space="preserve">Secara sederhana, dari beberapa bantuan definisi di atas, dapat dirumuskan bahwa organisasi internasional merupakan suatu organisasi yang baik gerakannya, maupun pelakunya melintasi batas sebuah negara, berangkat dari kesepakatan masing-masing anggota untuk bekerja sama, memiliki regulasi yang mengikat anggota, dan untuk mewujudkan tujuan internasional </w:t>
      </w:r>
      <w:r w:rsidRPr="00FD1AFA">
        <w:rPr>
          <w:rFonts w:ascii="Times New Roman" w:hAnsi="Times New Roman" w:cs="Times New Roman"/>
          <w:sz w:val="24"/>
          <w:szCs w:val="24"/>
        </w:rPr>
        <w:lastRenderedPageBreak/>
        <w:t>tanpa meleburkan tujuan nasional dari masing-masing anggota dari organisasi internasional yang bersangkutan.</w:t>
      </w:r>
    </w:p>
    <w:p w:rsidR="009C730B" w:rsidRDefault="009C730B" w:rsidP="009C730B">
      <w:pPr>
        <w:shd w:val="clear" w:color="auto" w:fill="FFFFFF" w:themeFill="background1"/>
        <w:spacing w:after="0" w:line="480" w:lineRule="auto"/>
        <w:ind w:firstLine="567"/>
        <w:jc w:val="both"/>
        <w:rPr>
          <w:rFonts w:ascii="Times New Roman" w:hAnsi="Times New Roman" w:cs="Times New Roman"/>
          <w:sz w:val="24"/>
          <w:szCs w:val="24"/>
        </w:rPr>
      </w:pPr>
      <w:r w:rsidRPr="007F5819">
        <w:rPr>
          <w:rFonts w:ascii="Times New Roman" w:hAnsi="Times New Roman" w:cs="Times New Roman"/>
          <w:sz w:val="24"/>
          <w:szCs w:val="24"/>
        </w:rPr>
        <w:t>Definisi dan Klasifikasi Organisasi Internasional Upaya mendefinisikan organisasi internasional harus melihat pada tujuan yang hendak dicapai, institusi-institusi yang ada, suatu proses perkiraan peraturan-peraturan yang dibuat pemerintah terhadap hubungan suatu negara dengan aktor-aktor non-negara (Coulombis &amp; Wolfe, 1986:276</w:t>
      </w:r>
      <w:r>
        <w:rPr>
          <w:rFonts w:ascii="Times New Roman" w:hAnsi="Times New Roman" w:cs="Times New Roman"/>
          <w:sz w:val="24"/>
          <w:szCs w:val="24"/>
        </w:rPr>
        <w:t>)</w:t>
      </w:r>
    </w:p>
    <w:p w:rsidR="009C730B" w:rsidRDefault="009C730B" w:rsidP="005E235C">
      <w:pPr>
        <w:shd w:val="clear" w:color="auto" w:fill="FFFFFF" w:themeFill="background1"/>
        <w:spacing w:after="0" w:line="480" w:lineRule="auto"/>
        <w:ind w:firstLine="567"/>
        <w:jc w:val="both"/>
        <w:rPr>
          <w:rFonts w:ascii="Times New Roman" w:hAnsi="Times New Roman" w:cs="Times New Roman"/>
          <w:sz w:val="24"/>
          <w:szCs w:val="24"/>
        </w:rPr>
      </w:pPr>
      <w:r w:rsidRPr="007F5819">
        <w:rPr>
          <w:rFonts w:ascii="Times New Roman" w:hAnsi="Times New Roman" w:cs="Times New Roman"/>
          <w:sz w:val="24"/>
          <w:szCs w:val="24"/>
        </w:rPr>
        <w:t>Definisi lain dari organisasi internasional adalah suatu pola kerjasama yang melintasi batas-batas negara, dengan didasari pada struktur</w:t>
      </w:r>
      <w:r>
        <w:rPr>
          <w:rFonts w:ascii="Times New Roman" w:hAnsi="Times New Roman" w:cs="Times New Roman"/>
          <w:sz w:val="24"/>
          <w:szCs w:val="24"/>
        </w:rPr>
        <w:t xml:space="preserve"> </w:t>
      </w:r>
      <w:r w:rsidRPr="007F5819">
        <w:rPr>
          <w:rFonts w:ascii="Times New Roman" w:hAnsi="Times New Roman" w:cs="Times New Roman"/>
          <w:sz w:val="24"/>
          <w:szCs w:val="24"/>
        </w:rPr>
        <w:t>organisasi yang jelas, yang diharapkan dapat berfungsi secara berkesinambungan dan melembaga dalam usaha untuk mencapai tujuantujuan yang diperlukan serta yang disepakati bersama, baik antara pemerintah dengan pemerintah maupun antar sesame kelompok nonpemerintah pada negara yang berbeda (Rudy, 1993: 3).</w:t>
      </w:r>
    </w:p>
    <w:p w:rsidR="009C730B" w:rsidRPr="005B0EDC" w:rsidRDefault="009C730B" w:rsidP="009C730B">
      <w:pPr>
        <w:pStyle w:val="ListParagraph"/>
        <w:numPr>
          <w:ilvl w:val="0"/>
          <w:numId w:val="5"/>
        </w:numPr>
        <w:shd w:val="clear" w:color="auto" w:fill="FFFFFF" w:themeFill="background1"/>
        <w:spacing w:after="0" w:line="480" w:lineRule="auto"/>
        <w:jc w:val="both"/>
        <w:rPr>
          <w:rFonts w:ascii="Times New Roman" w:hAnsi="Times New Roman" w:cs="Times New Roman"/>
          <w:b/>
          <w:bCs/>
          <w:sz w:val="24"/>
          <w:szCs w:val="24"/>
        </w:rPr>
      </w:pPr>
      <w:r w:rsidRPr="005B0EDC">
        <w:rPr>
          <w:rFonts w:ascii="Times New Roman" w:hAnsi="Times New Roman" w:cs="Times New Roman"/>
          <w:b/>
          <w:bCs/>
          <w:sz w:val="24"/>
          <w:szCs w:val="24"/>
        </w:rPr>
        <w:t>Non Government Organization (NGO)</w:t>
      </w:r>
    </w:p>
    <w:p w:rsidR="009C730B" w:rsidRDefault="009C730B" w:rsidP="009C730B">
      <w:pPr>
        <w:shd w:val="clear" w:color="auto" w:fill="FFFFFF" w:themeFill="background1"/>
        <w:spacing w:after="0" w:line="480" w:lineRule="auto"/>
        <w:ind w:firstLine="567"/>
        <w:jc w:val="both"/>
        <w:rPr>
          <w:rFonts w:ascii="Times New Roman" w:hAnsi="Times New Roman" w:cs="Times New Roman"/>
          <w:sz w:val="24"/>
          <w:szCs w:val="24"/>
        </w:rPr>
      </w:pPr>
      <w:r w:rsidRPr="00FD1AFA">
        <w:rPr>
          <w:rFonts w:ascii="Times New Roman" w:hAnsi="Times New Roman" w:cs="Times New Roman"/>
          <w:sz w:val="24"/>
          <w:szCs w:val="24"/>
        </w:rPr>
        <w:t>Menurut United Nations (2005), Non Govermental Organization (NGO) adalah: "setiap kelompok nirlaba, warga secara sukarela yang diselenggarakan pada tingkat lokal, nasional atau internasional. Berorientasi pada tugas dan yang didorong oleh orang-orang yang memiliki kepentingan bersama, LSM melakukan berbagai layanan dan fungsi kemanusiaan, membawa kekhawatiran warga negara kepada Pemerintah, memantau kebijakan dan mendorong partisipasi politik di tingkat komunitas. Mereka menyediakan analisis dan keahlian, berfungsi sebagai mekanisme peringatan dini dan membantu memantau dan menerapkan perjanjian internasional. Beberapa diorganisasikan seputar isu-isu spesifik, seperti hak asasi manusia, lingkungan atau kesehatan. ”</w:t>
      </w:r>
      <w:r w:rsidRPr="00FD1AFA">
        <w:rPr>
          <w:rFonts w:ascii="Times New Roman" w:hAnsi="Times New Roman" w:cs="Times New Roman"/>
          <w:sz w:val="24"/>
          <w:szCs w:val="24"/>
          <w:vertAlign w:val="superscript"/>
        </w:rPr>
        <w:footnoteReference w:id="13"/>
      </w:r>
      <w:r>
        <w:rPr>
          <w:rFonts w:ascii="Times New Roman" w:hAnsi="Times New Roman" w:cs="Times New Roman"/>
          <w:sz w:val="24"/>
          <w:szCs w:val="24"/>
        </w:rPr>
        <w:t>. Sedangkan menurut Willetts (2011) yaitu ;</w:t>
      </w:r>
    </w:p>
    <w:p w:rsidR="009C730B" w:rsidRDefault="009C730B" w:rsidP="009C730B">
      <w:pPr>
        <w:shd w:val="clear" w:color="auto" w:fill="FFFFFF" w:themeFill="background1"/>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“M</w:t>
      </w:r>
      <w:r w:rsidRPr="003B708E">
        <w:rPr>
          <w:rFonts w:ascii="Times New Roman" w:hAnsi="Times New Roman" w:cs="Times New Roman"/>
          <w:sz w:val="24"/>
          <w:szCs w:val="24"/>
        </w:rPr>
        <w:t xml:space="preserve">engungkapkan bahwa NGO muncul di ranah internasional sejak munculnya piagam PBB yang tertuang pada pasal 71 yang menyatakan bahwa dewan ekonomi dan sosial dapat </w:t>
      </w:r>
      <w:r w:rsidRPr="003B708E">
        <w:rPr>
          <w:rFonts w:ascii="Times New Roman" w:hAnsi="Times New Roman" w:cs="Times New Roman"/>
          <w:sz w:val="24"/>
          <w:szCs w:val="24"/>
        </w:rPr>
        <w:lastRenderedPageBreak/>
        <w:t>membuat kesepakatan untuk berkonsultasi dengan NGO yang memiliki kepentingan sesuai kompetensinya sebagai penjembatan antara masyarakat sipil dan pemerintah. NGO mulai menyadari perlunya berkontribusi untuk merubah pemikiran bahwa pembangunan seharusnya memprioritas keterlibatan masyarakat sipil pada setiap perencanaan. Fungsi NGO melalui advokasi bertujuan mempengaruhi para pengambil keputusan dan opini publik untuk membawa perubahan ditingkat nasional serta internasional bagi kepentingan masyarakat miskin</w:t>
      </w:r>
      <w:r>
        <w:rPr>
          <w:rFonts w:ascii="Times New Roman" w:hAnsi="Times New Roman" w:cs="Times New Roman"/>
          <w:sz w:val="24"/>
          <w:szCs w:val="24"/>
        </w:rPr>
        <w:t>”</w:t>
      </w:r>
      <w:r w:rsidRPr="003B708E">
        <w:rPr>
          <w:rFonts w:ascii="Times New Roman" w:hAnsi="Times New Roman" w:cs="Times New Roman"/>
          <w:sz w:val="24"/>
          <w:szCs w:val="24"/>
        </w:rPr>
        <w:t>.</w:t>
      </w:r>
    </w:p>
    <w:p w:rsidR="009C730B" w:rsidRDefault="009C730B" w:rsidP="005E235C">
      <w:pPr>
        <w:shd w:val="clear" w:color="auto" w:fill="FFFFFF" w:themeFill="background1"/>
        <w:spacing w:after="0" w:line="480" w:lineRule="auto"/>
        <w:ind w:firstLine="567"/>
        <w:jc w:val="both"/>
        <w:rPr>
          <w:rFonts w:ascii="Times New Roman" w:hAnsi="Times New Roman" w:cs="Times New Roman"/>
          <w:sz w:val="24"/>
          <w:szCs w:val="24"/>
        </w:rPr>
      </w:pPr>
      <w:r w:rsidRPr="00510244">
        <w:rPr>
          <w:rFonts w:ascii="Times New Roman" w:hAnsi="Times New Roman" w:cs="Times New Roman"/>
          <w:sz w:val="24"/>
          <w:szCs w:val="24"/>
        </w:rPr>
        <w:t>Non-Governmental Organization World Bank (1992, dalam Kim, Y., 2011) memberikan definisi mengenai Non-Governmental Organization sebagai kelompok dan lembaga yang seluruh atau sebagian besar independen dari pemerintah dan memiliki tujuan utama yakni kemanusiaan atau kooperati</w:t>
      </w:r>
      <w:r>
        <w:rPr>
          <w:rFonts w:ascii="Times New Roman" w:hAnsi="Times New Roman" w:cs="Times New Roman"/>
          <w:sz w:val="24"/>
          <w:szCs w:val="24"/>
        </w:rPr>
        <w:t>.</w:t>
      </w:r>
    </w:p>
    <w:p w:rsidR="009C730B" w:rsidRPr="005B0EDC" w:rsidRDefault="009C730B" w:rsidP="009C730B">
      <w:pPr>
        <w:pStyle w:val="ListParagraph"/>
        <w:numPr>
          <w:ilvl w:val="0"/>
          <w:numId w:val="5"/>
        </w:numPr>
        <w:shd w:val="clear" w:color="auto" w:fill="FFFFFF" w:themeFill="background1"/>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 xml:space="preserve">Hubungan </w:t>
      </w:r>
      <w:r>
        <w:rPr>
          <w:rFonts w:ascii="Times New Roman" w:hAnsi="Times New Roman" w:cs="Times New Roman"/>
          <w:b/>
          <w:bCs/>
          <w:sz w:val="24"/>
          <w:szCs w:val="24"/>
          <w:lang w:val="en-US"/>
        </w:rPr>
        <w:t>Internasional</w:t>
      </w:r>
    </w:p>
    <w:p w:rsidR="009C730B" w:rsidRPr="002E7720" w:rsidRDefault="009C730B" w:rsidP="002E7720">
      <w:pPr>
        <w:shd w:val="clear" w:color="auto" w:fill="FFFFFF" w:themeFill="background1"/>
        <w:spacing w:after="0" w:line="480" w:lineRule="auto"/>
        <w:ind w:firstLine="567"/>
        <w:jc w:val="both"/>
        <w:rPr>
          <w:rFonts w:ascii="Times New Roman" w:hAnsi="Times New Roman" w:cs="Times New Roman"/>
          <w:sz w:val="24"/>
          <w:szCs w:val="24"/>
        </w:rPr>
      </w:pPr>
      <w:r w:rsidRPr="00FD1AFA">
        <w:rPr>
          <w:rFonts w:ascii="Times New Roman" w:hAnsi="Times New Roman" w:cs="Times New Roman"/>
          <w:sz w:val="24"/>
          <w:szCs w:val="24"/>
        </w:rPr>
        <w:t>Terjalinnya hubungan suatu negara atau non negara dengan negara lainnya tidak akan terlepas dari konteks hubungan internasional. Dinamika hubungan internasional menghasilkan pergeseran paradigma dimana sebel</w:t>
      </w:r>
      <w:r>
        <w:rPr>
          <w:rFonts w:ascii="Times New Roman" w:hAnsi="Times New Roman" w:cs="Times New Roman"/>
          <w:sz w:val="24"/>
          <w:szCs w:val="24"/>
        </w:rPr>
        <w:t>umnya dunia ini diwarnai kekerasan</w:t>
      </w:r>
      <w:r w:rsidRPr="00FD1AFA">
        <w:rPr>
          <w:rFonts w:ascii="Times New Roman" w:hAnsi="Times New Roman" w:cs="Times New Roman"/>
          <w:sz w:val="24"/>
          <w:szCs w:val="24"/>
        </w:rPr>
        <w:t xml:space="preserve"> dan peperangan hingga masa sekarang yang didominasi oleh kerjasama. J.C. Johari berpendapat bahwa hubungan internasional merupakan hubungan atau interaksi antar aktor-aktor, baik negara maupun non-negara, yang bisa berbentuk hubungan politik, ekonomi, sosial, dan budaya, yang memiliki konsekuensi penting bagi aktor lain di luar yurisdiksi unit politiknya.</w:t>
      </w:r>
      <w:r w:rsidRPr="00FD1AFA">
        <w:rPr>
          <w:rFonts w:ascii="Times New Roman" w:hAnsi="Times New Roman" w:cs="Times New Roman"/>
          <w:sz w:val="24"/>
          <w:szCs w:val="24"/>
          <w:vertAlign w:val="superscript"/>
        </w:rPr>
        <w:footnoteReference w:id="14"/>
      </w:r>
      <w:r w:rsidRPr="00FD1AFA">
        <w:rPr>
          <w:rFonts w:ascii="Times New Roman" w:hAnsi="Times New Roman" w:cs="Times New Roman"/>
          <w:sz w:val="24"/>
          <w:szCs w:val="24"/>
        </w:rPr>
        <w:t xml:space="preserve"> Sedangkan menurut K.J Holsti, </w:t>
      </w:r>
    </w:p>
    <w:p w:rsidR="009C730B" w:rsidRPr="00FD1AFA" w:rsidRDefault="009C730B" w:rsidP="009C730B">
      <w:pPr>
        <w:shd w:val="clear" w:color="auto" w:fill="FFFFFF" w:themeFill="background1"/>
        <w:spacing w:after="0" w:line="240" w:lineRule="auto"/>
        <w:ind w:left="680" w:right="680"/>
        <w:jc w:val="both"/>
        <w:rPr>
          <w:rFonts w:ascii="Times New Roman" w:hAnsi="Times New Roman" w:cs="Times New Roman"/>
          <w:b/>
          <w:sz w:val="20"/>
          <w:szCs w:val="24"/>
        </w:rPr>
      </w:pPr>
      <w:r w:rsidRPr="00FD1AFA">
        <w:rPr>
          <w:rFonts w:ascii="Times New Roman" w:hAnsi="Times New Roman" w:cs="Times New Roman"/>
          <w:b/>
          <w:sz w:val="20"/>
          <w:szCs w:val="24"/>
        </w:rPr>
        <w:t>“Hubungan Internasional akan berkaitan erat dengan segala bentuk interaksi diantara masyarakat negara-negara, baik yang dilakukan pemerintah maupun warga negaranya. Pengkajian hubungan internasional yang meliputi segala segi hubungan diantara berbagai negara di dunia meliputi kajian terhadap lembaga perdagangan internasional, komunikasi serta pengembangan nilai-nilai dan etika internasional.”</w:t>
      </w:r>
      <w:r w:rsidRPr="00FD1AFA">
        <w:rPr>
          <w:rFonts w:ascii="Times New Roman" w:hAnsi="Times New Roman" w:cs="Times New Roman"/>
          <w:b/>
          <w:sz w:val="20"/>
          <w:szCs w:val="24"/>
          <w:vertAlign w:val="superscript"/>
        </w:rPr>
        <w:footnoteReference w:id="15"/>
      </w:r>
    </w:p>
    <w:p w:rsidR="002E7720" w:rsidRDefault="002E7720" w:rsidP="009C730B">
      <w:pPr>
        <w:shd w:val="clear" w:color="auto" w:fill="FFFFFF" w:themeFill="background1"/>
        <w:spacing w:after="0" w:line="480" w:lineRule="auto"/>
        <w:ind w:firstLine="680"/>
        <w:jc w:val="both"/>
        <w:rPr>
          <w:rFonts w:ascii="Times New Roman" w:hAnsi="Times New Roman" w:cs="Times New Roman"/>
          <w:sz w:val="24"/>
          <w:szCs w:val="24"/>
        </w:rPr>
      </w:pPr>
    </w:p>
    <w:p w:rsidR="009C730B" w:rsidRPr="00D57157" w:rsidRDefault="009C730B" w:rsidP="00D57157">
      <w:pPr>
        <w:shd w:val="clear" w:color="auto" w:fill="FFFFFF" w:themeFill="background1"/>
        <w:spacing w:after="0" w:line="480" w:lineRule="auto"/>
        <w:ind w:firstLine="680"/>
        <w:jc w:val="both"/>
        <w:rPr>
          <w:rFonts w:ascii="Times New Roman" w:hAnsi="Times New Roman" w:cs="Times New Roman"/>
          <w:sz w:val="24"/>
          <w:szCs w:val="24"/>
        </w:rPr>
      </w:pPr>
      <w:r w:rsidRPr="00FD1AFA">
        <w:rPr>
          <w:rFonts w:ascii="Times New Roman" w:hAnsi="Times New Roman" w:cs="Times New Roman"/>
          <w:sz w:val="24"/>
          <w:szCs w:val="24"/>
        </w:rPr>
        <w:lastRenderedPageBreak/>
        <w:t>Pada dasarnya, hubungan internasional memiliki aktor-aktor yang terlibat didalamnya. Aktor-aktor tersebut berupa negara (</w:t>
      </w:r>
      <w:r w:rsidRPr="00FD1AFA">
        <w:rPr>
          <w:rFonts w:ascii="Times New Roman" w:hAnsi="Times New Roman" w:cs="Times New Roman"/>
          <w:i/>
          <w:sz w:val="24"/>
          <w:szCs w:val="24"/>
        </w:rPr>
        <w:t>state actor</w:t>
      </w:r>
      <w:r w:rsidRPr="00FD1AFA">
        <w:rPr>
          <w:rFonts w:ascii="Times New Roman" w:hAnsi="Times New Roman" w:cs="Times New Roman"/>
          <w:sz w:val="24"/>
          <w:szCs w:val="24"/>
        </w:rPr>
        <w:t>) dan non-negara (</w:t>
      </w:r>
      <w:r w:rsidRPr="00FD1AFA">
        <w:rPr>
          <w:rFonts w:ascii="Times New Roman" w:hAnsi="Times New Roman" w:cs="Times New Roman"/>
          <w:i/>
          <w:sz w:val="24"/>
          <w:szCs w:val="24"/>
        </w:rPr>
        <w:t>non-state actor</w:t>
      </w:r>
      <w:r w:rsidRPr="00FD1AFA">
        <w:rPr>
          <w:rFonts w:ascii="Times New Roman" w:hAnsi="Times New Roman" w:cs="Times New Roman"/>
          <w:sz w:val="24"/>
          <w:szCs w:val="24"/>
        </w:rPr>
        <w:t xml:space="preserve">) seperti organisasi internasional, </w:t>
      </w:r>
      <w:r w:rsidRPr="00FD1AFA">
        <w:rPr>
          <w:rFonts w:ascii="Times New Roman" w:hAnsi="Times New Roman" w:cs="Times New Roman"/>
          <w:i/>
          <w:sz w:val="24"/>
          <w:szCs w:val="24"/>
        </w:rPr>
        <w:t>Multinational Corporations</w:t>
      </w:r>
      <w:r w:rsidRPr="00FD1AFA">
        <w:rPr>
          <w:rFonts w:ascii="Times New Roman" w:hAnsi="Times New Roman" w:cs="Times New Roman"/>
          <w:sz w:val="24"/>
          <w:szCs w:val="24"/>
        </w:rPr>
        <w:t xml:space="preserve"> (MNCs)/</w:t>
      </w:r>
      <w:r w:rsidRPr="00FD1AFA">
        <w:rPr>
          <w:rFonts w:ascii="Times New Roman" w:hAnsi="Times New Roman" w:cs="Times New Roman"/>
          <w:i/>
          <w:sz w:val="24"/>
          <w:szCs w:val="24"/>
        </w:rPr>
        <w:t>Transnational Corporations</w:t>
      </w:r>
      <w:r w:rsidRPr="00FD1AFA">
        <w:rPr>
          <w:rFonts w:ascii="Times New Roman" w:hAnsi="Times New Roman" w:cs="Times New Roman"/>
          <w:sz w:val="24"/>
          <w:szCs w:val="24"/>
        </w:rPr>
        <w:t xml:space="preserve"> (TNCs), </w:t>
      </w:r>
      <w:r w:rsidRPr="00FD1AFA">
        <w:rPr>
          <w:rFonts w:ascii="Times New Roman" w:hAnsi="Times New Roman" w:cs="Times New Roman"/>
          <w:i/>
          <w:sz w:val="24"/>
          <w:szCs w:val="24"/>
        </w:rPr>
        <w:t>Non-Governmental Organization</w:t>
      </w:r>
      <w:r w:rsidRPr="00FD1AFA">
        <w:rPr>
          <w:rFonts w:ascii="Times New Roman" w:hAnsi="Times New Roman" w:cs="Times New Roman"/>
          <w:sz w:val="24"/>
          <w:szCs w:val="24"/>
        </w:rPr>
        <w:t xml:space="preserve"> (NGO), privat, dan lain sebagainya. Dalam melakukan interaksi atau aktivitas internasional, mereka akan cenderung saling ketergantungan satu sama lain karena tidak ada yang dapat memenuhi kepentingannya sendiri sehingga melakukan hubungan internasional merupakan suatu keharusan seperti halnya yang dikemukakan oleh Anak Agung Banyu Perwita &amp; Yanyan Mochamad Yani sebagai berikut:</w:t>
      </w:r>
    </w:p>
    <w:p w:rsidR="009C730B" w:rsidRPr="00FD1AFA" w:rsidRDefault="009C730B" w:rsidP="009C730B">
      <w:pPr>
        <w:shd w:val="clear" w:color="auto" w:fill="FFFFFF" w:themeFill="background1"/>
        <w:spacing w:after="100" w:afterAutospacing="1" w:line="240" w:lineRule="auto"/>
        <w:ind w:left="680" w:right="680"/>
        <w:jc w:val="both"/>
        <w:rPr>
          <w:rFonts w:ascii="Times New Roman" w:hAnsi="Times New Roman" w:cs="Times New Roman"/>
          <w:b/>
          <w:sz w:val="20"/>
          <w:szCs w:val="24"/>
        </w:rPr>
      </w:pPr>
      <w:r w:rsidRPr="00FD1AFA">
        <w:rPr>
          <w:rFonts w:ascii="Times New Roman" w:hAnsi="Times New Roman" w:cs="Times New Roman"/>
          <w:b/>
          <w:sz w:val="20"/>
          <w:szCs w:val="24"/>
        </w:rPr>
        <w:t>”Hubungan Internasional merupakan bentuk interaksi antara aktor atau anggota masyarakat yang satu dengan aktor atau anggota masyarakat lain yang melintasi batas-batas negara. Terjadinya hubungan internasional merupakan suatu keharusan sebagai akibat adanya saling ketergantungan dan bertambah kompleksnya kehidupan manusia dalam masyarakat internasional sehingga interdependensi tidak memungkinkan adanya suatu negara yang menutup diri terhadap dunia luar.”</w:t>
      </w:r>
      <w:r w:rsidRPr="00FD1AFA">
        <w:rPr>
          <w:rFonts w:ascii="Times New Roman" w:hAnsi="Times New Roman" w:cs="Times New Roman"/>
          <w:b/>
          <w:sz w:val="20"/>
          <w:szCs w:val="24"/>
          <w:vertAlign w:val="superscript"/>
        </w:rPr>
        <w:footnoteReference w:id="16"/>
      </w:r>
    </w:p>
    <w:p w:rsidR="009C730B" w:rsidRDefault="009C730B" w:rsidP="009C730B">
      <w:pPr>
        <w:shd w:val="clear" w:color="auto" w:fill="FFFFFF" w:themeFill="background1"/>
        <w:spacing w:after="0" w:line="480" w:lineRule="auto"/>
        <w:ind w:firstLine="567"/>
        <w:jc w:val="both"/>
        <w:rPr>
          <w:rFonts w:ascii="Times New Roman" w:hAnsi="Times New Roman" w:cs="Times New Roman"/>
          <w:sz w:val="24"/>
          <w:szCs w:val="24"/>
        </w:rPr>
      </w:pPr>
      <w:r w:rsidRPr="00FD1AFA">
        <w:rPr>
          <w:rFonts w:ascii="Times New Roman" w:hAnsi="Times New Roman" w:cs="Times New Roman"/>
          <w:sz w:val="24"/>
          <w:szCs w:val="24"/>
        </w:rPr>
        <w:t>Dengan demikian dapat disimpulkan bahwa hubungan internasional merupakan interaksi antar negara yang melampaui batas wilayah. Terdapat berbagai aspek dalam hubungan internasional seperti ekonomi, politik, militer, sosial, budaya, lingkungan dan lain-lain. Namun, pada intinya hubungan internasional lebih menitikberatkan terhadap perilaku aktor yang menciptakan interaksi berupa kerjasama atau konflik karena setiap aktor tersebut memiliki kepentingan nasional (</w:t>
      </w:r>
      <w:r w:rsidRPr="00FD1AFA">
        <w:rPr>
          <w:rFonts w:ascii="Times New Roman" w:hAnsi="Times New Roman" w:cs="Times New Roman"/>
          <w:i/>
          <w:sz w:val="24"/>
          <w:szCs w:val="24"/>
        </w:rPr>
        <w:t>national interest</w:t>
      </w:r>
      <w:r w:rsidRPr="00FD1AFA">
        <w:rPr>
          <w:rFonts w:ascii="Times New Roman" w:hAnsi="Times New Roman" w:cs="Times New Roman"/>
          <w:sz w:val="24"/>
          <w:szCs w:val="24"/>
        </w:rPr>
        <w:t>) nya masing-masing.</w:t>
      </w:r>
    </w:p>
    <w:p w:rsidR="00D57157" w:rsidRDefault="00D57157" w:rsidP="009C730B">
      <w:pPr>
        <w:shd w:val="clear" w:color="auto" w:fill="FFFFFF" w:themeFill="background1"/>
        <w:spacing w:after="0" w:line="480" w:lineRule="auto"/>
        <w:ind w:firstLine="567"/>
        <w:jc w:val="both"/>
        <w:rPr>
          <w:rFonts w:ascii="Times New Roman" w:hAnsi="Times New Roman" w:cs="Times New Roman"/>
          <w:sz w:val="24"/>
          <w:szCs w:val="24"/>
        </w:rPr>
      </w:pPr>
    </w:p>
    <w:p w:rsidR="00D57157" w:rsidRDefault="00D57157" w:rsidP="009C730B">
      <w:pPr>
        <w:shd w:val="clear" w:color="auto" w:fill="FFFFFF" w:themeFill="background1"/>
        <w:spacing w:after="0" w:line="480" w:lineRule="auto"/>
        <w:ind w:firstLine="567"/>
        <w:jc w:val="both"/>
        <w:rPr>
          <w:rFonts w:ascii="Times New Roman" w:hAnsi="Times New Roman" w:cs="Times New Roman"/>
          <w:sz w:val="24"/>
          <w:szCs w:val="24"/>
        </w:rPr>
      </w:pPr>
    </w:p>
    <w:p w:rsidR="009C730B" w:rsidRPr="005B0EDC" w:rsidRDefault="009C730B" w:rsidP="009C730B">
      <w:pPr>
        <w:pStyle w:val="ListParagraph"/>
        <w:numPr>
          <w:ilvl w:val="0"/>
          <w:numId w:val="5"/>
        </w:numPr>
        <w:shd w:val="clear" w:color="auto" w:fill="FFFFFF" w:themeFill="background1"/>
        <w:spacing w:after="0" w:line="480" w:lineRule="auto"/>
        <w:jc w:val="both"/>
        <w:rPr>
          <w:rFonts w:ascii="Times New Roman" w:hAnsi="Times New Roman" w:cs="Times New Roman"/>
          <w:b/>
          <w:bCs/>
          <w:sz w:val="24"/>
          <w:szCs w:val="24"/>
        </w:rPr>
      </w:pPr>
      <w:r w:rsidRPr="005B0EDC">
        <w:rPr>
          <w:rFonts w:ascii="Times New Roman" w:hAnsi="Times New Roman" w:cs="Times New Roman"/>
          <w:b/>
          <w:bCs/>
          <w:sz w:val="24"/>
          <w:szCs w:val="24"/>
        </w:rPr>
        <w:t>Save The Children</w:t>
      </w:r>
    </w:p>
    <w:p w:rsidR="009C730B" w:rsidRDefault="009C730B" w:rsidP="009C730B">
      <w:pPr>
        <w:shd w:val="clear" w:color="auto" w:fill="FFFFFF" w:themeFill="background1"/>
        <w:spacing w:after="0" w:line="480" w:lineRule="auto"/>
        <w:ind w:firstLine="360"/>
        <w:jc w:val="both"/>
        <w:rPr>
          <w:rFonts w:ascii="Times New Roman" w:hAnsi="Times New Roman" w:cs="Times New Roman"/>
          <w:sz w:val="24"/>
          <w:szCs w:val="24"/>
        </w:rPr>
      </w:pPr>
      <w:r w:rsidRPr="009440C0">
        <w:rPr>
          <w:rFonts w:ascii="Times New Roman" w:hAnsi="Times New Roman" w:cs="Times New Roman"/>
          <w:sz w:val="24"/>
          <w:szCs w:val="24"/>
        </w:rPr>
        <w:t xml:space="preserve">Save the Children, adalah sebuah organisasi non-pemerintah internasional yang mempromosikan hak-hak anak, menyediakan bantuan dan membantu mendukung anak-anak di </w:t>
      </w:r>
      <w:r w:rsidRPr="009440C0">
        <w:rPr>
          <w:rFonts w:ascii="Times New Roman" w:hAnsi="Times New Roman" w:cs="Times New Roman"/>
          <w:sz w:val="24"/>
          <w:szCs w:val="24"/>
        </w:rPr>
        <w:lastRenderedPageBreak/>
        <w:t>negara-negara berkembang. Organisasi ini didirikan di Inggris pada tahun 1919 dalam rangka meningkatkan kehidupan anak-anak melalui pendidikan yang lebih baik, perawatan kesehatan, dan kesempatan ekonomi, serta memberikan bantuan darurat akibat bencana alam, perang, dan konflik lainnya.</w:t>
      </w:r>
    </w:p>
    <w:p w:rsidR="009C730B" w:rsidRPr="00FD1AFA" w:rsidRDefault="009C730B" w:rsidP="00D57157">
      <w:pPr>
        <w:shd w:val="clear" w:color="auto" w:fill="FFFFFF" w:themeFill="background1"/>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Mereka </w:t>
      </w:r>
      <w:r w:rsidRPr="009440C0">
        <w:rPr>
          <w:rFonts w:ascii="Times New Roman" w:hAnsi="Times New Roman" w:cs="Times New Roman"/>
          <w:sz w:val="24"/>
          <w:szCs w:val="24"/>
        </w:rPr>
        <w:t>percaya setiap anak layak mendapat masa depan. Di seluruh dunia, kami memberi anak-anak awal yang sehat dalam hidup, kesempatan untuk belajar dan perlindungan dari bahaya. Kami mela</w:t>
      </w:r>
      <w:r>
        <w:rPr>
          <w:rFonts w:ascii="Times New Roman" w:hAnsi="Times New Roman" w:cs="Times New Roman"/>
          <w:sz w:val="24"/>
          <w:szCs w:val="24"/>
        </w:rPr>
        <w:t>kukan apa pun untuk anak-anak setiap hari dan di saat krisis</w:t>
      </w:r>
      <w:r w:rsidRPr="009440C0">
        <w:rPr>
          <w:rFonts w:ascii="Times New Roman" w:hAnsi="Times New Roman" w:cs="Times New Roman"/>
          <w:sz w:val="24"/>
          <w:szCs w:val="24"/>
        </w:rPr>
        <w:t xml:space="preserve"> mengubah hidup mere</w:t>
      </w:r>
      <w:r>
        <w:rPr>
          <w:rFonts w:ascii="Times New Roman" w:hAnsi="Times New Roman" w:cs="Times New Roman"/>
          <w:sz w:val="24"/>
          <w:szCs w:val="24"/>
        </w:rPr>
        <w:t>ka dan bagi masa depan yang kami.</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p>
    <w:p w:rsidR="009C730B" w:rsidRPr="009C730B" w:rsidRDefault="009C730B" w:rsidP="009C730B">
      <w:pPr>
        <w:pStyle w:val="ListParagraph"/>
        <w:numPr>
          <w:ilvl w:val="0"/>
          <w:numId w:val="1"/>
        </w:numPr>
        <w:spacing w:line="480" w:lineRule="auto"/>
        <w:jc w:val="both"/>
        <w:rPr>
          <w:rFonts w:ascii="Times New Roman" w:eastAsia="Calibri" w:hAnsi="Times New Roman" w:cs="Times New Roman"/>
          <w:bCs/>
          <w:color w:val="000000"/>
          <w:sz w:val="24"/>
          <w:szCs w:val="24"/>
        </w:rPr>
      </w:pPr>
      <w:r w:rsidRPr="009C730B">
        <w:rPr>
          <w:rFonts w:ascii="Times New Roman" w:eastAsia="Times New Roman" w:hAnsi="Times New Roman" w:cs="Times New Roman"/>
          <w:b/>
          <w:color w:val="000000"/>
          <w:sz w:val="24"/>
          <w:szCs w:val="24"/>
          <w:lang w:eastAsia="id-ID"/>
        </w:rPr>
        <w:t xml:space="preserve">Hipotesis Penelitian </w:t>
      </w:r>
    </w:p>
    <w:p w:rsidR="009C730B" w:rsidRPr="00164288" w:rsidRDefault="009C730B" w:rsidP="009C730B">
      <w:pPr>
        <w:jc w:val="both"/>
        <w:rPr>
          <w:rFonts w:ascii="Times New Roman" w:eastAsia="Times New Roman" w:hAnsi="Times New Roman" w:cs="Times New Roman"/>
          <w:color w:val="000000"/>
          <w:sz w:val="24"/>
          <w:szCs w:val="24"/>
          <w:lang w:eastAsia="id-ID"/>
        </w:rPr>
      </w:pPr>
      <w:r w:rsidRPr="00FD1AFA">
        <w:rPr>
          <w:rFonts w:ascii="Times New Roman" w:eastAsia="Times New Roman" w:hAnsi="Times New Roman" w:cs="Times New Roman"/>
          <w:color w:val="000000"/>
          <w:sz w:val="24"/>
          <w:szCs w:val="24"/>
          <w:lang w:val="id-ID" w:eastAsia="id-ID"/>
        </w:rPr>
        <w:t>Berdasarkan latar belakang yang telah dipaparkan, menimbul</w:t>
      </w:r>
      <w:r>
        <w:rPr>
          <w:rFonts w:ascii="Times New Roman" w:eastAsia="Times New Roman" w:hAnsi="Times New Roman" w:cs="Times New Roman"/>
          <w:color w:val="000000"/>
          <w:sz w:val="24"/>
          <w:szCs w:val="24"/>
          <w:lang w:val="id-ID" w:eastAsia="id-ID"/>
        </w:rPr>
        <w:t>kan hipotesis penelitian bahwa:</w:t>
      </w:r>
    </w:p>
    <w:p w:rsidR="009C730B" w:rsidRDefault="009C730B" w:rsidP="009C730B">
      <w:pPr>
        <w:ind w:firstLine="284"/>
        <w:jc w:val="both"/>
        <w:rPr>
          <w:rFonts w:ascii="Times New Roman" w:eastAsia="Times New Roman" w:hAnsi="Times New Roman" w:cs="Times New Roman"/>
          <w:i/>
          <w:color w:val="000000"/>
          <w:sz w:val="24"/>
          <w:szCs w:val="24"/>
          <w:lang w:eastAsia="id-ID"/>
        </w:rPr>
      </w:pPr>
      <w:r w:rsidRPr="00FD1AFA">
        <w:rPr>
          <w:rFonts w:ascii="Times New Roman" w:eastAsia="Times New Roman" w:hAnsi="Times New Roman" w:cs="Times New Roman"/>
          <w:i/>
          <w:color w:val="000000"/>
          <w:sz w:val="24"/>
          <w:szCs w:val="24"/>
          <w:lang w:eastAsia="id-ID"/>
        </w:rPr>
        <w:t>“Jika</w:t>
      </w:r>
      <w:r>
        <w:rPr>
          <w:rFonts w:ascii="Times New Roman" w:eastAsia="Times New Roman" w:hAnsi="Times New Roman" w:cs="Times New Roman"/>
          <w:i/>
          <w:color w:val="000000"/>
          <w:sz w:val="24"/>
          <w:szCs w:val="24"/>
          <w:lang w:eastAsia="id-ID"/>
        </w:rPr>
        <w:t xml:space="preserve"> Organisasi Save The Chikdren dan Pemerintah Provinsi Jawa Barat melaksanakan Kerjsama untuk melakukan p</w:t>
      </w:r>
      <w:r w:rsidRPr="005D6168">
        <w:rPr>
          <w:rFonts w:ascii="Times New Roman" w:eastAsia="Times New Roman" w:hAnsi="Times New Roman" w:cs="Times New Roman"/>
          <w:i/>
          <w:color w:val="000000"/>
          <w:sz w:val="24"/>
          <w:szCs w:val="24"/>
          <w:lang w:eastAsia="id-ID"/>
        </w:rPr>
        <w:t>embangun</w:t>
      </w:r>
      <w:r>
        <w:rPr>
          <w:rFonts w:ascii="Times New Roman" w:eastAsia="Times New Roman" w:hAnsi="Times New Roman" w:cs="Times New Roman"/>
          <w:i/>
          <w:color w:val="000000"/>
          <w:sz w:val="24"/>
          <w:szCs w:val="24"/>
          <w:lang w:eastAsia="id-ID"/>
        </w:rPr>
        <w:t>an</w:t>
      </w:r>
      <w:r w:rsidRPr="005D6168">
        <w:rPr>
          <w:rFonts w:ascii="Times New Roman" w:eastAsia="Times New Roman" w:hAnsi="Times New Roman" w:cs="Times New Roman"/>
          <w:i/>
          <w:color w:val="000000"/>
          <w:sz w:val="24"/>
          <w:szCs w:val="24"/>
          <w:lang w:eastAsia="id-ID"/>
        </w:rPr>
        <w:t xml:space="preserve"> </w:t>
      </w:r>
      <w:r w:rsidR="00245E85">
        <w:rPr>
          <w:rFonts w:ascii="Times New Roman" w:eastAsia="Times New Roman" w:hAnsi="Times New Roman" w:cs="Times New Roman"/>
          <w:i/>
          <w:color w:val="000000"/>
          <w:sz w:val="24"/>
          <w:szCs w:val="24"/>
          <w:lang w:eastAsia="id-ID"/>
        </w:rPr>
        <w:t xml:space="preserve">Sumberdaya Guru-guru aksesibilitas serta fasilitas </w:t>
      </w:r>
      <w:r w:rsidRPr="005D6168">
        <w:rPr>
          <w:rFonts w:ascii="Times New Roman" w:eastAsia="Times New Roman" w:hAnsi="Times New Roman" w:cs="Times New Roman"/>
          <w:i/>
          <w:color w:val="000000"/>
          <w:sz w:val="24"/>
          <w:szCs w:val="24"/>
          <w:lang w:eastAsia="id-ID"/>
        </w:rPr>
        <w:t xml:space="preserve"> pemenuhan hak anak disabilitas</w:t>
      </w:r>
      <w:r>
        <w:rPr>
          <w:rFonts w:ascii="Times New Roman" w:eastAsia="Times New Roman" w:hAnsi="Times New Roman" w:cs="Times New Roman"/>
          <w:i/>
          <w:color w:val="000000"/>
          <w:sz w:val="24"/>
          <w:szCs w:val="24"/>
          <w:lang w:eastAsia="id-ID"/>
        </w:rPr>
        <w:t xml:space="preserve"> </w:t>
      </w:r>
      <w:r w:rsidRPr="00174504">
        <w:rPr>
          <w:rFonts w:ascii="Times New Roman" w:eastAsia="Times New Roman" w:hAnsi="Times New Roman" w:cs="Times New Roman"/>
          <w:i/>
          <w:color w:val="000000"/>
          <w:sz w:val="24"/>
          <w:szCs w:val="24"/>
          <w:lang w:eastAsia="id-ID"/>
        </w:rPr>
        <w:t>serta m</w:t>
      </w:r>
      <w:r>
        <w:rPr>
          <w:rFonts w:ascii="Times New Roman" w:eastAsia="Times New Roman" w:hAnsi="Times New Roman" w:cs="Times New Roman"/>
          <w:i/>
          <w:color w:val="000000"/>
          <w:sz w:val="24"/>
          <w:szCs w:val="24"/>
          <w:lang w:eastAsia="id-ID"/>
        </w:rPr>
        <w:t>empromosikan kesempatan belajar dengan seacara merata dan</w:t>
      </w:r>
      <w:r w:rsidRPr="009440C0">
        <w:rPr>
          <w:rFonts w:ascii="Helvetica" w:hAnsi="Helvetica"/>
          <w:color w:val="222221"/>
          <w:shd w:val="clear" w:color="auto" w:fill="F7F6F3"/>
        </w:rPr>
        <w:t xml:space="preserve"> </w:t>
      </w:r>
      <w:r w:rsidRPr="009440C0">
        <w:rPr>
          <w:rFonts w:ascii="Times New Roman" w:eastAsia="Times New Roman" w:hAnsi="Times New Roman" w:cs="Times New Roman"/>
          <w:i/>
          <w:color w:val="000000"/>
          <w:sz w:val="24"/>
          <w:szCs w:val="24"/>
          <w:lang w:eastAsia="id-ID"/>
        </w:rPr>
        <w:t>memperj</w:t>
      </w:r>
      <w:r>
        <w:rPr>
          <w:rFonts w:ascii="Times New Roman" w:eastAsia="Times New Roman" w:hAnsi="Times New Roman" w:cs="Times New Roman"/>
          <w:i/>
          <w:color w:val="000000"/>
          <w:sz w:val="24"/>
          <w:szCs w:val="24"/>
          <w:lang w:eastAsia="id-ID"/>
        </w:rPr>
        <w:t>uangkan hak mereka , maka kualitas kaum disabilitas pendidikan inklusif akan mengalami</w:t>
      </w:r>
      <w:r w:rsidRPr="00FD1AFA">
        <w:rPr>
          <w:rFonts w:ascii="Times New Roman" w:eastAsia="Times New Roman" w:hAnsi="Times New Roman" w:cs="Times New Roman"/>
          <w:i/>
          <w:color w:val="000000"/>
          <w:sz w:val="24"/>
          <w:szCs w:val="24"/>
          <w:lang w:eastAsia="id-ID"/>
        </w:rPr>
        <w:t xml:space="preserve"> peningkatan di bidang pendidikan inklusif serta</w:t>
      </w:r>
      <w:r>
        <w:rPr>
          <w:rFonts w:ascii="Times New Roman" w:eastAsia="Times New Roman" w:hAnsi="Times New Roman" w:cs="Times New Roman"/>
          <w:i/>
          <w:color w:val="000000"/>
          <w:sz w:val="24"/>
          <w:szCs w:val="24"/>
          <w:lang w:eastAsia="id-ID"/>
        </w:rPr>
        <w:t xml:space="preserve"> menumbuhkan</w:t>
      </w:r>
      <w:r w:rsidRPr="00FD1AFA">
        <w:rPr>
          <w:rFonts w:ascii="Times New Roman" w:eastAsia="Times New Roman" w:hAnsi="Times New Roman" w:cs="Times New Roman"/>
          <w:i/>
          <w:color w:val="000000"/>
          <w:sz w:val="24"/>
          <w:szCs w:val="24"/>
          <w:lang w:eastAsia="id-ID"/>
        </w:rPr>
        <w:t xml:space="preserve"> potensi kuliatas kaum disabiltas</w:t>
      </w:r>
      <w:r>
        <w:rPr>
          <w:rFonts w:ascii="Times New Roman" w:eastAsia="Times New Roman" w:hAnsi="Times New Roman" w:cs="Times New Roman"/>
          <w:i/>
          <w:color w:val="000000"/>
          <w:sz w:val="24"/>
          <w:szCs w:val="24"/>
          <w:lang w:eastAsia="id-ID"/>
        </w:rPr>
        <w:t xml:space="preserve"> itu sendiri</w:t>
      </w:r>
      <w:r w:rsidRPr="00FD1AFA">
        <w:rPr>
          <w:rFonts w:ascii="Times New Roman" w:eastAsia="Times New Roman" w:hAnsi="Times New Roman" w:cs="Times New Roman"/>
          <w:i/>
          <w:color w:val="000000"/>
          <w:sz w:val="24"/>
          <w:szCs w:val="24"/>
          <w:lang w:eastAsia="id-ID"/>
        </w:rPr>
        <w:t xml:space="preserve"> sehingga menjadi tolak uk</w:t>
      </w:r>
      <w:r>
        <w:rPr>
          <w:rFonts w:ascii="Times New Roman" w:eastAsia="Times New Roman" w:hAnsi="Times New Roman" w:cs="Times New Roman"/>
          <w:i/>
          <w:color w:val="000000"/>
          <w:sz w:val="24"/>
          <w:szCs w:val="24"/>
          <w:lang w:eastAsia="id-ID"/>
        </w:rPr>
        <w:t>ur positif untuk semua Provinsi.</w:t>
      </w:r>
    </w:p>
    <w:p w:rsidR="009C730B" w:rsidRPr="002E7720" w:rsidRDefault="009C730B" w:rsidP="002E7720">
      <w:pPr>
        <w:pStyle w:val="ListParagraph"/>
        <w:numPr>
          <w:ilvl w:val="0"/>
          <w:numId w:val="1"/>
        </w:numPr>
        <w:jc w:val="both"/>
        <w:rPr>
          <w:rFonts w:ascii="Times New Roman" w:eastAsia="Times New Roman" w:hAnsi="Times New Roman" w:cs="Times New Roman"/>
          <w:i/>
          <w:color w:val="000000"/>
          <w:sz w:val="24"/>
          <w:szCs w:val="24"/>
          <w:lang w:val="en-US" w:eastAsia="id-ID"/>
        </w:rPr>
      </w:pPr>
      <w:r w:rsidRPr="002E7720">
        <w:rPr>
          <w:rFonts w:ascii="Times New Roman" w:eastAsia="Times New Roman" w:hAnsi="Times New Roman" w:cs="Times New Roman"/>
          <w:b/>
          <w:iCs/>
          <w:color w:val="000000"/>
          <w:sz w:val="24"/>
          <w:szCs w:val="24"/>
          <w:lang w:eastAsia="id-ID"/>
        </w:rPr>
        <w:t>Operasionalisasi</w:t>
      </w:r>
      <w:r w:rsidRPr="002E7720">
        <w:rPr>
          <w:rFonts w:ascii="Times New Roman" w:eastAsia="Times New Roman" w:hAnsi="Times New Roman" w:cs="Times New Roman"/>
          <w:b/>
          <w:color w:val="000000"/>
          <w:sz w:val="24"/>
          <w:szCs w:val="24"/>
          <w:lang w:eastAsia="id-ID"/>
        </w:rPr>
        <w:t xml:space="preserve"> Variabel </w:t>
      </w:r>
    </w:p>
    <w:tbl>
      <w:tblPr>
        <w:tblStyle w:val="TableGrid1"/>
        <w:tblW w:w="0" w:type="auto"/>
        <w:tblInd w:w="250" w:type="dxa"/>
        <w:tblLayout w:type="fixed"/>
        <w:tblLook w:val="04A0" w:firstRow="1" w:lastRow="0" w:firstColumn="1" w:lastColumn="0" w:noHBand="0" w:noVBand="1"/>
      </w:tblPr>
      <w:tblGrid>
        <w:gridCol w:w="1843"/>
        <w:gridCol w:w="1559"/>
        <w:gridCol w:w="5670"/>
      </w:tblGrid>
      <w:tr w:rsidR="009C730B" w:rsidRPr="00FD1AFA" w:rsidTr="00245E85">
        <w:trPr>
          <w:trHeight w:val="1643"/>
        </w:trPr>
        <w:tc>
          <w:tcPr>
            <w:tcW w:w="1843" w:type="dxa"/>
            <w:vAlign w:val="center"/>
          </w:tcPr>
          <w:p w:rsidR="009C730B" w:rsidRPr="00FD1AFA" w:rsidRDefault="009C730B" w:rsidP="00917AAB">
            <w:pPr>
              <w:spacing w:line="480" w:lineRule="auto"/>
              <w:contextualSpacing/>
              <w:jc w:val="center"/>
              <w:rPr>
                <w:rFonts w:ascii="Times New Roman" w:eastAsia="Times New Roman" w:hAnsi="Times New Roman" w:cs="Times New Roman"/>
                <w:b/>
                <w:color w:val="000000"/>
                <w:sz w:val="24"/>
                <w:szCs w:val="24"/>
                <w:lang w:eastAsia="id-ID"/>
              </w:rPr>
            </w:pPr>
            <w:r w:rsidRPr="00FD1AFA">
              <w:rPr>
                <w:rFonts w:ascii="Times New Roman" w:eastAsia="Times New Roman" w:hAnsi="Times New Roman" w:cs="Times New Roman"/>
                <w:b/>
                <w:color w:val="000000"/>
                <w:sz w:val="24"/>
                <w:szCs w:val="24"/>
                <w:lang w:eastAsia="id-ID"/>
              </w:rPr>
              <w:t>Variabel dalam Hipotesis (Teoritik)</w:t>
            </w:r>
          </w:p>
        </w:tc>
        <w:tc>
          <w:tcPr>
            <w:tcW w:w="1559" w:type="dxa"/>
            <w:tcBorders>
              <w:bottom w:val="single" w:sz="4" w:space="0" w:color="000000"/>
            </w:tcBorders>
            <w:vAlign w:val="center"/>
          </w:tcPr>
          <w:p w:rsidR="009C730B" w:rsidRPr="00FD1AFA" w:rsidRDefault="009C730B" w:rsidP="00917AAB">
            <w:pPr>
              <w:spacing w:line="480" w:lineRule="auto"/>
              <w:contextualSpacing/>
              <w:jc w:val="center"/>
              <w:rPr>
                <w:rFonts w:ascii="Times New Roman" w:eastAsia="Times New Roman" w:hAnsi="Times New Roman" w:cs="Times New Roman"/>
                <w:b/>
                <w:color w:val="000000"/>
                <w:sz w:val="24"/>
                <w:szCs w:val="24"/>
                <w:lang w:eastAsia="id-ID"/>
              </w:rPr>
            </w:pPr>
            <w:r w:rsidRPr="00FD1AFA">
              <w:rPr>
                <w:rFonts w:ascii="Times New Roman" w:eastAsia="Times New Roman" w:hAnsi="Times New Roman" w:cs="Times New Roman"/>
                <w:b/>
                <w:color w:val="000000"/>
                <w:sz w:val="24"/>
                <w:szCs w:val="24"/>
                <w:lang w:eastAsia="id-ID"/>
              </w:rPr>
              <w:t>Indikator (Empirik)</w:t>
            </w:r>
          </w:p>
        </w:tc>
        <w:tc>
          <w:tcPr>
            <w:tcW w:w="5670" w:type="dxa"/>
            <w:vAlign w:val="center"/>
          </w:tcPr>
          <w:p w:rsidR="009C730B" w:rsidRPr="00FD1AFA" w:rsidRDefault="009C730B" w:rsidP="00917AAB">
            <w:pPr>
              <w:spacing w:line="480" w:lineRule="auto"/>
              <w:contextualSpacing/>
              <w:jc w:val="center"/>
              <w:rPr>
                <w:rFonts w:ascii="Times New Roman" w:eastAsia="Times New Roman" w:hAnsi="Times New Roman" w:cs="Times New Roman"/>
                <w:b/>
                <w:color w:val="000000"/>
                <w:sz w:val="24"/>
                <w:szCs w:val="24"/>
                <w:lang w:eastAsia="id-ID"/>
              </w:rPr>
            </w:pPr>
            <w:r w:rsidRPr="00FD1AFA">
              <w:rPr>
                <w:rFonts w:ascii="Times New Roman" w:eastAsia="Times New Roman" w:hAnsi="Times New Roman" w:cs="Times New Roman"/>
                <w:b/>
                <w:color w:val="000000"/>
                <w:sz w:val="24"/>
                <w:szCs w:val="24"/>
                <w:lang w:eastAsia="id-ID"/>
              </w:rPr>
              <w:t>Verifikasi (Analisis</w:t>
            </w:r>
            <w:r>
              <w:rPr>
                <w:rFonts w:ascii="Times New Roman" w:eastAsia="Times New Roman" w:hAnsi="Times New Roman" w:cs="Times New Roman"/>
                <w:b/>
                <w:color w:val="000000"/>
                <w:sz w:val="24"/>
                <w:szCs w:val="24"/>
                <w:lang w:val="en-US" w:eastAsia="id-ID"/>
              </w:rPr>
              <w:t xml:space="preserve"> Data</w:t>
            </w:r>
            <w:r w:rsidRPr="00FD1AFA">
              <w:rPr>
                <w:rFonts w:ascii="Times New Roman" w:eastAsia="Times New Roman" w:hAnsi="Times New Roman" w:cs="Times New Roman"/>
                <w:b/>
                <w:color w:val="000000"/>
                <w:sz w:val="24"/>
                <w:szCs w:val="24"/>
                <w:lang w:eastAsia="id-ID"/>
              </w:rPr>
              <w:t>)</w:t>
            </w:r>
          </w:p>
        </w:tc>
      </w:tr>
      <w:tr w:rsidR="009C730B" w:rsidRPr="00F3743A" w:rsidTr="00245E85">
        <w:trPr>
          <w:trHeight w:val="4176"/>
        </w:trPr>
        <w:tc>
          <w:tcPr>
            <w:tcW w:w="1843" w:type="dxa"/>
          </w:tcPr>
          <w:p w:rsidR="009C730B" w:rsidRDefault="005D17AF" w:rsidP="005D17AF">
            <w:pPr>
              <w:contextualSpacing/>
              <w:rPr>
                <w:rFonts w:ascii="Times New Roman" w:eastAsia="Times New Roman" w:hAnsi="Times New Roman" w:cs="Times New Roman"/>
                <w:b/>
                <w:color w:val="000000"/>
                <w:sz w:val="24"/>
                <w:szCs w:val="24"/>
                <w:lang w:val="en-US" w:eastAsia="id-ID"/>
              </w:rPr>
            </w:pPr>
            <w:r>
              <w:rPr>
                <w:rFonts w:ascii="Times New Roman" w:eastAsia="Times New Roman" w:hAnsi="Times New Roman" w:cs="Times New Roman"/>
                <w:b/>
                <w:color w:val="000000"/>
                <w:sz w:val="24"/>
                <w:szCs w:val="24"/>
                <w:lang w:eastAsia="id-ID"/>
              </w:rPr>
              <w:lastRenderedPageBreak/>
              <w:t xml:space="preserve">Variabel Bebas </w:t>
            </w:r>
          </w:p>
          <w:p w:rsidR="005D17AF" w:rsidRPr="005D17AF" w:rsidRDefault="005D17AF" w:rsidP="005D17AF">
            <w:pPr>
              <w:contextualSpacing/>
              <w:rPr>
                <w:rFonts w:ascii="Times New Roman" w:eastAsia="Times New Roman" w:hAnsi="Times New Roman" w:cs="Times New Roman"/>
                <w:b/>
                <w:color w:val="000000"/>
                <w:sz w:val="24"/>
                <w:szCs w:val="24"/>
                <w:lang w:val="en-US" w:eastAsia="id-ID"/>
              </w:rPr>
            </w:pPr>
          </w:p>
          <w:p w:rsidR="002E7720" w:rsidRDefault="00245E85" w:rsidP="00245E85">
            <w:pPr>
              <w:contextualSpacing/>
              <w:jc w:val="both"/>
              <w:rPr>
                <w:rFonts w:ascii="Times New Roman" w:eastAsia="Times New Roman" w:hAnsi="Times New Roman" w:cs="Times New Roman"/>
                <w:color w:val="000000"/>
                <w:sz w:val="24"/>
                <w:szCs w:val="24"/>
                <w:lang w:val="en-US" w:eastAsia="id-ID"/>
              </w:rPr>
            </w:pPr>
            <w:r w:rsidRPr="00245E85">
              <w:rPr>
                <w:rFonts w:ascii="Times New Roman" w:eastAsia="Times New Roman" w:hAnsi="Times New Roman" w:cs="Times New Roman"/>
                <w:i/>
                <w:color w:val="000000"/>
                <w:sz w:val="24"/>
                <w:szCs w:val="24"/>
                <w:lang w:val="en-US" w:eastAsia="id-ID"/>
              </w:rPr>
              <w:t>Jika Organisasi Save The Chikdren dan Pemerintah Provinsi Jawa Barat melaksanakan Kerjsama untuk melakukan pembangunan Sumberdaya Guru-guru aksesibilitas serta fasilitas  pemenuhan hak anak disabilitas serta mempromosikan kesempatan belajar dengan seacara merata dan memperj</w:t>
            </w:r>
            <w:r>
              <w:rPr>
                <w:rFonts w:ascii="Times New Roman" w:eastAsia="Times New Roman" w:hAnsi="Times New Roman" w:cs="Times New Roman"/>
                <w:i/>
                <w:color w:val="000000"/>
                <w:sz w:val="24"/>
                <w:szCs w:val="24"/>
                <w:lang w:val="en-US" w:eastAsia="id-ID"/>
              </w:rPr>
              <w:t xml:space="preserve">uangkan hak mereka </w:t>
            </w:r>
          </w:p>
          <w:p w:rsidR="002E7720" w:rsidRDefault="002E7720" w:rsidP="005D17AF">
            <w:pPr>
              <w:contextualSpacing/>
              <w:rPr>
                <w:rFonts w:ascii="Times New Roman" w:eastAsia="Times New Roman" w:hAnsi="Times New Roman" w:cs="Times New Roman"/>
                <w:color w:val="000000"/>
                <w:sz w:val="24"/>
                <w:szCs w:val="24"/>
                <w:lang w:val="en-US" w:eastAsia="id-ID"/>
              </w:rPr>
            </w:pPr>
          </w:p>
          <w:p w:rsidR="002E7720" w:rsidRDefault="002E7720" w:rsidP="005D17AF">
            <w:pPr>
              <w:contextualSpacing/>
              <w:rPr>
                <w:rFonts w:ascii="Times New Roman" w:eastAsia="Times New Roman" w:hAnsi="Times New Roman" w:cs="Times New Roman"/>
                <w:color w:val="000000"/>
                <w:sz w:val="24"/>
                <w:szCs w:val="24"/>
                <w:lang w:val="en-US" w:eastAsia="id-ID"/>
              </w:rPr>
            </w:pPr>
          </w:p>
          <w:p w:rsidR="002E7720" w:rsidRPr="002E7720" w:rsidRDefault="002E7720" w:rsidP="005D17AF">
            <w:pPr>
              <w:contextualSpacing/>
              <w:rPr>
                <w:rFonts w:ascii="Times New Roman" w:eastAsia="Times New Roman" w:hAnsi="Times New Roman" w:cs="Times New Roman"/>
                <w:color w:val="000000"/>
                <w:sz w:val="24"/>
                <w:szCs w:val="24"/>
                <w:lang w:val="en-US" w:eastAsia="id-ID"/>
              </w:rPr>
            </w:pPr>
          </w:p>
        </w:tc>
        <w:tc>
          <w:tcPr>
            <w:tcW w:w="1559" w:type="dxa"/>
            <w:tcBorders>
              <w:top w:val="single" w:sz="4" w:space="0" w:color="auto"/>
            </w:tcBorders>
          </w:tcPr>
          <w:p w:rsidR="009C730B" w:rsidRPr="00FD1AFA" w:rsidRDefault="009C730B" w:rsidP="00AA2217">
            <w:pPr>
              <w:contextualSpacing/>
              <w:jc w:val="both"/>
              <w:rPr>
                <w:rFonts w:ascii="Times New Roman" w:eastAsia="Times New Roman" w:hAnsi="Times New Roman" w:cs="Times New Roman"/>
                <w:b/>
                <w:color w:val="000000"/>
                <w:sz w:val="24"/>
                <w:szCs w:val="24"/>
                <w:lang w:eastAsia="id-ID"/>
              </w:rPr>
            </w:pPr>
          </w:p>
          <w:p w:rsidR="009C730B" w:rsidRPr="00FD1AFA" w:rsidRDefault="009C730B" w:rsidP="00245E85">
            <w:pPr>
              <w:jc w:val="both"/>
              <w:rPr>
                <w:rFonts w:ascii="Times New Roman" w:eastAsia="Times New Roman" w:hAnsi="Times New Roman" w:cs="Times New Roman"/>
                <w:color w:val="000000"/>
                <w:sz w:val="24"/>
                <w:szCs w:val="24"/>
                <w:lang w:eastAsia="id-ID"/>
              </w:rPr>
            </w:pPr>
            <w:r w:rsidRPr="00FD1AFA">
              <w:rPr>
                <w:rFonts w:ascii="Times New Roman" w:eastAsia="Times New Roman" w:hAnsi="Times New Roman" w:cs="Times New Roman"/>
                <w:color w:val="000000"/>
                <w:sz w:val="24"/>
                <w:szCs w:val="24"/>
                <w:lang w:eastAsia="id-ID"/>
              </w:rPr>
              <w:t>Penerapan Program dari Save The Children  menyelematkan kehidupan anak-anak, berjuang untuk hak anak dan</w:t>
            </w:r>
            <w:r w:rsidR="00245E85">
              <w:rPr>
                <w:rFonts w:ascii="Times New Roman" w:eastAsia="Times New Roman" w:hAnsi="Times New Roman" w:cs="Times New Roman"/>
                <w:color w:val="000000"/>
                <w:sz w:val="24"/>
                <w:szCs w:val="24"/>
                <w:lang w:val="en-US" w:eastAsia="id-ID"/>
              </w:rPr>
              <w:t xml:space="preserve"> memberdayakan SDM guru-guru agar dapat berkompeten serta</w:t>
            </w:r>
            <w:r w:rsidRPr="00FD1AFA">
              <w:rPr>
                <w:rFonts w:ascii="Times New Roman" w:eastAsia="Times New Roman" w:hAnsi="Times New Roman" w:cs="Times New Roman"/>
                <w:color w:val="000000"/>
                <w:sz w:val="24"/>
                <w:szCs w:val="24"/>
                <w:lang w:eastAsia="id-ID"/>
              </w:rPr>
              <w:t xml:space="preserve"> membantu anak memenuhi potensinya.</w:t>
            </w:r>
          </w:p>
        </w:tc>
        <w:tc>
          <w:tcPr>
            <w:tcW w:w="5670" w:type="dxa"/>
          </w:tcPr>
          <w:p w:rsidR="009C730B" w:rsidRPr="00FD1AFA" w:rsidRDefault="009C730B" w:rsidP="00917AAB">
            <w:pPr>
              <w:contextualSpacing/>
              <w:jc w:val="both"/>
              <w:rPr>
                <w:rFonts w:ascii="Times New Roman" w:eastAsia="Times New Roman" w:hAnsi="Times New Roman" w:cs="Times New Roman"/>
                <w:color w:val="000000"/>
                <w:sz w:val="24"/>
                <w:szCs w:val="24"/>
                <w:lang w:eastAsia="id-ID"/>
              </w:rPr>
            </w:pPr>
            <w:r w:rsidRPr="00FD1AFA">
              <w:rPr>
                <w:rFonts w:ascii="Times New Roman" w:eastAsia="Times New Roman" w:hAnsi="Times New Roman" w:cs="Times New Roman"/>
                <w:color w:val="000000"/>
                <w:sz w:val="24"/>
                <w:szCs w:val="24"/>
                <w:lang w:eastAsia="id-ID"/>
              </w:rPr>
              <w:t>Save The Children, organisasi independen global terkemuka bagi anak menggelar berbagai kegiatan di Jawa Barat. </w:t>
            </w:r>
          </w:p>
          <w:p w:rsidR="009C730B" w:rsidRDefault="009C730B" w:rsidP="00917AAB">
            <w:pPr>
              <w:contextualSpacing/>
              <w:jc w:val="both"/>
              <w:rPr>
                <w:rFonts w:ascii="Times New Roman" w:eastAsia="Times New Roman" w:hAnsi="Times New Roman" w:cs="Times New Roman"/>
                <w:color w:val="000000"/>
                <w:sz w:val="24"/>
                <w:szCs w:val="24"/>
                <w:lang w:val="en-US" w:eastAsia="id-ID"/>
              </w:rPr>
            </w:pPr>
            <w:r w:rsidRPr="00FD1AFA">
              <w:rPr>
                <w:rFonts w:ascii="Times New Roman" w:eastAsia="Times New Roman" w:hAnsi="Times New Roman" w:cs="Times New Roman"/>
                <w:color w:val="000000"/>
                <w:sz w:val="24"/>
                <w:szCs w:val="24"/>
                <w:lang w:eastAsia="id-ID"/>
              </w:rPr>
              <w:t>program-program yang telah dilaksanakan di kabupaten/kota di Jawa Barat tersebut, antara lain berupa program untuk pendidikan inklusi dan rehabilitasi anak-anak disabilitas berbasis masyarakat, bekerja sama dengan dinas pendidikan dan dinas tenaga kerja kabupaten/kota dan Provinsi Jawa Barat.</w:t>
            </w:r>
          </w:p>
          <w:p w:rsidR="009C730B" w:rsidRDefault="00FA2362" w:rsidP="00917AAB">
            <w:pPr>
              <w:contextualSpacing/>
              <w:jc w:val="both"/>
              <w:rPr>
                <w:rFonts w:ascii="Times New Roman" w:eastAsia="Times New Roman" w:hAnsi="Times New Roman" w:cs="Times New Roman"/>
                <w:color w:val="0000FF" w:themeColor="hyperlink"/>
                <w:sz w:val="24"/>
                <w:szCs w:val="24"/>
                <w:u w:val="single"/>
                <w:lang w:val="en-US" w:eastAsia="id-ID"/>
              </w:rPr>
            </w:pPr>
            <w:hyperlink r:id="rId9" w:history="1">
              <w:r w:rsidR="009C730B" w:rsidRPr="00FD1AFA">
                <w:rPr>
                  <w:rFonts w:ascii="Times New Roman" w:eastAsia="Times New Roman" w:hAnsi="Times New Roman" w:cs="Times New Roman"/>
                  <w:color w:val="0000FF" w:themeColor="hyperlink"/>
                  <w:sz w:val="24"/>
                  <w:szCs w:val="24"/>
                  <w:u w:val="single"/>
                  <w:lang w:eastAsia="id-ID"/>
                </w:rPr>
                <w:t>http://jabarprov.go.id/index.php/news/14176/Save_The_Children_Membantu_Pemenuhan_Hak_Anak</w:t>
              </w:r>
            </w:hyperlink>
          </w:p>
          <w:p w:rsidR="009C730B" w:rsidRDefault="009C730B" w:rsidP="00917AAB">
            <w:pPr>
              <w:contextualSpacing/>
              <w:jc w:val="both"/>
              <w:rPr>
                <w:rFonts w:ascii="Times New Roman" w:eastAsia="Times New Roman" w:hAnsi="Times New Roman" w:cs="Times New Roman"/>
                <w:color w:val="0000FF" w:themeColor="hyperlink"/>
                <w:sz w:val="24"/>
                <w:szCs w:val="24"/>
                <w:u w:val="single"/>
                <w:lang w:val="en-US" w:eastAsia="id-ID"/>
              </w:rPr>
            </w:pPr>
          </w:p>
          <w:p w:rsidR="00245E85" w:rsidRDefault="00245E85" w:rsidP="00917AAB">
            <w:pPr>
              <w:contextualSpacing/>
              <w:jc w:val="both"/>
              <w:rPr>
                <w:rFonts w:ascii="Times New Roman" w:eastAsia="Times New Roman" w:hAnsi="Times New Roman" w:cs="Times New Roman"/>
                <w:color w:val="0000FF" w:themeColor="hyperlink"/>
                <w:sz w:val="24"/>
                <w:szCs w:val="24"/>
                <w:u w:val="single"/>
                <w:lang w:val="en-US" w:eastAsia="id-ID"/>
              </w:rPr>
            </w:pPr>
          </w:p>
          <w:p w:rsidR="009C730B" w:rsidRPr="00245E85" w:rsidRDefault="00245E85" w:rsidP="00917AAB">
            <w:pPr>
              <w:contextualSpacing/>
              <w:jc w:val="both"/>
              <w:rPr>
                <w:rFonts w:ascii="Times New Roman" w:eastAsia="Times New Roman" w:hAnsi="Times New Roman" w:cs="Times New Roman"/>
                <w:sz w:val="24"/>
                <w:szCs w:val="24"/>
                <w:lang w:val="en-US" w:eastAsia="id-ID"/>
              </w:rPr>
            </w:pPr>
            <w:r w:rsidRPr="00245E85">
              <w:rPr>
                <w:rFonts w:ascii="Times New Roman" w:eastAsia="Times New Roman" w:hAnsi="Times New Roman" w:cs="Times New Roman"/>
                <w:sz w:val="24"/>
                <w:szCs w:val="24"/>
                <w:lang w:val="en-US" w:eastAsia="id-ID"/>
              </w:rPr>
              <w:t>Program 1.200 sekolah inklusi dan beasiswa guru ABK dapat meningkatkan kapasitas pengelolaan, kompetensi, dan kemampuan guru. Selain itu, kami juga akan terus melakukan pemantauan dan supervisi dalam pelaksanaan pendidikan inklusif. Namun, kendala saat ini adalah masih ada guru yang belum siap untuk memberi pelajaran bagi ABK dan keluarga yang memiliki ABK pun masih ada yang lebih memilih menyekolahkan di SLB,”</w:t>
            </w:r>
          </w:p>
          <w:p w:rsidR="009C730B" w:rsidRDefault="00245E85" w:rsidP="00917AAB">
            <w:pPr>
              <w:contextualSpacing/>
              <w:jc w:val="both"/>
              <w:rPr>
                <w:rFonts w:ascii="Times New Roman" w:eastAsia="Times New Roman" w:hAnsi="Times New Roman" w:cs="Times New Roman"/>
                <w:color w:val="0000FF" w:themeColor="hyperlink"/>
                <w:sz w:val="24"/>
                <w:szCs w:val="24"/>
                <w:u w:val="single"/>
                <w:lang w:val="en-US" w:eastAsia="id-ID"/>
              </w:rPr>
            </w:pPr>
            <w:r w:rsidRPr="00245E85">
              <w:rPr>
                <w:rFonts w:ascii="Times New Roman" w:eastAsia="Times New Roman" w:hAnsi="Times New Roman" w:cs="Times New Roman"/>
                <w:color w:val="0000FF" w:themeColor="hyperlink"/>
                <w:sz w:val="24"/>
                <w:szCs w:val="24"/>
                <w:u w:val="single"/>
                <w:lang w:val="en-US" w:eastAsia="id-ID"/>
              </w:rPr>
              <w:t>http://prfmnews.com/berita.php?detail=2018-disdik-jabar-targetkan-1200-sekolah-inklusif-serta-beasiswa-guru-abk</w:t>
            </w:r>
          </w:p>
          <w:p w:rsidR="009C730B" w:rsidRDefault="009C730B" w:rsidP="00917AAB">
            <w:pPr>
              <w:contextualSpacing/>
              <w:jc w:val="both"/>
              <w:rPr>
                <w:rFonts w:ascii="Times New Roman" w:eastAsia="Times New Roman" w:hAnsi="Times New Roman" w:cs="Times New Roman"/>
                <w:color w:val="0000FF" w:themeColor="hyperlink"/>
                <w:sz w:val="24"/>
                <w:szCs w:val="24"/>
                <w:u w:val="single"/>
                <w:lang w:val="en-US" w:eastAsia="id-ID"/>
              </w:rPr>
            </w:pPr>
          </w:p>
          <w:p w:rsidR="009C730B" w:rsidRDefault="009C730B" w:rsidP="00917AAB">
            <w:pPr>
              <w:contextualSpacing/>
              <w:jc w:val="both"/>
              <w:rPr>
                <w:rFonts w:ascii="Times New Roman" w:eastAsia="Times New Roman" w:hAnsi="Times New Roman" w:cs="Times New Roman"/>
                <w:color w:val="0000FF" w:themeColor="hyperlink"/>
                <w:sz w:val="24"/>
                <w:szCs w:val="24"/>
                <w:u w:val="single"/>
                <w:lang w:val="en-US" w:eastAsia="id-ID"/>
              </w:rPr>
            </w:pPr>
          </w:p>
          <w:p w:rsidR="009C730B" w:rsidRDefault="009C730B" w:rsidP="00917AAB">
            <w:pPr>
              <w:contextualSpacing/>
              <w:jc w:val="both"/>
              <w:rPr>
                <w:rFonts w:ascii="Times New Roman" w:eastAsia="Times New Roman" w:hAnsi="Times New Roman" w:cs="Times New Roman"/>
                <w:color w:val="0000FF" w:themeColor="hyperlink"/>
                <w:sz w:val="24"/>
                <w:szCs w:val="24"/>
                <w:u w:val="single"/>
                <w:lang w:val="en-US" w:eastAsia="id-ID"/>
              </w:rPr>
            </w:pPr>
          </w:p>
          <w:p w:rsidR="009C730B" w:rsidRDefault="009C730B" w:rsidP="00917AAB">
            <w:pPr>
              <w:contextualSpacing/>
              <w:jc w:val="both"/>
              <w:rPr>
                <w:rFonts w:ascii="Times New Roman" w:eastAsia="Times New Roman" w:hAnsi="Times New Roman" w:cs="Times New Roman"/>
                <w:color w:val="0000FF" w:themeColor="hyperlink"/>
                <w:sz w:val="24"/>
                <w:szCs w:val="24"/>
                <w:u w:val="single"/>
                <w:lang w:val="en-US" w:eastAsia="id-ID"/>
              </w:rPr>
            </w:pPr>
          </w:p>
          <w:p w:rsidR="009C730B" w:rsidRDefault="009C730B" w:rsidP="00917AAB">
            <w:pPr>
              <w:contextualSpacing/>
              <w:jc w:val="both"/>
              <w:rPr>
                <w:rFonts w:ascii="Times New Roman" w:eastAsia="Times New Roman" w:hAnsi="Times New Roman" w:cs="Times New Roman"/>
                <w:color w:val="0000FF" w:themeColor="hyperlink"/>
                <w:sz w:val="24"/>
                <w:szCs w:val="24"/>
                <w:u w:val="single"/>
                <w:lang w:val="en-US" w:eastAsia="id-ID"/>
              </w:rPr>
            </w:pPr>
          </w:p>
          <w:p w:rsidR="009C730B" w:rsidRDefault="009C730B" w:rsidP="00917AAB">
            <w:pPr>
              <w:contextualSpacing/>
              <w:jc w:val="both"/>
              <w:rPr>
                <w:rFonts w:ascii="Times New Roman" w:eastAsia="Times New Roman" w:hAnsi="Times New Roman" w:cs="Times New Roman"/>
                <w:color w:val="0000FF" w:themeColor="hyperlink"/>
                <w:sz w:val="24"/>
                <w:szCs w:val="24"/>
                <w:u w:val="single"/>
                <w:lang w:val="en-US" w:eastAsia="id-ID"/>
              </w:rPr>
            </w:pPr>
          </w:p>
          <w:p w:rsidR="009C730B" w:rsidRDefault="009C730B" w:rsidP="00917AAB">
            <w:pPr>
              <w:contextualSpacing/>
              <w:jc w:val="both"/>
              <w:rPr>
                <w:rFonts w:ascii="Times New Roman" w:eastAsia="Times New Roman" w:hAnsi="Times New Roman" w:cs="Times New Roman"/>
                <w:color w:val="0000FF" w:themeColor="hyperlink"/>
                <w:sz w:val="24"/>
                <w:szCs w:val="24"/>
                <w:u w:val="single"/>
                <w:lang w:val="en-US" w:eastAsia="id-ID"/>
              </w:rPr>
            </w:pPr>
          </w:p>
          <w:p w:rsidR="009C730B" w:rsidRPr="009C730B" w:rsidRDefault="009C730B" w:rsidP="00917AAB">
            <w:pPr>
              <w:contextualSpacing/>
              <w:jc w:val="both"/>
              <w:rPr>
                <w:rFonts w:ascii="Times New Roman" w:eastAsia="Times New Roman" w:hAnsi="Times New Roman" w:cs="Times New Roman"/>
                <w:color w:val="000000"/>
                <w:sz w:val="24"/>
                <w:szCs w:val="24"/>
                <w:lang w:val="en-US" w:eastAsia="id-ID"/>
              </w:rPr>
            </w:pPr>
          </w:p>
        </w:tc>
      </w:tr>
      <w:tr w:rsidR="009C730B" w:rsidRPr="00D57157" w:rsidTr="00245E85">
        <w:trPr>
          <w:trHeight w:val="6794"/>
        </w:trPr>
        <w:tc>
          <w:tcPr>
            <w:tcW w:w="1843" w:type="dxa"/>
          </w:tcPr>
          <w:p w:rsidR="009C730B" w:rsidRPr="00FD1AFA" w:rsidRDefault="009C730B" w:rsidP="005D17AF">
            <w:pPr>
              <w:contextualSpacing/>
              <w:rPr>
                <w:rFonts w:ascii="Times New Roman" w:eastAsia="Times New Roman" w:hAnsi="Times New Roman" w:cs="Times New Roman"/>
                <w:b/>
                <w:color w:val="000000"/>
                <w:sz w:val="24"/>
                <w:szCs w:val="24"/>
                <w:lang w:eastAsia="id-ID"/>
              </w:rPr>
            </w:pPr>
            <w:r w:rsidRPr="00FD1AFA">
              <w:rPr>
                <w:rFonts w:ascii="Times New Roman" w:eastAsia="Times New Roman" w:hAnsi="Times New Roman" w:cs="Times New Roman"/>
                <w:b/>
                <w:color w:val="000000"/>
                <w:sz w:val="24"/>
                <w:szCs w:val="24"/>
                <w:lang w:eastAsia="id-ID"/>
              </w:rPr>
              <w:lastRenderedPageBreak/>
              <w:t>Variabel Terikat :</w:t>
            </w:r>
          </w:p>
          <w:p w:rsidR="009C730B" w:rsidRPr="009C730B" w:rsidRDefault="005D17AF" w:rsidP="005D17AF">
            <w:pPr>
              <w:rPr>
                <w:rFonts w:ascii="Times New Roman" w:eastAsia="Times New Roman" w:hAnsi="Times New Roman" w:cs="Times New Roman"/>
                <w:i/>
                <w:color w:val="000000"/>
                <w:sz w:val="24"/>
                <w:szCs w:val="24"/>
                <w:lang w:val="en-US" w:eastAsia="id-ID"/>
              </w:rPr>
            </w:pPr>
            <w:r w:rsidRPr="005D17AF">
              <w:rPr>
                <w:rFonts w:ascii="Times New Roman" w:eastAsia="Times New Roman" w:hAnsi="Times New Roman" w:cs="Times New Roman"/>
                <w:i/>
                <w:color w:val="000000"/>
                <w:sz w:val="24"/>
                <w:szCs w:val="24"/>
                <w:lang w:val="en-US" w:eastAsia="id-ID"/>
              </w:rPr>
              <w:t>maka kualitas kaum disabilitas pendidikan inklusif akan mengalami peningkatan di bidang pendidikan inklusif serta menumbuhkan potensi kuliatas kaum disabiltas itu sendiri sehingga menjadi tolak ukur positif untuk semua Provinsi</w:t>
            </w:r>
          </w:p>
        </w:tc>
        <w:tc>
          <w:tcPr>
            <w:tcW w:w="1559" w:type="dxa"/>
            <w:tcBorders>
              <w:top w:val="single" w:sz="4" w:space="0" w:color="auto"/>
            </w:tcBorders>
          </w:tcPr>
          <w:p w:rsidR="009C730B" w:rsidRPr="00FD1AFA" w:rsidRDefault="00B33FAA" w:rsidP="00AA2217">
            <w:pPr>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val="en-US" w:eastAsia="id-ID"/>
              </w:rPr>
              <w:t>P</w:t>
            </w:r>
            <w:r w:rsidR="009C730B" w:rsidRPr="00FD1AFA">
              <w:rPr>
                <w:rFonts w:ascii="Times New Roman" w:eastAsia="Times New Roman" w:hAnsi="Times New Roman" w:cs="Times New Roman"/>
                <w:color w:val="000000"/>
                <w:sz w:val="24"/>
                <w:szCs w:val="24"/>
                <w:lang w:eastAsia="id-ID"/>
              </w:rPr>
              <w:t>enerapan program yang dilaksanakan oleh pemerintah yang bekerja sama dengan dinas pendidikan dan dinas tenaga kerja kabupaten/kota dan Provinsi Jawa Barat.</w:t>
            </w:r>
          </w:p>
        </w:tc>
        <w:tc>
          <w:tcPr>
            <w:tcW w:w="5670" w:type="dxa"/>
          </w:tcPr>
          <w:p w:rsidR="009C730B" w:rsidRPr="00FD1AFA" w:rsidRDefault="009C730B" w:rsidP="00917AAB">
            <w:pPr>
              <w:tabs>
                <w:tab w:val="left" w:pos="284"/>
              </w:tabs>
              <w:contextualSpacing/>
              <w:jc w:val="both"/>
              <w:rPr>
                <w:rFonts w:ascii="Times New Roman" w:eastAsia="Times New Roman" w:hAnsi="Times New Roman" w:cs="Times New Roman"/>
                <w:color w:val="000000"/>
                <w:sz w:val="24"/>
                <w:szCs w:val="24"/>
                <w:lang w:eastAsia="id-ID"/>
              </w:rPr>
            </w:pPr>
            <w:r w:rsidRPr="00FD1AFA">
              <w:rPr>
                <w:rFonts w:ascii="Times New Roman" w:eastAsia="Times New Roman" w:hAnsi="Times New Roman" w:cs="Times New Roman"/>
                <w:color w:val="000000"/>
                <w:sz w:val="24"/>
                <w:szCs w:val="24"/>
                <w:lang w:eastAsia="id-ID"/>
              </w:rPr>
              <w:t>Ikea dan pemerintah akan memastikan bukan hanya anak yang bersekolah di sekolah umum, tapi juga semua anak, baik anak miskin, anak berkebutuhan khusus (disabilitas), anak kaum minoritas. kita perlu lebih inklusif dalam isu tersebut dan juga perlu melihat ke depan apa yang akan kita lakukan pada generasi berikutnya di Indonesia,</w:t>
            </w:r>
          </w:p>
          <w:p w:rsidR="009C730B" w:rsidRPr="00E00016" w:rsidRDefault="00FA2362" w:rsidP="00917AAB">
            <w:pPr>
              <w:tabs>
                <w:tab w:val="left" w:pos="284"/>
              </w:tabs>
              <w:contextualSpacing/>
              <w:jc w:val="both"/>
              <w:rPr>
                <w:rFonts w:ascii="Times New Roman" w:eastAsia="Times New Roman" w:hAnsi="Times New Roman" w:cs="Times New Roman"/>
                <w:color w:val="0070C0"/>
                <w:sz w:val="24"/>
                <w:szCs w:val="24"/>
                <w:lang w:eastAsia="id-ID"/>
              </w:rPr>
            </w:pPr>
            <w:hyperlink r:id="rId10" w:history="1">
              <w:r w:rsidR="009C730B" w:rsidRPr="00E00016">
                <w:rPr>
                  <w:rFonts w:ascii="Times New Roman" w:eastAsia="Times New Roman" w:hAnsi="Times New Roman" w:cs="Times New Roman"/>
                  <w:color w:val="0070C0"/>
                  <w:sz w:val="24"/>
                  <w:szCs w:val="24"/>
                  <w:u w:val="single"/>
                  <w:lang w:eastAsia="id-ID"/>
                </w:rPr>
                <w:t>http://www.bandungkab.go.id/arsip/ikea-foundation-dan-save-the-children-akan-sokong-p2tp2a</w:t>
              </w:r>
            </w:hyperlink>
          </w:p>
          <w:p w:rsidR="008D45E4" w:rsidRPr="008D45E4" w:rsidRDefault="00E00016" w:rsidP="008D45E4">
            <w:pPr>
              <w:tabs>
                <w:tab w:val="left" w:pos="284"/>
              </w:tabs>
              <w:contextualSpacing/>
              <w:jc w:val="both"/>
              <w:rPr>
                <w:rFonts w:ascii="Times New Roman" w:eastAsia="Times New Roman" w:hAnsi="Times New Roman" w:cs="Times New Roman"/>
                <w:color w:val="000000"/>
                <w:sz w:val="24"/>
                <w:szCs w:val="24"/>
                <w:lang w:val="en-US" w:eastAsia="id-ID"/>
              </w:rPr>
            </w:pPr>
            <w:r>
              <w:rPr>
                <w:rFonts w:ascii="Times New Roman" w:eastAsia="Times New Roman" w:hAnsi="Times New Roman" w:cs="Times New Roman"/>
                <w:color w:val="000000"/>
                <w:sz w:val="24"/>
                <w:szCs w:val="24"/>
                <w:lang w:val="en-US" w:eastAsia="id-ID"/>
              </w:rPr>
              <w:t xml:space="preserve">Keberadaan anak </w:t>
            </w:r>
            <w:r w:rsidR="008D45E4" w:rsidRPr="008D45E4">
              <w:rPr>
                <w:rFonts w:ascii="Times New Roman" w:eastAsia="Times New Roman" w:hAnsi="Times New Roman" w:cs="Times New Roman"/>
                <w:color w:val="000000"/>
                <w:sz w:val="24"/>
                <w:szCs w:val="24"/>
                <w:lang w:val="en-US" w:eastAsia="id-ID"/>
              </w:rPr>
              <w:t xml:space="preserve"> penyandang disabilitas, perlu dibangun kekompakan dan kebersamaan antara para orang tua dan lingkungan sosial untuk mendukung tumbuh kembang anak dan remaja penyandang disabilitas.</w:t>
            </w:r>
          </w:p>
          <w:p w:rsidR="009C730B" w:rsidRDefault="008D45E4" w:rsidP="00E00016">
            <w:pPr>
              <w:tabs>
                <w:tab w:val="left" w:pos="284"/>
              </w:tabs>
              <w:contextualSpacing/>
              <w:jc w:val="both"/>
              <w:rPr>
                <w:rFonts w:ascii="Times New Roman" w:eastAsia="Times New Roman" w:hAnsi="Times New Roman" w:cs="Times New Roman"/>
                <w:color w:val="000000"/>
                <w:sz w:val="24"/>
                <w:szCs w:val="24"/>
                <w:lang w:val="en-US" w:eastAsia="id-ID"/>
              </w:rPr>
            </w:pPr>
            <w:r w:rsidRPr="008D45E4">
              <w:rPr>
                <w:rFonts w:ascii="Times New Roman" w:eastAsia="Times New Roman" w:hAnsi="Times New Roman" w:cs="Times New Roman"/>
                <w:color w:val="000000"/>
                <w:sz w:val="24"/>
                <w:szCs w:val="24"/>
                <w:lang w:val="en-US" w:eastAsia="id-ID"/>
              </w:rPr>
              <w:t xml:space="preserve">Sebab kata Deddy, "Kita juga harus terus berupaya membangun keluarga yang tangguh dan berdaya juang, melalui peningkatan pengetahuan, motivasi dan keterampilan dalam menggali serta mengembangkan potensi dan keunikan yang ada pada diri anak dan </w:t>
            </w:r>
            <w:r w:rsidR="00E00016">
              <w:rPr>
                <w:rFonts w:ascii="Times New Roman" w:eastAsia="Times New Roman" w:hAnsi="Times New Roman" w:cs="Times New Roman"/>
                <w:color w:val="000000"/>
                <w:sz w:val="24"/>
                <w:szCs w:val="24"/>
                <w:lang w:val="en-US" w:eastAsia="id-ID"/>
              </w:rPr>
              <w:t>remaja penyandang disabilitas,"</w:t>
            </w:r>
          </w:p>
          <w:p w:rsidR="00E00016" w:rsidRPr="00E00016" w:rsidRDefault="00E00016" w:rsidP="00E00016">
            <w:pPr>
              <w:tabs>
                <w:tab w:val="left" w:pos="284"/>
              </w:tabs>
              <w:contextualSpacing/>
              <w:jc w:val="both"/>
              <w:rPr>
                <w:rFonts w:ascii="Times New Roman" w:eastAsia="Times New Roman" w:hAnsi="Times New Roman" w:cs="Times New Roman"/>
                <w:color w:val="000000"/>
                <w:sz w:val="24"/>
                <w:szCs w:val="24"/>
                <w:u w:val="single"/>
                <w:lang w:val="en-US" w:eastAsia="id-ID"/>
              </w:rPr>
            </w:pPr>
            <w:r w:rsidRPr="00E00016">
              <w:rPr>
                <w:rFonts w:ascii="Times New Roman" w:eastAsia="Times New Roman" w:hAnsi="Times New Roman" w:cs="Times New Roman"/>
                <w:color w:val="0070C0"/>
                <w:sz w:val="24"/>
                <w:szCs w:val="24"/>
                <w:u w:val="single"/>
                <w:lang w:val="en-US" w:eastAsia="id-ID"/>
              </w:rPr>
              <w:t>http://jabarprov.go.id/index.php/news/23346/2017/06/03/Pelayanan-Dasar-Sosial-Kunci-Tumbuh-Kembang-Anak-Disabilitas</w:t>
            </w:r>
          </w:p>
        </w:tc>
      </w:tr>
    </w:tbl>
    <w:p w:rsidR="009C730B" w:rsidRPr="00EE0CA4" w:rsidRDefault="009C730B" w:rsidP="009C730B">
      <w:pPr>
        <w:spacing w:after="0" w:line="480" w:lineRule="auto"/>
        <w:contextualSpacing/>
        <w:rPr>
          <w:rFonts w:ascii="Times New Roman" w:eastAsia="Times New Roman" w:hAnsi="Times New Roman" w:cs="Times New Roman"/>
          <w:b/>
          <w:color w:val="000000"/>
          <w:sz w:val="24"/>
          <w:szCs w:val="24"/>
          <w:lang w:val="id-ID" w:eastAsia="id-ID"/>
        </w:rPr>
      </w:pPr>
    </w:p>
    <w:p w:rsidR="002E7720" w:rsidRPr="00EE0CA4" w:rsidRDefault="002E7720" w:rsidP="009C730B">
      <w:pPr>
        <w:spacing w:after="0" w:line="480" w:lineRule="auto"/>
        <w:contextualSpacing/>
        <w:rPr>
          <w:rFonts w:ascii="Times New Roman" w:eastAsia="Times New Roman" w:hAnsi="Times New Roman" w:cs="Times New Roman"/>
          <w:b/>
          <w:color w:val="000000"/>
          <w:sz w:val="24"/>
          <w:szCs w:val="24"/>
          <w:lang w:val="id-ID" w:eastAsia="id-ID"/>
        </w:rPr>
      </w:pPr>
    </w:p>
    <w:p w:rsidR="002E7720" w:rsidRPr="00EE0CA4" w:rsidRDefault="002E7720" w:rsidP="009C730B">
      <w:pPr>
        <w:spacing w:after="0" w:line="480" w:lineRule="auto"/>
        <w:contextualSpacing/>
        <w:rPr>
          <w:rFonts w:ascii="Times New Roman" w:eastAsia="Times New Roman" w:hAnsi="Times New Roman" w:cs="Times New Roman"/>
          <w:b/>
          <w:color w:val="000000"/>
          <w:sz w:val="24"/>
          <w:szCs w:val="24"/>
          <w:lang w:val="id-ID" w:eastAsia="id-ID"/>
        </w:rPr>
      </w:pPr>
    </w:p>
    <w:p w:rsidR="002E7720" w:rsidRPr="0014196D" w:rsidRDefault="002E7720" w:rsidP="009C730B">
      <w:pPr>
        <w:spacing w:after="0" w:line="480" w:lineRule="auto"/>
        <w:contextualSpacing/>
        <w:rPr>
          <w:rFonts w:ascii="Times New Roman" w:eastAsia="Times New Roman" w:hAnsi="Times New Roman" w:cs="Times New Roman"/>
          <w:b/>
          <w:color w:val="000000"/>
          <w:sz w:val="24"/>
          <w:szCs w:val="24"/>
          <w:lang w:val="id-ID" w:eastAsia="id-ID"/>
        </w:rPr>
      </w:pPr>
    </w:p>
    <w:p w:rsidR="005D17AF" w:rsidRPr="0014196D" w:rsidRDefault="005D17AF" w:rsidP="009C730B">
      <w:pPr>
        <w:spacing w:after="0" w:line="480" w:lineRule="auto"/>
        <w:contextualSpacing/>
        <w:rPr>
          <w:rFonts w:ascii="Times New Roman" w:eastAsia="Times New Roman" w:hAnsi="Times New Roman" w:cs="Times New Roman"/>
          <w:b/>
          <w:color w:val="000000"/>
          <w:sz w:val="24"/>
          <w:szCs w:val="24"/>
          <w:lang w:val="id-ID" w:eastAsia="id-ID"/>
        </w:rPr>
      </w:pPr>
    </w:p>
    <w:p w:rsidR="005D17AF" w:rsidRPr="0014196D" w:rsidRDefault="005D17AF" w:rsidP="009C730B">
      <w:pPr>
        <w:spacing w:after="0" w:line="480" w:lineRule="auto"/>
        <w:contextualSpacing/>
        <w:rPr>
          <w:rFonts w:ascii="Times New Roman" w:eastAsia="Times New Roman" w:hAnsi="Times New Roman" w:cs="Times New Roman"/>
          <w:b/>
          <w:color w:val="000000"/>
          <w:sz w:val="24"/>
          <w:szCs w:val="24"/>
          <w:lang w:val="id-ID" w:eastAsia="id-ID"/>
        </w:rPr>
      </w:pPr>
    </w:p>
    <w:p w:rsidR="005D17AF" w:rsidRPr="0014196D" w:rsidRDefault="005D17AF" w:rsidP="009C730B">
      <w:pPr>
        <w:spacing w:after="0" w:line="480" w:lineRule="auto"/>
        <w:contextualSpacing/>
        <w:rPr>
          <w:rFonts w:ascii="Times New Roman" w:eastAsia="Times New Roman" w:hAnsi="Times New Roman" w:cs="Times New Roman"/>
          <w:b/>
          <w:color w:val="000000"/>
          <w:sz w:val="24"/>
          <w:szCs w:val="24"/>
          <w:lang w:val="id-ID" w:eastAsia="id-ID"/>
        </w:rPr>
      </w:pPr>
    </w:p>
    <w:p w:rsidR="005D17AF" w:rsidRPr="0014196D" w:rsidRDefault="005D17AF" w:rsidP="009C730B">
      <w:pPr>
        <w:spacing w:after="0" w:line="480" w:lineRule="auto"/>
        <w:contextualSpacing/>
        <w:rPr>
          <w:rFonts w:ascii="Times New Roman" w:eastAsia="Times New Roman" w:hAnsi="Times New Roman" w:cs="Times New Roman"/>
          <w:b/>
          <w:color w:val="000000"/>
          <w:sz w:val="24"/>
          <w:szCs w:val="24"/>
          <w:lang w:val="id-ID" w:eastAsia="id-ID"/>
        </w:rPr>
      </w:pPr>
    </w:p>
    <w:p w:rsidR="005D17AF" w:rsidRPr="0014196D" w:rsidRDefault="005D17AF" w:rsidP="009C730B">
      <w:pPr>
        <w:spacing w:after="0" w:line="480" w:lineRule="auto"/>
        <w:contextualSpacing/>
        <w:rPr>
          <w:rFonts w:ascii="Times New Roman" w:eastAsia="Times New Roman" w:hAnsi="Times New Roman" w:cs="Times New Roman"/>
          <w:b/>
          <w:color w:val="000000"/>
          <w:sz w:val="24"/>
          <w:szCs w:val="24"/>
          <w:lang w:val="id-ID" w:eastAsia="id-ID"/>
        </w:rPr>
      </w:pPr>
    </w:p>
    <w:p w:rsidR="005D17AF" w:rsidRPr="0014196D" w:rsidRDefault="005D17AF" w:rsidP="009C730B">
      <w:pPr>
        <w:spacing w:after="0" w:line="480" w:lineRule="auto"/>
        <w:contextualSpacing/>
        <w:rPr>
          <w:rFonts w:ascii="Times New Roman" w:eastAsia="Times New Roman" w:hAnsi="Times New Roman" w:cs="Times New Roman"/>
          <w:b/>
          <w:color w:val="000000"/>
          <w:sz w:val="24"/>
          <w:szCs w:val="24"/>
          <w:lang w:val="id-ID" w:eastAsia="id-ID"/>
        </w:rPr>
      </w:pPr>
    </w:p>
    <w:p w:rsidR="002E7720" w:rsidRPr="0014196D" w:rsidRDefault="002E7720" w:rsidP="009C730B">
      <w:pPr>
        <w:spacing w:after="0" w:line="480" w:lineRule="auto"/>
        <w:contextualSpacing/>
        <w:rPr>
          <w:rFonts w:ascii="Times New Roman" w:eastAsia="Times New Roman" w:hAnsi="Times New Roman" w:cs="Times New Roman"/>
          <w:b/>
          <w:color w:val="000000"/>
          <w:sz w:val="24"/>
          <w:szCs w:val="24"/>
          <w:lang w:val="id-ID" w:eastAsia="id-ID"/>
        </w:rPr>
      </w:pPr>
    </w:p>
    <w:p w:rsidR="009C730B" w:rsidRPr="002E7720" w:rsidRDefault="009C730B" w:rsidP="002E7720">
      <w:pPr>
        <w:pStyle w:val="ListParagraph"/>
        <w:numPr>
          <w:ilvl w:val="0"/>
          <w:numId w:val="1"/>
        </w:numPr>
        <w:spacing w:after="0" w:line="480" w:lineRule="auto"/>
        <w:rPr>
          <w:rFonts w:ascii="Times New Roman" w:eastAsia="Times New Roman" w:hAnsi="Times New Roman" w:cs="Times New Roman"/>
          <w:b/>
          <w:color w:val="000000"/>
          <w:sz w:val="24"/>
          <w:szCs w:val="24"/>
          <w:lang w:eastAsia="id-ID"/>
        </w:rPr>
      </w:pPr>
      <w:r w:rsidRPr="002E7720">
        <w:rPr>
          <w:rFonts w:ascii="Times New Roman" w:eastAsia="Times New Roman" w:hAnsi="Times New Roman" w:cs="Times New Roman"/>
          <w:b/>
          <w:color w:val="000000"/>
          <w:sz w:val="24"/>
          <w:szCs w:val="24"/>
          <w:lang w:eastAsia="id-ID"/>
        </w:rPr>
        <w:lastRenderedPageBreak/>
        <w:t>Skema Kerangka Konseptual</w:t>
      </w:r>
    </w:p>
    <w:p w:rsidR="009C730B" w:rsidRPr="00B60AE9" w:rsidRDefault="009C730B" w:rsidP="009C730B">
      <w:pPr>
        <w:spacing w:after="0" w:line="480" w:lineRule="auto"/>
        <w:contextualSpacing/>
        <w:jc w:val="center"/>
        <w:rPr>
          <w:rFonts w:ascii="Times New Roman" w:eastAsia="Times New Roman" w:hAnsi="Times New Roman" w:cs="Times New Roman"/>
          <w:b/>
          <w:bCs/>
          <w:color w:val="000000"/>
          <w:sz w:val="24"/>
          <w:szCs w:val="24"/>
          <w:lang w:val="id-ID" w:eastAsia="id-ID"/>
        </w:rPr>
      </w:pPr>
      <w:r w:rsidRPr="00B60AE9">
        <w:rPr>
          <w:rFonts w:ascii="Times New Roman" w:eastAsia="Times New Roman" w:hAnsi="Times New Roman" w:cs="Times New Roman"/>
          <w:b/>
          <w:bCs/>
          <w:color w:val="000000"/>
          <w:sz w:val="24"/>
          <w:szCs w:val="24"/>
          <w:lang w:val="id-ID" w:eastAsia="id-ID"/>
        </w:rPr>
        <w:t>Alur  Penelitian</w:t>
      </w:r>
    </w:p>
    <w:p w:rsidR="009C730B" w:rsidRPr="00FD1AFA" w:rsidRDefault="009C730B" w:rsidP="009C730B">
      <w:pPr>
        <w:shd w:val="clear" w:color="auto" w:fill="FFFFFF" w:themeFill="background1"/>
        <w:spacing w:after="0" w:line="480" w:lineRule="auto"/>
        <w:jc w:val="center"/>
        <w:rPr>
          <w:rFonts w:ascii="Times New Roman" w:hAnsi="Times New Roman" w:cs="Times New Roman"/>
          <w:sz w:val="24"/>
          <w:szCs w:val="24"/>
        </w:rPr>
      </w:pPr>
      <w:r w:rsidRPr="00FD1AFA">
        <w:rPr>
          <w:noProof/>
        </w:rPr>
        <mc:AlternateContent>
          <mc:Choice Requires="wps">
            <w:drawing>
              <wp:anchor distT="0" distB="0" distL="114300" distR="114300" simplePos="0" relativeHeight="251659264" behindDoc="0" locked="0" layoutInCell="1" allowOverlap="1" wp14:anchorId="3C309952" wp14:editId="2F76C42B">
                <wp:simplePos x="0" y="0"/>
                <wp:positionH relativeFrom="column">
                  <wp:posOffset>990599</wp:posOffset>
                </wp:positionH>
                <wp:positionV relativeFrom="paragraph">
                  <wp:posOffset>694055</wp:posOffset>
                </wp:positionV>
                <wp:extent cx="3629025" cy="657225"/>
                <wp:effectExtent l="0" t="0" r="28575" b="28575"/>
                <wp:wrapNone/>
                <wp:docPr id="1" name="Oval 1"/>
                <wp:cNvGraphicFramePr/>
                <a:graphic xmlns:a="http://schemas.openxmlformats.org/drawingml/2006/main">
                  <a:graphicData uri="http://schemas.microsoft.com/office/word/2010/wordprocessingShape">
                    <wps:wsp>
                      <wps:cNvSpPr/>
                      <wps:spPr>
                        <a:xfrm>
                          <a:off x="0" y="0"/>
                          <a:ext cx="3629025" cy="657225"/>
                        </a:xfrm>
                        <a:prstGeom prst="ellipse">
                          <a:avLst/>
                        </a:prstGeom>
                        <a:solidFill>
                          <a:srgbClr val="4F81BD"/>
                        </a:solidFill>
                        <a:ln w="25400" cap="flat" cmpd="sng" algn="ctr">
                          <a:solidFill>
                            <a:srgbClr val="4F81BD">
                              <a:shade val="50000"/>
                            </a:srgbClr>
                          </a:solidFill>
                          <a:prstDash val="solid"/>
                        </a:ln>
                        <a:effectLst/>
                      </wps:spPr>
                      <wps:txbx>
                        <w:txbxContent>
                          <w:p w:rsidR="009C730B" w:rsidRPr="003379EC" w:rsidRDefault="00E00016" w:rsidP="009C730B">
                            <w:pPr>
                              <w:jc w:val="center"/>
                              <w:rPr>
                                <w:b/>
                                <w:bCs/>
                                <w:sz w:val="24"/>
                                <w:szCs w:val="24"/>
                              </w:rPr>
                            </w:pPr>
                            <w:r>
                              <w:rPr>
                                <w:b/>
                                <w:bCs/>
                                <w:sz w:val="24"/>
                                <w:szCs w:val="24"/>
                              </w:rPr>
                              <w:t>KERJASAMA INTERNASIONAL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left:0;text-align:left;margin-left:78pt;margin-top:54.65pt;width:285.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" fillcolor="#4f81bd" strokecolor="#385d8a" strokeweight="2pt">
                <v:textbox>
                  <w:txbxContent>
                    <w:p w:rsidR="009C730B" w:rsidRPr="003379EC" w:rsidRDefault="00E00016" w:rsidP="009C730B">
                      <w:pPr>
                        <w:jc w:val="center"/>
                        <w:rPr>
                          <w:b/>
                          <w:bCs/>
                          <w:sz w:val="24"/>
                          <w:szCs w:val="24"/>
                        </w:rPr>
                      </w:pPr>
                      <w:r>
                        <w:rPr>
                          <w:b/>
                          <w:bCs/>
                          <w:sz w:val="24"/>
                          <w:szCs w:val="24"/>
                        </w:rPr>
                        <w:t>KERJASAMA INTERNASIONAL</w:t>
                      </w:r>
                    </w:p>
                  </w:txbxContent>
                </v:textbox>
              </v:oval>
            </w:pict>
          </mc:Fallback>
        </mc:AlternateContent>
      </w:r>
      <w:r w:rsidRPr="00FD1AFA">
        <w:rPr>
          <w:rFonts w:ascii="Times New Roman" w:eastAsia="Times New Roman" w:hAnsi="Times New Roman" w:cs="Times New Roman"/>
          <w:color w:val="000000"/>
          <w:sz w:val="24"/>
          <w:szCs w:val="24"/>
          <w:lang w:val="id-ID" w:eastAsia="id-ID"/>
        </w:rPr>
        <w:t>“</w:t>
      </w:r>
      <w:r w:rsidRPr="00FD1AFA">
        <w:rPr>
          <w:rFonts w:ascii="Times New Roman" w:eastAsia="Times New Roman" w:hAnsi="Times New Roman" w:cs="Times New Roman"/>
          <w:color w:val="000000"/>
          <w:sz w:val="24"/>
          <w:szCs w:val="24"/>
          <w:lang w:eastAsia="id-ID"/>
        </w:rPr>
        <w:t>Upaya Organisasi Save The Children dan Pemerintah Provinsi Jawa Barat dalam Pendidikan Inklusif di Jawa Barat Untuk Meningkatkan Kualitas Kaum Disabilitas”</w:t>
      </w:r>
    </w:p>
    <w:p w:rsidR="009C730B" w:rsidRPr="00FD1AFA" w:rsidRDefault="009C730B" w:rsidP="009C730B"/>
    <w:p w:rsidR="009C730B" w:rsidRPr="00FD1AFA" w:rsidRDefault="009C730B" w:rsidP="009C730B"/>
    <w:p w:rsidR="009C730B" w:rsidRPr="00FD1AFA" w:rsidRDefault="009C730B" w:rsidP="009C730B">
      <w:r>
        <w:rPr>
          <w:noProof/>
        </w:rPr>
        <mc:AlternateContent>
          <mc:Choice Requires="wps">
            <w:drawing>
              <wp:anchor distT="0" distB="0" distL="114300" distR="114300" simplePos="0" relativeHeight="251670528" behindDoc="0" locked="0" layoutInCell="1" allowOverlap="1" wp14:anchorId="1DEE3FEA" wp14:editId="5816A768">
                <wp:simplePos x="0" y="0"/>
                <wp:positionH relativeFrom="column">
                  <wp:posOffset>2800350</wp:posOffset>
                </wp:positionH>
                <wp:positionV relativeFrom="paragraph">
                  <wp:posOffset>4445</wp:posOffset>
                </wp:positionV>
                <wp:extent cx="9525" cy="8191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9525" cy="81915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6"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5pt,.35pt" to="221.25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" strokecolor="#4a7ebb"/>
            </w:pict>
          </mc:Fallback>
        </mc:AlternateContent>
      </w:r>
    </w:p>
    <w:p w:rsidR="009C730B" w:rsidRPr="00FD1AFA" w:rsidRDefault="009C730B" w:rsidP="009C730B"/>
    <w:p w:rsidR="009C730B" w:rsidRPr="002A05DD" w:rsidRDefault="009C730B" w:rsidP="009C730B">
      <w:pPr>
        <w:spacing w:line="480" w:lineRule="auto"/>
        <w:jc w:val="both"/>
        <w:rPr>
          <w:rFonts w:asciiTheme="majorBidi" w:hAnsiTheme="majorBidi" w:cstheme="majorBidi"/>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69504" behindDoc="0" locked="0" layoutInCell="1" allowOverlap="1" wp14:anchorId="1735CFE6" wp14:editId="06756347">
                <wp:simplePos x="0" y="0"/>
                <wp:positionH relativeFrom="column">
                  <wp:posOffset>1476375</wp:posOffset>
                </wp:positionH>
                <wp:positionV relativeFrom="paragraph">
                  <wp:posOffset>177165</wp:posOffset>
                </wp:positionV>
                <wp:extent cx="2657475" cy="8382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2657475" cy="838200"/>
                        </a:xfrm>
                        <a:prstGeom prst="roundRect">
                          <a:avLst/>
                        </a:prstGeom>
                        <a:solidFill>
                          <a:srgbClr val="4F81BD"/>
                        </a:solidFill>
                        <a:ln w="25400" cap="flat" cmpd="sng" algn="ctr">
                          <a:solidFill>
                            <a:srgbClr val="4F81BD">
                              <a:shade val="50000"/>
                            </a:srgbClr>
                          </a:solidFill>
                          <a:prstDash val="solid"/>
                        </a:ln>
                        <a:effectLst/>
                      </wps:spPr>
                      <wps:txbx>
                        <w:txbxContent>
                          <w:p w:rsidR="009C730B" w:rsidRPr="003379EC" w:rsidRDefault="00E00016" w:rsidP="009C730B">
                            <w:pPr>
                              <w:jc w:val="center"/>
                              <w:rPr>
                                <w:b/>
                                <w:bCs/>
                                <w:color w:val="000000" w:themeColor="text1"/>
                                <w:sz w:val="24"/>
                                <w:szCs w:val="24"/>
                              </w:rPr>
                            </w:pPr>
                            <w:r>
                              <w:rPr>
                                <w:b/>
                                <w:bCs/>
                                <w:color w:val="000000" w:themeColor="text1"/>
                                <w:sz w:val="24"/>
                                <w:szCs w:val="24"/>
                              </w:rPr>
                              <w:t>HUBUNGAN BILATERAL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7" style="position:absolute;left:0;text-align:left;margin-left:116.25pt;margin-top:13.95pt;width:209.2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" fillcolor="#4f81bd" strokecolor="#385d8a" strokeweight="2pt">
                <v:textbox>
                  <w:txbxContent>
                    <w:p w:rsidR="009C730B" w:rsidRPr="003379EC" w:rsidRDefault="00E00016" w:rsidP="009C730B">
                      <w:pPr>
                        <w:jc w:val="center"/>
                        <w:rPr>
                          <w:b/>
                          <w:bCs/>
                          <w:color w:val="000000" w:themeColor="text1"/>
                          <w:sz w:val="24"/>
                          <w:szCs w:val="24"/>
                        </w:rPr>
                      </w:pPr>
                      <w:r>
                        <w:rPr>
                          <w:b/>
                          <w:bCs/>
                          <w:color w:val="000000" w:themeColor="text1"/>
                          <w:sz w:val="24"/>
                          <w:szCs w:val="24"/>
                        </w:rPr>
                        <w:t>HUBUNGAN BILATERAL</w:t>
                      </w:r>
                    </w:p>
                  </w:txbxContent>
                </v:textbox>
              </v:roundrect>
            </w:pict>
          </mc:Fallback>
        </mc:AlternateContent>
      </w:r>
    </w:p>
    <w:p w:rsidR="009C730B" w:rsidRDefault="009C730B" w:rsidP="009C730B">
      <w:pPr>
        <w:spacing w:after="0" w:line="480" w:lineRule="auto"/>
        <w:jc w:val="both"/>
        <w:rPr>
          <w:rFonts w:asciiTheme="majorBidi" w:hAnsiTheme="majorBidi" w:cstheme="majorBidi"/>
          <w:b/>
          <w:bCs/>
          <w:sz w:val="24"/>
          <w:szCs w:val="24"/>
        </w:rPr>
      </w:pPr>
    </w:p>
    <w:p w:rsidR="009C730B" w:rsidRDefault="009C730B" w:rsidP="009C730B">
      <w:pPr>
        <w:spacing w:after="0" w:line="480" w:lineRule="auto"/>
      </w:pPr>
      <w:r>
        <w:rPr>
          <w:noProof/>
        </w:rPr>
        <mc:AlternateContent>
          <mc:Choice Requires="wps">
            <w:drawing>
              <wp:anchor distT="0" distB="0" distL="114300" distR="114300" simplePos="0" relativeHeight="251671552" behindDoc="0" locked="0" layoutInCell="1" allowOverlap="1" wp14:anchorId="6F643FF3" wp14:editId="73F62F0E">
                <wp:simplePos x="0" y="0"/>
                <wp:positionH relativeFrom="column">
                  <wp:posOffset>2819400</wp:posOffset>
                </wp:positionH>
                <wp:positionV relativeFrom="paragraph">
                  <wp:posOffset>187325</wp:posOffset>
                </wp:positionV>
                <wp:extent cx="0" cy="64770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0" cy="6477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9"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22pt,14.75pt" to="222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" strokecolor="#4a7ebb"/>
            </w:pict>
          </mc:Fallback>
        </mc:AlternateContent>
      </w:r>
    </w:p>
    <w:p w:rsidR="009C730B" w:rsidRDefault="009C730B" w:rsidP="009C730B"/>
    <w:p w:rsidR="009C730B" w:rsidRDefault="009C730B" w:rsidP="009C730B">
      <w:r w:rsidRPr="00FD1AFA">
        <w:rPr>
          <w:noProof/>
        </w:rPr>
        <mc:AlternateContent>
          <mc:Choice Requires="wps">
            <w:drawing>
              <wp:anchor distT="0" distB="0" distL="114300" distR="114300" simplePos="0" relativeHeight="251660288" behindDoc="0" locked="0" layoutInCell="1" allowOverlap="1" wp14:anchorId="5A27EE70" wp14:editId="48F33766">
                <wp:simplePos x="0" y="0"/>
                <wp:positionH relativeFrom="column">
                  <wp:posOffset>990600</wp:posOffset>
                </wp:positionH>
                <wp:positionV relativeFrom="paragraph">
                  <wp:posOffset>170815</wp:posOffset>
                </wp:positionV>
                <wp:extent cx="1828800" cy="581025"/>
                <wp:effectExtent l="0" t="0" r="19050" b="28575"/>
                <wp:wrapNone/>
                <wp:docPr id="2" name="Straight Connector 2"/>
                <wp:cNvGraphicFramePr/>
                <a:graphic xmlns:a="http://schemas.openxmlformats.org/drawingml/2006/main">
                  <a:graphicData uri="http://schemas.microsoft.com/office/word/2010/wordprocessingShape">
                    <wps:wsp>
                      <wps:cNvCnPr/>
                      <wps:spPr>
                        <a:xfrm flipH="1">
                          <a:off x="0" y="0"/>
                          <a:ext cx="1828800" cy="5810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3.45pt" to="222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" strokecolor="#4a7ebb"/>
            </w:pict>
          </mc:Fallback>
        </mc:AlternateContent>
      </w:r>
      <w:r w:rsidRPr="00FD1AFA">
        <w:rPr>
          <w:noProof/>
        </w:rPr>
        <mc:AlternateContent>
          <mc:Choice Requires="wps">
            <w:drawing>
              <wp:anchor distT="0" distB="0" distL="114300" distR="114300" simplePos="0" relativeHeight="251661312" behindDoc="0" locked="0" layoutInCell="1" allowOverlap="1" wp14:anchorId="35A10F6F" wp14:editId="7ED9E4D2">
                <wp:simplePos x="0" y="0"/>
                <wp:positionH relativeFrom="column">
                  <wp:posOffset>2819400</wp:posOffset>
                </wp:positionH>
                <wp:positionV relativeFrom="paragraph">
                  <wp:posOffset>170815</wp:posOffset>
                </wp:positionV>
                <wp:extent cx="1971675" cy="5810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1971675" cy="5810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3.45pt" to="377.2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" strokecolor="#4a7ebb"/>
            </w:pict>
          </mc:Fallback>
        </mc:AlternateContent>
      </w:r>
    </w:p>
    <w:p w:rsidR="009C730B" w:rsidRDefault="009C730B" w:rsidP="009C730B"/>
    <w:p w:rsidR="009C730B" w:rsidRDefault="009C730B" w:rsidP="009C730B">
      <w:r w:rsidRPr="00FD1AFA">
        <w:rPr>
          <w:noProof/>
        </w:rPr>
        <mc:AlternateContent>
          <mc:Choice Requires="wps">
            <w:drawing>
              <wp:anchor distT="0" distB="0" distL="114300" distR="114300" simplePos="0" relativeHeight="251665408" behindDoc="0" locked="0" layoutInCell="1" allowOverlap="1" wp14:anchorId="791E02B0" wp14:editId="0F5A0025">
                <wp:simplePos x="0" y="0"/>
                <wp:positionH relativeFrom="column">
                  <wp:posOffset>4781550</wp:posOffset>
                </wp:positionH>
                <wp:positionV relativeFrom="paragraph">
                  <wp:posOffset>105410</wp:posOffset>
                </wp:positionV>
                <wp:extent cx="9525" cy="38100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9525" cy="381000"/>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2"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5pt,8.3pt" to="377.2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" strokecolor="#4a7ebb"/>
            </w:pict>
          </mc:Fallback>
        </mc:AlternateContent>
      </w:r>
      <w:r w:rsidRPr="00FD1AFA">
        <w:rPr>
          <w:noProof/>
        </w:rPr>
        <mc:AlternateContent>
          <mc:Choice Requires="wps">
            <w:drawing>
              <wp:anchor distT="0" distB="0" distL="114300" distR="114300" simplePos="0" relativeHeight="251664384" behindDoc="0" locked="0" layoutInCell="1" allowOverlap="1" wp14:anchorId="0AC435A1" wp14:editId="244A1F15">
                <wp:simplePos x="0" y="0"/>
                <wp:positionH relativeFrom="column">
                  <wp:posOffset>990600</wp:posOffset>
                </wp:positionH>
                <wp:positionV relativeFrom="paragraph">
                  <wp:posOffset>105410</wp:posOffset>
                </wp:positionV>
                <wp:extent cx="0" cy="276225"/>
                <wp:effectExtent l="0" t="0" r="19050" b="9525"/>
                <wp:wrapNone/>
                <wp:docPr id="10" name="Straight Connector 10"/>
                <wp:cNvGraphicFramePr/>
                <a:graphic xmlns:a="http://schemas.openxmlformats.org/drawingml/2006/main">
                  <a:graphicData uri="http://schemas.microsoft.com/office/word/2010/wordprocessingShape">
                    <wps:wsp>
                      <wps:cNvCnPr/>
                      <wps:spPr>
                        <a:xfrm>
                          <a:off x="0" y="0"/>
                          <a:ext cx="0" cy="276225"/>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0"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pt,8.3pt" to="78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" strokecolor="#4a7ebb"/>
            </w:pict>
          </mc:Fallback>
        </mc:AlternateContent>
      </w:r>
    </w:p>
    <w:p w:rsidR="009C730B" w:rsidRDefault="009C730B" w:rsidP="009C730B">
      <w:r w:rsidRPr="00FD1AFA">
        <w:rPr>
          <w:noProof/>
        </w:rPr>
        <mc:AlternateContent>
          <mc:Choice Requires="wps">
            <w:drawing>
              <wp:anchor distT="0" distB="0" distL="114300" distR="114300" simplePos="0" relativeHeight="251662336" behindDoc="0" locked="0" layoutInCell="1" allowOverlap="1" wp14:anchorId="4A9727F1" wp14:editId="23E4350D">
                <wp:simplePos x="0" y="0"/>
                <wp:positionH relativeFrom="column">
                  <wp:posOffset>352425</wp:posOffset>
                </wp:positionH>
                <wp:positionV relativeFrom="paragraph">
                  <wp:posOffset>59055</wp:posOffset>
                </wp:positionV>
                <wp:extent cx="1295400" cy="8286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1295400" cy="828675"/>
                        </a:xfrm>
                        <a:prstGeom prst="roundRect">
                          <a:avLst/>
                        </a:prstGeom>
                        <a:solidFill>
                          <a:srgbClr val="4F81BD"/>
                        </a:solidFill>
                        <a:ln w="25400" cap="flat" cmpd="sng" algn="ctr">
                          <a:solidFill>
                            <a:srgbClr val="4F81BD">
                              <a:shade val="50000"/>
                            </a:srgbClr>
                          </a:solidFill>
                          <a:prstDash val="solid"/>
                        </a:ln>
                        <a:effectLst/>
                      </wps:spPr>
                      <wps:txbx>
                        <w:txbxContent>
                          <w:p w:rsidR="009C730B" w:rsidRPr="00CC7A52" w:rsidRDefault="009C730B" w:rsidP="009C730B">
                            <w:pPr>
                              <w:jc w:val="center"/>
                              <w:rPr>
                                <w:b/>
                                <w:bCs/>
                              </w:rPr>
                            </w:pPr>
                            <w:r w:rsidRPr="00CC7A52">
                              <w:rPr>
                                <w:b/>
                                <w:bCs/>
                              </w:rPr>
                              <w:t>Save The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8" style="position:absolute;margin-left:27.75pt;margin-top:4.65pt;width:102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" fillcolor="#4f81bd" strokecolor="#385d8a" strokeweight="2pt">
                <v:textbox>
                  <w:txbxContent>
                    <w:p w:rsidR="009C730B" w:rsidRPr="00CC7A52" w:rsidRDefault="009C730B" w:rsidP="009C730B">
                      <w:pPr>
                        <w:jc w:val="center"/>
                        <w:rPr>
                          <w:b/>
                          <w:bCs/>
                        </w:rPr>
                      </w:pPr>
                      <w:r w:rsidRPr="00CC7A52">
                        <w:rPr>
                          <w:b/>
                          <w:bCs/>
                        </w:rPr>
                        <w:t>Save The Children</w:t>
                      </w:r>
                    </w:p>
                  </w:txbxContent>
                </v:textbox>
              </v:roundrect>
            </w:pict>
          </mc:Fallback>
        </mc:AlternateContent>
      </w:r>
      <w:r w:rsidRPr="00FD1AFA">
        <w:rPr>
          <w:noProof/>
        </w:rPr>
        <mc:AlternateContent>
          <mc:Choice Requires="wps">
            <w:drawing>
              <wp:anchor distT="0" distB="0" distL="114300" distR="114300" simplePos="0" relativeHeight="251663360" behindDoc="0" locked="0" layoutInCell="1" allowOverlap="1" wp14:anchorId="04D3E7CD" wp14:editId="5070602A">
                <wp:simplePos x="0" y="0"/>
                <wp:positionH relativeFrom="column">
                  <wp:posOffset>4133850</wp:posOffset>
                </wp:positionH>
                <wp:positionV relativeFrom="paragraph">
                  <wp:posOffset>59055</wp:posOffset>
                </wp:positionV>
                <wp:extent cx="1323975" cy="8286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323975" cy="828675"/>
                        </a:xfrm>
                        <a:prstGeom prst="roundRect">
                          <a:avLst/>
                        </a:prstGeom>
                        <a:solidFill>
                          <a:srgbClr val="4F81BD"/>
                        </a:solidFill>
                        <a:ln w="25400" cap="flat" cmpd="sng" algn="ctr">
                          <a:solidFill>
                            <a:srgbClr val="4F81BD">
                              <a:shade val="50000"/>
                            </a:srgbClr>
                          </a:solidFill>
                          <a:prstDash val="solid"/>
                        </a:ln>
                        <a:effectLst/>
                      </wps:spPr>
                      <wps:txbx>
                        <w:txbxContent>
                          <w:p w:rsidR="009C730B" w:rsidRPr="00CC7A52" w:rsidRDefault="009C730B" w:rsidP="009C730B">
                            <w:pPr>
                              <w:jc w:val="center"/>
                              <w:rPr>
                                <w:b/>
                                <w:bCs/>
                              </w:rPr>
                            </w:pPr>
                            <w:r w:rsidRPr="00CC7A52">
                              <w:rPr>
                                <w:b/>
                                <w:bCs/>
                              </w:rPr>
                              <w:t>Pemerintah Provinsi Jawa Barat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9" style="position:absolute;margin-left:325.5pt;margin-top:4.65pt;width:104.2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" fillcolor="#4f81bd" strokecolor="#385d8a" strokeweight="2pt">
                <v:textbox>
                  <w:txbxContent>
                    <w:p w:rsidR="009C730B" w:rsidRPr="00CC7A52" w:rsidRDefault="009C730B" w:rsidP="009C730B">
                      <w:pPr>
                        <w:jc w:val="center"/>
                        <w:rPr>
                          <w:b/>
                          <w:bCs/>
                        </w:rPr>
                      </w:pPr>
                      <w:r w:rsidRPr="00CC7A52">
                        <w:rPr>
                          <w:b/>
                          <w:bCs/>
                        </w:rPr>
                        <w:t>Pemerintah Provinsi Jawa Barat</w:t>
                      </w:r>
                    </w:p>
                  </w:txbxContent>
                </v:textbox>
              </v:roundrect>
            </w:pict>
          </mc:Fallback>
        </mc:AlternateContent>
      </w:r>
    </w:p>
    <w:p w:rsidR="009C730B" w:rsidRDefault="009C730B" w:rsidP="009C730B"/>
    <w:p w:rsidR="009C730B" w:rsidRDefault="00A73DE1" w:rsidP="009C730B">
      <w:r>
        <w:rPr>
          <w:noProof/>
        </w:rPr>
        <mc:AlternateContent>
          <mc:Choice Requires="wps">
            <w:drawing>
              <wp:anchor distT="0" distB="0" distL="114300" distR="114300" simplePos="0" relativeHeight="251673600" behindDoc="0" locked="0" layoutInCell="1" allowOverlap="1" wp14:anchorId="4518F008" wp14:editId="68BD3361">
                <wp:simplePos x="0" y="0"/>
                <wp:positionH relativeFrom="column">
                  <wp:posOffset>5138254</wp:posOffset>
                </wp:positionH>
                <wp:positionV relativeFrom="paragraph">
                  <wp:posOffset>165846</wp:posOffset>
                </wp:positionV>
                <wp:extent cx="269875" cy="661476"/>
                <wp:effectExtent l="0" t="0" r="34925" b="24765"/>
                <wp:wrapNone/>
                <wp:docPr id="11" name="Straight Connector 11"/>
                <wp:cNvGraphicFramePr/>
                <a:graphic xmlns:a="http://schemas.openxmlformats.org/drawingml/2006/main">
                  <a:graphicData uri="http://schemas.microsoft.com/office/word/2010/wordprocessingShape">
                    <wps:wsp>
                      <wps:cNvCnPr/>
                      <wps:spPr>
                        <a:xfrm>
                          <a:off x="0" y="0"/>
                          <a:ext cx="269875" cy="6614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6pt,13.05pt" to="425.8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" strokecolor="#4579b8 [3044]"/>
            </w:pict>
          </mc:Fallback>
        </mc:AlternateContent>
      </w:r>
      <w:r>
        <w:rPr>
          <w:noProof/>
        </w:rPr>
        <mc:AlternateContent>
          <mc:Choice Requires="wps">
            <w:drawing>
              <wp:anchor distT="0" distB="0" distL="114300" distR="114300" simplePos="0" relativeHeight="251675648" behindDoc="0" locked="0" layoutInCell="1" allowOverlap="1" wp14:anchorId="05688855" wp14:editId="1642E8C4">
                <wp:simplePos x="0" y="0"/>
                <wp:positionH relativeFrom="column">
                  <wp:posOffset>407504</wp:posOffset>
                </wp:positionH>
                <wp:positionV relativeFrom="paragraph">
                  <wp:posOffset>244723</wp:posOffset>
                </wp:positionV>
                <wp:extent cx="178905" cy="681852"/>
                <wp:effectExtent l="0" t="0" r="31115" b="23495"/>
                <wp:wrapNone/>
                <wp:docPr id="17" name="Straight Connector 17"/>
                <wp:cNvGraphicFramePr/>
                <a:graphic xmlns:a="http://schemas.openxmlformats.org/drawingml/2006/main">
                  <a:graphicData uri="http://schemas.microsoft.com/office/word/2010/wordprocessingShape">
                    <wps:wsp>
                      <wps:cNvCnPr/>
                      <wps:spPr>
                        <a:xfrm flipH="1">
                          <a:off x="0" y="0"/>
                          <a:ext cx="178905" cy="6818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32.1pt,19.25pt" to="46.2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" strokecolor="#4579b8 [3044]"/>
            </w:pict>
          </mc:Fallback>
        </mc:AlternateContent>
      </w:r>
      <w:r>
        <w:rPr>
          <w:noProof/>
        </w:rPr>
        <mc:AlternateContent>
          <mc:Choice Requires="wps">
            <w:drawing>
              <wp:anchor distT="0" distB="0" distL="114300" distR="114300" simplePos="0" relativeHeight="251674624" behindDoc="0" locked="0" layoutInCell="1" allowOverlap="1" wp14:anchorId="1FE87069" wp14:editId="332D3161">
                <wp:simplePos x="0" y="0"/>
                <wp:positionH relativeFrom="column">
                  <wp:posOffset>993913</wp:posOffset>
                </wp:positionH>
                <wp:positionV relativeFrom="paragraph">
                  <wp:posOffset>260875</wp:posOffset>
                </wp:positionV>
                <wp:extent cx="1003852" cy="149031"/>
                <wp:effectExtent l="0" t="0" r="25400" b="22860"/>
                <wp:wrapNone/>
                <wp:docPr id="13" name="Straight Connector 13"/>
                <wp:cNvGraphicFramePr/>
                <a:graphic xmlns:a="http://schemas.openxmlformats.org/drawingml/2006/main">
                  <a:graphicData uri="http://schemas.microsoft.com/office/word/2010/wordprocessingShape">
                    <wps:wsp>
                      <wps:cNvCnPr/>
                      <wps:spPr>
                        <a:xfrm>
                          <a:off x="0" y="0"/>
                          <a:ext cx="1003852" cy="1490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8.25pt,20.55pt" to="157.3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" strokecolor="#4579b8 [3044]"/>
            </w:pict>
          </mc:Fallback>
        </mc:AlternateContent>
      </w:r>
      <w:r w:rsidRPr="00FD1AFA">
        <w:rPr>
          <w:noProof/>
        </w:rPr>
        <mc:AlternateContent>
          <mc:Choice Requires="wps">
            <w:drawing>
              <wp:anchor distT="0" distB="0" distL="114300" distR="114300" simplePos="0" relativeHeight="251666432" behindDoc="0" locked="0" layoutInCell="1" allowOverlap="1" wp14:anchorId="67CC29C8" wp14:editId="1E6BCBCE">
                <wp:simplePos x="0" y="0"/>
                <wp:positionH relativeFrom="column">
                  <wp:posOffset>3916017</wp:posOffset>
                </wp:positionH>
                <wp:positionV relativeFrom="paragraph">
                  <wp:posOffset>240997</wp:posOffset>
                </wp:positionV>
                <wp:extent cx="764485" cy="168965"/>
                <wp:effectExtent l="0" t="0" r="17145" b="21590"/>
                <wp:wrapNone/>
                <wp:docPr id="14" name="Straight Connector 14"/>
                <wp:cNvGraphicFramePr/>
                <a:graphic xmlns:a="http://schemas.openxmlformats.org/drawingml/2006/main">
                  <a:graphicData uri="http://schemas.microsoft.com/office/word/2010/wordprocessingShape">
                    <wps:wsp>
                      <wps:cNvCnPr/>
                      <wps:spPr>
                        <a:xfrm flipV="1">
                          <a:off x="0" y="0"/>
                          <a:ext cx="764485" cy="16896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8.35pt,19pt" to="368.5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" strokecolor="#4a7ebb"/>
            </w:pict>
          </mc:Fallback>
        </mc:AlternateContent>
      </w:r>
      <w:r w:rsidR="00E00016">
        <w:rPr>
          <w:noProof/>
        </w:rPr>
        <mc:AlternateContent>
          <mc:Choice Requires="wps">
            <w:drawing>
              <wp:anchor distT="0" distB="0" distL="114300" distR="114300" simplePos="0" relativeHeight="251672576" behindDoc="0" locked="0" layoutInCell="1" allowOverlap="1" wp14:anchorId="287651C3" wp14:editId="5E2B7AF5">
                <wp:simplePos x="0" y="0"/>
                <wp:positionH relativeFrom="column">
                  <wp:posOffset>1649730</wp:posOffset>
                </wp:positionH>
                <wp:positionV relativeFrom="paragraph">
                  <wp:posOffset>22225</wp:posOffset>
                </wp:positionV>
                <wp:extent cx="2484755" cy="904240"/>
                <wp:effectExtent l="0" t="0" r="10795" b="10160"/>
                <wp:wrapNone/>
                <wp:docPr id="3" name="Diamond 3"/>
                <wp:cNvGraphicFramePr/>
                <a:graphic xmlns:a="http://schemas.openxmlformats.org/drawingml/2006/main">
                  <a:graphicData uri="http://schemas.microsoft.com/office/word/2010/wordprocessingShape">
                    <wps:wsp>
                      <wps:cNvSpPr/>
                      <wps:spPr>
                        <a:xfrm>
                          <a:off x="0" y="0"/>
                          <a:ext cx="2484755" cy="90424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0016" w:rsidRPr="00E00016" w:rsidRDefault="00E00016" w:rsidP="00E00016">
                            <w:pPr>
                              <w:jc w:val="center"/>
                              <w:rPr>
                                <w:b/>
                                <w:bCs/>
                                <w:color w:val="002060"/>
                              </w:rPr>
                            </w:pPr>
                            <w:r w:rsidRPr="00E00016">
                              <w:rPr>
                                <w:b/>
                                <w:bCs/>
                                <w:color w:val="002060"/>
                              </w:rPr>
                              <w:t>COOPERATIV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3" o:spid="_x0000_s1030" type="#_x0000_t4" style="position:absolute;margin-left:129.9pt;margin-top:1.75pt;width:195.65pt;height:7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" fillcolor="#4f81bd [3204]" strokecolor="#243f60 [1604]" strokeweight="2pt">
                <v:textbox>
                  <w:txbxContent>
                    <w:p w:rsidR="00E00016" w:rsidRPr="00E00016" w:rsidRDefault="00E00016" w:rsidP="00E00016">
                      <w:pPr>
                        <w:jc w:val="center"/>
                        <w:rPr>
                          <w:b/>
                          <w:bCs/>
                          <w:color w:val="002060"/>
                        </w:rPr>
                      </w:pPr>
                      <w:r w:rsidRPr="00E00016">
                        <w:rPr>
                          <w:b/>
                          <w:bCs/>
                          <w:color w:val="002060"/>
                        </w:rPr>
                        <w:t>COOPERATIV</w:t>
                      </w:r>
                    </w:p>
                  </w:txbxContent>
                </v:textbox>
              </v:shape>
            </w:pict>
          </mc:Fallback>
        </mc:AlternateContent>
      </w:r>
    </w:p>
    <w:p w:rsidR="009C730B" w:rsidRDefault="00A73DE1" w:rsidP="009C730B">
      <w:r>
        <w:rPr>
          <w:noProof/>
        </w:rPr>
        <mc:AlternateContent>
          <mc:Choice Requires="wps">
            <w:drawing>
              <wp:anchor distT="0" distB="0" distL="114300" distR="114300" simplePos="0" relativeHeight="251676672" behindDoc="0" locked="0" layoutInCell="1" allowOverlap="1" wp14:anchorId="4A76B9E5" wp14:editId="47C662A7">
                <wp:simplePos x="0" y="0"/>
                <wp:positionH relativeFrom="column">
                  <wp:posOffset>-1</wp:posOffset>
                </wp:positionH>
                <wp:positionV relativeFrom="paragraph">
                  <wp:posOffset>86747</wp:posOffset>
                </wp:positionV>
                <wp:extent cx="1560443" cy="1818640"/>
                <wp:effectExtent l="0" t="0" r="20955" b="10160"/>
                <wp:wrapNone/>
                <wp:docPr id="18" name="Oval 18"/>
                <wp:cNvGraphicFramePr/>
                <a:graphic xmlns:a="http://schemas.openxmlformats.org/drawingml/2006/main">
                  <a:graphicData uri="http://schemas.microsoft.com/office/word/2010/wordprocessingShape">
                    <wps:wsp>
                      <wps:cNvSpPr/>
                      <wps:spPr>
                        <a:xfrm>
                          <a:off x="0" y="0"/>
                          <a:ext cx="1560443" cy="18186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3DE1" w:rsidRPr="00A73DE1" w:rsidRDefault="00A73DE1" w:rsidP="00A73DE1">
                            <w:pPr>
                              <w:jc w:val="center"/>
                              <w:rPr>
                                <w:b/>
                                <w:bCs/>
                                <w:color w:val="002060"/>
                              </w:rPr>
                            </w:pPr>
                            <w:r w:rsidRPr="00A73DE1">
                              <w:rPr>
                                <w:b/>
                                <w:bCs/>
                                <w:color w:val="002060"/>
                              </w:rPr>
                              <w:t>DUKUNGAN AKSESIBILITAS DAN FASILITAS KAUM DISABILITAS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31" style="position:absolute;margin-left:0;margin-top:6.85pt;width:122.85pt;height:14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" fillcolor="#4f81bd [3204]" strokecolor="#243f60 [1604]" strokeweight="2pt">
                <v:textbox>
                  <w:txbxContent>
                    <w:p w:rsidR="00A73DE1" w:rsidRPr="00A73DE1" w:rsidRDefault="00A73DE1" w:rsidP="00A73DE1">
                      <w:pPr>
                        <w:jc w:val="center"/>
                        <w:rPr>
                          <w:b/>
                          <w:bCs/>
                          <w:color w:val="002060"/>
                        </w:rPr>
                      </w:pPr>
                      <w:r w:rsidRPr="00A73DE1">
                        <w:rPr>
                          <w:b/>
                          <w:bCs/>
                          <w:color w:val="002060"/>
                        </w:rPr>
                        <w:t>DUKUNGAN AKSESIBILITAS DAN FASILITAS KAUM DISABILITAS</w:t>
                      </w:r>
                    </w:p>
                  </w:txbxContent>
                </v:textbox>
              </v:oval>
            </w:pict>
          </mc:Fallback>
        </mc:AlternateContent>
      </w:r>
      <w:r>
        <w:rPr>
          <w:noProof/>
        </w:rPr>
        <mc:AlternateContent>
          <mc:Choice Requires="wps">
            <w:drawing>
              <wp:anchor distT="0" distB="0" distL="114300" distR="114300" simplePos="0" relativeHeight="251678720" behindDoc="0" locked="0" layoutInCell="1" allowOverlap="1" wp14:anchorId="318CE11E" wp14:editId="04A509D4">
                <wp:simplePos x="0" y="0"/>
                <wp:positionH relativeFrom="column">
                  <wp:posOffset>4184015</wp:posOffset>
                </wp:positionH>
                <wp:positionV relativeFrom="paragraph">
                  <wp:posOffset>86360</wp:posOffset>
                </wp:positionV>
                <wp:extent cx="1743075" cy="1818640"/>
                <wp:effectExtent l="0" t="0" r="28575" b="10160"/>
                <wp:wrapNone/>
                <wp:docPr id="19" name="Oval 19"/>
                <wp:cNvGraphicFramePr/>
                <a:graphic xmlns:a="http://schemas.openxmlformats.org/drawingml/2006/main">
                  <a:graphicData uri="http://schemas.microsoft.com/office/word/2010/wordprocessingShape">
                    <wps:wsp>
                      <wps:cNvSpPr/>
                      <wps:spPr>
                        <a:xfrm>
                          <a:off x="0" y="0"/>
                          <a:ext cx="1743075" cy="18186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3DE1" w:rsidRPr="00A73DE1" w:rsidRDefault="00A73DE1" w:rsidP="00A73DE1">
                            <w:pPr>
                              <w:jc w:val="center"/>
                              <w:rPr>
                                <w:b/>
                                <w:bCs/>
                                <w:color w:val="002060"/>
                              </w:rPr>
                            </w:pPr>
                            <w:r w:rsidRPr="00A73DE1">
                              <w:rPr>
                                <w:b/>
                                <w:bCs/>
                                <w:color w:val="002060"/>
                              </w:rPr>
                              <w:t>PENINGKATAN MUTU KUALITAS SDM DAN KAUM DISABILITAS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32" style="position:absolute;margin-left:329.45pt;margin-top:6.8pt;width:137.25pt;height:14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" fillcolor="#4f81bd [3204]" strokecolor="#243f60 [1604]" strokeweight="2pt">
                <v:textbox>
                  <w:txbxContent>
                    <w:p w:rsidR="00A73DE1" w:rsidRPr="00A73DE1" w:rsidRDefault="00A73DE1" w:rsidP="00A73DE1">
                      <w:pPr>
                        <w:jc w:val="center"/>
                        <w:rPr>
                          <w:b/>
                          <w:bCs/>
                          <w:color w:val="002060"/>
                        </w:rPr>
                      </w:pPr>
                      <w:r w:rsidRPr="00A73DE1">
                        <w:rPr>
                          <w:b/>
                          <w:bCs/>
                          <w:color w:val="002060"/>
                        </w:rPr>
                        <w:t>PENINGKATAN MUTU KUALITAS SDM DAN KAUM DISABILITAS</w:t>
                      </w:r>
                    </w:p>
                  </w:txbxContent>
                </v:textbox>
              </v:oval>
            </w:pict>
          </mc:Fallback>
        </mc:AlternateContent>
      </w:r>
    </w:p>
    <w:p w:rsidR="009C730B" w:rsidRDefault="00E00016" w:rsidP="009C730B">
      <w:r w:rsidRPr="00FD1AFA">
        <w:rPr>
          <w:noProof/>
        </w:rPr>
        <mc:AlternateContent>
          <mc:Choice Requires="wps">
            <w:drawing>
              <wp:anchor distT="0" distB="0" distL="114300" distR="114300" simplePos="0" relativeHeight="251667456" behindDoc="0" locked="0" layoutInCell="1" allowOverlap="1" wp14:anchorId="1E0480DC" wp14:editId="2DD02A46">
                <wp:simplePos x="0" y="0"/>
                <wp:positionH relativeFrom="column">
                  <wp:posOffset>2882348</wp:posOffset>
                </wp:positionH>
                <wp:positionV relativeFrom="paragraph">
                  <wp:posOffset>71645</wp:posOffset>
                </wp:positionV>
                <wp:extent cx="0" cy="874643"/>
                <wp:effectExtent l="0" t="0" r="19050" b="20955"/>
                <wp:wrapNone/>
                <wp:docPr id="15" name="Straight Connector 15"/>
                <wp:cNvGraphicFramePr/>
                <a:graphic xmlns:a="http://schemas.openxmlformats.org/drawingml/2006/main">
                  <a:graphicData uri="http://schemas.microsoft.com/office/word/2010/wordprocessingShape">
                    <wps:wsp>
                      <wps:cNvCnPr/>
                      <wps:spPr>
                        <a:xfrm>
                          <a:off x="0" y="0"/>
                          <a:ext cx="0" cy="874643"/>
                        </a:xfrm>
                        <a:prstGeom prst="line">
                          <a:avLst/>
                        </a:prstGeom>
                        <a:noFill/>
                        <a:ln w="9525" cap="flat" cmpd="sng"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Straight Connector 15"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95pt,5.65pt" to="226.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" strokecolor="#4a7ebb"/>
            </w:pict>
          </mc:Fallback>
        </mc:AlternateContent>
      </w:r>
    </w:p>
    <w:p w:rsidR="009C730B" w:rsidRDefault="009C730B" w:rsidP="009C730B"/>
    <w:p w:rsidR="009C730B" w:rsidRDefault="00E00016" w:rsidP="00A73DE1">
      <w:pPr>
        <w:tabs>
          <w:tab w:val="left" w:pos="8609"/>
        </w:tabs>
      </w:pPr>
      <w:r w:rsidRPr="00FD1AFA">
        <w:rPr>
          <w:noProof/>
        </w:rPr>
        <mc:AlternateContent>
          <mc:Choice Requires="wps">
            <w:drawing>
              <wp:anchor distT="0" distB="0" distL="114300" distR="114300" simplePos="0" relativeHeight="251668480" behindDoc="0" locked="0" layoutInCell="1" allowOverlap="1" wp14:anchorId="25F29BAB" wp14:editId="674AB999">
                <wp:simplePos x="0" y="0"/>
                <wp:positionH relativeFrom="column">
                  <wp:posOffset>1560195</wp:posOffset>
                </wp:positionH>
                <wp:positionV relativeFrom="paragraph">
                  <wp:posOffset>299720</wp:posOffset>
                </wp:positionV>
                <wp:extent cx="2619375" cy="784225"/>
                <wp:effectExtent l="0" t="0" r="28575" b="15875"/>
                <wp:wrapNone/>
                <wp:docPr id="16" name="Snip Same Side Corner Rectangle 16"/>
                <wp:cNvGraphicFramePr/>
                <a:graphic xmlns:a="http://schemas.openxmlformats.org/drawingml/2006/main">
                  <a:graphicData uri="http://schemas.microsoft.com/office/word/2010/wordprocessingShape">
                    <wps:wsp>
                      <wps:cNvSpPr/>
                      <wps:spPr>
                        <a:xfrm>
                          <a:off x="0" y="0"/>
                          <a:ext cx="2619375" cy="784225"/>
                        </a:xfrm>
                        <a:prstGeom prst="snip2SameRect">
                          <a:avLst/>
                        </a:prstGeom>
                        <a:solidFill>
                          <a:srgbClr val="4F81BD"/>
                        </a:solidFill>
                        <a:ln w="25400" cap="flat" cmpd="sng" algn="ctr">
                          <a:solidFill>
                            <a:srgbClr val="4F81BD">
                              <a:shade val="50000"/>
                            </a:srgbClr>
                          </a:solidFill>
                          <a:prstDash val="solid"/>
                        </a:ln>
                        <a:effectLst/>
                      </wps:spPr>
                      <wps:txbx>
                        <w:txbxContent>
                          <w:p w:rsidR="009C730B" w:rsidRPr="00CC7A52" w:rsidRDefault="009C730B" w:rsidP="009C730B">
                            <w:pPr>
                              <w:jc w:val="center"/>
                              <w:rPr>
                                <w:b/>
                                <w:bCs/>
                              </w:rPr>
                            </w:pPr>
                            <w:r w:rsidRPr="00CC7A52">
                              <w:rPr>
                                <w:b/>
                                <w:bCs/>
                              </w:rPr>
                              <w:t>Pendidikan Inklusif di Jawa Barat Untuk Meningkatkan Kaum Disabilitas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16" o:spid="_x0000_s1033" style="position:absolute;margin-left:122.85pt;margin-top:23.6pt;width:206.25pt;height:6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19375,784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" adj="-11796480,,5400" path="m130707,l2488668,r130707,130707l2619375,784225r,l,784225r,l,130707,130707,xe" fillcolor="#4f81bd" strokecolor="#385d8a" strokeweight="2pt">
                <v:stroke joinstyle="miter"/>
                <v:formulas/>
                <v:path arrowok="t" o:connecttype="custom" o:connectlocs="130707,0;2488668,0;2619375,130707;2619375,784225;2619375,784225;0,784225;0,784225;0,130707;130707,0" o:connectangles="0,0,0,0,0,0,0,0,0" textboxrect="0,0,2619375,784225"/>
                <v:textbox>
                  <w:txbxContent>
                    <w:p w:rsidR="009C730B" w:rsidRPr="00CC7A52" w:rsidRDefault="009C730B" w:rsidP="009C730B">
                      <w:pPr>
                        <w:jc w:val="center"/>
                        <w:rPr>
                          <w:b/>
                          <w:bCs/>
                        </w:rPr>
                      </w:pPr>
                      <w:r w:rsidRPr="00CC7A52">
                        <w:rPr>
                          <w:b/>
                          <w:bCs/>
                        </w:rPr>
                        <w:t>Pendidikan Inklusif di Jawa Barat Untuk Meningkatkan Kaum Disabilitas</w:t>
                      </w:r>
                    </w:p>
                  </w:txbxContent>
                </v:textbox>
              </v:shape>
            </w:pict>
          </mc:Fallback>
        </mc:AlternateContent>
      </w:r>
      <w:r w:rsidR="00A73DE1">
        <w:tab/>
      </w:r>
    </w:p>
    <w:p w:rsidR="009C730B" w:rsidRDefault="009C730B" w:rsidP="009C730B"/>
    <w:p w:rsidR="007943D5" w:rsidRDefault="007943D5">
      <w:bookmarkStart w:id="10" w:name="_GoBack"/>
      <w:bookmarkEnd w:id="10"/>
    </w:p>
    <w:sectPr w:rsidR="007943D5" w:rsidSect="002E7720">
      <w:footerReference w:type="default" r:id="rId11"/>
      <w:footerReference w:type="first" r:id="rId12"/>
      <w:pgSz w:w="12240" w:h="15840"/>
      <w:pgMar w:top="1440" w:right="1440" w:bottom="1440" w:left="1440" w:header="720" w:footer="720" w:gutter="0"/>
      <w:pgNumType w:start="2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362" w:rsidRDefault="00FA2362" w:rsidP="009C730B">
      <w:pPr>
        <w:spacing w:after="0" w:line="240" w:lineRule="auto"/>
      </w:pPr>
      <w:r>
        <w:separator/>
      </w:r>
    </w:p>
  </w:endnote>
  <w:endnote w:type="continuationSeparator" w:id="0">
    <w:p w:rsidR="00FA2362" w:rsidRDefault="00FA2362" w:rsidP="009C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753855"/>
      <w:docPartObj>
        <w:docPartGallery w:val="Page Numbers (Bottom of Page)"/>
        <w:docPartUnique/>
      </w:docPartObj>
    </w:sdtPr>
    <w:sdtEndPr>
      <w:rPr>
        <w:noProof/>
      </w:rPr>
    </w:sdtEndPr>
    <w:sdtContent>
      <w:p w:rsidR="009C730B" w:rsidRDefault="009C730B">
        <w:pPr>
          <w:pStyle w:val="Footer"/>
          <w:jc w:val="right"/>
        </w:pPr>
        <w:r>
          <w:fldChar w:fldCharType="begin"/>
        </w:r>
        <w:r>
          <w:instrText xml:space="preserve"> PAGE   \* MERGEFORMAT </w:instrText>
        </w:r>
        <w:r>
          <w:fldChar w:fldCharType="separate"/>
        </w:r>
        <w:r w:rsidR="00A73DE1">
          <w:rPr>
            <w:noProof/>
          </w:rPr>
          <w:t>43</w:t>
        </w:r>
        <w:r>
          <w:rPr>
            <w:noProof/>
          </w:rPr>
          <w:fldChar w:fldCharType="end"/>
        </w:r>
      </w:p>
    </w:sdtContent>
  </w:sdt>
  <w:p w:rsidR="009C730B" w:rsidRDefault="009C7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923776"/>
      <w:docPartObj>
        <w:docPartGallery w:val="Page Numbers (Bottom of Page)"/>
        <w:docPartUnique/>
      </w:docPartObj>
    </w:sdtPr>
    <w:sdtEndPr>
      <w:rPr>
        <w:noProof/>
      </w:rPr>
    </w:sdtEndPr>
    <w:sdtContent>
      <w:p w:rsidR="002E7720" w:rsidRDefault="002E7720">
        <w:pPr>
          <w:pStyle w:val="Footer"/>
          <w:jc w:val="center"/>
        </w:pPr>
        <w:r>
          <w:fldChar w:fldCharType="begin"/>
        </w:r>
        <w:r>
          <w:instrText xml:space="preserve"> PAGE   \* MERGEFORMAT </w:instrText>
        </w:r>
        <w:r>
          <w:fldChar w:fldCharType="separate"/>
        </w:r>
        <w:r w:rsidR="00A73DE1">
          <w:rPr>
            <w:noProof/>
          </w:rPr>
          <w:t>25</w:t>
        </w:r>
        <w:r>
          <w:rPr>
            <w:noProof/>
          </w:rPr>
          <w:fldChar w:fldCharType="end"/>
        </w:r>
      </w:p>
    </w:sdtContent>
  </w:sdt>
  <w:p w:rsidR="002E7720" w:rsidRDefault="002E7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362" w:rsidRDefault="00FA2362" w:rsidP="009C730B">
      <w:pPr>
        <w:spacing w:after="0" w:line="240" w:lineRule="auto"/>
      </w:pPr>
      <w:r>
        <w:separator/>
      </w:r>
    </w:p>
  </w:footnote>
  <w:footnote w:type="continuationSeparator" w:id="0">
    <w:p w:rsidR="00FA2362" w:rsidRDefault="00FA2362" w:rsidP="009C730B">
      <w:pPr>
        <w:spacing w:after="0" w:line="240" w:lineRule="auto"/>
      </w:pPr>
      <w:r>
        <w:continuationSeparator/>
      </w:r>
    </w:p>
  </w:footnote>
  <w:footnote w:id="1">
    <w:p w:rsidR="009C730B" w:rsidRDefault="009C730B" w:rsidP="009C730B">
      <w:pPr>
        <w:pStyle w:val="FootnoteText"/>
      </w:pPr>
      <w:r>
        <w:rPr>
          <w:rStyle w:val="FootnoteReference"/>
        </w:rPr>
        <w:footnoteRef/>
      </w:r>
      <w:r>
        <w:t xml:space="preserve"> </w:t>
      </w:r>
      <w:r w:rsidRPr="008F7A9C">
        <w:t>Yessi Rachmasari</w:t>
      </w:r>
      <w:r>
        <w:t>,</w:t>
      </w:r>
      <w:r w:rsidRPr="008F7A9C">
        <w:t xml:space="preserve"> Soni Akhmad Nulhaqim</w:t>
      </w:r>
      <w:r>
        <w:t>,</w:t>
      </w:r>
      <w:r w:rsidRPr="008F7A9C">
        <w:t xml:space="preserve"> Nurliana Cipta Apsari</w:t>
      </w:r>
      <w:r>
        <w:t>,</w:t>
      </w:r>
      <w:r w:rsidRPr="008F7A9C">
        <w:t xml:space="preserve"> “Penerapan Strategi  Fundarising di Save The Children”. Alumni Program Studi Kesejahteraan Sosial, Fakultas Ilmu Sosial dan Ilmu Politik, Universitas Padjadjaran</w:t>
      </w:r>
      <w:r>
        <w:t xml:space="preserve"> Penelitian diterbitkan tahun 2014.</w:t>
      </w:r>
      <w:r w:rsidRPr="008F7A9C">
        <w:t xml:space="preserve"> </w:t>
      </w:r>
    </w:p>
  </w:footnote>
  <w:footnote w:id="2">
    <w:p w:rsidR="009C730B" w:rsidRDefault="009C730B" w:rsidP="009C730B">
      <w:pPr>
        <w:pStyle w:val="FootnoteText"/>
      </w:pPr>
      <w:r>
        <w:rPr>
          <w:rStyle w:val="FootnoteReference"/>
        </w:rPr>
        <w:footnoteRef/>
      </w:r>
      <w:r>
        <w:t xml:space="preserve"> </w:t>
      </w:r>
      <w:r w:rsidRPr="0038558C">
        <w:t>Zaenal Alimin</w:t>
      </w:r>
      <w:r>
        <w:t>”</w:t>
      </w:r>
      <w:r w:rsidRPr="0038558C">
        <w:t xml:space="preserve"> </w:t>
      </w:r>
      <w:r>
        <w:t xml:space="preserve">Paradigma Pendidikan Inklusif sebagai Upaya Memperluas Akses dan Perbaikan Mutu Pendidikan </w:t>
      </w:r>
      <w:r w:rsidRPr="0038558C">
        <w:t xml:space="preserve"> Sekolah</w:t>
      </w:r>
      <w:r>
        <w:t>”</w:t>
      </w:r>
      <w:r w:rsidRPr="0038558C">
        <w:t xml:space="preserve"> Pascasarjana Universitas Pendidikan Indonesia</w:t>
      </w:r>
      <w:r>
        <w:t xml:space="preserve"> Riset yang di terbitkan tahun 2013.</w:t>
      </w:r>
    </w:p>
  </w:footnote>
  <w:footnote w:id="3">
    <w:p w:rsidR="009C730B" w:rsidRDefault="009C730B" w:rsidP="009C730B">
      <w:pPr>
        <w:pStyle w:val="FootnoteText"/>
      </w:pPr>
      <w:r>
        <w:rPr>
          <w:rStyle w:val="FootnoteReference"/>
        </w:rPr>
        <w:footnoteRef/>
      </w:r>
      <w:r w:rsidRPr="006D2341">
        <w:t>Muchamad Irvan</w:t>
      </w:r>
      <w:r>
        <w:t xml:space="preserve"> “</w:t>
      </w:r>
      <w:r w:rsidRPr="006D2341">
        <w:t>PENGETAHUAN MAHASISWA PG-PAUD UN</w:t>
      </w:r>
      <w:r>
        <w:t xml:space="preserve">IPA SURABAYA TENTANG PENDIDIKAN </w:t>
      </w:r>
      <w:r w:rsidRPr="006D2341">
        <w:t>INKLUSIF</w:t>
      </w:r>
      <w:r>
        <w:t xml:space="preserve">” </w:t>
      </w:r>
      <w:r w:rsidRPr="005024A0">
        <w:t>Universitas PGRI Adi Buana Surabaya</w:t>
      </w:r>
      <w:r>
        <w:t xml:space="preserve"> diterbitkan tahun</w:t>
      </w:r>
      <w:r w:rsidRPr="005024A0">
        <w:t xml:space="preserve"> 2017</w:t>
      </w:r>
    </w:p>
  </w:footnote>
  <w:footnote w:id="4">
    <w:p w:rsidR="009C730B" w:rsidRDefault="009C730B" w:rsidP="009C730B">
      <w:pPr>
        <w:pStyle w:val="FootnoteText"/>
      </w:pPr>
      <w:r>
        <w:rPr>
          <w:rStyle w:val="FootnoteReference"/>
        </w:rPr>
        <w:footnoteRef/>
      </w:r>
      <w:r>
        <w:t xml:space="preserve"> </w:t>
      </w:r>
      <w:r w:rsidRPr="005024A0">
        <w:t>Nadia Nurul Kodariah</w:t>
      </w:r>
      <w:r>
        <w:t xml:space="preserve"> “</w:t>
      </w:r>
      <w:r w:rsidRPr="005024A0">
        <w:t>Implemtasi Kebijakan Pendidikan Inklusif di Kota Bekasi</w:t>
      </w:r>
      <w:r>
        <w:t xml:space="preserve">” </w:t>
      </w:r>
      <w:r w:rsidRPr="00BD58FE">
        <w:t>Administrasi Negara , Fakultas Ilmu Sosial Ilmu Politik Universitas Sultan Ageng Tirtayasa 2015</w:t>
      </w:r>
      <w:r>
        <w:t>.</w:t>
      </w:r>
    </w:p>
  </w:footnote>
  <w:footnote w:id="5">
    <w:p w:rsidR="009C730B" w:rsidRDefault="009C730B" w:rsidP="009C730B">
      <w:pPr>
        <w:pStyle w:val="FootnoteText"/>
      </w:pPr>
      <w:r>
        <w:rPr>
          <w:rStyle w:val="FootnoteReference"/>
        </w:rPr>
        <w:footnoteRef/>
      </w:r>
      <w:r>
        <w:t xml:space="preserve"> Abdulsyani, Sosiologi Skematika, Teori, dan Terapan, Jakarta: Bumi Aksara, 1994 h. 156</w:t>
      </w:r>
    </w:p>
  </w:footnote>
  <w:footnote w:id="6">
    <w:p w:rsidR="009C730B" w:rsidRDefault="009C730B" w:rsidP="009C730B">
      <w:pPr>
        <w:pStyle w:val="FootnoteText"/>
      </w:pPr>
      <w:r>
        <w:rPr>
          <w:rStyle w:val="FootnoteReference"/>
        </w:rPr>
        <w:footnoteRef/>
      </w:r>
      <w:r>
        <w:t xml:space="preserve"> </w:t>
      </w:r>
      <w:r w:rsidRPr="00D81013">
        <w:t>W.J.S. Purwadarminta, Kamus Umum Bahasa Indonesia, Jakarta: Balai Pustaka, 1985. h. 492</w:t>
      </w:r>
    </w:p>
  </w:footnote>
  <w:footnote w:id="7">
    <w:p w:rsidR="009C730B" w:rsidRPr="0056142F" w:rsidRDefault="009C730B" w:rsidP="009C730B">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Koesnadi Kartasasmita, </w:t>
      </w:r>
      <w:r w:rsidRPr="0056142F">
        <w:rPr>
          <w:rFonts w:ascii="Times New Roman" w:hAnsi="Times New Roman" w:cs="Times New Roman"/>
          <w:i/>
        </w:rPr>
        <w:t>Organisasi dan Administrasi Internasional</w:t>
      </w:r>
      <w:r w:rsidRPr="0056142F">
        <w:rPr>
          <w:rFonts w:ascii="Times New Roman" w:hAnsi="Times New Roman" w:cs="Times New Roman"/>
        </w:rPr>
        <w:t xml:space="preserve">, (Jakarta: Pustaka Remaja, 1987), hal </w:t>
      </w:r>
      <w:r>
        <w:rPr>
          <w:rFonts w:ascii="Times New Roman" w:hAnsi="Times New Roman" w:cs="Times New Roman"/>
        </w:rPr>
        <w:t xml:space="preserve">  </w:t>
      </w:r>
      <w:r w:rsidRPr="0056142F">
        <w:rPr>
          <w:rFonts w:ascii="Times New Roman" w:hAnsi="Times New Roman" w:cs="Times New Roman"/>
        </w:rPr>
        <w:t>28.</w:t>
      </w:r>
    </w:p>
  </w:footnote>
  <w:footnote w:id="8">
    <w:p w:rsidR="009C730B" w:rsidRDefault="009C730B" w:rsidP="009C730B">
      <w:pPr>
        <w:pStyle w:val="FootnoteText"/>
      </w:pPr>
      <w:r>
        <w:rPr>
          <w:rStyle w:val="FootnoteReference"/>
        </w:rPr>
        <w:footnoteRef/>
      </w:r>
      <w:r>
        <w:t xml:space="preserve"> </w:t>
      </w:r>
      <w:r w:rsidRPr="006E6D14">
        <w:t>J. David Smith, ed. Mohammad Sugiarmin, Mif Baihaqi, Inklusi Sekolah Ramah Untuk Semua, (Bandung: Nuansa, 2006),</w:t>
      </w:r>
      <w:r>
        <w:t xml:space="preserve">hal </w:t>
      </w:r>
      <w:r w:rsidRPr="006E6D14">
        <w:t xml:space="preserve"> 6.</w:t>
      </w:r>
    </w:p>
  </w:footnote>
  <w:footnote w:id="9">
    <w:p w:rsidR="009C730B" w:rsidRDefault="009C730B" w:rsidP="009C730B">
      <w:pPr>
        <w:pStyle w:val="FootnoteText"/>
      </w:pPr>
      <w:r>
        <w:rPr>
          <w:rStyle w:val="FootnoteReference"/>
        </w:rPr>
        <w:footnoteRef/>
      </w:r>
      <w:r>
        <w:t xml:space="preserve"> </w:t>
      </w:r>
      <w:r w:rsidRPr="006C4AF4">
        <w:t>www.ditplb.or.id/2006/index.php?menu:profile&amp;pro:42-64k-3k</w:t>
      </w:r>
    </w:p>
  </w:footnote>
  <w:footnote w:id="10">
    <w:p w:rsidR="00D57157" w:rsidRDefault="00D57157" w:rsidP="00D57157">
      <w:pPr>
        <w:pStyle w:val="FootnoteText"/>
      </w:pPr>
      <w:r>
        <w:rPr>
          <w:rStyle w:val="FootnoteReference"/>
        </w:rPr>
        <w:footnoteRef/>
      </w:r>
      <w:r>
        <w:t xml:space="preserve"> </w:t>
      </w:r>
      <w:r w:rsidRPr="00D57157">
        <w:t>Kamus Besar Bahasa Indonesia Pusat Bahasa ,Edisi Ke empat, (Departemen Pendidikan Nasional: Gramedia, Jakarta,2008)</w:t>
      </w:r>
    </w:p>
  </w:footnote>
  <w:footnote w:id="11">
    <w:p w:rsidR="00D57157" w:rsidRDefault="00D57157" w:rsidP="00D57157">
      <w:pPr>
        <w:pStyle w:val="FootnoteText"/>
      </w:pPr>
      <w:r>
        <w:rPr>
          <w:rStyle w:val="FootnoteReference"/>
        </w:rPr>
        <w:footnoteRef/>
      </w:r>
      <w:r>
        <w:t xml:space="preserve"> </w:t>
      </w:r>
      <w:r w:rsidRPr="00D57157">
        <w:t>Undang-Undang Nomor 19 Tahun 2011 Tentang Pengesahan Hak-Hak Penyandang Disabilitas, (Lembaran Negara Republik Indonesia Tahun 2011 Nomor 107, Tamabahan Lembaran Negara Republik Indonesia Nomor 5251)</w:t>
      </w:r>
    </w:p>
  </w:footnote>
  <w:footnote w:id="12">
    <w:p w:rsidR="009C730B" w:rsidRDefault="009C730B" w:rsidP="009C730B">
      <w:pPr>
        <w:pStyle w:val="FootnoteText"/>
      </w:pPr>
      <w:r>
        <w:rPr>
          <w:rStyle w:val="FootnoteReference"/>
        </w:rPr>
        <w:footnoteRef/>
      </w:r>
      <w:r>
        <w:t xml:space="preserve"> </w:t>
      </w:r>
      <w:r w:rsidRPr="005B752C">
        <w:t>T. May Rudy, </w:t>
      </w:r>
      <w:r w:rsidRPr="005B752C">
        <w:rPr>
          <w:i/>
          <w:iCs/>
        </w:rPr>
        <w:t>Administrasi dan Organisasi Internasional</w:t>
      </w:r>
      <w:r w:rsidRPr="005B752C">
        <w:t>, Bandung, Refika Aditama, 2005, hal 3</w:t>
      </w:r>
    </w:p>
  </w:footnote>
  <w:footnote w:id="13">
    <w:p w:rsidR="009C730B" w:rsidRDefault="009C730B" w:rsidP="009C730B">
      <w:pPr>
        <w:pStyle w:val="FootnoteText"/>
      </w:pPr>
      <w:r>
        <w:rPr>
          <w:rStyle w:val="FootnoteReference"/>
        </w:rPr>
        <w:footnoteRef/>
      </w:r>
      <w:r>
        <w:t xml:space="preserve"> </w:t>
      </w:r>
      <w:r w:rsidRPr="00CE67D2">
        <w:t>United Nations (2005), Non Govermental Organization (NGO)</w:t>
      </w:r>
    </w:p>
  </w:footnote>
  <w:footnote w:id="14">
    <w:p w:rsidR="009C730B" w:rsidRPr="0056142F" w:rsidRDefault="009C730B" w:rsidP="009C730B">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J.C Johari 1985 dalam Teuku May Rudy, </w:t>
      </w:r>
      <w:r w:rsidRPr="0056142F">
        <w:rPr>
          <w:rFonts w:ascii="Times New Roman" w:hAnsi="Times New Roman" w:cs="Times New Roman"/>
          <w:i/>
        </w:rPr>
        <w:t xml:space="preserve">Administrasi dan Organisasi Internasional </w:t>
      </w:r>
      <w:r w:rsidRPr="0056142F">
        <w:rPr>
          <w:rFonts w:ascii="Times New Roman" w:hAnsi="Times New Roman" w:cs="Times New Roman"/>
        </w:rPr>
        <w:t>(Bandung: PT Refika Aditama, 2005), hal 71.</w:t>
      </w:r>
    </w:p>
  </w:footnote>
  <w:footnote w:id="15">
    <w:p w:rsidR="009C730B" w:rsidRPr="0056142F" w:rsidRDefault="009C730B" w:rsidP="009C730B">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K. J. Holsti, </w:t>
      </w:r>
      <w:r w:rsidRPr="0056142F">
        <w:rPr>
          <w:rFonts w:ascii="Times New Roman" w:hAnsi="Times New Roman" w:cs="Times New Roman"/>
          <w:i/>
        </w:rPr>
        <w:t xml:space="preserve">Politik Internasional </w:t>
      </w:r>
      <w:r w:rsidRPr="0056142F">
        <w:rPr>
          <w:rFonts w:ascii="Times New Roman" w:hAnsi="Times New Roman" w:cs="Times New Roman"/>
        </w:rPr>
        <w:t>(Bandung: PT. Remaja Rosda Karya, 1988), hal 21-22.</w:t>
      </w:r>
    </w:p>
  </w:footnote>
  <w:footnote w:id="16">
    <w:p w:rsidR="009C730B" w:rsidRPr="0056142F" w:rsidRDefault="009C730B" w:rsidP="009C730B">
      <w:pPr>
        <w:pStyle w:val="FootnoteText"/>
        <w:jc w:val="both"/>
        <w:rPr>
          <w:rFonts w:ascii="Times New Roman" w:hAnsi="Times New Roman" w:cs="Times New Roman"/>
        </w:rPr>
      </w:pPr>
      <w:r w:rsidRPr="0056142F">
        <w:rPr>
          <w:rStyle w:val="FootnoteReference"/>
          <w:rFonts w:ascii="Times New Roman" w:hAnsi="Times New Roman" w:cs="Times New Roman"/>
        </w:rPr>
        <w:footnoteRef/>
      </w:r>
      <w:r w:rsidRPr="0056142F">
        <w:rPr>
          <w:rFonts w:ascii="Times New Roman" w:hAnsi="Times New Roman" w:cs="Times New Roman"/>
        </w:rPr>
        <w:t xml:space="preserve"> Anak Agung Banyu Perwita dan Yanyan Moochamad Yani, </w:t>
      </w:r>
      <w:r w:rsidRPr="0056142F">
        <w:rPr>
          <w:rFonts w:ascii="Times New Roman" w:hAnsi="Times New Roman" w:cs="Times New Roman"/>
          <w:i/>
        </w:rPr>
        <w:t>Pengantar Ilmu Hubungan Internasional</w:t>
      </w:r>
      <w:r w:rsidRPr="0056142F">
        <w:rPr>
          <w:rFonts w:ascii="Times New Roman" w:hAnsi="Times New Roman" w:cs="Times New Roman"/>
        </w:rPr>
        <w:t xml:space="preserve"> (Bandung: PT. REMAJA ROSDAKARYA, 2011), hal 3-4.</w:t>
      </w:r>
    </w:p>
  </w:footnote>
  <w:footnote w:id="17">
    <w:p w:rsidR="009C730B" w:rsidRDefault="009C730B" w:rsidP="009C730B">
      <w:pPr>
        <w:pStyle w:val="FootnoteText"/>
      </w:pPr>
      <w:r>
        <w:rPr>
          <w:rStyle w:val="FootnoteReference"/>
        </w:rPr>
        <w:footnoteRef/>
      </w:r>
      <w:r>
        <w:t xml:space="preserve"> </w:t>
      </w:r>
      <w:hyperlink r:id="rId1" w:history="1">
        <w:r w:rsidRPr="00EA42A0">
          <w:rPr>
            <w:rStyle w:val="Hyperlink"/>
          </w:rPr>
          <w:t>https://www.savethechildren.net</w:t>
        </w:r>
      </w:hyperlink>
      <w:r>
        <w:t xml:space="preserve"> diakses 24 april 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2382A"/>
    <w:multiLevelType w:val="multilevel"/>
    <w:tmpl w:val="C3F2BC34"/>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FE64230"/>
    <w:multiLevelType w:val="hybridMultilevel"/>
    <w:tmpl w:val="07CA2764"/>
    <w:lvl w:ilvl="0" w:tplc="01E8A0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462C4DF5"/>
    <w:multiLevelType w:val="hybridMultilevel"/>
    <w:tmpl w:val="27B23BB8"/>
    <w:lvl w:ilvl="0" w:tplc="677EA85E">
      <w:start w:val="1"/>
      <w:numFmt w:val="upperLetter"/>
      <w:lvlText w:val="%1."/>
      <w:lvlJc w:val="left"/>
      <w:pPr>
        <w:ind w:left="720" w:hanging="360"/>
      </w:pPr>
      <w:rPr>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AB3DBB"/>
    <w:multiLevelType w:val="hybridMultilevel"/>
    <w:tmpl w:val="BA861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71360E"/>
    <w:multiLevelType w:val="hybridMultilevel"/>
    <w:tmpl w:val="F1980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0B"/>
    <w:rsid w:val="0014196D"/>
    <w:rsid w:val="001A32D5"/>
    <w:rsid w:val="00245E85"/>
    <w:rsid w:val="002E7720"/>
    <w:rsid w:val="003E422C"/>
    <w:rsid w:val="005D17AF"/>
    <w:rsid w:val="005E235C"/>
    <w:rsid w:val="006021DA"/>
    <w:rsid w:val="007943D5"/>
    <w:rsid w:val="008D45E4"/>
    <w:rsid w:val="009C730B"/>
    <w:rsid w:val="00A134FC"/>
    <w:rsid w:val="00A73DE1"/>
    <w:rsid w:val="00AA2217"/>
    <w:rsid w:val="00AA52EE"/>
    <w:rsid w:val="00B33FAA"/>
    <w:rsid w:val="00D57157"/>
    <w:rsid w:val="00E00016"/>
    <w:rsid w:val="00EE0CA4"/>
    <w:rsid w:val="00FA23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0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C730B"/>
    <w:pPr>
      <w:spacing w:after="0" w:line="240" w:lineRule="auto"/>
    </w:pPr>
    <w:rPr>
      <w:sz w:val="20"/>
      <w:szCs w:val="20"/>
    </w:rPr>
  </w:style>
  <w:style w:type="character" w:customStyle="1" w:styleId="FootnoteTextChar">
    <w:name w:val="Footnote Text Char"/>
    <w:basedOn w:val="DefaultParagraphFont"/>
    <w:link w:val="FootnoteText"/>
    <w:uiPriority w:val="99"/>
    <w:rsid w:val="009C730B"/>
    <w:rPr>
      <w:sz w:val="20"/>
      <w:szCs w:val="20"/>
    </w:rPr>
  </w:style>
  <w:style w:type="character" w:styleId="FootnoteReference">
    <w:name w:val="footnote reference"/>
    <w:basedOn w:val="DefaultParagraphFont"/>
    <w:uiPriority w:val="99"/>
    <w:semiHidden/>
    <w:unhideWhenUsed/>
    <w:rsid w:val="009C730B"/>
    <w:rPr>
      <w:vertAlign w:val="superscript"/>
    </w:rPr>
  </w:style>
  <w:style w:type="character" w:styleId="Hyperlink">
    <w:name w:val="Hyperlink"/>
    <w:basedOn w:val="DefaultParagraphFont"/>
    <w:uiPriority w:val="99"/>
    <w:unhideWhenUsed/>
    <w:rsid w:val="009C730B"/>
    <w:rPr>
      <w:color w:val="0000FF" w:themeColor="hyperlink"/>
      <w:u w:val="single"/>
    </w:rPr>
  </w:style>
  <w:style w:type="paragraph" w:styleId="ListParagraph">
    <w:name w:val="List Paragraph"/>
    <w:basedOn w:val="Normal"/>
    <w:uiPriority w:val="34"/>
    <w:qFormat/>
    <w:rsid w:val="009C730B"/>
    <w:pPr>
      <w:spacing w:after="160" w:line="259" w:lineRule="auto"/>
      <w:ind w:left="720"/>
      <w:contextualSpacing/>
    </w:pPr>
    <w:rPr>
      <w:lang w:val="id-ID"/>
    </w:rPr>
  </w:style>
  <w:style w:type="table" w:styleId="TableGrid">
    <w:name w:val="Table Grid"/>
    <w:basedOn w:val="TableNormal"/>
    <w:uiPriority w:val="59"/>
    <w:rsid w:val="009C7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C730B"/>
    <w:pPr>
      <w:spacing w:after="0" w:line="240" w:lineRule="auto"/>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C7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30B"/>
  </w:style>
  <w:style w:type="paragraph" w:styleId="Footer">
    <w:name w:val="footer"/>
    <w:basedOn w:val="Normal"/>
    <w:link w:val="FooterChar"/>
    <w:uiPriority w:val="99"/>
    <w:unhideWhenUsed/>
    <w:rsid w:val="009C7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0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C730B"/>
    <w:pPr>
      <w:spacing w:after="0" w:line="240" w:lineRule="auto"/>
    </w:pPr>
    <w:rPr>
      <w:sz w:val="20"/>
      <w:szCs w:val="20"/>
    </w:rPr>
  </w:style>
  <w:style w:type="character" w:customStyle="1" w:styleId="FootnoteTextChar">
    <w:name w:val="Footnote Text Char"/>
    <w:basedOn w:val="DefaultParagraphFont"/>
    <w:link w:val="FootnoteText"/>
    <w:uiPriority w:val="99"/>
    <w:rsid w:val="009C730B"/>
    <w:rPr>
      <w:sz w:val="20"/>
      <w:szCs w:val="20"/>
    </w:rPr>
  </w:style>
  <w:style w:type="character" w:styleId="FootnoteReference">
    <w:name w:val="footnote reference"/>
    <w:basedOn w:val="DefaultParagraphFont"/>
    <w:uiPriority w:val="99"/>
    <w:semiHidden/>
    <w:unhideWhenUsed/>
    <w:rsid w:val="009C730B"/>
    <w:rPr>
      <w:vertAlign w:val="superscript"/>
    </w:rPr>
  </w:style>
  <w:style w:type="character" w:styleId="Hyperlink">
    <w:name w:val="Hyperlink"/>
    <w:basedOn w:val="DefaultParagraphFont"/>
    <w:uiPriority w:val="99"/>
    <w:unhideWhenUsed/>
    <w:rsid w:val="009C730B"/>
    <w:rPr>
      <w:color w:val="0000FF" w:themeColor="hyperlink"/>
      <w:u w:val="single"/>
    </w:rPr>
  </w:style>
  <w:style w:type="paragraph" w:styleId="ListParagraph">
    <w:name w:val="List Paragraph"/>
    <w:basedOn w:val="Normal"/>
    <w:uiPriority w:val="34"/>
    <w:qFormat/>
    <w:rsid w:val="009C730B"/>
    <w:pPr>
      <w:spacing w:after="160" w:line="259" w:lineRule="auto"/>
      <w:ind w:left="720"/>
      <w:contextualSpacing/>
    </w:pPr>
    <w:rPr>
      <w:lang w:val="id-ID"/>
    </w:rPr>
  </w:style>
  <w:style w:type="table" w:styleId="TableGrid">
    <w:name w:val="Table Grid"/>
    <w:basedOn w:val="TableNormal"/>
    <w:uiPriority w:val="59"/>
    <w:rsid w:val="009C7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C730B"/>
    <w:pPr>
      <w:spacing w:after="0" w:line="240" w:lineRule="auto"/>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C7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30B"/>
  </w:style>
  <w:style w:type="paragraph" w:styleId="Footer">
    <w:name w:val="footer"/>
    <w:basedOn w:val="Normal"/>
    <w:link w:val="FooterChar"/>
    <w:uiPriority w:val="99"/>
    <w:unhideWhenUsed/>
    <w:rsid w:val="009C7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andungkab.go.id/arsip/ikea-foundation-dan-save-the-children-akan-sokong-p2tp2a" TargetMode="External"/><Relationship Id="rId4" Type="http://schemas.microsoft.com/office/2007/relationships/stylesWithEffects" Target="stylesWithEffects.xml"/><Relationship Id="rId9" Type="http://schemas.openxmlformats.org/officeDocument/2006/relationships/hyperlink" Target="http://jabarprov.go.id/index.php/news/14176/Save_The_Children_Membantu_Pemenuhan_Hak_Anak"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avethechildre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BFD3C-E95E-4D09-87A3-F9774C42D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20</Pages>
  <Words>4514</Words>
  <Characters>25733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V5 SERIES</dc:creator>
  <cp:keywords/>
  <dc:description/>
  <cp:lastModifiedBy>V5 SERIES</cp:lastModifiedBy>
  <cp:revision>4</cp:revision>
  <dcterms:created xsi:type="dcterms:W3CDTF">2018-07-19T05:35:00Z</dcterms:created>
  <dcterms:modified xsi:type="dcterms:W3CDTF">2018-07-30T18:34:00Z</dcterms:modified>
</cp:coreProperties>
</file>