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38" w:rsidRPr="008E3010" w:rsidRDefault="00004438" w:rsidP="000044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1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04438" w:rsidRDefault="00004438" w:rsidP="000044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10">
        <w:rPr>
          <w:rFonts w:ascii="Times New Roman" w:hAnsi="Times New Roman" w:cs="Times New Roman"/>
          <w:b/>
          <w:sz w:val="24"/>
          <w:szCs w:val="24"/>
        </w:rPr>
        <w:t>KESIMPULAN DAN REKOMENDASI</w:t>
      </w:r>
    </w:p>
    <w:p w:rsidR="00004438" w:rsidRDefault="00004438" w:rsidP="000044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438" w:rsidRPr="00FF41DD" w:rsidRDefault="00004438" w:rsidP="00004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D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1DD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1D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F41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22D6" w:rsidRDefault="002422D6"/>
    <w:p w:rsidR="007345B8" w:rsidRDefault="007345B8" w:rsidP="007345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7345B8" w:rsidRPr="00865773" w:rsidRDefault="007345B8" w:rsidP="00734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77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Pr="00865773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bus Trans Metro Bandung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77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2613" w:rsidRDefault="00E82613" w:rsidP="00E8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BB6" w:rsidRPr="00BD3E71" w:rsidRDefault="00B146DB" w:rsidP="00BD3E7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7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tolok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bus Trans Metro Bandung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sub-sub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D3E71">
        <w:rPr>
          <w:rFonts w:ascii="Times New Roman" w:hAnsi="Times New Roman" w:cs="Times New Roman"/>
          <w:sz w:val="24"/>
          <w:szCs w:val="24"/>
        </w:rPr>
        <w:t xml:space="preserve"> </w:t>
      </w:r>
      <w:r w:rsidRPr="00BD3E7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bus Trans Metro Bandung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menaiki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bus TMB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SMA,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. 1.000.000,- s/d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. 5.000.000,-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jam – jam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sedangka</w:t>
      </w:r>
      <w:r w:rsidR="007B110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B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1104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7B11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B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="007B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B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04">
        <w:rPr>
          <w:rFonts w:ascii="Times New Roman" w:hAnsi="Times New Roman" w:cs="Times New Roman"/>
          <w:sz w:val="24"/>
          <w:szCs w:val="24"/>
        </w:rPr>
        <w:t>di</w:t>
      </w:r>
      <w:r w:rsidRPr="00BD3E71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71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BD3E71">
        <w:rPr>
          <w:rFonts w:ascii="Times New Roman" w:hAnsi="Times New Roman" w:cs="Times New Roman"/>
          <w:sz w:val="24"/>
          <w:szCs w:val="24"/>
        </w:rPr>
        <w:t>.</w:t>
      </w:r>
    </w:p>
    <w:p w:rsidR="00B146DB" w:rsidRPr="00A27BB6" w:rsidRDefault="00B146DB" w:rsidP="00BD3E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B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bus Trans Metro Bandung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tolok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B6">
        <w:rPr>
          <w:rFonts w:ascii="Times New Roman" w:hAnsi="Times New Roman" w:cs="Times New Roman"/>
          <w:sz w:val="24"/>
          <w:szCs w:val="24"/>
        </w:rPr>
        <w:t>ukurnya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F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B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F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552F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B552F3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="00B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F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27BB6">
        <w:rPr>
          <w:rFonts w:ascii="Times New Roman" w:hAnsi="Times New Roman" w:cs="Times New Roman"/>
          <w:sz w:val="24"/>
          <w:szCs w:val="24"/>
        </w:rPr>
        <w:t>:</w:t>
      </w:r>
    </w:p>
    <w:p w:rsidR="00672E94" w:rsidRDefault="00B552F3" w:rsidP="00672E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lastRenderedPageBreak/>
        <w:t>kuadran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bus,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bus di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94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672E94">
        <w:rPr>
          <w:rFonts w:ascii="Times New Roman" w:hAnsi="Times New Roman" w:cs="Times New Roman"/>
          <w:sz w:val="24"/>
          <w:szCs w:val="24"/>
        </w:rPr>
        <w:t>.</w:t>
      </w:r>
    </w:p>
    <w:p w:rsidR="00672E94" w:rsidRPr="00672E94" w:rsidRDefault="00672E94" w:rsidP="00672E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TMB, tariff yang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keberangkatan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headway.</w:t>
      </w:r>
    </w:p>
    <w:p w:rsidR="00672E94" w:rsidRPr="00672E94" w:rsidRDefault="00672E94" w:rsidP="00672E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/AC,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mempersingkat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bus,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E94" w:rsidRPr="00672E94" w:rsidRDefault="00672E94" w:rsidP="00672E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bus,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pengumpan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dihalte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E94">
        <w:rPr>
          <w:rFonts w:ascii="Times New Roman" w:hAnsi="Times New Roman" w:cs="Times New Roman"/>
          <w:sz w:val="24"/>
          <w:szCs w:val="24"/>
        </w:rPr>
        <w:t>mengemudikan</w:t>
      </w:r>
      <w:proofErr w:type="spellEnd"/>
      <w:r w:rsidRPr="00672E94">
        <w:rPr>
          <w:rFonts w:ascii="Times New Roman" w:hAnsi="Times New Roman" w:cs="Times New Roman"/>
          <w:sz w:val="24"/>
          <w:szCs w:val="24"/>
        </w:rPr>
        <w:t xml:space="preserve"> bus.</w:t>
      </w:r>
    </w:p>
    <w:p w:rsidR="00D37E5C" w:rsidRPr="00D37E5C" w:rsidRDefault="00D37E5C" w:rsidP="00D37E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E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bus Trans Metro Bandung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trayek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(PPK)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alun-alun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Kota Bandung,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ruas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arteri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kolektor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lastRenderedPageBreak/>
        <w:t>fasilitas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kantung-kantung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didukungnya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disepanjang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D37E5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72E94" w:rsidRPr="00D37E5C" w:rsidRDefault="00672E94" w:rsidP="00D37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5B8" w:rsidRDefault="007345B8" w:rsidP="007345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</w:p>
    <w:p w:rsidR="004B55D7" w:rsidRDefault="007345B8" w:rsidP="00DD39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77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2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E95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773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didahulukan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6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77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95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2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95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2D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="00E95E2D">
        <w:rPr>
          <w:rFonts w:ascii="Times New Roman" w:hAnsi="Times New Roman" w:cs="Times New Roman"/>
          <w:sz w:val="24"/>
          <w:szCs w:val="24"/>
        </w:rPr>
        <w:t xml:space="preserve"> I</w:t>
      </w:r>
      <w:r w:rsidRPr="00865773">
        <w:rPr>
          <w:rFonts w:ascii="Times New Roman" w:hAnsi="Times New Roman" w:cs="Times New Roman"/>
          <w:sz w:val="24"/>
          <w:szCs w:val="24"/>
        </w:rPr>
        <w:t>.</w:t>
      </w:r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55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bus TMB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D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B55D7">
        <w:rPr>
          <w:rFonts w:ascii="Times New Roman" w:hAnsi="Times New Roman" w:cs="Times New Roman"/>
          <w:sz w:val="24"/>
          <w:szCs w:val="24"/>
        </w:rPr>
        <w:t>.</w:t>
      </w:r>
    </w:p>
    <w:p w:rsidR="00DD399C" w:rsidRDefault="004B55D7" w:rsidP="00DD399C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perencanaaan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B55D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landuse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TMB,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eksisting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keberangkatan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kepulangan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TMB,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keberangkatan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kepulangan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D7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4B55D7">
        <w:rPr>
          <w:rFonts w:ascii="Times New Roman" w:hAnsi="Times New Roman" w:cs="Times New Roman"/>
          <w:sz w:val="24"/>
          <w:szCs w:val="24"/>
        </w:rPr>
        <w:t xml:space="preserve"> 2</w:t>
      </w:r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kantung-kantung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terlayani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D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CD2FDA">
        <w:rPr>
          <w:rFonts w:ascii="Times New Roman" w:hAnsi="Times New Roman" w:cs="Times New Roman"/>
          <w:sz w:val="24"/>
          <w:szCs w:val="24"/>
        </w:rPr>
        <w:t xml:space="preserve"> bus TMB</w:t>
      </w:r>
      <w:r w:rsidRPr="004B55D7">
        <w:rPr>
          <w:rFonts w:ascii="Times New Roman" w:hAnsi="Times New Roman" w:cs="Times New Roman"/>
          <w:sz w:val="24"/>
          <w:szCs w:val="24"/>
        </w:rPr>
        <w:t>.</w:t>
      </w:r>
    </w:p>
    <w:p w:rsidR="007345B8" w:rsidRPr="00DD399C" w:rsidRDefault="004B55D7" w:rsidP="00DD399C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99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bus TMB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Cicaheum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r w:rsidR="00E25D88" w:rsidRPr="00DD399C">
        <w:rPr>
          <w:rFonts w:ascii="Times New Roman" w:hAnsi="Times New Roman" w:cs="Times New Roman"/>
          <w:sz w:val="24"/>
          <w:szCs w:val="24"/>
        </w:rPr>
        <w:t>–</w:t>
      </w:r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Cibeureum</w:t>
      </w:r>
      <w:proofErr w:type="spellEnd"/>
      <w:r w:rsidR="00E25D88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D88" w:rsidRPr="00DD399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25D88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B8" w:rsidRPr="00DD399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7345B8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B8" w:rsidRPr="00DD399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7345B8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B8" w:rsidRPr="00DD399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7345B8" w:rsidRPr="00DD399C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="007345B8" w:rsidRPr="00DD39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45B8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B8" w:rsidRPr="00DD39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345B8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B8" w:rsidRPr="00DD399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345B8" w:rsidRPr="00DD399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D399C" w:rsidRDefault="007345B8" w:rsidP="00DD399C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TMB,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9E"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TMB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dudu</w:t>
      </w:r>
      <w:r w:rsidR="006D0A9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D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6D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D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6D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D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3-4 orang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5F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1C3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99C" w:rsidRDefault="007345B8" w:rsidP="00DD399C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99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direpotkan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optimal agar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kekecewaan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jam – jam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diberlakukannya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99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>.</w:t>
      </w:r>
    </w:p>
    <w:p w:rsidR="007345B8" w:rsidRDefault="007345B8" w:rsidP="00DD399C">
      <w:pPr>
        <w:pStyle w:val="ListParagraph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9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perjalanan</w:t>
      </w:r>
      <w:proofErr w:type="gramStart"/>
      <w:r w:rsidRPr="00DD399C">
        <w:rPr>
          <w:rFonts w:ascii="Times New Roman" w:hAnsi="Times New Roman" w:cs="Times New Roman"/>
          <w:sz w:val="24"/>
          <w:szCs w:val="24"/>
        </w:rPr>
        <w:t>,salah</w:t>
      </w:r>
      <w:proofErr w:type="spellEnd"/>
      <w:proofErr w:type="gram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TMB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Pr="00DD399C">
        <w:rPr>
          <w:rFonts w:ascii="Times New Roman" w:hAnsi="Times New Roman" w:cs="Times New Roman"/>
          <w:sz w:val="24"/>
          <w:szCs w:val="24"/>
        </w:rPr>
        <w:t xml:space="preserve"> TMB agar </w:t>
      </w:r>
      <w:proofErr w:type="spellStart"/>
      <w:r w:rsidRPr="00DD399C">
        <w:rPr>
          <w:rFonts w:ascii="Times New Roman" w:hAnsi="Times New Roman" w:cs="Times New Roman"/>
          <w:sz w:val="24"/>
          <w:szCs w:val="24"/>
        </w:rPr>
        <w:t>s</w:t>
      </w:r>
      <w:r w:rsidR="006D0A9E" w:rsidRPr="00DD399C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sembarangan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halte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0A9E" w:rsidRPr="00DD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A9E" w:rsidRPr="00DD399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06479A" w:rsidRPr="00DD399C">
        <w:rPr>
          <w:rFonts w:ascii="Times New Roman" w:hAnsi="Times New Roman" w:cs="Times New Roman"/>
          <w:sz w:val="24"/>
          <w:szCs w:val="24"/>
        </w:rPr>
        <w:t>.</w:t>
      </w:r>
    </w:p>
    <w:p w:rsidR="00D37E5C" w:rsidRDefault="00D37E5C" w:rsidP="00D37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5C" w:rsidRDefault="00D37E5C" w:rsidP="00BF6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5C">
        <w:rPr>
          <w:rFonts w:ascii="Times New Roman" w:hAnsi="Times New Roman" w:cs="Times New Roman"/>
          <w:b/>
          <w:sz w:val="24"/>
          <w:szCs w:val="24"/>
        </w:rPr>
        <w:t>5.3</w:t>
      </w:r>
      <w:r w:rsidRPr="00D37E5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37E5C">
        <w:rPr>
          <w:rFonts w:ascii="Times New Roman" w:hAnsi="Times New Roman" w:cs="Times New Roman"/>
          <w:b/>
          <w:sz w:val="24"/>
          <w:szCs w:val="24"/>
        </w:rPr>
        <w:t>Kelemahan</w:t>
      </w:r>
      <w:proofErr w:type="spellEnd"/>
      <w:r w:rsidRPr="00D37E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E5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BF6E35" w:rsidRPr="00D37E5C" w:rsidRDefault="00D37E5C" w:rsidP="00BF6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BF6E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F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3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35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BF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F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4F8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E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8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4A0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F6E35" w:rsidRPr="00D37E5C" w:rsidSect="008E4F8C">
      <w:headerReference w:type="default" r:id="rId8"/>
      <w:footerReference w:type="default" r:id="rId9"/>
      <w:pgSz w:w="11907" w:h="16839" w:code="9"/>
      <w:pgMar w:top="2268" w:right="1701" w:bottom="1701" w:left="2268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8B" w:rsidRDefault="00FE708B" w:rsidP="00C14554">
      <w:pPr>
        <w:spacing w:after="0" w:line="240" w:lineRule="auto"/>
      </w:pPr>
      <w:r>
        <w:separator/>
      </w:r>
    </w:p>
  </w:endnote>
  <w:endnote w:type="continuationSeparator" w:id="0">
    <w:p w:rsidR="00FE708B" w:rsidRDefault="00FE708B" w:rsidP="00C1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AB" w:rsidRPr="00D01CAB" w:rsidRDefault="00D01CAB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C14554" w:rsidRDefault="00C14554" w:rsidP="00C145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8B" w:rsidRDefault="00FE708B" w:rsidP="00C14554">
      <w:pPr>
        <w:spacing w:after="0" w:line="240" w:lineRule="auto"/>
      </w:pPr>
      <w:r>
        <w:separator/>
      </w:r>
    </w:p>
  </w:footnote>
  <w:footnote w:type="continuationSeparator" w:id="0">
    <w:p w:rsidR="00FE708B" w:rsidRDefault="00FE708B" w:rsidP="00C1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45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91EC2" w:rsidRPr="00491EC2" w:rsidRDefault="00491EC2">
        <w:pPr>
          <w:pStyle w:val="Header"/>
          <w:jc w:val="right"/>
          <w:rPr>
            <w:rFonts w:ascii="Times New Roman" w:hAnsi="Times New Roman" w:cs="Times New Roman"/>
          </w:rPr>
        </w:pPr>
        <w:r w:rsidRPr="00491EC2">
          <w:rPr>
            <w:rFonts w:ascii="Times New Roman" w:hAnsi="Times New Roman" w:cs="Times New Roman"/>
          </w:rPr>
          <w:fldChar w:fldCharType="begin"/>
        </w:r>
        <w:r w:rsidRPr="00491EC2">
          <w:rPr>
            <w:rFonts w:ascii="Times New Roman" w:hAnsi="Times New Roman" w:cs="Times New Roman"/>
          </w:rPr>
          <w:instrText xml:space="preserve"> PAGE   \* MERGEFORMAT </w:instrText>
        </w:r>
        <w:r w:rsidRPr="00491EC2">
          <w:rPr>
            <w:rFonts w:ascii="Times New Roman" w:hAnsi="Times New Roman" w:cs="Times New Roman"/>
          </w:rPr>
          <w:fldChar w:fldCharType="separate"/>
        </w:r>
        <w:r w:rsidR="008E4F8C">
          <w:rPr>
            <w:rFonts w:ascii="Times New Roman" w:hAnsi="Times New Roman" w:cs="Times New Roman"/>
            <w:noProof/>
          </w:rPr>
          <w:t>253</w:t>
        </w:r>
        <w:r w:rsidRPr="00491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E4F8C" w:rsidRDefault="008E4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AC8"/>
    <w:multiLevelType w:val="hybridMultilevel"/>
    <w:tmpl w:val="BCFC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758"/>
    <w:multiLevelType w:val="hybridMultilevel"/>
    <w:tmpl w:val="3488A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F0632"/>
    <w:multiLevelType w:val="hybridMultilevel"/>
    <w:tmpl w:val="BCB4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210F"/>
    <w:multiLevelType w:val="hybridMultilevel"/>
    <w:tmpl w:val="FAF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39A7"/>
    <w:multiLevelType w:val="hybridMultilevel"/>
    <w:tmpl w:val="A620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96CB9"/>
    <w:multiLevelType w:val="hybridMultilevel"/>
    <w:tmpl w:val="6A166AF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7EE5267"/>
    <w:multiLevelType w:val="hybridMultilevel"/>
    <w:tmpl w:val="19BCAE4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>
    <w:nsid w:val="7AF83E84"/>
    <w:multiLevelType w:val="hybridMultilevel"/>
    <w:tmpl w:val="8D6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862FB"/>
    <w:multiLevelType w:val="hybridMultilevel"/>
    <w:tmpl w:val="2DF2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38"/>
    <w:rsid w:val="00004438"/>
    <w:rsid w:val="0004509E"/>
    <w:rsid w:val="0006479A"/>
    <w:rsid w:val="001641E9"/>
    <w:rsid w:val="00187117"/>
    <w:rsid w:val="00236826"/>
    <w:rsid w:val="002422D6"/>
    <w:rsid w:val="002932FD"/>
    <w:rsid w:val="002D39B2"/>
    <w:rsid w:val="003174F6"/>
    <w:rsid w:val="00324FDF"/>
    <w:rsid w:val="00380C9E"/>
    <w:rsid w:val="00387CDE"/>
    <w:rsid w:val="0039138C"/>
    <w:rsid w:val="00491EC2"/>
    <w:rsid w:val="004A0FE3"/>
    <w:rsid w:val="004B55D7"/>
    <w:rsid w:val="004C6375"/>
    <w:rsid w:val="004E65C1"/>
    <w:rsid w:val="00527D58"/>
    <w:rsid w:val="005F31C3"/>
    <w:rsid w:val="00600DD2"/>
    <w:rsid w:val="006534A7"/>
    <w:rsid w:val="00672E94"/>
    <w:rsid w:val="00676A6B"/>
    <w:rsid w:val="00694AD2"/>
    <w:rsid w:val="006D0A9E"/>
    <w:rsid w:val="007345B8"/>
    <w:rsid w:val="00763BF6"/>
    <w:rsid w:val="007B1104"/>
    <w:rsid w:val="00831299"/>
    <w:rsid w:val="00895B93"/>
    <w:rsid w:val="008C08E8"/>
    <w:rsid w:val="008E4F8C"/>
    <w:rsid w:val="009925BE"/>
    <w:rsid w:val="00A14DB0"/>
    <w:rsid w:val="00A27BB6"/>
    <w:rsid w:val="00B146DB"/>
    <w:rsid w:val="00B552F3"/>
    <w:rsid w:val="00B66B75"/>
    <w:rsid w:val="00B87D81"/>
    <w:rsid w:val="00BA2832"/>
    <w:rsid w:val="00BD3E71"/>
    <w:rsid w:val="00BF6E35"/>
    <w:rsid w:val="00C14554"/>
    <w:rsid w:val="00C31C21"/>
    <w:rsid w:val="00C36544"/>
    <w:rsid w:val="00C54894"/>
    <w:rsid w:val="00C736FF"/>
    <w:rsid w:val="00CD2FDA"/>
    <w:rsid w:val="00CD75C9"/>
    <w:rsid w:val="00CE00C2"/>
    <w:rsid w:val="00CE03FD"/>
    <w:rsid w:val="00D01CAB"/>
    <w:rsid w:val="00D37E5C"/>
    <w:rsid w:val="00D408F1"/>
    <w:rsid w:val="00DD399C"/>
    <w:rsid w:val="00E25D88"/>
    <w:rsid w:val="00E82613"/>
    <w:rsid w:val="00E85CEF"/>
    <w:rsid w:val="00E95E2D"/>
    <w:rsid w:val="00EC5054"/>
    <w:rsid w:val="00F10C47"/>
    <w:rsid w:val="00F545E5"/>
    <w:rsid w:val="00FC7D85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54"/>
  </w:style>
  <w:style w:type="paragraph" w:styleId="Footer">
    <w:name w:val="footer"/>
    <w:basedOn w:val="Normal"/>
    <w:link w:val="FooterChar"/>
    <w:uiPriority w:val="99"/>
    <w:unhideWhenUsed/>
    <w:rsid w:val="00C1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54"/>
  </w:style>
  <w:style w:type="paragraph" w:customStyle="1" w:styleId="F9E977197262459AB16AE09F8A4F0155">
    <w:name w:val="F9E977197262459AB16AE09F8A4F0155"/>
    <w:rsid w:val="00C1455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54"/>
  </w:style>
  <w:style w:type="paragraph" w:styleId="Footer">
    <w:name w:val="footer"/>
    <w:basedOn w:val="Normal"/>
    <w:link w:val="FooterChar"/>
    <w:uiPriority w:val="99"/>
    <w:unhideWhenUsed/>
    <w:rsid w:val="00C1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54"/>
  </w:style>
  <w:style w:type="paragraph" w:customStyle="1" w:styleId="F9E977197262459AB16AE09F8A4F0155">
    <w:name w:val="F9E977197262459AB16AE09F8A4F0155"/>
    <w:rsid w:val="00C1455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Popon Dini</dc:creator>
  <cp:lastModifiedBy>Popon Dini</cp:lastModifiedBy>
  <cp:revision>14</cp:revision>
  <cp:lastPrinted>2014-10-11T02:57:00Z</cp:lastPrinted>
  <dcterms:created xsi:type="dcterms:W3CDTF">2014-07-06T16:22:00Z</dcterms:created>
  <dcterms:modified xsi:type="dcterms:W3CDTF">2014-10-15T14:43:00Z</dcterms:modified>
</cp:coreProperties>
</file>