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8B" w:rsidRPr="00515D64" w:rsidRDefault="00420F8B" w:rsidP="00420F8B">
      <w:pPr>
        <w:spacing w:after="0" w:line="480" w:lineRule="auto"/>
        <w:ind w:left="567"/>
        <w:jc w:val="center"/>
        <w:rPr>
          <w:rFonts w:ascii="Times New Roman" w:hAnsi="Times New Roman"/>
          <w:b/>
          <w:sz w:val="28"/>
          <w:szCs w:val="28"/>
        </w:rPr>
      </w:pPr>
      <w:r w:rsidRPr="00515D64">
        <w:rPr>
          <w:rFonts w:ascii="Times New Roman" w:hAnsi="Times New Roman"/>
          <w:b/>
          <w:sz w:val="28"/>
          <w:szCs w:val="28"/>
        </w:rPr>
        <w:t>BAB II</w:t>
      </w:r>
    </w:p>
    <w:p w:rsidR="00420F8B" w:rsidRPr="00515D64" w:rsidRDefault="00420F8B" w:rsidP="00420F8B">
      <w:pPr>
        <w:spacing w:after="0" w:line="480" w:lineRule="auto"/>
        <w:ind w:left="567"/>
        <w:jc w:val="center"/>
        <w:rPr>
          <w:rFonts w:ascii="Times New Roman" w:hAnsi="Times New Roman"/>
          <w:b/>
          <w:sz w:val="28"/>
          <w:szCs w:val="28"/>
        </w:rPr>
      </w:pPr>
      <w:r w:rsidRPr="00515D64">
        <w:rPr>
          <w:rFonts w:ascii="Times New Roman" w:hAnsi="Times New Roman"/>
          <w:b/>
          <w:sz w:val="28"/>
          <w:szCs w:val="28"/>
        </w:rPr>
        <w:t>HUBUNGAN INDONESIA – KOREA SELATAN DALAM KEGIATAN EKSPOR</w:t>
      </w:r>
    </w:p>
    <w:p w:rsidR="00420F8B" w:rsidRPr="006E3147" w:rsidRDefault="00420F8B" w:rsidP="00420F8B">
      <w:pPr>
        <w:spacing w:after="0" w:line="480" w:lineRule="auto"/>
        <w:ind w:left="567"/>
        <w:jc w:val="center"/>
        <w:rPr>
          <w:rFonts w:ascii="Times New Roman" w:hAnsi="Times New Roman"/>
          <w:b/>
          <w:sz w:val="24"/>
          <w:szCs w:val="24"/>
        </w:rPr>
      </w:pPr>
    </w:p>
    <w:p w:rsidR="00420F8B" w:rsidRPr="006E3147" w:rsidRDefault="00420F8B" w:rsidP="00420F8B">
      <w:pPr>
        <w:pStyle w:val="ListParagraph"/>
        <w:numPr>
          <w:ilvl w:val="0"/>
          <w:numId w:val="1"/>
        </w:numPr>
        <w:spacing w:after="0" w:line="480" w:lineRule="auto"/>
        <w:jc w:val="both"/>
        <w:rPr>
          <w:rFonts w:ascii="Times New Roman" w:hAnsi="Times New Roman"/>
          <w:b/>
          <w:sz w:val="24"/>
          <w:szCs w:val="24"/>
        </w:rPr>
      </w:pPr>
      <w:r w:rsidRPr="006E3147">
        <w:rPr>
          <w:rFonts w:ascii="Times New Roman" w:hAnsi="Times New Roman"/>
          <w:b/>
          <w:sz w:val="24"/>
          <w:szCs w:val="24"/>
        </w:rPr>
        <w:t>Sejarah Singkat Hubungan Bilateral Indonesia – Korea Selatan</w:t>
      </w:r>
    </w:p>
    <w:p w:rsidR="00420F8B" w:rsidRPr="006E3147" w:rsidRDefault="00420F8B" w:rsidP="00420F8B">
      <w:pPr>
        <w:spacing w:after="0" w:line="480" w:lineRule="auto"/>
        <w:ind w:firstLine="567"/>
        <w:jc w:val="both"/>
        <w:rPr>
          <w:rFonts w:ascii="Times New Roman" w:hAnsi="Times New Roman"/>
          <w:sz w:val="24"/>
          <w:szCs w:val="24"/>
          <w:shd w:val="clear" w:color="auto" w:fill="FFFFFF"/>
        </w:rPr>
      </w:pPr>
      <w:r w:rsidRPr="006E3147">
        <w:rPr>
          <w:rFonts w:ascii="Times New Roman" w:hAnsi="Times New Roman"/>
          <w:sz w:val="24"/>
          <w:szCs w:val="24"/>
          <w:shd w:val="clear" w:color="auto" w:fill="FFFFFF"/>
        </w:rPr>
        <w:t>Globalisasi memberikan dampak yang sangat signifikan pada kemajuan peradaban manusia di permukaan bumi. Globalisasi tidak hanya membuat batas-batas sebuah negara menjadi kabur tetapi juga membuat hubungan negara-negara di seluruh dunia ini menjadi semakin kompleks. Hubungan dalam rangka kerjasama menjadi sangat dominan daripada hubungan yang kurang bersahabat seperti konflik atau perang. Saat ini negara-negara di seluruh belahan dunia lebih berorientasi pada profit untuk kesejahteraan rakyat atau negaranya. Mereka tidak lagi menjadikan kekuatan militer sebagai kekuatan yang sangat penting atau mutlak dimiliki oleh negara. Sebaliknya, kekuatan ekonomi menjadi lebih dominan bagi kebanyakan negara di dunia.</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Ketika kekuatan ekonomi suatu negara menguat maka kemakmuran atau kesejahteraan rakyatnya juga meningkat. Untuk meningkatkan pertumbuhan ekonomi tersebut maka negara-negara membuka hubungan diplomatik dengan negara lain dalam rangka membuka kerjasama baik dalam bentuk bilateral maupun multilateral. Dalam hal ini Indonesia juga melakukan hal yang sama dalam rangka mencapai peningkatan pertumbuhan ekonominya untuk kemakmuran rakyatnya. Indonesia melakukan kerjasama bilateral dengan banyak negara maupun kerjasama </w:t>
      </w:r>
      <w:r w:rsidRPr="006E3147">
        <w:rPr>
          <w:rFonts w:ascii="Times New Roman" w:hAnsi="Times New Roman"/>
          <w:sz w:val="24"/>
          <w:szCs w:val="24"/>
        </w:rPr>
        <w:lastRenderedPageBreak/>
        <w:t>multilateral baik di lingkup ASEAN maupun diluar ASEAN seperti negara-negara di Eropa.</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Dalam perkembangannya, diplomasi kemudian menjadi hal yang wajar dilakukan oleh suatu negara untuk mencapai national interest yang dimiliki oleh suatu negara. Indonesia juga mengadopsi hal yang sama. Seiring perkembangan globalisasi, Indonesia melihat bahwa Korea Selatan merupakan negara yang memiliki potensi besar untuk dapat bekerjasama dengan Indonesia dalam berbagai bidang. Karena ada hubungan interdepensi yang terjadi antara Korea Selatan dan Indonesia. Di satu sisi, Indonesia memerlukan modal atau investasi, teknologi serta produk-produk teknologi dari Korea Selatan. Di sisi lain, Korea Selatan membutuhkan sumber alam atau mineral, tenaga kerja serta pasar Indonesia yang begitu besar. Selain itu, Korea Selatan juga merupakan alternatif sumber teknologi khususnya di bidang heavy industry, IT dan telekomunikasi bagi Indonesia.Atas dasar hubungan yang saling ketergantungan atau interdependensi antara Indonesia dan Korea Selatan ini maka kedua negara kemudian banyak sekali melakukan kerjasama bilateral dalam berbagai bidang baik itu yang melibatkan pemerintah maupun aktor-aktor non pemerintah.</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lang w:eastAsia="id-ID"/>
        </w:rPr>
        <w:t> </w:t>
      </w:r>
      <w:r w:rsidRPr="006E3147">
        <w:rPr>
          <w:rFonts w:ascii="Times New Roman" w:hAnsi="Times New Roman"/>
          <w:sz w:val="24"/>
          <w:szCs w:val="24"/>
        </w:rPr>
        <w:t>Selama ini hubungan bilateral Indonesia dengan Korea Selatan masih didominasi oleh pemerintah atau </w:t>
      </w:r>
      <w:r w:rsidRPr="006E3147">
        <w:rPr>
          <w:rFonts w:ascii="Times New Roman" w:hAnsi="Times New Roman"/>
          <w:i/>
          <w:sz w:val="24"/>
          <w:szCs w:val="24"/>
        </w:rPr>
        <w:t>government</w:t>
      </w:r>
      <w:r w:rsidRPr="006E3147">
        <w:rPr>
          <w:rFonts w:ascii="Times New Roman" w:hAnsi="Times New Roman"/>
          <w:sz w:val="24"/>
          <w:szCs w:val="24"/>
        </w:rPr>
        <w:t xml:space="preserve">. Sebenarnya hubungan diplomatik antara Indonesia dengan Korea Selatan sudah di mulai sejak tahun 1996. Namun, hubungan bilateral antara kedua negara semakin meningkat intensitasnya sejak lima tahun terakhir. Hal ini dipicu oleh berbagai faktor terutama akibat adanya free </w:t>
      </w:r>
      <w:r w:rsidRPr="006E3147">
        <w:rPr>
          <w:rFonts w:ascii="Times New Roman" w:hAnsi="Times New Roman"/>
          <w:sz w:val="24"/>
          <w:szCs w:val="24"/>
        </w:rPr>
        <w:lastRenderedPageBreak/>
        <w:t>trade yang juga ikut berperan besar dalam peningkatan hubungan kerjasama antara Indonesia dengan Korea Selatan.</w:t>
      </w:r>
      <w:r w:rsidRPr="006E3147">
        <w:rPr>
          <w:rStyle w:val="FootnoteReference"/>
          <w:rFonts w:ascii="Times New Roman" w:hAnsi="Times New Roman"/>
          <w:sz w:val="24"/>
          <w:szCs w:val="24"/>
        </w:rPr>
        <w:footnoteReference w:id="1"/>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Dari sisi lingkaran konsentris Politik Luar Negeri RI, Korea Selatan yang terletak di kawasan Asia Timur berada di lingkar kedua setelah ASEAN. Korea Selatan merupakan salah satu mitra strategis yang penting bagi Indonesia. Hubungan dan kerja sama bilateral kedua negara meningkat tajam dalam dekade terakhir ini terutama sejak kedua negara memasuki kemitraan strategis yang ditandai dengan penandatanganan Joint Declaration on Strategic Partnership oleh Presiden RI Soesilo Bambang Yudhoyono dan Presiden Korsel Roh Moo Hyun pada tanggal 4 Desember 2006 di Jakarta. Joint Declaration mencakup 3 (tiga) pilar kerjasama, yaitu:</w:t>
      </w:r>
      <w:r w:rsidRPr="006E3147">
        <w:rPr>
          <w:rStyle w:val="FootnoteReference"/>
          <w:rFonts w:ascii="Times New Roman" w:hAnsi="Times New Roman"/>
          <w:sz w:val="24"/>
          <w:szCs w:val="24"/>
        </w:rPr>
        <w:footnoteReference w:id="2"/>
      </w:r>
    </w:p>
    <w:p w:rsidR="00420F8B" w:rsidRPr="006E3147" w:rsidRDefault="00420F8B" w:rsidP="00420F8B">
      <w:pPr>
        <w:pStyle w:val="ListParagraph"/>
        <w:numPr>
          <w:ilvl w:val="0"/>
          <w:numId w:val="2"/>
        </w:numPr>
        <w:spacing w:line="480" w:lineRule="auto"/>
        <w:jc w:val="both"/>
        <w:rPr>
          <w:rFonts w:ascii="Times New Roman" w:hAnsi="Times New Roman"/>
          <w:sz w:val="24"/>
          <w:szCs w:val="24"/>
        </w:rPr>
      </w:pPr>
      <w:r w:rsidRPr="006E3147">
        <w:rPr>
          <w:rFonts w:ascii="Times New Roman" w:hAnsi="Times New Roman"/>
          <w:sz w:val="24"/>
          <w:szCs w:val="24"/>
        </w:rPr>
        <w:t>Kerjasama Politik dan Keamanan</w:t>
      </w:r>
    </w:p>
    <w:p w:rsidR="00420F8B" w:rsidRPr="006E3147" w:rsidRDefault="00420F8B" w:rsidP="00420F8B">
      <w:pPr>
        <w:pStyle w:val="ListParagraph"/>
        <w:numPr>
          <w:ilvl w:val="0"/>
          <w:numId w:val="2"/>
        </w:numPr>
        <w:spacing w:line="480" w:lineRule="auto"/>
        <w:jc w:val="both"/>
        <w:rPr>
          <w:rFonts w:ascii="Times New Roman" w:hAnsi="Times New Roman"/>
          <w:sz w:val="24"/>
          <w:szCs w:val="24"/>
        </w:rPr>
      </w:pPr>
      <w:r w:rsidRPr="006E3147">
        <w:rPr>
          <w:rFonts w:ascii="Times New Roman" w:hAnsi="Times New Roman"/>
          <w:sz w:val="24"/>
          <w:szCs w:val="24"/>
        </w:rPr>
        <w:t>Kerjasama Ekonomi, Perdagangan, dan Investasi</w:t>
      </w:r>
    </w:p>
    <w:p w:rsidR="00420F8B" w:rsidRPr="006E3147" w:rsidRDefault="00420F8B" w:rsidP="00420F8B">
      <w:pPr>
        <w:pStyle w:val="ListParagraph"/>
        <w:numPr>
          <w:ilvl w:val="0"/>
          <w:numId w:val="2"/>
        </w:numPr>
        <w:spacing w:line="480" w:lineRule="auto"/>
        <w:jc w:val="both"/>
        <w:rPr>
          <w:rFonts w:ascii="Times New Roman" w:hAnsi="Times New Roman"/>
          <w:sz w:val="24"/>
          <w:szCs w:val="24"/>
        </w:rPr>
      </w:pPr>
      <w:r w:rsidRPr="006E3147">
        <w:rPr>
          <w:rFonts w:ascii="Times New Roman" w:hAnsi="Times New Roman"/>
          <w:sz w:val="24"/>
          <w:szCs w:val="24"/>
        </w:rPr>
        <w:t>Kerjasama Sosial Budaya</w:t>
      </w:r>
    </w:p>
    <w:p w:rsidR="00420F8B" w:rsidRPr="006E3147" w:rsidRDefault="00420F8B" w:rsidP="00420F8B">
      <w:pPr>
        <w:pStyle w:val="ListParagraph"/>
        <w:numPr>
          <w:ilvl w:val="0"/>
          <w:numId w:val="8"/>
        </w:numPr>
        <w:spacing w:line="480" w:lineRule="auto"/>
        <w:jc w:val="both"/>
        <w:rPr>
          <w:rFonts w:ascii="Times New Roman" w:hAnsi="Times New Roman"/>
          <w:b/>
          <w:sz w:val="24"/>
          <w:szCs w:val="24"/>
        </w:rPr>
      </w:pPr>
      <w:r w:rsidRPr="006E3147">
        <w:rPr>
          <w:rFonts w:ascii="Times New Roman" w:hAnsi="Times New Roman"/>
          <w:b/>
          <w:sz w:val="24"/>
          <w:szCs w:val="24"/>
        </w:rPr>
        <w:t>Bidang Politik</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Di bidang politik, hubungan dan bobot kerjasama politik RI-ROK terus terjaga dan menguat dengan intensitas kunjungan high dignitaries kedua negara baik pejabat tinggi RI ke Korea Selatan maupun sebaliknya yang cukup tinggi. Hal ini nampak antara lain:</w:t>
      </w:r>
      <w:r w:rsidRPr="006E3147">
        <w:rPr>
          <w:rStyle w:val="FootnoteReference"/>
          <w:rFonts w:ascii="Times New Roman" w:hAnsi="Times New Roman"/>
          <w:sz w:val="24"/>
          <w:szCs w:val="24"/>
        </w:rPr>
        <w:footnoteReference w:id="3"/>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lastRenderedPageBreak/>
        <w:t>Kunjungan Presiden RI ke Busan dalam rangka Commemorative Summit ASEAN-ROK ke-25 pada 10-12 Desember 2014</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Pertemuan Puncak ASEAN-ROK meletakkan arah hubungan dan kerjasama ke depan. Dalam hal ini antara lain, dicatat penegasan kembali promosi peningkatan dialog kemitraan ASEAN-ROK untuk kemitraan strategis yang bermakna, menguntungkan dan bersahabat, terus mendorong pendirian Komunitas ASEAN, meningkatkan konektifitas, mengurangi gap pembangunan dan memperkuat ASEAN Sekretariat dalam mewujudkan ASEAN yang didasarkan pada aturan, berpusat pada masyarakat, secara ekonomi terpadu, kondusif secara politik dan bertanggung jawab secara sosial. Ditegaskan pula dukungan terhadap ASEAN-</w:t>
      </w:r>
      <w:r w:rsidRPr="006E3147">
        <w:rPr>
          <w:rFonts w:ascii="Times New Roman" w:hAnsi="Times New Roman"/>
          <w:i/>
          <w:sz w:val="24"/>
          <w:szCs w:val="24"/>
        </w:rPr>
        <w:t>Centrality</w:t>
      </w:r>
      <w:r w:rsidRPr="006E3147">
        <w:rPr>
          <w:rFonts w:ascii="Times New Roman" w:hAnsi="Times New Roman"/>
          <w:sz w:val="24"/>
          <w:szCs w:val="24"/>
        </w:rPr>
        <w:t xml:space="preserve"> dalam perkembangan arsitektur kawasan menuju keamanan.</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Di bidang politik keamanan, para pemimpin ASEAN dan ROK menekankan pentingnya </w:t>
      </w:r>
      <w:r w:rsidRPr="006E3147">
        <w:rPr>
          <w:rFonts w:ascii="Times New Roman" w:hAnsi="Times New Roman"/>
          <w:i/>
          <w:sz w:val="24"/>
          <w:szCs w:val="24"/>
        </w:rPr>
        <w:t>trust building</w:t>
      </w:r>
      <w:r w:rsidRPr="006E3147">
        <w:rPr>
          <w:rFonts w:ascii="Times New Roman" w:hAnsi="Times New Roman"/>
          <w:sz w:val="24"/>
          <w:szCs w:val="24"/>
        </w:rPr>
        <w:t xml:space="preserve"> untuk menciptakan perdamaian dan stabilitas di kawasan. Mereka juga menyambut baik inisiatif ROK mengenai </w:t>
      </w:r>
      <w:r w:rsidRPr="006E3147">
        <w:rPr>
          <w:rFonts w:ascii="Times New Roman" w:hAnsi="Times New Roman"/>
          <w:i/>
          <w:sz w:val="24"/>
          <w:szCs w:val="24"/>
        </w:rPr>
        <w:t>Trust-Building</w:t>
      </w:r>
      <w:r w:rsidRPr="006E3147">
        <w:rPr>
          <w:rFonts w:ascii="Times New Roman" w:hAnsi="Times New Roman"/>
          <w:sz w:val="24"/>
          <w:szCs w:val="24"/>
        </w:rPr>
        <w:t xml:space="preserve"> Process di Semenanjung Korea, unifikasi secara damai di Semenanjung Korea, serta </w:t>
      </w:r>
      <w:r w:rsidRPr="006E3147">
        <w:rPr>
          <w:rFonts w:ascii="Times New Roman" w:hAnsi="Times New Roman"/>
          <w:i/>
          <w:sz w:val="24"/>
          <w:szCs w:val="24"/>
        </w:rPr>
        <w:t>Northeast Asia Peace and Cooperation Initiative</w:t>
      </w:r>
      <w:r w:rsidRPr="006E3147">
        <w:rPr>
          <w:rFonts w:ascii="Times New Roman" w:hAnsi="Times New Roman"/>
          <w:sz w:val="24"/>
          <w:szCs w:val="24"/>
        </w:rPr>
        <w:t xml:space="preserve"> (NAPCI) dalam upaya menciptakan perdamaian dalam jangka panjang di Semenanjung Korea dan di kawasan. Para Pemimpin juga terus mendukung proses denuklirisasi di Semenanjung Korea dan mendorong Republik Demokratik Rakyat Korea untuk mengikuti aturan internasional seperti Resolusi Dewan Keamanan PBB dan </w:t>
      </w:r>
      <w:r w:rsidRPr="006E3147">
        <w:rPr>
          <w:rFonts w:ascii="Times New Roman" w:hAnsi="Times New Roman"/>
          <w:i/>
          <w:sz w:val="24"/>
          <w:szCs w:val="24"/>
        </w:rPr>
        <w:t xml:space="preserve">Joint Statement Six Party Talks </w:t>
      </w:r>
      <w:r w:rsidRPr="006E3147">
        <w:rPr>
          <w:rFonts w:ascii="Times New Roman" w:hAnsi="Times New Roman"/>
          <w:sz w:val="24"/>
          <w:szCs w:val="24"/>
        </w:rPr>
        <w:t xml:space="preserve">tanggal 19 September 2005. Diharapkan para pihak dapat memulai kembali pembahasan dalam </w:t>
      </w:r>
      <w:r w:rsidRPr="006E3147">
        <w:rPr>
          <w:rFonts w:ascii="Times New Roman" w:hAnsi="Times New Roman"/>
          <w:i/>
          <w:sz w:val="24"/>
          <w:szCs w:val="24"/>
        </w:rPr>
        <w:t>Six Party Talks.</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lastRenderedPageBreak/>
        <w:t>Pertemuan bilateral Presiden Joko Widodo dengan Presiden Park Geu-hye pada 11 Desember 2014.</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Pada pertemuan bilateral Presiden RI Bapak Joko Widodo dan Presiden Park Geun-hye pada 11 Desember 2014, di Busan, Presiden Park menyampaikan bahwa Indonesia adalah mitra penting kerjasama dan mitra dagang kunci bagi ROK. Kedua negara telah memperdalam kemitraan strategis bilateral dengan kerjasama aktif pada industri pertahanan dan berharap kerjasama bilateral akan terus berkembang. Dalam pertemuan tersebut Kedua Pemimpin:</w:t>
      </w:r>
    </w:p>
    <w:p w:rsidR="00420F8B" w:rsidRPr="006E3147" w:rsidRDefault="00420F8B" w:rsidP="00420F8B">
      <w:pPr>
        <w:pStyle w:val="ListParagraph"/>
        <w:numPr>
          <w:ilvl w:val="0"/>
          <w:numId w:val="4"/>
        </w:numPr>
        <w:spacing w:line="480" w:lineRule="auto"/>
        <w:jc w:val="both"/>
        <w:rPr>
          <w:rFonts w:ascii="Times New Roman" w:hAnsi="Times New Roman"/>
          <w:sz w:val="24"/>
          <w:szCs w:val="24"/>
        </w:rPr>
      </w:pPr>
      <w:r w:rsidRPr="006E3147">
        <w:rPr>
          <w:rFonts w:ascii="Times New Roman" w:hAnsi="Times New Roman"/>
          <w:sz w:val="24"/>
          <w:szCs w:val="24"/>
        </w:rPr>
        <w:t>Sepakat untuk menghidupkan kembali Joint Commission Meeting (JCM) pada tingkat Menlu kedua negara dan Pertemuan akan dilaksanakan pada awal tahun depan. Dengan adanya mekanisme JCM ini maka akan lebih mudah bagi kedua negara untuk memantau perkembangan kerja sama kedua negara dan menindaklanjuti kesepakatan yang disetujui pada tingkat Leader.</w:t>
      </w:r>
    </w:p>
    <w:p w:rsidR="00420F8B" w:rsidRPr="006E3147" w:rsidRDefault="00420F8B" w:rsidP="00420F8B">
      <w:pPr>
        <w:pStyle w:val="ListParagraph"/>
        <w:numPr>
          <w:ilvl w:val="0"/>
          <w:numId w:val="4"/>
        </w:numPr>
        <w:spacing w:line="480" w:lineRule="auto"/>
        <w:jc w:val="both"/>
        <w:rPr>
          <w:rFonts w:ascii="Times New Roman" w:hAnsi="Times New Roman"/>
          <w:sz w:val="24"/>
          <w:szCs w:val="24"/>
        </w:rPr>
      </w:pPr>
      <w:r w:rsidRPr="006E3147">
        <w:rPr>
          <w:rFonts w:ascii="Times New Roman" w:hAnsi="Times New Roman"/>
          <w:sz w:val="24"/>
          <w:szCs w:val="24"/>
        </w:rPr>
        <w:t>Sepakat untuk meningkatkan kerja sama industri pertahanan, terutama transfer pengetahuan dan teknologi terkait dengan pembangunan bersama kapal selam dan pesawat tempur yang telah berjalan saat ini.</w:t>
      </w:r>
    </w:p>
    <w:p w:rsidR="00420F8B" w:rsidRPr="006E3147" w:rsidRDefault="00420F8B" w:rsidP="00420F8B">
      <w:pPr>
        <w:pStyle w:val="ListParagraph"/>
        <w:numPr>
          <w:ilvl w:val="0"/>
          <w:numId w:val="4"/>
        </w:numPr>
        <w:spacing w:line="480" w:lineRule="auto"/>
        <w:jc w:val="both"/>
        <w:rPr>
          <w:rFonts w:ascii="Times New Roman" w:hAnsi="Times New Roman"/>
          <w:sz w:val="24"/>
          <w:szCs w:val="24"/>
        </w:rPr>
      </w:pPr>
      <w:r w:rsidRPr="006E3147">
        <w:rPr>
          <w:rFonts w:ascii="Times New Roman" w:hAnsi="Times New Roman"/>
          <w:sz w:val="24"/>
          <w:szCs w:val="24"/>
        </w:rPr>
        <w:t>ROK menyatakan komitmennya untuk berpartisipasi dalam pembangunan Kesatuan Penjaga Pantai dan galangan kapal di Indonesia.</w:t>
      </w:r>
    </w:p>
    <w:p w:rsidR="00420F8B" w:rsidRPr="006E3147" w:rsidRDefault="00420F8B" w:rsidP="00420F8B">
      <w:pPr>
        <w:pStyle w:val="ListParagraph"/>
        <w:numPr>
          <w:ilvl w:val="0"/>
          <w:numId w:val="4"/>
        </w:numPr>
        <w:spacing w:line="480" w:lineRule="auto"/>
        <w:jc w:val="both"/>
        <w:rPr>
          <w:rFonts w:ascii="Times New Roman" w:hAnsi="Times New Roman"/>
          <w:sz w:val="24"/>
          <w:szCs w:val="24"/>
        </w:rPr>
      </w:pPr>
      <w:r w:rsidRPr="006E3147">
        <w:rPr>
          <w:rFonts w:ascii="Times New Roman" w:hAnsi="Times New Roman"/>
          <w:sz w:val="24"/>
          <w:szCs w:val="24"/>
        </w:rPr>
        <w:t xml:space="preserve">Kedua Pemimpin menyambut baik penandatanganan Persetujuan Pembentukan Komite Bersama di bidang </w:t>
      </w:r>
      <w:r w:rsidRPr="006E3147">
        <w:rPr>
          <w:rFonts w:ascii="Times New Roman" w:hAnsi="Times New Roman"/>
          <w:i/>
          <w:sz w:val="24"/>
          <w:szCs w:val="24"/>
        </w:rPr>
        <w:t>e-Government</w:t>
      </w:r>
      <w:r w:rsidRPr="006E3147">
        <w:rPr>
          <w:rFonts w:ascii="Times New Roman" w:hAnsi="Times New Roman"/>
          <w:sz w:val="24"/>
          <w:szCs w:val="24"/>
        </w:rPr>
        <w:t xml:space="preserve"> dan reformasi birokrasi.</w:t>
      </w:r>
    </w:p>
    <w:p w:rsidR="00420F8B" w:rsidRPr="006E3147" w:rsidRDefault="00420F8B" w:rsidP="00420F8B">
      <w:pPr>
        <w:pStyle w:val="ListParagraph"/>
        <w:numPr>
          <w:ilvl w:val="0"/>
          <w:numId w:val="4"/>
        </w:numPr>
        <w:spacing w:line="480" w:lineRule="auto"/>
        <w:jc w:val="both"/>
        <w:rPr>
          <w:rFonts w:ascii="Times New Roman" w:hAnsi="Times New Roman"/>
          <w:sz w:val="24"/>
          <w:szCs w:val="24"/>
        </w:rPr>
      </w:pPr>
      <w:r w:rsidRPr="006E3147">
        <w:rPr>
          <w:rFonts w:ascii="Times New Roman" w:hAnsi="Times New Roman"/>
          <w:sz w:val="24"/>
          <w:szCs w:val="24"/>
        </w:rPr>
        <w:lastRenderedPageBreak/>
        <w:t>Presiden RI mendukung penuh upaya menciptakan perdamaian dan stabilitas pada tingkat kawasan dan global, termasuk di Semenanjung Korea.</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t>Penganugerahan "</w:t>
      </w:r>
      <w:r w:rsidRPr="006E3147">
        <w:rPr>
          <w:rFonts w:ascii="Times New Roman" w:hAnsi="Times New Roman"/>
          <w:i/>
          <w:sz w:val="24"/>
          <w:szCs w:val="24"/>
        </w:rPr>
        <w:t>The Grand Order of Mugunghwa</w:t>
      </w:r>
      <w:r w:rsidRPr="006E3147">
        <w:rPr>
          <w:rFonts w:ascii="Times New Roman" w:hAnsi="Times New Roman"/>
          <w:sz w:val="24"/>
          <w:szCs w:val="24"/>
        </w:rPr>
        <w:t>" oleh Presiden Park Geun-hye kepada mantan Presiden RI Dr. Susilo Bambang Yudhoyono pada 19 November 2014. Penghargaan tersebut diberikan berkat peran aktif dan kontribusi signifikan Dr. Susilo Bambang Yudhoyono dalam memajukan dan memperkuat hubungan RI-ROK baik dalam konteks bilateral, regional maupun multilateral.</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t xml:space="preserve">Pengesahan Dr. Susilo Bambang Yudhoyono sebagai Ketua </w:t>
      </w:r>
      <w:r w:rsidRPr="006E3147">
        <w:rPr>
          <w:rFonts w:ascii="Times New Roman" w:hAnsi="Times New Roman"/>
          <w:i/>
          <w:sz w:val="24"/>
          <w:szCs w:val="24"/>
        </w:rPr>
        <w:t xml:space="preserve">Global Green Growth Institute </w:t>
      </w:r>
      <w:r w:rsidRPr="006E3147">
        <w:rPr>
          <w:rFonts w:ascii="Times New Roman" w:hAnsi="Times New Roman"/>
          <w:sz w:val="24"/>
          <w:szCs w:val="24"/>
        </w:rPr>
        <w:t>(GGGI) yang baru menggantikan mantan ketua       GGGI yang juga mantan Perdana Menteri Denmark Lars Lokke Rasmussen dengan masa jabatan dua tahun, pada 18 November 2014.</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t xml:space="preserve">Kunjungan Ketua Majelis Nasional ROK Mr. Chung Ui-hwa ke Jakarta dan </w:t>
      </w:r>
      <w:r w:rsidRPr="006E3147">
        <w:rPr>
          <w:rFonts w:ascii="Times New Roman" w:hAnsi="Times New Roman"/>
          <w:i/>
          <w:sz w:val="24"/>
          <w:szCs w:val="24"/>
        </w:rPr>
        <w:t>courtessy call</w:t>
      </w:r>
      <w:r w:rsidRPr="006E3147">
        <w:rPr>
          <w:rFonts w:ascii="Times New Roman" w:hAnsi="Times New Roman"/>
          <w:sz w:val="24"/>
          <w:szCs w:val="24"/>
        </w:rPr>
        <w:t xml:space="preserve"> ke Presiden RI pada 22 Desember 2014. Dalam pertemuan tersebut, Mr. Chung Ui-hwa menyatakan kesiapannya untuk meningkatkan kerjasama maritim yang menjadi prioritas Pemerintah RI.</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t>Kunjungan Ketua DPD RI Irman Gusman dan Delegasi ke ROK ke ROK dan bertemu dengan Ketua Majelis Nasional Republik Korea (ROK) Hon. Chung Ui Hwa, yang merupakan orang kedua di ROK pada 19 November 2014. Dalam kunjungan tersebut dijajagi kerjasama di bidang capacity building dalam bentuk program-program pelatihan kepada anggota staf Sekretariat Jenderal maupun anggota DPD RI, pembangunan sistem IT-</w:t>
      </w:r>
      <w:r w:rsidRPr="006E3147">
        <w:rPr>
          <w:rFonts w:ascii="Times New Roman" w:hAnsi="Times New Roman"/>
          <w:sz w:val="24"/>
          <w:szCs w:val="24"/>
        </w:rPr>
        <w:lastRenderedPageBreak/>
        <w:t>based paparless governance dan e-voting. Sekretaris Jenderal Majelis Nasional Mr. Park Heong-joon menyambut sangat positif usulan kerja sama tersebut. Pihaknya siap membantu pelatihan dan pembangunan sistem tata kelola pemerintahan yang berbasis teknologi informasi. Kedua belah pihak akan menindaklanjuti dan mempersiapkan draft MOU (</w:t>
      </w:r>
      <w:r w:rsidRPr="006E3147">
        <w:rPr>
          <w:rFonts w:ascii="Times New Roman" w:hAnsi="Times New Roman"/>
          <w:i/>
          <w:sz w:val="24"/>
          <w:szCs w:val="24"/>
        </w:rPr>
        <w:t>Memorandum Of Understanding</w:t>
      </w:r>
      <w:r w:rsidRPr="006E3147">
        <w:rPr>
          <w:rFonts w:ascii="Times New Roman" w:hAnsi="Times New Roman"/>
          <w:sz w:val="24"/>
          <w:szCs w:val="24"/>
        </w:rPr>
        <w:t>) untuk landasan kerja sama ini.</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t xml:space="preserve">Kunjungan Wakil Ketua BPK Bapak Sapto Amal Damandari dan Delegasi ke ROK dan bertemu Ketua </w:t>
      </w:r>
      <w:r w:rsidRPr="006E3147">
        <w:rPr>
          <w:rFonts w:ascii="Times New Roman" w:hAnsi="Times New Roman"/>
          <w:i/>
          <w:sz w:val="24"/>
          <w:szCs w:val="24"/>
        </w:rPr>
        <w:t xml:space="preserve">Board of Audit and Inspection </w:t>
      </w:r>
      <w:r w:rsidRPr="006E3147">
        <w:rPr>
          <w:rFonts w:ascii="Times New Roman" w:hAnsi="Times New Roman"/>
          <w:sz w:val="24"/>
          <w:szCs w:val="24"/>
        </w:rPr>
        <w:t xml:space="preserve">ROK Hon Hwang Chan-hyun, Desember 2014. Dalam kunjungan tersebut disepakati kerjasama program pelatihan para auditor dan pegawai BPK untuk meningkatkan profesionalitas dn pengembangan SDM. Direncanakan pada bulan Januari Sekretaris Jenderal </w:t>
      </w:r>
      <w:r w:rsidRPr="006E3147">
        <w:rPr>
          <w:rFonts w:ascii="Times New Roman" w:hAnsi="Times New Roman"/>
          <w:i/>
          <w:sz w:val="24"/>
          <w:szCs w:val="24"/>
        </w:rPr>
        <w:t>Board of Audit and Inspection</w:t>
      </w:r>
      <w:r w:rsidRPr="006E3147">
        <w:rPr>
          <w:rFonts w:ascii="Times New Roman" w:hAnsi="Times New Roman"/>
          <w:sz w:val="24"/>
          <w:szCs w:val="24"/>
        </w:rPr>
        <w:t xml:space="preserve"> ROK akan berkunjung ke Jakarta dan pada Februari pengiriman peserta pelatihan ke </w:t>
      </w:r>
      <w:r w:rsidRPr="006E3147">
        <w:rPr>
          <w:rFonts w:ascii="Times New Roman" w:hAnsi="Times New Roman"/>
          <w:i/>
          <w:sz w:val="24"/>
          <w:szCs w:val="24"/>
        </w:rPr>
        <w:t xml:space="preserve">Education and Training Institute Board of Audit and Inspection </w:t>
      </w:r>
      <w:r w:rsidRPr="006E3147">
        <w:rPr>
          <w:rFonts w:ascii="Times New Roman" w:hAnsi="Times New Roman"/>
          <w:sz w:val="24"/>
          <w:szCs w:val="24"/>
        </w:rPr>
        <w:t>ROK di Paju.</w:t>
      </w:r>
    </w:p>
    <w:p w:rsidR="00420F8B" w:rsidRPr="006E3147" w:rsidRDefault="00420F8B" w:rsidP="00420F8B">
      <w:pPr>
        <w:pStyle w:val="ListParagraph"/>
        <w:numPr>
          <w:ilvl w:val="0"/>
          <w:numId w:val="3"/>
        </w:numPr>
        <w:spacing w:line="480" w:lineRule="auto"/>
        <w:jc w:val="both"/>
        <w:rPr>
          <w:rFonts w:ascii="Times New Roman" w:hAnsi="Times New Roman"/>
          <w:sz w:val="24"/>
          <w:szCs w:val="24"/>
        </w:rPr>
      </w:pPr>
      <w:r w:rsidRPr="006E3147">
        <w:rPr>
          <w:rFonts w:ascii="Times New Roman" w:hAnsi="Times New Roman"/>
          <w:sz w:val="24"/>
          <w:szCs w:val="24"/>
        </w:rPr>
        <w:t>Kunjungan Wakil Ketua DPD RI GKR Ratu Hemas dan Wakil Ketua Komisi III DPR RI ke Korea Selatan tanggal 16-17 September 2014.</w:t>
      </w:r>
    </w:p>
    <w:p w:rsidR="00420F8B" w:rsidRPr="006E3147" w:rsidRDefault="00420F8B" w:rsidP="00420F8B">
      <w:pPr>
        <w:pStyle w:val="ListParagraph"/>
        <w:spacing w:line="480" w:lineRule="auto"/>
        <w:ind w:left="927"/>
        <w:jc w:val="both"/>
        <w:rPr>
          <w:rFonts w:ascii="Times New Roman" w:hAnsi="Times New Roman"/>
          <w:sz w:val="24"/>
          <w:szCs w:val="24"/>
        </w:rPr>
      </w:pPr>
    </w:p>
    <w:p w:rsidR="00420F8B" w:rsidRPr="006E3147" w:rsidRDefault="00420F8B" w:rsidP="00420F8B">
      <w:pPr>
        <w:pStyle w:val="ListParagraph"/>
        <w:numPr>
          <w:ilvl w:val="0"/>
          <w:numId w:val="8"/>
        </w:numPr>
        <w:spacing w:line="480" w:lineRule="auto"/>
        <w:jc w:val="both"/>
        <w:rPr>
          <w:rFonts w:ascii="Times New Roman" w:hAnsi="Times New Roman"/>
          <w:b/>
          <w:sz w:val="24"/>
          <w:szCs w:val="24"/>
        </w:rPr>
      </w:pPr>
      <w:r w:rsidRPr="006E3147">
        <w:rPr>
          <w:rFonts w:ascii="Times New Roman" w:hAnsi="Times New Roman"/>
          <w:b/>
          <w:sz w:val="24"/>
          <w:szCs w:val="24"/>
        </w:rPr>
        <w:t>Bidang Ekonomi</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Presiden Republik Indonesia dan Presiden Republik Korea telah menandatangani </w:t>
      </w:r>
      <w:r w:rsidRPr="006E3147">
        <w:rPr>
          <w:rFonts w:ascii="Times New Roman" w:hAnsi="Times New Roman"/>
          <w:i/>
          <w:sz w:val="24"/>
          <w:szCs w:val="24"/>
        </w:rPr>
        <w:t>the Joint Declaration on Strategic Partnership to Promote Friendship and Cooperation in the 21st Century</w:t>
      </w:r>
      <w:r w:rsidRPr="006E3147">
        <w:rPr>
          <w:rFonts w:ascii="Times New Roman" w:hAnsi="Times New Roman"/>
          <w:sz w:val="24"/>
          <w:szCs w:val="24"/>
        </w:rPr>
        <w:t xml:space="preserve"> di Jakarta pada tanggal 4-5 Desember 2006. </w:t>
      </w:r>
      <w:r w:rsidRPr="006E3147">
        <w:rPr>
          <w:rFonts w:ascii="Times New Roman" w:hAnsi="Times New Roman"/>
          <w:i/>
          <w:sz w:val="24"/>
          <w:szCs w:val="24"/>
        </w:rPr>
        <w:t>Joint declaration</w:t>
      </w:r>
      <w:r w:rsidRPr="006E3147">
        <w:rPr>
          <w:rFonts w:ascii="Times New Roman" w:hAnsi="Times New Roman"/>
          <w:sz w:val="24"/>
          <w:szCs w:val="24"/>
        </w:rPr>
        <w:t xml:space="preserve"> tersebut meliputi 3 pilar kerjasama, yaitu: </w:t>
      </w:r>
      <w:r w:rsidRPr="006E3147">
        <w:rPr>
          <w:rFonts w:ascii="Times New Roman" w:hAnsi="Times New Roman"/>
          <w:sz w:val="24"/>
          <w:szCs w:val="24"/>
        </w:rPr>
        <w:lastRenderedPageBreak/>
        <w:t xml:space="preserve">kerjasama politik dan keamanan; kerjasama ekonomi, perdagangan dan investasi; serta kerjasama sosial budaya. </w:t>
      </w:r>
      <w:r w:rsidRPr="006E3147">
        <w:rPr>
          <w:rFonts w:ascii="Times New Roman" w:hAnsi="Times New Roman"/>
          <w:i/>
          <w:sz w:val="24"/>
          <w:szCs w:val="24"/>
        </w:rPr>
        <w:t>Joint declaration</w:t>
      </w:r>
      <w:r w:rsidRPr="006E3147">
        <w:rPr>
          <w:rFonts w:ascii="Times New Roman" w:hAnsi="Times New Roman"/>
          <w:sz w:val="24"/>
          <w:szCs w:val="24"/>
        </w:rPr>
        <w:t xml:space="preserve"> tersebut mendorong kedua negara untuk lebih mempererat persahabatan dan menciptakan kerjasama yang lebih kongkrit. Sejak saat itu, tren investasi dan perdagangan antara kedua negara terus mengalami peningkatan dari tahun ke tahun. </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Untuk mewujudkan pilar kerjasama ekonomi, perdagangan dan investasi, kedua negara setuju untuk membentuk Indonesia-Korea</w:t>
      </w:r>
      <w:r w:rsidRPr="006E3147">
        <w:rPr>
          <w:rFonts w:ascii="Times New Roman" w:hAnsi="Times New Roman"/>
          <w:i/>
          <w:sz w:val="24"/>
          <w:szCs w:val="24"/>
        </w:rPr>
        <w:t xml:space="preserve"> Joint Task Force on Economic Cooperation</w:t>
      </w:r>
      <w:r w:rsidRPr="006E3147">
        <w:rPr>
          <w:rFonts w:ascii="Times New Roman" w:hAnsi="Times New Roman"/>
          <w:sz w:val="24"/>
          <w:szCs w:val="24"/>
        </w:rPr>
        <w:t xml:space="preserve"> (JTF-EC) yang telah menyelenggarakan pertemuan tahunan sejak tahun 2007. Pada tahun 2011, Indonesia-Korea JTF-EC direvitalisasi menjadi </w:t>
      </w:r>
      <w:r w:rsidRPr="006E3147">
        <w:rPr>
          <w:rFonts w:ascii="Times New Roman" w:hAnsi="Times New Roman"/>
          <w:i/>
          <w:sz w:val="24"/>
          <w:szCs w:val="24"/>
        </w:rPr>
        <w:t>Working Level Task Force Meeting</w:t>
      </w:r>
      <w:r w:rsidRPr="006E3147">
        <w:rPr>
          <w:rFonts w:ascii="Times New Roman" w:hAnsi="Times New Roman"/>
          <w:sz w:val="24"/>
          <w:szCs w:val="24"/>
        </w:rPr>
        <w:t xml:space="preserve"> (WLTFM) yang melakukan pertemuan dua kali setahun untuk mengakomodasi perkembangan yang signifikan dalam kerjasama ekonomi kedua negara. Pertemuan pertama WLTFM telah dilaksanakan di Bali pada tanggal 18-19 Mei 2011.</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Untuk memonitor implementasi dari berbagai kesepakatan yang dicapai oleh setiap working group, kedua negara sepakat untuk mendirikan sekretariat bersama WLTFM di Jakarta. Upacara peresmian sekretariat bersama dilaksanakan pada tanggal 28 Februari 2012 pada saat pertemuan ke-3 WLTFM di Jakarta. Anggota dari sekretariat bersama adalah pejabat dari Kementerian Koordinator bidang Perekonomian RI dan Kementerian Knowledge Economy Republik Korea sebagai focal point WLTFM untuk masing-masing negara.</w:t>
      </w:r>
      <w:r w:rsidRPr="006E3147">
        <w:rPr>
          <w:rStyle w:val="FootnoteReference"/>
          <w:rFonts w:ascii="Times New Roman" w:hAnsi="Times New Roman"/>
          <w:sz w:val="24"/>
          <w:szCs w:val="24"/>
        </w:rPr>
        <w:footnoteReference w:id="4"/>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lastRenderedPageBreak/>
        <w:t>Dengan terbinanya hubungan ekonomi yang erat selama bertahun-tahun di antara kedua negara, masyarakat Korea Selatan telah memberikan kontribusi yang signifikan terhadap perekonomian Indonesia. Data menunjukkan bahwa nilai realisasi investasi Korea Selatan di Indonesia terus meningkat pada tahun 2013. Pada tahun tersebut, nilai investasi dari Korsel mencapai USD 2,2 miliar. Nilai tersebut telah melebihi nilai investasi Korsel pada tahun 2012 dan menempatkan Korsel sebagai investor terbesar ke-4 setelah Jepang, Singapura dan Amerika Serikat.</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Investasi Korsel di Indonesia terutama pada sektor industri elektronik, telekomunikasi, konstruksi, otomotif, pertambangan, migas, air bersih, perbankkan dan perhotelan. Baru-baru ini, terdapat investasi yang bernilai miliaran US dolar dari perusahaan-perusahaan besar Korsel seperti POSCO, Hankook Tire, Lotte Group dan Cheil Jedang Group di Indonesia. Hal tersebut membuktikan adanya kepercayaan yang tinggi dari para investor Korsel kepada Indonesia. Keputusan investasi tersebut diikuti bukan hanya oleh perusahaan afiliasi dan perusahaan vendor dari perusahaan besar Korsel, tetapi juga oleh perusahaan Korsel lainnya.</w:t>
      </w:r>
      <w:r w:rsidRPr="006E3147">
        <w:rPr>
          <w:rStyle w:val="FootnoteReference"/>
          <w:rFonts w:ascii="Times New Roman" w:hAnsi="Times New Roman"/>
          <w:sz w:val="24"/>
          <w:szCs w:val="24"/>
        </w:rPr>
        <w:footnoteReference w:id="5"/>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Setelah mencapai puncaknya pada tahun 2011, volume perdagangan antara kedua negara mengalami penurunan akibat melemahnya perekonomian global yang dirasakan dampaknya oleh banyak negara di dunia. Total volume perdagangan antara Indonesia – Korea   tahun 2013 sebesar US$ 23 milyar, turun dari tahun 2012 dimana nilai perdagangan mencapai US$ 27,02 milyar. Walaupun tampak ada </w:t>
      </w:r>
      <w:r w:rsidRPr="006E3147">
        <w:rPr>
          <w:rFonts w:ascii="Times New Roman" w:hAnsi="Times New Roman"/>
          <w:sz w:val="24"/>
          <w:szCs w:val="24"/>
        </w:rPr>
        <w:lastRenderedPageBreak/>
        <w:t>gejala penurunan pada angka perdagangan bilateral, kedua pemerintahan tetap melakukan upaya untuk meningkatkan volume perdagangan bilateral dan telah menargetkan bahwa nilai perdagangan kedua negara akan mencapai US$50 milyar pada tahun 2015 dan US$100 milyar pada tahun 2020.</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Di sela-sela </w:t>
      </w:r>
      <w:r w:rsidRPr="006E3147">
        <w:rPr>
          <w:rFonts w:ascii="Times New Roman" w:hAnsi="Times New Roman"/>
          <w:i/>
          <w:sz w:val="24"/>
          <w:szCs w:val="24"/>
        </w:rPr>
        <w:t>Nuclear Security Summit</w:t>
      </w:r>
      <w:r w:rsidRPr="006E3147">
        <w:rPr>
          <w:rFonts w:ascii="Times New Roman" w:hAnsi="Times New Roman"/>
          <w:sz w:val="24"/>
          <w:szCs w:val="24"/>
        </w:rPr>
        <w:t xml:space="preserve"> di Seoul pada bulan Maret 2012, kedua Pemimpin negara melakukan pertemuan bilateral dan sepakat untuk memulai perundingan Indonesia-Korea CEPA (IK-CEPA). Perundingan pertama IK-CEPA dilaksanakan pada tanggal 12 Juli 2012 di Jakarta untuk membahas Term of Reference negosiasi IK-CEPA dan cakupan IK-CEPA, yaitu: </w:t>
      </w:r>
      <w:r w:rsidRPr="006E3147">
        <w:rPr>
          <w:rFonts w:ascii="Times New Roman" w:hAnsi="Times New Roman"/>
          <w:i/>
          <w:sz w:val="24"/>
          <w:szCs w:val="24"/>
        </w:rPr>
        <w:t>Trade in Goods, Rules of Origin, Custom, Trade Facilitation, Investment, Intellectual Property Rights, Sustainable Development and Competition. Isu Trade Remedies and Cooperation</w:t>
      </w:r>
      <w:r w:rsidRPr="006E3147">
        <w:rPr>
          <w:rFonts w:ascii="Times New Roman" w:hAnsi="Times New Roman"/>
          <w:sz w:val="24"/>
          <w:szCs w:val="24"/>
        </w:rPr>
        <w:t xml:space="preserve"> masih merupakan isu pending yang akan didiskusikan pada negosiasi berikutnya. Sebagai tindaklajut, negosiasi kedua IK-CEPA telah dilaksanakan pada bulan Desember 2012.</w:t>
      </w:r>
      <w:r w:rsidRPr="006E3147">
        <w:rPr>
          <w:rStyle w:val="FootnoteReference"/>
          <w:rFonts w:ascii="Times New Roman" w:hAnsi="Times New Roman"/>
          <w:sz w:val="24"/>
          <w:szCs w:val="24"/>
        </w:rPr>
        <w:footnoteReference w:id="6"/>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Negosiasi IK-CEPA merupakan awal babak baru dari hubungan bilateral Indonesia dan Korea. Menurut laporan kelompok studi, kedua negara akan menikmati keuntungan dari IK-CEPA, dimana Indonesia akan menikmati manfaat ekonomi sebesar USD 10,6 miliar dan peningkatan PDB sebesar 4,37%. Sementara itu, Korsel akan mendapatkan manfaat ekonomi sebesar USD 1,5 miliar dan peningkatan PDB sebesar 0,13%.</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lastRenderedPageBreak/>
        <w:t xml:space="preserve">Perundingan </w:t>
      </w:r>
      <w:r w:rsidRPr="006E3147">
        <w:rPr>
          <w:rFonts w:ascii="Times New Roman" w:hAnsi="Times New Roman"/>
          <w:i/>
          <w:sz w:val="24"/>
          <w:szCs w:val="24"/>
        </w:rPr>
        <w:t>Indonesia Korea Comprehensive Economic Partnership Agreement</w:t>
      </w:r>
      <w:r w:rsidRPr="006E3147">
        <w:rPr>
          <w:rFonts w:ascii="Times New Roman" w:hAnsi="Times New Roman"/>
          <w:sz w:val="24"/>
          <w:szCs w:val="24"/>
        </w:rPr>
        <w:t xml:space="preserve"> (IKCEPA) putaran Ketujuh telah terlaksana di Seoul, Korea, pada tanggal 21-28 Februari 2014. Putaran ini sebagai lanjutan dari putaran keenam IKCEPA yang diadakan di Bali pada tanggal 4-8 Nopember 2013.</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Pada tanggal 29-30 September 2014 di Seoul, telah diadakan pertemuan ke-5 Indonesia-Korea </w:t>
      </w:r>
      <w:r w:rsidRPr="006E3147">
        <w:rPr>
          <w:rFonts w:ascii="Times New Roman" w:hAnsi="Times New Roman"/>
          <w:i/>
          <w:sz w:val="24"/>
          <w:szCs w:val="24"/>
        </w:rPr>
        <w:t>Working Level Task Force</w:t>
      </w:r>
      <w:r w:rsidRPr="006E3147">
        <w:rPr>
          <w:rFonts w:ascii="Times New Roman" w:hAnsi="Times New Roman"/>
          <w:sz w:val="24"/>
          <w:szCs w:val="24"/>
        </w:rPr>
        <w:t xml:space="preserve"> (WLTF) </w:t>
      </w:r>
      <w:r w:rsidRPr="006E3147">
        <w:rPr>
          <w:rFonts w:ascii="Times New Roman" w:hAnsi="Times New Roman"/>
          <w:i/>
          <w:sz w:val="24"/>
          <w:szCs w:val="24"/>
        </w:rPr>
        <w:t xml:space="preserve">on Economic Cooperation </w:t>
      </w:r>
      <w:r w:rsidRPr="006E3147">
        <w:rPr>
          <w:rFonts w:ascii="Times New Roman" w:hAnsi="Times New Roman"/>
          <w:sz w:val="24"/>
          <w:szCs w:val="24"/>
        </w:rPr>
        <w:t xml:space="preserve">yang dipimpin bersama oleh Deputi Bidang Koordinasi Kerjasama Ekonomi Internasional, Kementerian Koordinator Bidang Perekonomian RI dan </w:t>
      </w:r>
      <w:r w:rsidRPr="006E3147">
        <w:rPr>
          <w:rFonts w:ascii="Times New Roman" w:hAnsi="Times New Roman"/>
          <w:i/>
          <w:sz w:val="24"/>
          <w:szCs w:val="24"/>
        </w:rPr>
        <w:t>Deputy Minister for Trade, Ministry of Trade, Industry and Energy Korea</w:t>
      </w:r>
      <w:r w:rsidRPr="006E3147">
        <w:rPr>
          <w:rFonts w:ascii="Times New Roman" w:hAnsi="Times New Roman"/>
          <w:sz w:val="24"/>
          <w:szCs w:val="24"/>
        </w:rPr>
        <w:t xml:space="preserve">. Pertemuan ke-5 WLTF didahului oleh pertemuan enam </w:t>
      </w:r>
      <w:r w:rsidRPr="006E3147">
        <w:rPr>
          <w:rFonts w:ascii="Times New Roman" w:hAnsi="Times New Roman"/>
          <w:i/>
          <w:sz w:val="24"/>
          <w:szCs w:val="24"/>
        </w:rPr>
        <w:t>Working Group</w:t>
      </w:r>
      <w:r w:rsidRPr="006E3147">
        <w:rPr>
          <w:rFonts w:ascii="Times New Roman" w:hAnsi="Times New Roman"/>
          <w:sz w:val="24"/>
          <w:szCs w:val="24"/>
        </w:rPr>
        <w:t xml:space="preserve"> terdiri dari WG </w:t>
      </w:r>
      <w:r w:rsidRPr="006E3147">
        <w:rPr>
          <w:rFonts w:ascii="Times New Roman" w:hAnsi="Times New Roman"/>
          <w:i/>
          <w:sz w:val="24"/>
          <w:szCs w:val="24"/>
        </w:rPr>
        <w:t>on Trade and Investment</w:t>
      </w:r>
      <w:r w:rsidRPr="006E3147">
        <w:rPr>
          <w:rFonts w:ascii="Times New Roman" w:hAnsi="Times New Roman"/>
          <w:sz w:val="24"/>
          <w:szCs w:val="24"/>
        </w:rPr>
        <w:t xml:space="preserve">, WG </w:t>
      </w:r>
      <w:r w:rsidRPr="006E3147">
        <w:rPr>
          <w:rFonts w:ascii="Times New Roman" w:hAnsi="Times New Roman"/>
          <w:i/>
          <w:sz w:val="24"/>
          <w:szCs w:val="24"/>
        </w:rPr>
        <w:t>on Industrial Cooperation</w:t>
      </w:r>
      <w:r w:rsidRPr="006E3147">
        <w:rPr>
          <w:rFonts w:ascii="Times New Roman" w:hAnsi="Times New Roman"/>
          <w:sz w:val="24"/>
          <w:szCs w:val="24"/>
        </w:rPr>
        <w:t xml:space="preserve">, WG </w:t>
      </w:r>
      <w:r w:rsidRPr="006E3147">
        <w:rPr>
          <w:rFonts w:ascii="Times New Roman" w:hAnsi="Times New Roman"/>
          <w:i/>
          <w:sz w:val="24"/>
          <w:szCs w:val="24"/>
        </w:rPr>
        <w:t>on Construction and Infrastructure</w:t>
      </w:r>
      <w:r w:rsidRPr="006E3147">
        <w:rPr>
          <w:rFonts w:ascii="Times New Roman" w:hAnsi="Times New Roman"/>
          <w:sz w:val="24"/>
          <w:szCs w:val="24"/>
        </w:rPr>
        <w:t xml:space="preserve">, WG </w:t>
      </w:r>
      <w:r w:rsidRPr="006E3147">
        <w:rPr>
          <w:rFonts w:ascii="Times New Roman" w:hAnsi="Times New Roman"/>
          <w:i/>
          <w:sz w:val="24"/>
          <w:szCs w:val="24"/>
        </w:rPr>
        <w:t>on Environment Cooperation</w:t>
      </w:r>
      <w:r w:rsidRPr="006E3147">
        <w:rPr>
          <w:rFonts w:ascii="Times New Roman" w:hAnsi="Times New Roman"/>
          <w:sz w:val="24"/>
          <w:szCs w:val="24"/>
        </w:rPr>
        <w:t xml:space="preserve">, WG </w:t>
      </w:r>
      <w:r w:rsidRPr="006E3147">
        <w:rPr>
          <w:rFonts w:ascii="Times New Roman" w:hAnsi="Times New Roman"/>
          <w:i/>
          <w:sz w:val="24"/>
          <w:szCs w:val="24"/>
        </w:rPr>
        <w:t>on Agriculture</w:t>
      </w:r>
      <w:r w:rsidRPr="006E3147">
        <w:rPr>
          <w:rFonts w:ascii="Times New Roman" w:hAnsi="Times New Roman"/>
          <w:sz w:val="24"/>
          <w:szCs w:val="24"/>
        </w:rPr>
        <w:t xml:space="preserve">, </w:t>
      </w:r>
      <w:r w:rsidRPr="006E3147">
        <w:rPr>
          <w:rFonts w:ascii="Times New Roman" w:hAnsi="Times New Roman"/>
          <w:i/>
          <w:sz w:val="24"/>
          <w:szCs w:val="24"/>
        </w:rPr>
        <w:t>Forestry and Fisheries</w:t>
      </w:r>
      <w:r w:rsidRPr="006E3147">
        <w:rPr>
          <w:rFonts w:ascii="Times New Roman" w:hAnsi="Times New Roman"/>
          <w:sz w:val="24"/>
          <w:szCs w:val="24"/>
        </w:rPr>
        <w:t xml:space="preserve"> dan WG </w:t>
      </w:r>
      <w:r w:rsidRPr="006E3147">
        <w:rPr>
          <w:rFonts w:ascii="Times New Roman" w:hAnsi="Times New Roman"/>
          <w:i/>
          <w:sz w:val="24"/>
          <w:szCs w:val="24"/>
        </w:rPr>
        <w:t>on Policy Support</w:t>
      </w:r>
      <w:r w:rsidRPr="006E3147">
        <w:rPr>
          <w:rFonts w:ascii="Times New Roman" w:hAnsi="Times New Roman"/>
          <w:sz w:val="24"/>
          <w:szCs w:val="24"/>
        </w:rPr>
        <w:t xml:space="preserve"> and </w:t>
      </w:r>
      <w:r w:rsidRPr="006E3147">
        <w:rPr>
          <w:rFonts w:ascii="Times New Roman" w:hAnsi="Times New Roman"/>
          <w:i/>
          <w:sz w:val="24"/>
          <w:szCs w:val="24"/>
        </w:rPr>
        <w:t>Financing</w:t>
      </w:r>
      <w:r w:rsidRPr="006E3147">
        <w:rPr>
          <w:rFonts w:ascii="Times New Roman" w:hAnsi="Times New Roman"/>
          <w:sz w:val="24"/>
          <w:szCs w:val="24"/>
        </w:rPr>
        <w:t xml:space="preserve"> dan 3 </w:t>
      </w:r>
      <w:r w:rsidRPr="006E3147">
        <w:rPr>
          <w:rFonts w:ascii="Times New Roman" w:hAnsi="Times New Roman"/>
          <w:i/>
          <w:sz w:val="24"/>
          <w:szCs w:val="24"/>
        </w:rPr>
        <w:t>Working Group</w:t>
      </w:r>
      <w:r w:rsidRPr="006E3147">
        <w:rPr>
          <w:rFonts w:ascii="Times New Roman" w:hAnsi="Times New Roman"/>
          <w:sz w:val="24"/>
          <w:szCs w:val="24"/>
        </w:rPr>
        <w:t xml:space="preserve"> yang telah bertemu pada bulan Juni dan awal September 2014 yaitu </w:t>
      </w:r>
      <w:r w:rsidRPr="006E3147">
        <w:rPr>
          <w:rFonts w:ascii="Times New Roman" w:hAnsi="Times New Roman"/>
          <w:i/>
          <w:sz w:val="24"/>
          <w:szCs w:val="24"/>
        </w:rPr>
        <w:t>WG on Energy and Mineral Resorces</w:t>
      </w:r>
      <w:r w:rsidRPr="006E3147">
        <w:rPr>
          <w:rFonts w:ascii="Times New Roman" w:hAnsi="Times New Roman"/>
          <w:sz w:val="24"/>
          <w:szCs w:val="24"/>
        </w:rPr>
        <w:t xml:space="preserve">, WG </w:t>
      </w:r>
      <w:r w:rsidRPr="006E3147">
        <w:rPr>
          <w:rFonts w:ascii="Times New Roman" w:hAnsi="Times New Roman"/>
          <w:i/>
          <w:sz w:val="24"/>
          <w:szCs w:val="24"/>
        </w:rPr>
        <w:t>on Defense Industry</w:t>
      </w:r>
      <w:r w:rsidRPr="006E3147">
        <w:rPr>
          <w:rFonts w:ascii="Times New Roman" w:hAnsi="Times New Roman"/>
          <w:sz w:val="24"/>
          <w:szCs w:val="24"/>
        </w:rPr>
        <w:t xml:space="preserve">, dan </w:t>
      </w:r>
      <w:r w:rsidRPr="006E3147">
        <w:rPr>
          <w:rFonts w:ascii="Times New Roman" w:hAnsi="Times New Roman"/>
          <w:i/>
          <w:sz w:val="24"/>
          <w:szCs w:val="24"/>
        </w:rPr>
        <w:t>WG on Green Car</w:t>
      </w:r>
      <w:r w:rsidRPr="006E3147">
        <w:rPr>
          <w:rFonts w:ascii="Times New Roman" w:hAnsi="Times New Roman"/>
          <w:sz w:val="24"/>
          <w:szCs w:val="24"/>
        </w:rPr>
        <w:t>.</w:t>
      </w:r>
      <w:r w:rsidRPr="006E3147">
        <w:rPr>
          <w:rStyle w:val="FootnoteReference"/>
          <w:rFonts w:ascii="Times New Roman" w:hAnsi="Times New Roman"/>
          <w:sz w:val="24"/>
          <w:szCs w:val="24"/>
        </w:rPr>
        <w:footnoteReference w:id="7"/>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Dalam pertemuan ke-5 WLTF tersebut, kedua pihak telah membahas berbagai proyek yang sedang berlangsung maupun proyek-proyek baru yang akan dikerjasamakan. Kedua pihak sepakat untuk mengakselerasi kerjasama bilateral dengan memprioritaskan 10 proyek utama yaitu Kerjasama Kawasan Ekonomi Khusus, Kerjasama Industri Perkapalan, </w:t>
      </w:r>
      <w:r w:rsidRPr="006E3147">
        <w:rPr>
          <w:rFonts w:ascii="Times New Roman" w:hAnsi="Times New Roman"/>
          <w:i/>
          <w:sz w:val="24"/>
          <w:szCs w:val="24"/>
        </w:rPr>
        <w:t xml:space="preserve">Agro-based Multi-Industry Cluster </w:t>
      </w:r>
      <w:r w:rsidRPr="006E3147">
        <w:rPr>
          <w:rFonts w:ascii="Times New Roman" w:hAnsi="Times New Roman"/>
          <w:sz w:val="24"/>
          <w:szCs w:val="24"/>
        </w:rPr>
        <w:t xml:space="preserve">(MIC), kerjasama mesin-mesin pertanian, Jakarta </w:t>
      </w:r>
      <w:r w:rsidRPr="006E3147">
        <w:rPr>
          <w:rFonts w:ascii="Times New Roman" w:hAnsi="Times New Roman"/>
          <w:i/>
          <w:sz w:val="24"/>
          <w:szCs w:val="24"/>
        </w:rPr>
        <w:t>Giant Sea Wall</w:t>
      </w:r>
      <w:r w:rsidRPr="006E3147">
        <w:rPr>
          <w:rFonts w:ascii="Times New Roman" w:hAnsi="Times New Roman"/>
          <w:sz w:val="24"/>
          <w:szCs w:val="24"/>
        </w:rPr>
        <w:t xml:space="preserve">, Pekanbaru City </w:t>
      </w:r>
      <w:r w:rsidRPr="006E3147">
        <w:rPr>
          <w:rFonts w:ascii="Times New Roman" w:hAnsi="Times New Roman"/>
          <w:i/>
          <w:sz w:val="24"/>
          <w:szCs w:val="24"/>
        </w:rPr>
        <w:t xml:space="preserve">Water </w:t>
      </w:r>
      <w:r w:rsidRPr="006E3147">
        <w:rPr>
          <w:rFonts w:ascii="Times New Roman" w:hAnsi="Times New Roman"/>
          <w:i/>
          <w:sz w:val="24"/>
          <w:szCs w:val="24"/>
        </w:rPr>
        <w:lastRenderedPageBreak/>
        <w:t>Suppy</w:t>
      </w:r>
      <w:r w:rsidRPr="006E3147">
        <w:rPr>
          <w:rFonts w:ascii="Times New Roman" w:hAnsi="Times New Roman"/>
          <w:sz w:val="24"/>
          <w:szCs w:val="24"/>
        </w:rPr>
        <w:t xml:space="preserve">, Restorasi Kali Ciliwung di Jakarta, Restorasi Sungai Citarum, </w:t>
      </w:r>
      <w:r w:rsidRPr="006E3147">
        <w:rPr>
          <w:rFonts w:ascii="Times New Roman" w:hAnsi="Times New Roman"/>
          <w:i/>
          <w:sz w:val="24"/>
          <w:szCs w:val="24"/>
        </w:rPr>
        <w:t>Karian Water Conveyance dan Coal-fired Steam Power Plant</w:t>
      </w:r>
      <w:r w:rsidRPr="006E3147">
        <w:rPr>
          <w:rFonts w:ascii="Times New Roman" w:hAnsi="Times New Roman"/>
          <w:sz w:val="24"/>
          <w:szCs w:val="24"/>
        </w:rPr>
        <w:t>.</w:t>
      </w:r>
      <w:r w:rsidRPr="006E3147">
        <w:rPr>
          <w:rStyle w:val="FootnoteReference"/>
          <w:rFonts w:ascii="Times New Roman" w:hAnsi="Times New Roman"/>
          <w:sz w:val="24"/>
          <w:szCs w:val="24"/>
        </w:rPr>
        <w:footnoteReference w:id="8"/>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Pertemuan ke-5 Plenary WLTF juga sepakat untuk memperpanjang TOR pembentukan </w:t>
      </w:r>
      <w:r w:rsidRPr="006E3147">
        <w:rPr>
          <w:rFonts w:ascii="Times New Roman" w:hAnsi="Times New Roman"/>
          <w:i/>
          <w:sz w:val="24"/>
          <w:szCs w:val="24"/>
        </w:rPr>
        <w:t>Joint Secretariat</w:t>
      </w:r>
      <w:r w:rsidRPr="006E3147">
        <w:rPr>
          <w:rFonts w:ascii="Times New Roman" w:hAnsi="Times New Roman"/>
          <w:sz w:val="24"/>
          <w:szCs w:val="24"/>
        </w:rPr>
        <w:t xml:space="preserve"> yang akan segera berakhir sehingga Joint Sekretariat yang telah berjalan sejak bulan Februari tahun 2012 tersebut dapat terus berjalan untuk menjembatani berbagai kerjasama antara kedua negara. Pertemuan sepakat untuk melaporkan hasil pertemuan WLTF ini pada pertemuan tingkat Menteri antara kedua negara yang akan diadakan di Indonesia pada tahun 2015.</w:t>
      </w:r>
      <w:r w:rsidRPr="006E3147">
        <w:rPr>
          <w:rStyle w:val="FootnoteReference"/>
          <w:rFonts w:ascii="Times New Roman" w:hAnsi="Times New Roman"/>
          <w:sz w:val="24"/>
          <w:szCs w:val="24"/>
        </w:rPr>
        <w:footnoteReference w:id="9"/>
      </w:r>
    </w:p>
    <w:p w:rsidR="00420F8B" w:rsidRPr="006E3147" w:rsidRDefault="00420F8B" w:rsidP="00420F8B">
      <w:pPr>
        <w:pStyle w:val="ListParagraph"/>
        <w:numPr>
          <w:ilvl w:val="0"/>
          <w:numId w:val="8"/>
        </w:numPr>
        <w:spacing w:line="480" w:lineRule="auto"/>
        <w:jc w:val="both"/>
        <w:rPr>
          <w:rFonts w:ascii="Times New Roman" w:hAnsi="Times New Roman"/>
          <w:b/>
          <w:sz w:val="24"/>
          <w:szCs w:val="24"/>
        </w:rPr>
      </w:pPr>
      <w:r w:rsidRPr="006E3147">
        <w:rPr>
          <w:rFonts w:ascii="Times New Roman" w:hAnsi="Times New Roman"/>
          <w:b/>
          <w:sz w:val="24"/>
          <w:szCs w:val="24"/>
        </w:rPr>
        <w:t>Bidang Sosial Budaya</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Di sektor sosial budaya terdapat sejumlah program saling kunjung antara kelompok seni budaya kedua negara. Korea Selatan sangat aktif menyelenggarakan berbagai kegiatan promosi budaya internasional di berbagai kota di Korea dan kesempatan ini telah dimanfaatkan oleh sejumlah kelompok seni tari dan budayawan Indonesia untuk berpromosi di negeri ginseng ini. Beberapa ajang promosi budaya yang cukup besar di Korsel adalah Korea </w:t>
      </w:r>
      <w:r w:rsidRPr="006E3147">
        <w:rPr>
          <w:rFonts w:ascii="Times New Roman" w:hAnsi="Times New Roman"/>
          <w:i/>
          <w:sz w:val="24"/>
          <w:szCs w:val="24"/>
        </w:rPr>
        <w:t>Travel Fair</w:t>
      </w:r>
      <w:r w:rsidRPr="006E3147">
        <w:rPr>
          <w:rFonts w:ascii="Times New Roman" w:hAnsi="Times New Roman"/>
          <w:sz w:val="24"/>
          <w:szCs w:val="24"/>
        </w:rPr>
        <w:t xml:space="preserve">, </w:t>
      </w:r>
      <w:r w:rsidRPr="006E3147">
        <w:rPr>
          <w:rFonts w:ascii="Times New Roman" w:hAnsi="Times New Roman"/>
          <w:i/>
          <w:sz w:val="24"/>
          <w:szCs w:val="24"/>
        </w:rPr>
        <w:t>Hi</w:t>
      </w:r>
      <w:r w:rsidRPr="006E3147">
        <w:rPr>
          <w:rFonts w:ascii="Times New Roman" w:hAnsi="Times New Roman"/>
          <w:sz w:val="24"/>
          <w:szCs w:val="24"/>
        </w:rPr>
        <w:t xml:space="preserve"> Seoul, Busan </w:t>
      </w:r>
      <w:r w:rsidRPr="006E3147">
        <w:rPr>
          <w:rFonts w:ascii="Times New Roman" w:hAnsi="Times New Roman"/>
          <w:i/>
          <w:sz w:val="24"/>
          <w:szCs w:val="24"/>
        </w:rPr>
        <w:t>Travel Fair</w:t>
      </w:r>
      <w:r w:rsidRPr="006E3147">
        <w:rPr>
          <w:rFonts w:ascii="Times New Roman" w:hAnsi="Times New Roman"/>
          <w:sz w:val="24"/>
          <w:szCs w:val="24"/>
        </w:rPr>
        <w:t>, Busan Film Festival dan lainnya.</w:t>
      </w:r>
      <w:r w:rsidRPr="006E3147">
        <w:rPr>
          <w:rStyle w:val="FootnoteReference"/>
          <w:rFonts w:ascii="Times New Roman" w:hAnsi="Times New Roman"/>
          <w:sz w:val="24"/>
          <w:szCs w:val="24"/>
        </w:rPr>
        <w:footnoteReference w:id="10"/>
      </w:r>
    </w:p>
    <w:p w:rsidR="00420F8B" w:rsidRPr="006E3147" w:rsidRDefault="00420F8B" w:rsidP="00420F8B">
      <w:pPr>
        <w:spacing w:line="480" w:lineRule="auto"/>
        <w:ind w:firstLine="567"/>
        <w:jc w:val="both"/>
        <w:rPr>
          <w:rFonts w:ascii="Times New Roman" w:hAnsi="Times New Roman"/>
          <w:sz w:val="24"/>
          <w:szCs w:val="24"/>
        </w:rPr>
      </w:pP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Indonesia telah meratifikasi perjanjian kerjasama kedua negara di bidang budaya yang ditandatangani tahun 2000. MOU di bidang pariwisata juga telah </w:t>
      </w:r>
      <w:r w:rsidRPr="006E3147">
        <w:rPr>
          <w:rFonts w:ascii="Times New Roman" w:hAnsi="Times New Roman"/>
          <w:sz w:val="24"/>
          <w:szCs w:val="24"/>
        </w:rPr>
        <w:lastRenderedPageBreak/>
        <w:t>disepakati oleh kedua negara tahun 2006. Sebagai tindak lanjut dari kesepakatan tersebut, bulan Mei 2008 telah diadakan Pertemuan Komite Budaya Indonesia Korsel di Yogyakarta.</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Di bidang pendidikan, Indonesia dan Korsel telah menandatangani MOU di bidang pendidikan dalam kunjungan Presiden Lee Myung Bak ke Jakarta tahun 2009. Bentuk kerjasama dalam MOU tersebut adalah proyek penelitian bersama, pertukaran pengajar, pelajar, peneliti dan ahli lainnya, pertukaran informasi, pertemuan berkala, konperensi, seminar, pameran, pertukaran bahan-bahan yang diperlukan, pendirian pusat riset bersama, pendidikan, pelatihan dan bentuk kerjasama pendidikan lainnya. Terakhir Indonesia dan Korsel juga telah menandatangani MOU kerjasama di bidang industri kreatif pada kunjungan presiden Park Geun Hye ke Jakarta tahun 2013. MOU tersebut adalah untuk meningkatkan kerjasama di bidang industri kreatif. Setelah MOU tersebut di tandatangani diharapkan kerjasama antara pemerintah Indonesia dan Korea Selatan dapat lebih meningkat lagi terutama di bidang seni, kerajinan, musik, film, dan </w:t>
      </w:r>
      <w:r w:rsidRPr="006E3147">
        <w:rPr>
          <w:rFonts w:ascii="Times New Roman" w:hAnsi="Times New Roman"/>
          <w:i/>
          <w:sz w:val="24"/>
          <w:szCs w:val="24"/>
        </w:rPr>
        <w:t>video games</w:t>
      </w:r>
      <w:r w:rsidRPr="006E3147">
        <w:rPr>
          <w:rFonts w:ascii="Times New Roman" w:hAnsi="Times New Roman"/>
          <w:sz w:val="24"/>
          <w:szCs w:val="24"/>
        </w:rPr>
        <w:t>.</w:t>
      </w:r>
      <w:r w:rsidRPr="006E3147">
        <w:rPr>
          <w:rStyle w:val="FootnoteReference"/>
          <w:rFonts w:ascii="Times New Roman" w:hAnsi="Times New Roman"/>
          <w:sz w:val="24"/>
          <w:szCs w:val="24"/>
        </w:rPr>
        <w:footnoteReference w:id="11"/>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Jumlah mahasiswa dan pelajar Indonesia yang menuntut ilmu di Korsel terus meningkat setiap tahun. Tahun 2004 jumlah mahasiswa Indonesia di Korsel hanya sekitar 70 orang meningkat menjadi sekitar 1200 siswa sampai bulan Januari 2015.</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Jumlah mahasiswa Korsel yang belajar di Indonesia juga terus bertambah setiap tahun, tersebar di berbagai perguruan tinggi diseluruh Indonesia. Mahasiswa </w:t>
      </w:r>
      <w:r w:rsidRPr="006E3147">
        <w:rPr>
          <w:rFonts w:ascii="Times New Roman" w:hAnsi="Times New Roman"/>
          <w:sz w:val="24"/>
          <w:szCs w:val="24"/>
        </w:rPr>
        <w:lastRenderedPageBreak/>
        <w:t>Korsel yang belajar di Indonesia melalui program Darmasiswa yang disediakan oleh Kementerian Pendidikan dan Kebudayaan juga terus meningkat. Selain itu terdapat program pendidikan singkat dari Kementeri Luar Negeri yaitu Beasiswa Budaya Indonesia yang bertujuan lebih mengenalkan seni budaya Indonesia kepada generasi muda Korsel. Minat mahasiswa Korsel untuk mempelajari bahasa Indonesia juga meningkat terlihat dari banyaknya pendaftar untuk mengikuti program pendidikan bahasa Indonesia di BIPA Universitas Indonesia.</w:t>
      </w:r>
      <w:r w:rsidRPr="006E3147">
        <w:rPr>
          <w:rStyle w:val="FootnoteReference"/>
          <w:rFonts w:ascii="Times New Roman" w:hAnsi="Times New Roman"/>
          <w:sz w:val="24"/>
          <w:szCs w:val="24"/>
        </w:rPr>
        <w:footnoteReference w:id="12"/>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Potensi pariwisata Korsel sangat tinggi. Menurut data Korea Tourism Organization jumlah orang Korsel yang berwisata ke luar negeri setiap tahunnya lebih dari 14,5 juta orang (tahun 2014). Tingginya tingkat kemakmuran dengan pendapatan percapita lebih dari US$ 33.100 berdasarkan purchasing power parity yang di keluarkan oleh IMF, menyebabkan kebutuhan untuk berwisata ke luar negeri tidak lagi kebutuhan sekunder tapi merupakan kegiatan yang dipersiapkan setiap tahun. Jumlah wisatawan Korsel ke Indonesia terus mengalami peningkatan dalam lima tahun terakhir, walaupun sedikit berfluktuasi akibat sejumlah peristiwa di dalam negeri Indonesia antara isu terorisme, bencana alam dan wabah penyakit flu burung. Data terakhir tahun 2014 jumlah wisatawan Korsel yang berkunjung ke Indonesia sebanyak 328.122 orang, keenam terbesar setelah wisatawan Singapura, Malaysia, Australia, Tiongkok dan Jepang.</w:t>
      </w:r>
      <w:r w:rsidRPr="006E3147">
        <w:rPr>
          <w:rStyle w:val="FootnoteReference"/>
          <w:rFonts w:ascii="Times New Roman" w:hAnsi="Times New Roman"/>
          <w:sz w:val="24"/>
          <w:szCs w:val="24"/>
        </w:rPr>
        <w:footnoteReference w:id="13"/>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Pada tahun 2013 lalu Indonesia dan Korsel merayakan 40 tahun hubungan diplomatik. Acara puncak dari perayaan itu adalah Gala Dinner yang diadakan di </w:t>
      </w:r>
      <w:r w:rsidRPr="006E3147">
        <w:rPr>
          <w:rFonts w:ascii="Times New Roman" w:hAnsi="Times New Roman"/>
          <w:sz w:val="24"/>
          <w:szCs w:val="24"/>
        </w:rPr>
        <w:lastRenderedPageBreak/>
        <w:t xml:space="preserve">hotel Lotte Seoul pada tanggal 25 September 2013. Gala Dinner ini dihadiri oleh lebih dari 400 undangan dari berbagai kalangan setempat termasuk Menteri Perdagangan dan Industri Korsel. Menko Perekonomian RI Hatta Rajasa hadir dalam Gala Dinner usai mengikuti pertemuan CEPA hari sebelumnya. Menko didampingi oleh Menteri Perindustrian MS Hidayat dan Menteri Perdagangan Gita Wirjawan serta Agus Yudhoyono menjadi tamu kehormatan dalam Gala Dinner tersebut. Batik </w:t>
      </w:r>
      <w:r w:rsidRPr="006E3147">
        <w:rPr>
          <w:rFonts w:ascii="Times New Roman" w:hAnsi="Times New Roman"/>
          <w:i/>
          <w:sz w:val="24"/>
          <w:szCs w:val="24"/>
        </w:rPr>
        <w:t>fashion show</w:t>
      </w:r>
      <w:r w:rsidRPr="006E3147">
        <w:rPr>
          <w:rFonts w:ascii="Times New Roman" w:hAnsi="Times New Roman"/>
          <w:sz w:val="24"/>
          <w:szCs w:val="24"/>
        </w:rPr>
        <w:t xml:space="preserve"> oleh Alleira dengan menampilkan Anissa Pohan sebagai model utama merupakan salah satu acara gala dinner. Artis Indonesia lainnya yang tampil malam itu adalah Angels Percussion dan kelompok angklung Daeng Udjo. Selain itu ada artis Korsel yaitu Eru yang tampil bersama Atiqah Hasiholan dan Taejina yang menyanyikan sejumlah lagu. Acara ini merupakan salah satu bentuk </w:t>
      </w:r>
      <w:r w:rsidRPr="006E3147">
        <w:rPr>
          <w:rFonts w:ascii="Times New Roman" w:hAnsi="Times New Roman"/>
          <w:i/>
          <w:sz w:val="24"/>
          <w:szCs w:val="24"/>
        </w:rPr>
        <w:t>soft power diplomacy</w:t>
      </w:r>
      <w:r w:rsidRPr="006E3147">
        <w:rPr>
          <w:rFonts w:ascii="Times New Roman" w:hAnsi="Times New Roman"/>
          <w:sz w:val="24"/>
          <w:szCs w:val="24"/>
        </w:rPr>
        <w:t xml:space="preserve"> yang di selenggarakan KBRI Seoul dalam rangka mempromosikan dan memperkenalkan budaya Indonesia kepada masyarakat Korea Selatan.</w:t>
      </w:r>
      <w:r w:rsidRPr="006E3147">
        <w:rPr>
          <w:rStyle w:val="FootnoteReference"/>
          <w:rFonts w:ascii="Times New Roman" w:hAnsi="Times New Roman"/>
          <w:sz w:val="24"/>
          <w:szCs w:val="24"/>
        </w:rPr>
        <w:footnoteReference w:id="14"/>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Masih dalam rangkaian peringatan 40 tahun hubungan diplomatik RI-Korea, pada tanggal 26 September 2013, Menko Perekonomian meresmikan pembukaan Festival Film Indonesia di bioskop CGV Seoul. Dalam festival film yang pertama kali diadakan di Korsel, sebanyak 9 film Indonesia diputar selama 10 hari di bioskop CGV di kota Seoul dan Ansan. Ini adalah terobosan baru dalam mempromosikan film Indonesia di negerinya K-Pop.</w:t>
      </w:r>
      <w:r w:rsidRPr="006E3147">
        <w:rPr>
          <w:rStyle w:val="FootnoteReference"/>
          <w:rFonts w:ascii="Times New Roman" w:hAnsi="Times New Roman"/>
          <w:sz w:val="24"/>
          <w:szCs w:val="24"/>
        </w:rPr>
        <w:footnoteReference w:id="15"/>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lastRenderedPageBreak/>
        <w:t xml:space="preserve">Pada tahun 2013 untuk melakukan branding, positioning dan memperkenalkan Indonesia kepada masyarakat Korea Selatan, Duta Besar RI Seoul menyadari bahwa melalui celebriti-celebriti Korea Selatan merupakan media yang paling baik dan efektif karena otomatis akan di siarkan oleh banyak media masa bahkan oleh televisi Korea Selatan. Olah karenanya pada bulan Juni 2013, KBRI Seoul mengangkat seorang artis terkenal Korsel, Lee Beum Soo dan istrinya Lee Yoon Jin menjadi </w:t>
      </w:r>
      <w:r w:rsidRPr="006E3147">
        <w:rPr>
          <w:rFonts w:ascii="Times New Roman" w:hAnsi="Times New Roman"/>
          <w:i/>
          <w:sz w:val="24"/>
          <w:szCs w:val="24"/>
        </w:rPr>
        <w:t>Ambassador of Goodwill</w:t>
      </w:r>
      <w:r w:rsidRPr="006E3147">
        <w:rPr>
          <w:rFonts w:ascii="Times New Roman" w:hAnsi="Times New Roman"/>
          <w:sz w:val="24"/>
          <w:szCs w:val="24"/>
        </w:rPr>
        <w:t xml:space="preserve"> Indonesia yang tugasnya antara lain membantu memperkenalkan dan mempromosikan Indonesia kepada masyarakat Korsel. Pada saat acara pengangkatan Lee Beum Soo tersebut diberitakan oleh berbagai media cetak dan televisi Korea Selatan. Peristiwa ini juga dilakukan karena KBRI melihat bahwa Negara ini mempunyai potensi bagus untuk menjadi lahan promosi budaya Indonesia. Pendapatan perkapita yang cukup tinggi dengan predikat sebagai Negara maju membuat masyarakat Korsel mempunyai keingintahuan yang besar terhadap budaya asing.</w:t>
      </w:r>
      <w:r w:rsidRPr="006E3147">
        <w:rPr>
          <w:rStyle w:val="FootnoteReference"/>
          <w:rFonts w:ascii="Times New Roman" w:hAnsi="Times New Roman"/>
          <w:sz w:val="24"/>
          <w:szCs w:val="24"/>
        </w:rPr>
        <w:footnoteReference w:id="16"/>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Selanjutnya pada bulan Januari 2014, untuk lebih mempromosikan dan memperkenalkan Indonesia dikalangan masyarakat Korsel, KBRI Seoul mengangkat Tae Jin A seorang artis terkenal sebagai Spesial Friend of Indonesia. Pada acara pemberian plakat penghargaan tersebut juga ditayangkan lebih dari 20 media cetak dan televisi di Korsel. Sebagai Spesial Friend of Indonesia, Tae Jin A berkenan menjadi media promosi bersama anaknya Eru yang juga merupakan </w:t>
      </w:r>
      <w:r w:rsidRPr="006E3147">
        <w:rPr>
          <w:rFonts w:ascii="Times New Roman" w:hAnsi="Times New Roman"/>
          <w:sz w:val="24"/>
          <w:szCs w:val="24"/>
        </w:rPr>
        <w:lastRenderedPageBreak/>
        <w:t>penyanyi muda cukup terkenal di Korsel dan Indonesia. Salah satunya ialah memasang photo keduanya di depan Kantor KBRI Seoul dengan tanpa biaya.</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Lalu pada bulan Agustus 2014, KBRI Seoul juga memberikan penghargaan </w:t>
      </w:r>
      <w:r w:rsidRPr="006E3147">
        <w:rPr>
          <w:rFonts w:ascii="Times New Roman" w:hAnsi="Times New Roman"/>
          <w:i/>
          <w:sz w:val="24"/>
          <w:szCs w:val="24"/>
        </w:rPr>
        <w:t>Special Friend of</w:t>
      </w:r>
      <w:r w:rsidRPr="006E3147">
        <w:rPr>
          <w:rFonts w:ascii="Times New Roman" w:hAnsi="Times New Roman"/>
          <w:sz w:val="24"/>
          <w:szCs w:val="24"/>
        </w:rPr>
        <w:t xml:space="preserve"> Indonesia kepada putra Tae Jin A yang merupakan penyanyi Korea Selatan terkenal Eru karena telah banyak berperan dalam mempromosikan dan mempererat hubungan antara Indonesia dan Korea melalui pertukaran kebudayaan. Selama tahun 2014 dalam rangka mempromosikan Indonesia kepada masyarakat Korea Selatan, selain kegiatan-kegiatan promosi rutin ada beberapa kegiatan besar yang dilakukan KBRI Seoul antara lain Open House Seoul yang bekerjasama dengan pemda kota Seoul pada bulan Agustus 2014 dan Indonesia </w:t>
      </w:r>
      <w:r w:rsidRPr="006E3147">
        <w:rPr>
          <w:rFonts w:ascii="Times New Roman" w:hAnsi="Times New Roman"/>
          <w:i/>
          <w:sz w:val="24"/>
          <w:szCs w:val="24"/>
        </w:rPr>
        <w:t>Food Festival</w:t>
      </w:r>
      <w:r w:rsidRPr="006E3147">
        <w:rPr>
          <w:rFonts w:ascii="Times New Roman" w:hAnsi="Times New Roman"/>
          <w:sz w:val="24"/>
          <w:szCs w:val="24"/>
        </w:rPr>
        <w:t xml:space="preserve"> yang bekerjasama dengan Kementerian Pariwisata dan Ekonomi kreatif pada bulan Oktober 2014. </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Selain acara diatas, KBRI Seoul juga mengadakan beberapa acara promosi budaya dengan bekerjasama dengan masyarakat Indonesia antara lain seperti acara One Indonesia Day bulan Agustus 2014 yang dihadiri oleh 5000 masyarakat Indonesia di Korea Selatan dan diperkirakan ada sekitar 1000 pengunjung warga Korea datang pada kegiatan tersebut, Indonesian Week di Kyunghee University bulan Juni 2014 yang diperkirakan dikunjungi oleh sekitar 500 pengunjung dan Indonesian Week pada bulan November 2014 di Seoul National University yang dikunjungi oleh lebih dari 1000 pengunjung.</w:t>
      </w:r>
    </w:p>
    <w:p w:rsidR="00420F8B" w:rsidRPr="006E3147"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 xml:space="preserve">Selain pertunjukan seni budaya dalam rangka mempromosikan Indonesia kepada masyarakat Korea Selatan, pada tahun 2014, Duta Besar RI juga </w:t>
      </w:r>
      <w:r w:rsidRPr="006E3147">
        <w:rPr>
          <w:rFonts w:ascii="Times New Roman" w:hAnsi="Times New Roman"/>
          <w:sz w:val="24"/>
          <w:szCs w:val="24"/>
        </w:rPr>
        <w:lastRenderedPageBreak/>
        <w:t>memberikan kuliah umum mengenai Indonesia dibeberapa universitas terkemuka di Korea Selatan, yaitu antara lain di Kyung Hee University, Sookmyung Woman's University, Kyungsung University, Seoul National University (SNU) dan Korea Institute of Science and Technology (KIST). Pada setiap kuliah umum yang dilakukan selalu dipadati oleh dosen dan mahasiswa Korea yang tertarik untuk mengetahui lebih jauh tentang Indonesia.</w:t>
      </w:r>
      <w:r w:rsidRPr="006E3147">
        <w:rPr>
          <w:rStyle w:val="FootnoteReference"/>
          <w:rFonts w:ascii="Times New Roman" w:hAnsi="Times New Roman"/>
          <w:sz w:val="24"/>
          <w:szCs w:val="24"/>
        </w:rPr>
        <w:footnoteReference w:id="17"/>
      </w:r>
    </w:p>
    <w:p w:rsidR="00420F8B" w:rsidRDefault="00420F8B" w:rsidP="00420F8B">
      <w:pPr>
        <w:spacing w:line="480" w:lineRule="auto"/>
        <w:ind w:firstLine="567"/>
        <w:jc w:val="both"/>
        <w:rPr>
          <w:rFonts w:ascii="Times New Roman" w:hAnsi="Times New Roman"/>
          <w:sz w:val="24"/>
          <w:szCs w:val="24"/>
        </w:rPr>
      </w:pPr>
      <w:r w:rsidRPr="006E3147">
        <w:rPr>
          <w:rFonts w:ascii="Times New Roman" w:hAnsi="Times New Roman"/>
          <w:sz w:val="24"/>
          <w:szCs w:val="24"/>
        </w:rPr>
        <w:t>Selama tahun 2015, KBRI terus melakukan kegiatan untuk branding Indonesia di mata masyarakat Korea Selatan. Pada bulan Maret 2015, Duta Besar RI mempresentasikan tentang Indonesia dihadapan CEO dan para senior eksekutif perusahaan-perusahaan Korea Selatan yang mengikuti kelas eksekutif dari Universitas Yonsei. Pada bulan yang sama KBRI Seoul juga mempresentasikan mengenai kekayaan kuliner Indonesia di Soul National University. Selanjutnya pada Juni 2015. Duta Besar RI menjadi pembicara utama pada diskusi ilmiah dengan dosen dan mahasiswa di Universitas Yonsei, salah satu universitas terbaik di Korea Selatan. KBRI juga mengikuti berbagai kegiatan kebudayaan dan pameran untuk memperkenalkan Indonesia dan mempromosikan Indonesia, pada bulan April 2015, KBRI mendatangkan salah satu pelukis terkenal Asia Tenggara asal Indonesia Christine Ay Tjoe untuk melaksanakan pameran lukisan terbesar dan terlengkap pertama di Korea Selatan dimana selama pameran</w:t>
      </w:r>
      <w:r w:rsidRPr="001933B2">
        <w:rPr>
          <w:rFonts w:ascii="Times New Roman" w:hAnsi="Times New Roman"/>
          <w:sz w:val="24"/>
          <w:szCs w:val="24"/>
        </w:rPr>
        <w:t xml:space="preserve"> dikunjungi oleh para pengusaha dan tokoh terkenal Korea Selatan dan Indonesia. Pada Bulan Mei 2015 KBRI  berpartisipasi pada kegiatan promosi kebudayaan Bazaar Hi Seoul dan Khamsahamnida Korea 2015.  Pada Juni 2015, KBRI berpartisipasi pada kegiatan  </w:t>
      </w:r>
      <w:r w:rsidRPr="001933B2">
        <w:rPr>
          <w:rFonts w:ascii="Times New Roman" w:hAnsi="Times New Roman"/>
          <w:sz w:val="24"/>
          <w:szCs w:val="24"/>
        </w:rPr>
        <w:lastRenderedPageBreak/>
        <w:t>pameran promosi pariwisata dan kebudayaan yang diselenggarakan oleh World Master Committee di Gwanghwamun Square, Seoul dan Pentas kebersamaan Satu Negeri yang dihadiri oleh Ka MPR RI pada bulan Oktober 2015.</w:t>
      </w:r>
      <w:r>
        <w:rPr>
          <w:rStyle w:val="FootnoteReference"/>
          <w:rFonts w:ascii="Times New Roman" w:hAnsi="Times New Roman"/>
          <w:sz w:val="24"/>
          <w:szCs w:val="24"/>
        </w:rPr>
        <w:footnoteReference w:id="18"/>
      </w:r>
    </w:p>
    <w:p w:rsidR="00420F8B" w:rsidRDefault="00420F8B" w:rsidP="00420F8B">
      <w:pPr>
        <w:pStyle w:val="ListParagraph"/>
        <w:numPr>
          <w:ilvl w:val="0"/>
          <w:numId w:val="8"/>
        </w:numPr>
        <w:spacing w:line="480" w:lineRule="auto"/>
        <w:jc w:val="both"/>
        <w:rPr>
          <w:rFonts w:ascii="Times New Roman" w:hAnsi="Times New Roman"/>
          <w:b/>
          <w:sz w:val="24"/>
          <w:szCs w:val="24"/>
        </w:rPr>
      </w:pPr>
      <w:r>
        <w:rPr>
          <w:rFonts w:ascii="Times New Roman" w:hAnsi="Times New Roman"/>
          <w:b/>
          <w:sz w:val="24"/>
          <w:szCs w:val="24"/>
        </w:rPr>
        <w:t>Bidang Ketanagakerjaan</w:t>
      </w:r>
    </w:p>
    <w:p w:rsidR="00420F8B" w:rsidRPr="00FF77BD" w:rsidRDefault="00420F8B" w:rsidP="00420F8B">
      <w:pPr>
        <w:spacing w:line="480" w:lineRule="auto"/>
        <w:ind w:firstLine="567"/>
        <w:jc w:val="both"/>
        <w:rPr>
          <w:rFonts w:ascii="Times New Roman" w:hAnsi="Times New Roman"/>
          <w:sz w:val="24"/>
          <w:szCs w:val="24"/>
        </w:rPr>
      </w:pPr>
      <w:r w:rsidRPr="00FF77BD">
        <w:rPr>
          <w:rFonts w:ascii="Times New Roman" w:hAnsi="Times New Roman"/>
          <w:sz w:val="24"/>
          <w:szCs w:val="24"/>
        </w:rPr>
        <w:t>Korea Selatan sebagai negara industri memerlukan berbagai sumber daya, tidak hanya sumber daya alam yang sebagian diimpor karena sangat sedikitnya sumber daya alam Korsel, negara ini juga mendatangkan tenaga kerja asing untuk menjalankan mesin-mesin industrinya. Disamping kurangnya angkatan kerja yang tersedia, masyarakat Korsel yang sudah mempunyai tingkat kemakmuran yang tinggi umumnya kurang berminat untuk bekerja di sektor industri terutama bagian pekerjaan yang berkategori dangerous, dirty dan difficult (3D). Untuk memenuhi kebutuhan sektor industri yang sebagian besar adalah usaha kecil dan menengah maka dibukalah pintu masuk bagi tenaga kerja asing. Sampai saat ini terdapat 15 negara termasuk Indonesia yang mengirimkan tenaga kerjanya ke negeri ginseng ini.</w:t>
      </w:r>
      <w:r>
        <w:rPr>
          <w:rStyle w:val="FootnoteReference"/>
          <w:rFonts w:ascii="Times New Roman" w:hAnsi="Times New Roman"/>
          <w:sz w:val="24"/>
          <w:szCs w:val="24"/>
        </w:rPr>
        <w:footnoteReference w:id="19"/>
      </w:r>
    </w:p>
    <w:p w:rsidR="00420F8B" w:rsidRDefault="00420F8B" w:rsidP="00420F8B">
      <w:pPr>
        <w:spacing w:line="480" w:lineRule="auto"/>
        <w:ind w:firstLine="567"/>
        <w:jc w:val="both"/>
        <w:rPr>
          <w:rFonts w:ascii="Times New Roman" w:hAnsi="Times New Roman"/>
          <w:sz w:val="24"/>
          <w:szCs w:val="24"/>
        </w:rPr>
      </w:pPr>
      <w:r w:rsidRPr="00FF77BD">
        <w:rPr>
          <w:rFonts w:ascii="Times New Roman" w:hAnsi="Times New Roman"/>
          <w:sz w:val="24"/>
          <w:szCs w:val="24"/>
        </w:rPr>
        <w:t xml:space="preserve">Indonesia mulai mengirim TKI ke Korsel sejak tahun 1994 melalui mekanisme yang disebut Industrial Trainee Program. Disebut sebagai trainee karena waktu itu undang-undang ketenagakerjaan Korsel belum membolehkan tenaga kerja asing bekerja di Korsel. Baru tahun 2004 Korsel menerima secara resmi kehadiran tenaga kerja asing melalui skema EPS = Employment Permit </w:t>
      </w:r>
      <w:r w:rsidRPr="00FF77BD">
        <w:rPr>
          <w:rFonts w:ascii="Times New Roman" w:hAnsi="Times New Roman"/>
          <w:sz w:val="24"/>
          <w:szCs w:val="24"/>
        </w:rPr>
        <w:lastRenderedPageBreak/>
        <w:t xml:space="preserve">System. Indonesia menandatangani MOU EPS dengan pihak Korsel 13 Juli 2004 untuk pengiriman TKI dengan format G to G. MOU ini sudah diperpanjang dua kali yaitu tahun 2008 dan 2012. Dibawah MOU ini, pengiriman dan penerimaanTKI dilakukan pemerintah Indonesia (BNP2 TKI) dan pemerintah Korsel (HRDK) sehingga tidak ada keterlibatan Pengerah Jasa TKI dalam pengiriman TKI ke Korsel sejak skema EPS yang </w:t>
      </w:r>
      <w:r>
        <w:rPr>
          <w:rFonts w:ascii="Times New Roman" w:hAnsi="Times New Roman"/>
          <w:sz w:val="24"/>
          <w:szCs w:val="24"/>
        </w:rPr>
        <w:t>G to G dijalankan.</w:t>
      </w:r>
      <w:r>
        <w:rPr>
          <w:rStyle w:val="FootnoteReference"/>
          <w:rFonts w:ascii="Times New Roman" w:hAnsi="Times New Roman"/>
          <w:sz w:val="24"/>
          <w:szCs w:val="24"/>
        </w:rPr>
        <w:footnoteReference w:id="20"/>
      </w:r>
    </w:p>
    <w:p w:rsidR="00420F8B" w:rsidRDefault="00420F8B" w:rsidP="00420F8B">
      <w:pPr>
        <w:spacing w:line="480" w:lineRule="auto"/>
        <w:ind w:firstLine="567"/>
        <w:jc w:val="both"/>
        <w:rPr>
          <w:rFonts w:ascii="Times New Roman" w:hAnsi="Times New Roman"/>
          <w:sz w:val="24"/>
          <w:szCs w:val="24"/>
        </w:rPr>
      </w:pPr>
      <w:r w:rsidRPr="00FF77BD">
        <w:rPr>
          <w:rFonts w:ascii="Times New Roman" w:hAnsi="Times New Roman"/>
          <w:sz w:val="24"/>
          <w:szCs w:val="24"/>
        </w:rPr>
        <w:t>Sampai akhir  2015 terdapat sekitar 40 ribu tenaga kerja Indonesia di Korsel. Kurangnya ketersediaan tenaga kerja lokal untuk jenis pekerjaan industri kecil menjadi peluang yang potensial bagi tenaga kerja asing. Korsel sedikitnya membutuhkan 100 ribu tenaga kerja asing setiap tahun. Setiap negara tidak dapat menyuplai tenaga kerja sebanyak-banyaknya ke Korsel karena adanya kuota bagi setiap negara yang ditetapkan oleh pemerintah Korsel. Indonesia mempunyai kuota sebesar 9000 orang setiap tahun.</w:t>
      </w:r>
      <w:r>
        <w:rPr>
          <w:rFonts w:ascii="Times New Roman" w:hAnsi="Times New Roman"/>
          <w:sz w:val="24"/>
          <w:szCs w:val="24"/>
        </w:rPr>
        <w:t xml:space="preserve"> </w:t>
      </w:r>
      <w:r w:rsidRPr="00FF77BD">
        <w:rPr>
          <w:rFonts w:ascii="Times New Roman" w:hAnsi="Times New Roman"/>
          <w:sz w:val="24"/>
          <w:szCs w:val="24"/>
        </w:rPr>
        <w:t>Sebaliknya, Sampai akhir 2015 terdapat sekitar 50 ribu warga negara Korsel di Indonesia dengan sekitar 2.200 perusahaan untuk segala ukuran. Saat ini warga Korea Selatan merupakan warga asing terbanyak di Indonesia.</w:t>
      </w:r>
      <w:r>
        <w:rPr>
          <w:rStyle w:val="FootnoteReference"/>
          <w:rFonts w:ascii="Times New Roman" w:hAnsi="Times New Roman"/>
          <w:sz w:val="24"/>
          <w:szCs w:val="24"/>
        </w:rPr>
        <w:footnoteReference w:id="21"/>
      </w:r>
    </w:p>
    <w:p w:rsidR="00420F8B" w:rsidRDefault="00420F8B" w:rsidP="00420F8B">
      <w:pPr>
        <w:spacing w:line="480" w:lineRule="auto"/>
        <w:ind w:firstLine="567"/>
        <w:jc w:val="both"/>
        <w:rPr>
          <w:rFonts w:ascii="Times New Roman" w:hAnsi="Times New Roman"/>
          <w:sz w:val="24"/>
          <w:szCs w:val="24"/>
        </w:rPr>
      </w:pPr>
    </w:p>
    <w:p w:rsidR="00420F8B" w:rsidRDefault="00420F8B" w:rsidP="00420F8B">
      <w:pPr>
        <w:spacing w:line="480" w:lineRule="auto"/>
        <w:ind w:firstLine="567"/>
        <w:jc w:val="both"/>
        <w:rPr>
          <w:rFonts w:ascii="Times New Roman" w:hAnsi="Times New Roman"/>
          <w:sz w:val="24"/>
          <w:szCs w:val="24"/>
        </w:rPr>
      </w:pPr>
    </w:p>
    <w:p w:rsidR="00420F8B" w:rsidRDefault="00420F8B" w:rsidP="00420F8B">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Sejarah Hubungan Diplomatik Indonesia – Korea Selatan</w:t>
      </w:r>
    </w:p>
    <w:p w:rsidR="00420F8B" w:rsidRDefault="00420F8B" w:rsidP="00420F8B">
      <w:pPr>
        <w:spacing w:line="480" w:lineRule="auto"/>
        <w:ind w:firstLine="567"/>
        <w:jc w:val="both"/>
        <w:rPr>
          <w:rFonts w:ascii="Times New Roman" w:hAnsi="Times New Roman"/>
          <w:sz w:val="24"/>
          <w:szCs w:val="24"/>
        </w:rPr>
      </w:pPr>
      <w:r w:rsidRPr="00FF77BD">
        <w:rPr>
          <w:rFonts w:ascii="Times New Roman" w:hAnsi="Times New Roman"/>
          <w:sz w:val="24"/>
          <w:szCs w:val="24"/>
        </w:rPr>
        <w:lastRenderedPageBreak/>
        <w:t>Indonesia dan Korea Selatan merupakan negara yang memiliki sejarah panjang ditindas dandipermainkan serta dikuras sumber dayanya oleh negara lain. Negara-negara penjajah tersebut</w:t>
      </w:r>
      <w:r>
        <w:rPr>
          <w:rFonts w:ascii="Times New Roman" w:hAnsi="Times New Roman"/>
          <w:sz w:val="24"/>
          <w:szCs w:val="24"/>
        </w:rPr>
        <w:t xml:space="preserve"> </w:t>
      </w:r>
      <w:r w:rsidRPr="00FF77BD">
        <w:rPr>
          <w:rFonts w:ascii="Times New Roman" w:hAnsi="Times New Roman"/>
          <w:sz w:val="24"/>
          <w:szCs w:val="24"/>
        </w:rPr>
        <w:t>meninggalkan Indonesia dan Korea begitu saja dalam keadaan hancur setelah dijajah, sehinggakedua negara ini sama-sama harus berusaha membangun kembali negaranya. Sejak masa</w:t>
      </w:r>
      <w:r>
        <w:rPr>
          <w:rFonts w:ascii="Times New Roman" w:hAnsi="Times New Roman"/>
          <w:sz w:val="24"/>
          <w:szCs w:val="24"/>
        </w:rPr>
        <w:t xml:space="preserve"> </w:t>
      </w:r>
      <w:r w:rsidRPr="00FF77BD">
        <w:rPr>
          <w:rFonts w:ascii="Times New Roman" w:hAnsi="Times New Roman"/>
          <w:sz w:val="24"/>
          <w:szCs w:val="24"/>
        </w:rPr>
        <w:t>kemerdekaan hingga sekarang, kedua negara ini telah berusaha membangun negaranya masing-masing sekuat tenaga namun Korea berhasil lebih cepat dalam masuk menjadi negara majudibandingkan Indonesia. Sebagai negara yang memiliki latar belakang dan perjuangan samauntuk merdeka dan berkembang, Indonesia dan Korea Selatan bisa melakukan kerjasama salingmembantu agar dapat menjadi negara yang lebih baik dan maju. Indonesia dapat mencontoh</w:t>
      </w:r>
      <w:r>
        <w:rPr>
          <w:rFonts w:ascii="Times New Roman" w:hAnsi="Times New Roman"/>
          <w:sz w:val="24"/>
          <w:szCs w:val="24"/>
        </w:rPr>
        <w:t xml:space="preserve"> </w:t>
      </w:r>
      <w:r w:rsidRPr="00FF77BD">
        <w:rPr>
          <w:rFonts w:ascii="Times New Roman" w:hAnsi="Times New Roman"/>
          <w:sz w:val="24"/>
          <w:szCs w:val="24"/>
        </w:rPr>
        <w:t>Korea Selatan mengenai apa rahasia sehingga Korea Selatan bisa lebih maju lebih cepat dari</w:t>
      </w:r>
      <w:r>
        <w:rPr>
          <w:rFonts w:ascii="Times New Roman" w:hAnsi="Times New Roman"/>
          <w:sz w:val="24"/>
          <w:szCs w:val="24"/>
        </w:rPr>
        <w:t xml:space="preserve"> </w:t>
      </w:r>
      <w:r w:rsidRPr="00FF77BD">
        <w:rPr>
          <w:rFonts w:ascii="Times New Roman" w:hAnsi="Times New Roman"/>
          <w:sz w:val="24"/>
          <w:szCs w:val="24"/>
        </w:rPr>
        <w:t>Indonesia dan mengaplikasikannya di Indonesia.Indonesia dan Korea Selatan merupakan negara yang menganut demokrasi, sesama anggota PBB</w:t>
      </w:r>
      <w:r>
        <w:rPr>
          <w:rFonts w:ascii="Times New Roman" w:hAnsi="Times New Roman"/>
          <w:sz w:val="24"/>
          <w:szCs w:val="24"/>
        </w:rPr>
        <w:t xml:space="preserve"> </w:t>
      </w:r>
      <w:r w:rsidRPr="00FF77BD">
        <w:rPr>
          <w:rFonts w:ascii="Times New Roman" w:hAnsi="Times New Roman"/>
          <w:sz w:val="24"/>
          <w:szCs w:val="24"/>
        </w:rPr>
        <w:t>dan WTO memiliki hubungan latar belakang yang sama, begitu pula dari sisi sejarah berdirinya.</w:t>
      </w:r>
    </w:p>
    <w:p w:rsidR="00420F8B" w:rsidRDefault="00420F8B" w:rsidP="00420F8B">
      <w:pPr>
        <w:spacing w:line="480" w:lineRule="auto"/>
        <w:ind w:firstLine="567"/>
        <w:jc w:val="both"/>
        <w:rPr>
          <w:rFonts w:ascii="Times New Roman" w:hAnsi="Times New Roman"/>
          <w:sz w:val="24"/>
          <w:szCs w:val="24"/>
        </w:rPr>
      </w:pPr>
      <w:r w:rsidRPr="00FF77BD">
        <w:rPr>
          <w:rFonts w:ascii="Times New Roman" w:hAnsi="Times New Roman"/>
          <w:sz w:val="24"/>
          <w:szCs w:val="24"/>
        </w:rPr>
        <w:t xml:space="preserve">Begitu banyaknya persamaan antar kedua negara ini dapat mempererat rasa kebersamaan dansaling membantu antar negara dalam bentuk-bentuk kerja sama bilateral. Dunia global yangmenjadi lebih terhubung ini merupakan masa di mana informasi dan jaringan kerja sama antar negara dunia merupakan kekuatan utama untuk bertahan dari gempuran arus perubahan global.Jika hanya satu negara bertahan sendirian melawan gempuran arus global ini, maka negaratersebut akan sulit bertahan. Namun dengan adanya kerja sama antar negara yang saling bahumembahu maka akan lebih mudah menghadapi masalah yang muncul dari </w:t>
      </w:r>
      <w:r w:rsidRPr="00FF77BD">
        <w:rPr>
          <w:rFonts w:ascii="Times New Roman" w:hAnsi="Times New Roman"/>
          <w:sz w:val="24"/>
          <w:szCs w:val="24"/>
        </w:rPr>
        <w:lastRenderedPageBreak/>
        <w:t>dunia global ini.</w:t>
      </w:r>
      <w:r>
        <w:rPr>
          <w:rFonts w:ascii="Times New Roman" w:hAnsi="Times New Roman"/>
          <w:sz w:val="24"/>
          <w:szCs w:val="24"/>
        </w:rPr>
        <w:t xml:space="preserve"> Mengenai catatan hubungan diplomatik antara Indonesia dengan Korea Selatan sebagai berikut :</w:t>
      </w:r>
      <w:r>
        <w:rPr>
          <w:rStyle w:val="FootnoteReference"/>
          <w:rFonts w:ascii="Times New Roman" w:hAnsi="Times New Roman"/>
          <w:sz w:val="24"/>
          <w:szCs w:val="24"/>
        </w:rPr>
        <w:footnoteReference w:id="22"/>
      </w:r>
    </w:p>
    <w:p w:rsidR="00420F8B" w:rsidRDefault="00420F8B" w:rsidP="00420F8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Catatan Hubungan Diplomatik antara Indonesia-Korea Selatan</w:t>
      </w:r>
    </w:p>
    <w:p w:rsidR="00420F8B" w:rsidRPr="008D5434" w:rsidRDefault="00420F8B" w:rsidP="00420F8B">
      <w:pPr>
        <w:pStyle w:val="ListParagraph"/>
        <w:numPr>
          <w:ilvl w:val="0"/>
          <w:numId w:val="6"/>
        </w:numPr>
        <w:spacing w:line="480" w:lineRule="auto"/>
        <w:jc w:val="both"/>
        <w:rPr>
          <w:rFonts w:ascii="Times New Roman" w:hAnsi="Times New Roman"/>
          <w:sz w:val="24"/>
          <w:szCs w:val="24"/>
        </w:rPr>
      </w:pPr>
      <w:r w:rsidRPr="008D5434">
        <w:rPr>
          <w:rFonts w:ascii="Times New Roman" w:hAnsi="Times New Roman"/>
          <w:sz w:val="24"/>
          <w:szCs w:val="24"/>
        </w:rPr>
        <w:t>1949.12 Pengakuan Negara Republik Indonesia</w:t>
      </w:r>
    </w:p>
    <w:p w:rsidR="00420F8B" w:rsidRPr="008D5434" w:rsidRDefault="00420F8B" w:rsidP="00420F8B">
      <w:pPr>
        <w:pStyle w:val="ListParagraph"/>
        <w:numPr>
          <w:ilvl w:val="0"/>
          <w:numId w:val="6"/>
        </w:numPr>
        <w:spacing w:line="480" w:lineRule="auto"/>
        <w:jc w:val="both"/>
        <w:rPr>
          <w:rFonts w:ascii="Times New Roman" w:hAnsi="Times New Roman"/>
          <w:sz w:val="24"/>
          <w:szCs w:val="24"/>
        </w:rPr>
      </w:pPr>
      <w:r w:rsidRPr="008D5434">
        <w:rPr>
          <w:rFonts w:ascii="Times New Roman" w:hAnsi="Times New Roman"/>
          <w:sz w:val="24"/>
          <w:szCs w:val="24"/>
        </w:rPr>
        <w:t>1966.08 Hubungan tingkat Konsulat dengan Indonesia terjalin</w:t>
      </w:r>
    </w:p>
    <w:p w:rsidR="00420F8B" w:rsidRPr="008D5434" w:rsidRDefault="00420F8B" w:rsidP="00420F8B">
      <w:pPr>
        <w:pStyle w:val="ListParagraph"/>
        <w:numPr>
          <w:ilvl w:val="0"/>
          <w:numId w:val="6"/>
        </w:numPr>
        <w:spacing w:line="480" w:lineRule="auto"/>
        <w:jc w:val="both"/>
        <w:rPr>
          <w:rFonts w:ascii="Times New Roman" w:hAnsi="Times New Roman"/>
          <w:sz w:val="24"/>
          <w:szCs w:val="24"/>
        </w:rPr>
      </w:pPr>
      <w:r w:rsidRPr="008D5434">
        <w:rPr>
          <w:rFonts w:ascii="Times New Roman" w:hAnsi="Times New Roman"/>
          <w:sz w:val="24"/>
          <w:szCs w:val="24"/>
        </w:rPr>
        <w:t>1966.12 Korea membuka Konsulat Jenderal di Jakarta</w:t>
      </w:r>
    </w:p>
    <w:p w:rsidR="00420F8B" w:rsidRPr="008D5434" w:rsidRDefault="00420F8B" w:rsidP="00420F8B">
      <w:pPr>
        <w:pStyle w:val="ListParagraph"/>
        <w:numPr>
          <w:ilvl w:val="0"/>
          <w:numId w:val="6"/>
        </w:numPr>
        <w:spacing w:line="480" w:lineRule="auto"/>
        <w:jc w:val="both"/>
        <w:rPr>
          <w:rFonts w:ascii="Times New Roman" w:hAnsi="Times New Roman"/>
          <w:sz w:val="24"/>
          <w:szCs w:val="24"/>
        </w:rPr>
      </w:pPr>
      <w:r w:rsidRPr="008D5434">
        <w:rPr>
          <w:rFonts w:ascii="Times New Roman" w:hAnsi="Times New Roman"/>
          <w:sz w:val="24"/>
          <w:szCs w:val="24"/>
        </w:rPr>
        <w:t>1968.02 Indonesia membuka Konsulat Jenderal di Seoul</w:t>
      </w:r>
    </w:p>
    <w:p w:rsidR="00420F8B" w:rsidRPr="008D5434" w:rsidRDefault="00420F8B" w:rsidP="00420F8B">
      <w:pPr>
        <w:pStyle w:val="ListParagraph"/>
        <w:numPr>
          <w:ilvl w:val="0"/>
          <w:numId w:val="6"/>
        </w:numPr>
        <w:spacing w:line="480" w:lineRule="auto"/>
        <w:jc w:val="both"/>
        <w:rPr>
          <w:rFonts w:ascii="Times New Roman" w:hAnsi="Times New Roman"/>
          <w:sz w:val="24"/>
          <w:szCs w:val="24"/>
        </w:rPr>
      </w:pPr>
      <w:r w:rsidRPr="008D5434">
        <w:rPr>
          <w:rFonts w:ascii="Times New Roman" w:hAnsi="Times New Roman"/>
          <w:sz w:val="24"/>
          <w:szCs w:val="24"/>
        </w:rPr>
        <w:t>1973.09 Hubungan diplomatik tingkat Duta Besar terjalin</w:t>
      </w:r>
    </w:p>
    <w:p w:rsidR="00420F8B" w:rsidRDefault="00420F8B" w:rsidP="00420F8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Tukar-Menukar Kunjungan Pejabat Tinggi Pemerintah</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2000.02 Presiden Abdurraman Wahid melakukan kunjungan kenegaraan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2000.10 Presiden Abdurrahman Wahid melakukan kunjungan ke Korea (ASEM)</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2000.11 Presiden Kim Dae-jung melakukan kunjungan kenegaraan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2002.03 Presiden Megawati melakukan kunjungan kenegaraan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2003.07 Menteri Luar Negeri Yoon Young-kwan melakukan kunjungan ke Indonesia(ASEM)</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lastRenderedPageBreak/>
        <w:t>2003.12 Utusan Khusus Presiden Nana Suteresna melakukan kunjungan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2004.05 Menteri Luar Negeri Hasan Wirajuda melakukan kunjungan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2005.01 Perdana Menteri Lee Hae-chan melakukan kunjungan ke Indonesia(Asia-Africa Summit Meeting)</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2005.11 KTT Korea-Indonesia (APEC, Busan)</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2006.02 Utusan Khusus Presiden Nana Suteresna melakukan kunjungan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2006.04 Menteri Luar Negeri Ban Ki-moon melakukan kunjungan ke Indoneisa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2006.04 Ketua DPR Agung Laksono melakukan kunjungan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2006.12 Presiden Roh Moo-hyun melakukan kunjungan kenegaraan ke Indonesia(Joint Declaration on Strategic Partnership between RI and ROK)</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2007.07 Presiden Susilo Bambang Yudhoyono melakukan kunjungan kenegaraan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2007.12 Sekjen PBB Ban Ki-moon melakukan kunjungan kenegaraan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2008.02 Wakil Presiden M. Jusuf Kalla melakukan kunjungan ke Korea(Upacara pelantikan Presiden Lee Myung-bak)</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2008.07 KTT Korea-Indonesia (G-8)</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lastRenderedPageBreak/>
        <w:t>2009.01 Menteri Luar Negeri Yu Myung-hwan melakukan kunjungan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2009.03 Presiden Lee Myung-bak melakukan kunjungan kenegaraan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2009.05 Presiden Susilo Bambang Yudhoyono melakukan kunjungan kenegaraan ke Korea(Korea-ASEAN Commemorative Summit)</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2010.10 KTT Korea-Indonesia (ASEAN+3)</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2010.11 Presiden Susilo Bambang Yudhoyono melakukan kunjungan kenegaraan ke Korea(KTT G-20)</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2010.12 Presiden Lee Myung-bak melakukan kunjungan kenegaraan ke Indonesia(Memimpin bersama Bali Democratic Forum dengan Presiden RI)</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2011.07 Menteri Luar Negeri Kim Sung-hwan melakukan kunjungan ke Indonesia(ASEAN+3, Korea-ASEAN, EAS, ARF Ministerial Meeting)</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2011.11 Presiden Lee Myung-bak melakukan kunjungan kenegaraan ke Indonesia(KTT ASEAN+3, Korea-ASEAN, EAS)</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2012.03 Presiden Susilo Bambang Yudhoyono melakukan kunjungan kenegaraan ke Korea(KTT Keamanan Nuklir Seoul 2012)</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2012.11 Presiden Lee Myung-bak melakukan kunjungan kenegaraan ke Indonesia(Bali Democratic Forum)</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lastRenderedPageBreak/>
        <w:t>2013.02 Wakil Presiden Indonesia Boediono dan Ketua DPD Irman Gusman mengunjungi Korea untuk mengikuti acara pelantikan Presiden Park Geun-hye</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2013.10 Presiden Park Geun-hye melakukan kunjungan kenegaraan ke Indonesia(APEC, Bali)</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2013.10 Presiden Park Geun-hye melakukan kunjungan kenegaraan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2014.08 Presiden Park Geun-hye memberikan selamat atas terpilihnya Joko Widodo sebagai Presiden Indonesia melalui telepon</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2014.10 Menteri Luar Negeri Yun Byung-se melakukan kunjungan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2014.10 Utusan Khusus Presiden Kim Tae-hwan melakukan kunjungan ke Indonesia(Upacara pelantikan Presiden Joko Widodo)</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2014.12 Presiden Joko Widodo melakukan kunjungan kenegaraan ke Korea(Korea-ASEAN Commemorative Summit)</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2014.12 Ketua Parlemen Chung Ui-hwa melakukan kunjungan ke Indonesia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2015.04 Wakil Perdana Minister Hwang Woo-yeo melakukan kunjungan kenegaraan ke Indonesia(Konferensi Asia-Afrika)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2015.08 Wakil Presiden Jusuf Kalla melakukan kunjungan ke Korea</w:t>
      </w:r>
    </w:p>
    <w:p w:rsidR="00420F8B" w:rsidRPr="008D5434" w:rsidRDefault="00420F8B" w:rsidP="00420F8B">
      <w:pPr>
        <w:pStyle w:val="ListParagraph"/>
        <w:numPr>
          <w:ilvl w:val="0"/>
          <w:numId w:val="7"/>
        </w:numPr>
        <w:spacing w:line="480" w:lineRule="auto"/>
        <w:jc w:val="both"/>
        <w:rPr>
          <w:rFonts w:ascii="Times New Roman" w:hAnsi="Times New Roman"/>
          <w:sz w:val="24"/>
          <w:szCs w:val="24"/>
        </w:rPr>
      </w:pPr>
      <w:r w:rsidRPr="008D5434">
        <w:rPr>
          <w:rFonts w:ascii="Times New Roman" w:hAnsi="Times New Roman"/>
          <w:sz w:val="24"/>
          <w:szCs w:val="24"/>
        </w:rPr>
        <w:t>2016.05 Presiden Joko Widodo melakukan kunjungan kenegaraan ke Korea</w:t>
      </w:r>
    </w:p>
    <w:p w:rsidR="00420F8B" w:rsidRDefault="00420F8B" w:rsidP="00420F8B">
      <w:pPr>
        <w:spacing w:line="480" w:lineRule="auto"/>
        <w:ind w:left="927"/>
        <w:jc w:val="both"/>
        <w:rPr>
          <w:rFonts w:ascii="Times New Roman" w:hAnsi="Times New Roman"/>
          <w:sz w:val="24"/>
          <w:szCs w:val="24"/>
        </w:rPr>
      </w:pPr>
    </w:p>
    <w:p w:rsidR="00420F8B" w:rsidRDefault="00420F8B" w:rsidP="00420F8B">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lastRenderedPageBreak/>
        <w:t>Ekspor Impor</w:t>
      </w:r>
      <w:r w:rsidRPr="008D5434">
        <w:rPr>
          <w:rFonts w:ascii="Times New Roman" w:hAnsi="Times New Roman"/>
          <w:b/>
          <w:sz w:val="24"/>
          <w:szCs w:val="24"/>
        </w:rPr>
        <w:t xml:space="preserve"> I</w:t>
      </w:r>
      <w:r>
        <w:rPr>
          <w:rFonts w:ascii="Times New Roman" w:hAnsi="Times New Roman"/>
          <w:b/>
          <w:sz w:val="24"/>
          <w:szCs w:val="24"/>
        </w:rPr>
        <w:t>ndonesia</w:t>
      </w:r>
      <w:r w:rsidRPr="008D5434">
        <w:rPr>
          <w:rFonts w:ascii="Times New Roman" w:hAnsi="Times New Roman"/>
          <w:b/>
          <w:sz w:val="24"/>
          <w:szCs w:val="24"/>
        </w:rPr>
        <w:t xml:space="preserve"> D</w:t>
      </w:r>
      <w:r>
        <w:rPr>
          <w:rFonts w:ascii="Times New Roman" w:hAnsi="Times New Roman"/>
          <w:b/>
          <w:sz w:val="24"/>
          <w:szCs w:val="24"/>
        </w:rPr>
        <w:t>engan</w:t>
      </w:r>
      <w:r w:rsidRPr="008D5434">
        <w:rPr>
          <w:rFonts w:ascii="Times New Roman" w:hAnsi="Times New Roman"/>
          <w:b/>
          <w:sz w:val="24"/>
          <w:szCs w:val="24"/>
        </w:rPr>
        <w:t xml:space="preserve"> K</w:t>
      </w:r>
      <w:r>
        <w:rPr>
          <w:rFonts w:ascii="Times New Roman" w:hAnsi="Times New Roman"/>
          <w:b/>
          <w:sz w:val="24"/>
          <w:szCs w:val="24"/>
        </w:rPr>
        <w:t>orea</w:t>
      </w:r>
      <w:r w:rsidRPr="008D5434">
        <w:rPr>
          <w:rFonts w:ascii="Times New Roman" w:hAnsi="Times New Roman"/>
          <w:b/>
          <w:sz w:val="24"/>
          <w:szCs w:val="24"/>
        </w:rPr>
        <w:t xml:space="preserve"> S</w:t>
      </w:r>
      <w:r>
        <w:rPr>
          <w:rFonts w:ascii="Times New Roman" w:hAnsi="Times New Roman"/>
          <w:b/>
          <w:sz w:val="24"/>
          <w:szCs w:val="24"/>
        </w:rPr>
        <w:t>selatan</w:t>
      </w:r>
    </w:p>
    <w:p w:rsidR="00420F8B" w:rsidRPr="00F85E23" w:rsidRDefault="00420F8B" w:rsidP="00420F8B">
      <w:pPr>
        <w:spacing w:line="480" w:lineRule="auto"/>
        <w:ind w:firstLine="567"/>
        <w:jc w:val="both"/>
        <w:rPr>
          <w:rFonts w:ascii="Times New Roman" w:hAnsi="Times New Roman"/>
          <w:sz w:val="24"/>
          <w:szCs w:val="24"/>
        </w:rPr>
      </w:pPr>
      <w:r w:rsidRPr="00F85E23">
        <w:rPr>
          <w:rFonts w:ascii="Times New Roman" w:hAnsi="Times New Roman"/>
          <w:sz w:val="24"/>
          <w:szCs w:val="24"/>
        </w:rPr>
        <w:t>Perdagangan ASEAN-Korea Selatan tetap kokoh di tengah krisis ekonomi dan keuangan global yang dipicu oleh kasus subprime mortgage di Amerika Se</w:t>
      </w:r>
      <w:r>
        <w:rPr>
          <w:rFonts w:ascii="Times New Roman" w:hAnsi="Times New Roman"/>
          <w:sz w:val="24"/>
          <w:szCs w:val="24"/>
        </w:rPr>
        <w:t>rikat pada kuartal IV tahun 2011</w:t>
      </w:r>
      <w:r w:rsidRPr="00F85E23">
        <w:rPr>
          <w:rFonts w:ascii="Times New Roman" w:hAnsi="Times New Roman"/>
          <w:sz w:val="24"/>
          <w:szCs w:val="24"/>
        </w:rPr>
        <w:t xml:space="preserve"> dan kemudian menjalar ke seluruh</w:t>
      </w:r>
      <w:r>
        <w:rPr>
          <w:rFonts w:ascii="Times New Roman" w:hAnsi="Times New Roman"/>
          <w:sz w:val="24"/>
          <w:szCs w:val="24"/>
        </w:rPr>
        <w:t xml:space="preserve"> belahan dunia. Walau tahun 2012</w:t>
      </w:r>
      <w:r w:rsidRPr="00F85E23">
        <w:rPr>
          <w:rFonts w:ascii="Times New Roman" w:hAnsi="Times New Roman"/>
          <w:sz w:val="24"/>
          <w:szCs w:val="24"/>
        </w:rPr>
        <w:t xml:space="preserve"> perdagangan global turun 22,6%, total perdagangan antara ASEAN dan Korea Selatan menunjukkan kinerja yang kokoh dengan mengalami penurunan hanya sebesar 4,5% dibandingkan total perdagangan tahun sebelumnya, dari US$ 78,3 miliar menjadi US$ 74,7 miliar. To</w:t>
      </w:r>
      <w:r>
        <w:rPr>
          <w:rFonts w:ascii="Times New Roman" w:hAnsi="Times New Roman"/>
          <w:sz w:val="24"/>
          <w:szCs w:val="24"/>
        </w:rPr>
        <w:t>tal nilai perdagangan tahun 2012</w:t>
      </w:r>
      <w:r w:rsidRPr="00F85E23">
        <w:rPr>
          <w:rFonts w:ascii="Times New Roman" w:hAnsi="Times New Roman"/>
          <w:sz w:val="24"/>
          <w:szCs w:val="24"/>
        </w:rPr>
        <w:t xml:space="preserve"> antara ASEAN dan Korea Selatan tersebut masih jauh lebih tinggi dibandingkan n</w:t>
      </w:r>
      <w:r>
        <w:rPr>
          <w:rFonts w:ascii="Times New Roman" w:hAnsi="Times New Roman"/>
          <w:sz w:val="24"/>
          <w:szCs w:val="24"/>
        </w:rPr>
        <w:t>ilai perdagangan pada tahun 2011</w:t>
      </w:r>
      <w:r w:rsidRPr="00F85E23">
        <w:rPr>
          <w:rFonts w:ascii="Times New Roman" w:hAnsi="Times New Roman"/>
          <w:sz w:val="24"/>
          <w:szCs w:val="24"/>
        </w:rPr>
        <w:t xml:space="preserve"> yang merupakan periode sebelum krisis sebesar US$ 61,2 miliar. Namun demikian, total arus investasi asing langsung (foreign direct investment/FDI) dari Korea Selatan menuru</w:t>
      </w:r>
      <w:r>
        <w:rPr>
          <w:rFonts w:ascii="Times New Roman" w:hAnsi="Times New Roman"/>
          <w:sz w:val="24"/>
          <w:szCs w:val="24"/>
        </w:rPr>
        <w:t>n sebesar 10,21% pada tahun 2011</w:t>
      </w:r>
      <w:r w:rsidRPr="00F85E23">
        <w:rPr>
          <w:rFonts w:ascii="Times New Roman" w:hAnsi="Times New Roman"/>
          <w:sz w:val="24"/>
          <w:szCs w:val="24"/>
        </w:rPr>
        <w:t xml:space="preserve"> dengan ASEAN menerima jumlah substansial FDI tahun lalu sebesar US$ 1,4 miliar.</w:t>
      </w:r>
      <w:r>
        <w:rPr>
          <w:rStyle w:val="FootnoteReference"/>
          <w:rFonts w:ascii="Times New Roman" w:hAnsi="Times New Roman"/>
          <w:sz w:val="24"/>
          <w:szCs w:val="24"/>
        </w:rPr>
        <w:footnoteReference w:id="23"/>
      </w:r>
    </w:p>
    <w:p w:rsidR="00420F8B" w:rsidRPr="00F85E23" w:rsidRDefault="00420F8B" w:rsidP="00420F8B">
      <w:pPr>
        <w:spacing w:line="480" w:lineRule="auto"/>
        <w:ind w:firstLine="567"/>
        <w:jc w:val="both"/>
        <w:rPr>
          <w:rFonts w:ascii="Times New Roman" w:hAnsi="Times New Roman"/>
          <w:sz w:val="24"/>
          <w:szCs w:val="24"/>
        </w:rPr>
      </w:pPr>
      <w:r w:rsidRPr="00F85E23">
        <w:rPr>
          <w:rFonts w:ascii="Times New Roman" w:hAnsi="Times New Roman"/>
          <w:sz w:val="24"/>
          <w:szCs w:val="24"/>
        </w:rPr>
        <w:t>Indonesia sebagai negara anggota ASEAN dengan populasi dan pasar terbesar memiliki hubungan perdagangan yang erat dengan Korea Selatan, terlebih setelah berlakunya kesepakatan perdagangan ASEAN-Korea FTA. Total perdagangan nonmigas Indonesia dan Korea Selata</w:t>
      </w:r>
      <w:r>
        <w:rPr>
          <w:rFonts w:ascii="Times New Roman" w:hAnsi="Times New Roman"/>
          <w:sz w:val="24"/>
          <w:szCs w:val="24"/>
        </w:rPr>
        <w:t>n mencapai US$ 13,1 miliar (2013</w:t>
      </w:r>
      <w:r w:rsidRPr="00F85E23">
        <w:rPr>
          <w:rFonts w:ascii="Times New Roman" w:hAnsi="Times New Roman"/>
          <w:sz w:val="24"/>
          <w:szCs w:val="24"/>
        </w:rPr>
        <w:t xml:space="preserve">), di mana ekspor Indonesia </w:t>
      </w:r>
      <w:r>
        <w:rPr>
          <w:rFonts w:ascii="Times New Roman" w:hAnsi="Times New Roman"/>
          <w:sz w:val="24"/>
          <w:szCs w:val="24"/>
        </w:rPr>
        <w:t>ke Korea Selatan pada tahun 2013</w:t>
      </w:r>
      <w:r w:rsidRPr="00F85E23">
        <w:rPr>
          <w:rFonts w:ascii="Times New Roman" w:hAnsi="Times New Roman"/>
          <w:sz w:val="24"/>
          <w:szCs w:val="24"/>
        </w:rPr>
        <w:t xml:space="preserve"> mencapai US$ 7,6 miliar dan impor Indonesia dari Korea Selatan pada tahun yang sama mencapai </w:t>
      </w:r>
      <w:r w:rsidRPr="00F85E23">
        <w:rPr>
          <w:rFonts w:ascii="Times New Roman" w:hAnsi="Times New Roman"/>
          <w:sz w:val="24"/>
          <w:szCs w:val="24"/>
        </w:rPr>
        <w:lastRenderedPageBreak/>
        <w:t>US$ 5,5 miliar dollar. Jumlah tersebut merupakan 6% dari total ekspor maupun total impor Indonesia.</w:t>
      </w:r>
    </w:p>
    <w:p w:rsidR="00420F8B" w:rsidRPr="00F85E23" w:rsidRDefault="00420F8B" w:rsidP="00420F8B">
      <w:pPr>
        <w:spacing w:line="480" w:lineRule="auto"/>
        <w:ind w:firstLine="567"/>
        <w:jc w:val="both"/>
        <w:rPr>
          <w:rFonts w:ascii="Times New Roman" w:hAnsi="Times New Roman"/>
          <w:sz w:val="24"/>
          <w:szCs w:val="24"/>
        </w:rPr>
      </w:pPr>
      <w:r w:rsidRPr="00F85E23">
        <w:rPr>
          <w:rFonts w:ascii="Times New Roman" w:hAnsi="Times New Roman"/>
          <w:sz w:val="24"/>
          <w:szCs w:val="24"/>
        </w:rPr>
        <w:t>Sedangkan dari neraca perdagangan keseluruhan baik migas maupun nonmigas, total perdagangan Indonesia d</w:t>
      </w:r>
      <w:r>
        <w:rPr>
          <w:rFonts w:ascii="Times New Roman" w:hAnsi="Times New Roman"/>
          <w:sz w:val="24"/>
          <w:szCs w:val="24"/>
        </w:rPr>
        <w:t>an Korea Selatan pada tahun 2013</w:t>
      </w:r>
      <w:r w:rsidRPr="00F85E23">
        <w:rPr>
          <w:rFonts w:ascii="Times New Roman" w:hAnsi="Times New Roman"/>
          <w:sz w:val="24"/>
          <w:szCs w:val="24"/>
        </w:rPr>
        <w:t xml:space="preserve"> mencapai US$ 20,3 miliar dengan nilai ekspor sebesar US$ 12,5 miliar dan impor sebesar US$ 7,7 miliar. Nilai perdagangan tersebut naik 57,36% dibanding total perdagangan pada tahun 2009 sebesar US$ 12,8 miliar.</w:t>
      </w:r>
      <w:r>
        <w:rPr>
          <w:rFonts w:ascii="Times New Roman" w:hAnsi="Times New Roman"/>
          <w:sz w:val="24"/>
          <w:szCs w:val="24"/>
        </w:rPr>
        <w:t xml:space="preserve"> </w:t>
      </w:r>
      <w:r w:rsidRPr="00F85E23">
        <w:rPr>
          <w:rFonts w:ascii="Times New Roman" w:hAnsi="Times New Roman"/>
          <w:sz w:val="24"/>
          <w:szCs w:val="24"/>
        </w:rPr>
        <w:t>Dari sisi total perdagangan, kedua negara sela</w:t>
      </w:r>
      <w:r>
        <w:rPr>
          <w:rFonts w:ascii="Times New Roman" w:hAnsi="Times New Roman"/>
          <w:sz w:val="24"/>
          <w:szCs w:val="24"/>
        </w:rPr>
        <w:t>ma 5 (lima) tahun terakhir (2010-2015</w:t>
      </w:r>
      <w:r w:rsidRPr="00F85E23">
        <w:rPr>
          <w:rFonts w:ascii="Times New Roman" w:hAnsi="Times New Roman"/>
          <w:sz w:val="24"/>
          <w:szCs w:val="24"/>
        </w:rPr>
        <w:t>) mencatat pertumbuhan positif rata-rata sebesar 15,97% dengan surplus perdagangan berada pada sisi Indonesia.</w:t>
      </w:r>
      <w:r>
        <w:rPr>
          <w:rFonts w:ascii="Times New Roman" w:hAnsi="Times New Roman"/>
          <w:sz w:val="24"/>
          <w:szCs w:val="24"/>
        </w:rPr>
        <w:t xml:space="preserve"> Pada tahun 2013</w:t>
      </w:r>
      <w:r w:rsidRPr="00F85E23">
        <w:rPr>
          <w:rFonts w:ascii="Times New Roman" w:hAnsi="Times New Roman"/>
          <w:sz w:val="24"/>
          <w:szCs w:val="24"/>
        </w:rPr>
        <w:t xml:space="preserve"> Indonesia mencatat surplus perdagangan sebesar US$ 4,8 miliar, atau naik 43,1</w:t>
      </w:r>
      <w:r>
        <w:rPr>
          <w:rFonts w:ascii="Times New Roman" w:hAnsi="Times New Roman"/>
          <w:sz w:val="24"/>
          <w:szCs w:val="24"/>
        </w:rPr>
        <w:t>% dibandingkan dengan tahun 2012</w:t>
      </w:r>
      <w:r w:rsidRPr="00F85E23">
        <w:rPr>
          <w:rFonts w:ascii="Times New Roman" w:hAnsi="Times New Roman"/>
          <w:sz w:val="24"/>
          <w:szCs w:val="24"/>
        </w:rPr>
        <w:t xml:space="preserve"> di mana Indonesia mencatat surplus sebesar US$ 3,4 miliar.</w:t>
      </w:r>
      <w:r>
        <w:rPr>
          <w:rStyle w:val="FootnoteReference"/>
          <w:rFonts w:ascii="Times New Roman" w:hAnsi="Times New Roman"/>
          <w:sz w:val="24"/>
          <w:szCs w:val="24"/>
        </w:rPr>
        <w:footnoteReference w:id="24"/>
      </w:r>
    </w:p>
    <w:p w:rsidR="00420F8B" w:rsidRDefault="00420F8B" w:rsidP="00420F8B">
      <w:pPr>
        <w:spacing w:line="480" w:lineRule="auto"/>
        <w:ind w:firstLine="567"/>
        <w:jc w:val="both"/>
        <w:rPr>
          <w:rFonts w:ascii="Times New Roman" w:hAnsi="Times New Roman"/>
          <w:sz w:val="24"/>
          <w:szCs w:val="24"/>
        </w:rPr>
      </w:pPr>
      <w:r w:rsidRPr="00F85E23">
        <w:rPr>
          <w:rFonts w:ascii="Times New Roman" w:hAnsi="Times New Roman"/>
          <w:sz w:val="24"/>
          <w:szCs w:val="24"/>
        </w:rPr>
        <w:t>Berdasarkan data terakhir BPS, total perdagangan kedua negara selama p</w:t>
      </w:r>
      <w:r>
        <w:rPr>
          <w:rFonts w:ascii="Times New Roman" w:hAnsi="Times New Roman"/>
          <w:sz w:val="24"/>
          <w:szCs w:val="24"/>
        </w:rPr>
        <w:t>eriode Januari-September 2014</w:t>
      </w:r>
      <w:r w:rsidRPr="00F85E23">
        <w:rPr>
          <w:rFonts w:ascii="Times New Roman" w:hAnsi="Times New Roman"/>
          <w:sz w:val="24"/>
          <w:szCs w:val="24"/>
        </w:rPr>
        <w:t xml:space="preserve"> adalah sebesar US$ 21,2 miliar atau naik 47,47% dibanding p</w:t>
      </w:r>
      <w:r>
        <w:rPr>
          <w:rFonts w:ascii="Times New Roman" w:hAnsi="Times New Roman"/>
          <w:sz w:val="24"/>
          <w:szCs w:val="24"/>
        </w:rPr>
        <w:t>eriode yang sama pada tahun 2013</w:t>
      </w:r>
      <w:r w:rsidRPr="00F85E23">
        <w:rPr>
          <w:rFonts w:ascii="Times New Roman" w:hAnsi="Times New Roman"/>
          <w:sz w:val="24"/>
          <w:szCs w:val="24"/>
        </w:rPr>
        <w:t xml:space="preserve"> sebesar US$ 14,4 miliar. Indonesia mencatat surplus sebesar</w:t>
      </w:r>
      <w:r>
        <w:rPr>
          <w:rFonts w:ascii="Times New Roman" w:hAnsi="Times New Roman"/>
          <w:sz w:val="24"/>
          <w:szCs w:val="24"/>
        </w:rPr>
        <w:t xml:space="preserve"> </w:t>
      </w:r>
      <w:r w:rsidRPr="00F85E23">
        <w:rPr>
          <w:rFonts w:ascii="Times New Roman" w:hAnsi="Times New Roman"/>
          <w:sz w:val="24"/>
          <w:szCs w:val="24"/>
        </w:rPr>
        <w:t>US$ 2,6 miliar, yang merupakan penurunan sebesar 21% dibandingkan periode y</w:t>
      </w:r>
      <w:r>
        <w:rPr>
          <w:rFonts w:ascii="Times New Roman" w:hAnsi="Times New Roman"/>
          <w:sz w:val="24"/>
          <w:szCs w:val="24"/>
        </w:rPr>
        <w:t>ang sama tahun 2013</w:t>
      </w:r>
      <w:r w:rsidRPr="00F85E23">
        <w:rPr>
          <w:rFonts w:ascii="Times New Roman" w:hAnsi="Times New Roman"/>
          <w:sz w:val="24"/>
          <w:szCs w:val="24"/>
        </w:rPr>
        <w:t xml:space="preserve"> yang mencatat surplus sebesar US$ 3,2 miliar.</w:t>
      </w:r>
      <w:r>
        <w:rPr>
          <w:rFonts w:ascii="Times New Roman" w:hAnsi="Times New Roman"/>
          <w:sz w:val="24"/>
          <w:szCs w:val="24"/>
        </w:rPr>
        <w:t xml:space="preserve"> </w:t>
      </w:r>
      <w:r w:rsidRPr="00F85E23">
        <w:rPr>
          <w:rFonts w:ascii="Times New Roman" w:hAnsi="Times New Roman"/>
          <w:sz w:val="24"/>
          <w:szCs w:val="24"/>
        </w:rPr>
        <w:t>Ekspor Indonesia ke Korea Selatan didominasi oleh hasil tambang yaitu batubara dan bi</w:t>
      </w:r>
      <w:r>
        <w:rPr>
          <w:rFonts w:ascii="Times New Roman" w:hAnsi="Times New Roman"/>
          <w:sz w:val="24"/>
          <w:szCs w:val="24"/>
        </w:rPr>
        <w:t>jih tembaga. Data BPS tahun 2012</w:t>
      </w:r>
      <w:r w:rsidRPr="00F85E23">
        <w:rPr>
          <w:rFonts w:ascii="Times New Roman" w:hAnsi="Times New Roman"/>
          <w:sz w:val="24"/>
          <w:szCs w:val="24"/>
        </w:rPr>
        <w:t xml:space="preserve"> mencatat ekspor batubara dan bijih tembaga masing-masing sebesar US$ 1,9 miliar dan US$ 1 miliar. Selanjutnya ekspor komoditi pada tahun yang sama diikuti oleh logam olahan (US$ 332 juta), </w:t>
      </w:r>
      <w:r w:rsidRPr="00F85E23">
        <w:rPr>
          <w:rFonts w:ascii="Times New Roman" w:hAnsi="Times New Roman"/>
          <w:sz w:val="24"/>
          <w:szCs w:val="24"/>
        </w:rPr>
        <w:lastRenderedPageBreak/>
        <w:t>tekstil dan produk tekstil (US$ 180 juta), karet alam (US$ 160 juta) dan pulp kertas (US$ 130 juta).</w:t>
      </w:r>
      <w:r>
        <w:rPr>
          <w:rFonts w:ascii="Times New Roman" w:hAnsi="Times New Roman"/>
          <w:sz w:val="24"/>
          <w:szCs w:val="24"/>
        </w:rPr>
        <w:t xml:space="preserve"> </w:t>
      </w:r>
      <w:r w:rsidRPr="00F85E23">
        <w:rPr>
          <w:rFonts w:ascii="Times New Roman" w:hAnsi="Times New Roman"/>
          <w:sz w:val="24"/>
          <w:szCs w:val="24"/>
        </w:rPr>
        <w:t>Sementara itu ekspor Korea Selatan ke Indonesia (atau impor Indonesia dari Korea Selatan) didominasi oleh produk hasil pengolahan logam (US$ 590 juta), elektronik (US$ 501 juta), kain dan serat kain (US$ 434 juta), senyawa kimia (US$ 323 juta) dan peralatan dan mesin listrik (US$ 152 juta).</w:t>
      </w:r>
      <w:r>
        <w:rPr>
          <w:rFonts w:ascii="Times New Roman" w:hAnsi="Times New Roman"/>
          <w:sz w:val="24"/>
          <w:szCs w:val="24"/>
        </w:rPr>
        <w:t xml:space="preserve"> </w:t>
      </w:r>
      <w:r>
        <w:rPr>
          <w:rStyle w:val="FootnoteReference"/>
          <w:rFonts w:ascii="Times New Roman" w:hAnsi="Times New Roman"/>
          <w:sz w:val="24"/>
          <w:szCs w:val="24"/>
        </w:rPr>
        <w:footnoteReference w:id="25"/>
      </w:r>
    </w:p>
    <w:p w:rsidR="00420F8B" w:rsidRDefault="00420F8B" w:rsidP="00420F8B">
      <w:pPr>
        <w:spacing w:line="480" w:lineRule="auto"/>
        <w:ind w:firstLine="567"/>
        <w:jc w:val="both"/>
        <w:rPr>
          <w:rFonts w:ascii="Times New Roman" w:hAnsi="Times New Roman"/>
          <w:sz w:val="24"/>
          <w:szCs w:val="24"/>
        </w:rPr>
        <w:sectPr w:rsidR="00420F8B" w:rsidSect="00411A2C">
          <w:pgSz w:w="11906" w:h="16838" w:code="9"/>
          <w:pgMar w:top="2268" w:right="1701" w:bottom="1701" w:left="2268" w:header="709" w:footer="709" w:gutter="0"/>
          <w:pgNumType w:start="62"/>
          <w:cols w:space="708"/>
          <w:titlePg/>
          <w:docGrid w:linePitch="360"/>
        </w:sectPr>
      </w:pPr>
    </w:p>
    <w:p w:rsidR="00065262" w:rsidRDefault="00065262">
      <w:bookmarkStart w:id="0" w:name="_GoBack"/>
      <w:bookmarkEnd w:id="0"/>
    </w:p>
    <w:sectPr w:rsidR="0006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8B" w:rsidRDefault="00420F8B" w:rsidP="00420F8B">
      <w:pPr>
        <w:spacing w:after="0" w:line="240" w:lineRule="auto"/>
      </w:pPr>
      <w:r>
        <w:separator/>
      </w:r>
    </w:p>
  </w:endnote>
  <w:endnote w:type="continuationSeparator" w:id="0">
    <w:p w:rsidR="00420F8B" w:rsidRDefault="00420F8B" w:rsidP="0042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8B" w:rsidRDefault="00420F8B" w:rsidP="00420F8B">
      <w:pPr>
        <w:spacing w:after="0" w:line="240" w:lineRule="auto"/>
      </w:pPr>
      <w:r>
        <w:separator/>
      </w:r>
    </w:p>
  </w:footnote>
  <w:footnote w:type="continuationSeparator" w:id="0">
    <w:p w:rsidR="00420F8B" w:rsidRDefault="00420F8B" w:rsidP="00420F8B">
      <w:pPr>
        <w:spacing w:after="0" w:line="240" w:lineRule="auto"/>
      </w:pPr>
      <w:r>
        <w:continuationSeparator/>
      </w:r>
    </w:p>
  </w:footnote>
  <w:footnote w:id="1">
    <w:p w:rsidR="00420F8B" w:rsidRDefault="00420F8B" w:rsidP="00420F8B">
      <w:pPr>
        <w:pStyle w:val="FootnoteText"/>
      </w:pPr>
      <w:r w:rsidRPr="00C313E0">
        <w:rPr>
          <w:rStyle w:val="FootnoteReference"/>
          <w:rFonts w:ascii="Times New Roman" w:hAnsi="Times New Roman"/>
        </w:rPr>
        <w:footnoteRef/>
      </w:r>
      <w:r w:rsidRPr="00C313E0">
        <w:rPr>
          <w:rFonts w:ascii="Times New Roman" w:hAnsi="Times New Roman"/>
        </w:rPr>
        <w:t xml:space="preserve"> </w:t>
      </w:r>
      <w:r w:rsidRPr="00C313E0">
        <w:rPr>
          <w:rFonts w:ascii="Times New Roman" w:hAnsi="Times New Roman"/>
          <w:lang w:val="id-ID"/>
        </w:rPr>
        <w:t xml:space="preserve">Bilateral RI-Korea Selatan </w:t>
      </w:r>
      <w:hyperlink r:id="rId1" w:history="1">
        <w:r w:rsidRPr="00835A89">
          <w:rPr>
            <w:rStyle w:val="Hyperlink"/>
            <w:rFonts w:ascii="Times New Roman" w:hAnsi="Times New Roman"/>
          </w:rPr>
          <w:t>http://kbriseoul.kr/kbriseoul/index.php/id/indokor</w:t>
        </w:r>
      </w:hyperlink>
      <w:r>
        <w:rPr>
          <w:rFonts w:ascii="Times New Roman" w:hAnsi="Times New Roman"/>
          <w:lang w:val="id-ID"/>
        </w:rPr>
        <w:t xml:space="preserve"> (diakses tanggal 10 juni 2017</w:t>
      </w:r>
    </w:p>
  </w:footnote>
  <w:footnote w:id="2">
    <w:p w:rsidR="00420F8B" w:rsidRDefault="00420F8B" w:rsidP="00420F8B">
      <w:pPr>
        <w:pStyle w:val="FootnoteText"/>
      </w:pPr>
      <w:r>
        <w:rPr>
          <w:rStyle w:val="FootnoteReference"/>
        </w:rPr>
        <w:footnoteRef/>
      </w:r>
      <w:r>
        <w:t xml:space="preserve"> </w:t>
      </w:r>
      <w:r w:rsidRPr="00887EAE">
        <w:rPr>
          <w:rFonts w:ascii="Times New Roman" w:hAnsi="Times New Roman"/>
          <w:i/>
          <w:lang w:val="id-ID"/>
        </w:rPr>
        <w:t>Ibid.</w:t>
      </w:r>
    </w:p>
  </w:footnote>
  <w:footnote w:id="3">
    <w:p w:rsidR="00420F8B" w:rsidRDefault="00420F8B" w:rsidP="00420F8B">
      <w:pPr>
        <w:pStyle w:val="FootnoteText"/>
      </w:pPr>
      <w:r w:rsidRPr="00887EAE">
        <w:rPr>
          <w:rStyle w:val="FootnoteReference"/>
          <w:rFonts w:ascii="Times New Roman" w:hAnsi="Times New Roman"/>
        </w:rPr>
        <w:footnoteRef/>
      </w:r>
      <w:r w:rsidRPr="00887EAE">
        <w:rPr>
          <w:rFonts w:ascii="Times New Roman" w:hAnsi="Times New Roman"/>
        </w:rPr>
        <w:t xml:space="preserve"> </w:t>
      </w:r>
      <w:r w:rsidRPr="00887EAE">
        <w:rPr>
          <w:rFonts w:ascii="Times New Roman" w:hAnsi="Times New Roman"/>
          <w:i/>
          <w:lang w:val="id-ID"/>
        </w:rPr>
        <w:t>Ibid</w:t>
      </w:r>
    </w:p>
  </w:footnote>
  <w:footnote w:id="4">
    <w:p w:rsidR="00420F8B" w:rsidRDefault="00420F8B" w:rsidP="00420F8B">
      <w:pPr>
        <w:pStyle w:val="FootnoteText"/>
      </w:pPr>
      <w:r w:rsidRPr="001E2EA1">
        <w:rPr>
          <w:rStyle w:val="FootnoteReference"/>
          <w:rFonts w:ascii="Times New Roman" w:hAnsi="Times New Roman"/>
        </w:rPr>
        <w:footnoteRef/>
      </w:r>
      <w:r w:rsidRPr="001E2EA1">
        <w:rPr>
          <w:rFonts w:ascii="Times New Roman" w:hAnsi="Times New Roman"/>
        </w:rPr>
        <w:t xml:space="preserve"> </w:t>
      </w:r>
      <w:r w:rsidRPr="001E2EA1">
        <w:rPr>
          <w:rFonts w:ascii="Times New Roman" w:hAnsi="Times New Roman"/>
          <w:lang w:val="id-ID"/>
        </w:rPr>
        <w:t xml:space="preserve">Kerjasama Ekonomi </w:t>
      </w:r>
      <w:hyperlink r:id="rId2" w:history="1">
        <w:r w:rsidRPr="00835A89">
          <w:rPr>
            <w:rStyle w:val="Hyperlink"/>
            <w:rFonts w:ascii="Times New Roman" w:hAnsi="Times New Roman"/>
          </w:rPr>
          <w:t>http://kbriseoul.kr/kbriseoul/index.php/id/2013-01-07-15-02-52/ekonomi</w:t>
        </w:r>
      </w:hyperlink>
      <w:r>
        <w:rPr>
          <w:rFonts w:ascii="Times New Roman" w:hAnsi="Times New Roman"/>
          <w:lang w:val="id-ID"/>
        </w:rPr>
        <w:t xml:space="preserve"> (diakses tanggal 12 Juni 2017)</w:t>
      </w:r>
    </w:p>
  </w:footnote>
  <w:footnote w:id="5">
    <w:p w:rsidR="00420F8B" w:rsidRDefault="00420F8B" w:rsidP="00420F8B">
      <w:pPr>
        <w:pStyle w:val="FootnoteText"/>
      </w:pPr>
      <w:r w:rsidRPr="001E2EA1">
        <w:rPr>
          <w:rStyle w:val="FootnoteReference"/>
          <w:rFonts w:ascii="Times New Roman" w:hAnsi="Times New Roman"/>
        </w:rPr>
        <w:footnoteRef/>
      </w:r>
      <w:r w:rsidRPr="001E2EA1">
        <w:rPr>
          <w:rFonts w:ascii="Times New Roman" w:hAnsi="Times New Roman"/>
        </w:rPr>
        <w:t xml:space="preserve"> </w:t>
      </w:r>
      <w:r w:rsidRPr="001E2EA1">
        <w:rPr>
          <w:rFonts w:ascii="Times New Roman" w:hAnsi="Times New Roman"/>
          <w:i/>
          <w:lang w:val="id-ID"/>
        </w:rPr>
        <w:t>Ibid</w:t>
      </w:r>
      <w:r>
        <w:rPr>
          <w:rFonts w:ascii="Times New Roman" w:hAnsi="Times New Roman"/>
          <w:i/>
          <w:lang w:val="id-ID"/>
        </w:rPr>
        <w:t>.</w:t>
      </w:r>
    </w:p>
  </w:footnote>
  <w:footnote w:id="6">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7">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8">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9">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10">
    <w:p w:rsidR="00420F8B" w:rsidRDefault="00420F8B" w:rsidP="00420F8B">
      <w:pPr>
        <w:pStyle w:val="FootnoteText"/>
      </w:pPr>
      <w:r>
        <w:rPr>
          <w:rStyle w:val="FootnoteReference"/>
        </w:rPr>
        <w:footnoteRef/>
      </w:r>
      <w:r>
        <w:t xml:space="preserve"> </w:t>
      </w:r>
      <w:r>
        <w:rPr>
          <w:rFonts w:ascii="Times New Roman" w:hAnsi="Times New Roman"/>
          <w:lang w:val="id-ID"/>
        </w:rPr>
        <w:t xml:space="preserve">Sosial Budaya </w:t>
      </w:r>
      <w:hyperlink r:id="rId3" w:history="1">
        <w:r w:rsidRPr="00835A89">
          <w:rPr>
            <w:rStyle w:val="Hyperlink"/>
            <w:rFonts w:ascii="Times New Roman" w:hAnsi="Times New Roman"/>
            <w:lang w:val="id-ID"/>
          </w:rPr>
          <w:t>http://kbriseoul.kr/kbriseoul/index.php/id/2013-01-07-15-02-52/sosbud</w:t>
        </w:r>
      </w:hyperlink>
      <w:r>
        <w:rPr>
          <w:rFonts w:ascii="Times New Roman" w:hAnsi="Times New Roman"/>
          <w:lang w:val="id-ID"/>
        </w:rPr>
        <w:t xml:space="preserve"> (Diakses tanggal 12 Juni 2017)</w:t>
      </w:r>
    </w:p>
  </w:footnote>
  <w:footnote w:id="11">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12">
    <w:p w:rsidR="00420F8B" w:rsidRDefault="00420F8B" w:rsidP="00420F8B">
      <w:pPr>
        <w:pStyle w:val="FootnoteText"/>
      </w:pPr>
      <w:r>
        <w:rPr>
          <w:rStyle w:val="FootnoteReference"/>
        </w:rPr>
        <w:footnoteRef/>
      </w:r>
      <w:r w:rsidRPr="001933B2">
        <w:rPr>
          <w:rFonts w:ascii="Times New Roman" w:hAnsi="Times New Roman"/>
          <w:i/>
        </w:rPr>
        <w:t xml:space="preserve"> </w:t>
      </w:r>
      <w:r w:rsidRPr="001933B2">
        <w:rPr>
          <w:rFonts w:ascii="Times New Roman" w:hAnsi="Times New Roman"/>
          <w:i/>
          <w:lang w:val="id-ID"/>
        </w:rPr>
        <w:t>Ibid</w:t>
      </w:r>
      <w:r>
        <w:rPr>
          <w:rFonts w:ascii="Times New Roman" w:hAnsi="Times New Roman"/>
          <w:i/>
          <w:lang w:val="id-ID"/>
        </w:rPr>
        <w:t>.</w:t>
      </w:r>
    </w:p>
  </w:footnote>
  <w:footnote w:id="13">
    <w:p w:rsidR="00420F8B" w:rsidRDefault="00420F8B" w:rsidP="00420F8B">
      <w:pPr>
        <w:pStyle w:val="FootnoteText"/>
      </w:pPr>
      <w:r>
        <w:rPr>
          <w:rStyle w:val="FootnoteReference"/>
        </w:rPr>
        <w:footnoteRef/>
      </w:r>
      <w:r>
        <w:t xml:space="preserve"> </w:t>
      </w:r>
      <w:r w:rsidRPr="001933B2">
        <w:rPr>
          <w:rFonts w:ascii="Times New Roman" w:hAnsi="Times New Roman"/>
          <w:i/>
          <w:lang w:val="id-ID"/>
        </w:rPr>
        <w:t>Ibid</w:t>
      </w:r>
      <w:r>
        <w:rPr>
          <w:rFonts w:ascii="Times New Roman" w:hAnsi="Times New Roman"/>
          <w:i/>
          <w:lang w:val="id-ID"/>
        </w:rPr>
        <w:t>.</w:t>
      </w:r>
    </w:p>
  </w:footnote>
  <w:footnote w:id="14">
    <w:p w:rsidR="00420F8B" w:rsidRDefault="00420F8B" w:rsidP="00420F8B">
      <w:pPr>
        <w:pStyle w:val="FootnoteText"/>
      </w:pPr>
      <w:r>
        <w:rPr>
          <w:rStyle w:val="FootnoteReference"/>
        </w:rPr>
        <w:footnoteRef/>
      </w:r>
      <w:r>
        <w:t xml:space="preserve"> </w:t>
      </w:r>
      <w:r w:rsidRPr="001933B2">
        <w:rPr>
          <w:rFonts w:ascii="Times New Roman" w:hAnsi="Times New Roman"/>
          <w:i/>
          <w:lang w:val="id-ID"/>
        </w:rPr>
        <w:t>Ibid</w:t>
      </w:r>
      <w:r>
        <w:rPr>
          <w:rFonts w:ascii="Times New Roman" w:hAnsi="Times New Roman"/>
          <w:i/>
          <w:lang w:val="id-ID"/>
        </w:rPr>
        <w:t>.</w:t>
      </w:r>
    </w:p>
  </w:footnote>
  <w:footnote w:id="15">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16">
    <w:p w:rsidR="00420F8B" w:rsidRDefault="00420F8B" w:rsidP="00420F8B">
      <w:pPr>
        <w:pStyle w:val="FootnoteText"/>
      </w:pPr>
      <w:r>
        <w:rPr>
          <w:rStyle w:val="FootnoteReference"/>
        </w:rPr>
        <w:footnoteRef/>
      </w:r>
      <w:r>
        <w:t xml:space="preserve"> </w:t>
      </w:r>
      <w:r w:rsidRPr="001933B2">
        <w:rPr>
          <w:rFonts w:ascii="Times New Roman" w:hAnsi="Times New Roman"/>
          <w:i/>
          <w:lang w:val="id-ID"/>
        </w:rPr>
        <w:t>Ibid.</w:t>
      </w:r>
    </w:p>
  </w:footnote>
  <w:footnote w:id="17">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18">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19">
    <w:p w:rsidR="00420F8B" w:rsidRDefault="00420F8B" w:rsidP="00420F8B">
      <w:pPr>
        <w:pStyle w:val="FootnoteText"/>
      </w:pPr>
      <w:r>
        <w:rPr>
          <w:rStyle w:val="FootnoteReference"/>
        </w:rPr>
        <w:footnoteRef/>
      </w:r>
      <w:r>
        <w:t xml:space="preserve"> </w:t>
      </w:r>
      <w:r>
        <w:rPr>
          <w:rFonts w:ascii="Times New Roman" w:hAnsi="Times New Roman"/>
          <w:lang w:val="id-ID"/>
        </w:rPr>
        <w:t xml:space="preserve">Ketanagakerjaan </w:t>
      </w:r>
      <w:hyperlink r:id="rId4" w:history="1">
        <w:r w:rsidRPr="00835A89">
          <w:rPr>
            <w:rStyle w:val="Hyperlink"/>
            <w:rFonts w:ascii="Times New Roman" w:hAnsi="Times New Roman"/>
            <w:lang w:val="id-ID"/>
          </w:rPr>
          <w:t>http://kbriseoul.kr/kbriseoul/index.php/id/2013-01-07-15-02-52/ketenagakerjaan</w:t>
        </w:r>
      </w:hyperlink>
      <w:r>
        <w:rPr>
          <w:rFonts w:ascii="Times New Roman" w:hAnsi="Times New Roman"/>
          <w:lang w:val="id-ID"/>
        </w:rPr>
        <w:t xml:space="preserve"> (Diakses tanggal 13 Juni 2017)</w:t>
      </w:r>
    </w:p>
  </w:footnote>
  <w:footnote w:id="20">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21">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22">
    <w:p w:rsidR="00420F8B" w:rsidRDefault="00420F8B" w:rsidP="00420F8B">
      <w:pPr>
        <w:pStyle w:val="FootnoteText"/>
      </w:pPr>
      <w:r>
        <w:rPr>
          <w:rStyle w:val="FootnoteReference"/>
        </w:rPr>
        <w:footnoteRef/>
      </w:r>
      <w:r>
        <w:t xml:space="preserve"> </w:t>
      </w:r>
      <w:r>
        <w:rPr>
          <w:rFonts w:ascii="Times New Roman" w:hAnsi="Times New Roman"/>
          <w:lang w:val="id-ID"/>
        </w:rPr>
        <w:t xml:space="preserve">Sejarah hubungan diplomatik </w:t>
      </w:r>
      <w:hyperlink r:id="rId5" w:history="1">
        <w:r w:rsidRPr="00835A89">
          <w:rPr>
            <w:rStyle w:val="Hyperlink"/>
            <w:rFonts w:ascii="Times New Roman" w:hAnsi="Times New Roman"/>
            <w:lang w:val="id-ID"/>
          </w:rPr>
          <w:t>http://idn.mofa.go.kr/worldlanguage/asia/idn/bilateral/politik/sejarah/index.jsp</w:t>
        </w:r>
      </w:hyperlink>
      <w:r>
        <w:rPr>
          <w:rFonts w:ascii="Times New Roman" w:hAnsi="Times New Roman"/>
          <w:lang w:val="id-ID"/>
        </w:rPr>
        <w:t xml:space="preserve"> ( Diakses tanggal 13 Juni 2017)</w:t>
      </w:r>
    </w:p>
  </w:footnote>
  <w:footnote w:id="23">
    <w:p w:rsidR="00420F8B" w:rsidRDefault="00420F8B" w:rsidP="00420F8B">
      <w:pPr>
        <w:pStyle w:val="FootnoteText"/>
      </w:pPr>
      <w:r>
        <w:rPr>
          <w:rStyle w:val="FootnoteReference"/>
        </w:rPr>
        <w:footnoteRef/>
      </w:r>
      <w:r>
        <w:t xml:space="preserve"> </w:t>
      </w:r>
      <w:r>
        <w:rPr>
          <w:lang w:val="id-ID"/>
        </w:rPr>
        <w:t xml:space="preserve">Ekspor </w:t>
      </w:r>
      <w:r>
        <w:rPr>
          <w:lang w:val="id-ID"/>
        </w:rPr>
        <w:t xml:space="preserve">Impor Indonesia-Korea Selatan </w:t>
      </w:r>
      <w:hyperlink r:id="rId6" w:history="1">
        <w:r w:rsidRPr="00835A89">
          <w:rPr>
            <w:rStyle w:val="Hyperlink"/>
            <w:lang w:val="id-ID"/>
          </w:rPr>
          <w:t>http://www.bi.go.id/id/ruang-media/siaran-pers/Documents/FAQ_BCSA__Indonesia-Korea</w:t>
        </w:r>
      </w:hyperlink>
      <w:r>
        <w:rPr>
          <w:lang w:val="id-ID"/>
        </w:rPr>
        <w:t xml:space="preserve"> (diakses tanggal 17 Juni 2017)</w:t>
      </w:r>
    </w:p>
  </w:footnote>
  <w:footnote w:id="24">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 w:id="25">
    <w:p w:rsidR="00420F8B" w:rsidRDefault="00420F8B" w:rsidP="00420F8B">
      <w:pPr>
        <w:pStyle w:val="FootnoteText"/>
      </w:pPr>
      <w:r>
        <w:rPr>
          <w:rStyle w:val="FootnoteReference"/>
        </w:rPr>
        <w:footnoteRef/>
      </w:r>
      <w:r>
        <w:t xml:space="preserve"> </w:t>
      </w:r>
      <w:r>
        <w:rPr>
          <w:rFonts w:ascii="Times New Roman" w:hAnsi="Times New Roman"/>
          <w:i/>
          <w:lang w:val="id-ID"/>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24E4"/>
    <w:multiLevelType w:val="hybridMultilevel"/>
    <w:tmpl w:val="AA4A86C0"/>
    <w:lvl w:ilvl="0" w:tplc="B0067720">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
    <w:nsid w:val="18F360AF"/>
    <w:multiLevelType w:val="hybridMultilevel"/>
    <w:tmpl w:val="3FF4EA2C"/>
    <w:lvl w:ilvl="0" w:tplc="3C2A9B46">
      <w:start w:val="2"/>
      <w:numFmt w:val="bullet"/>
      <w:lvlText w:val=""/>
      <w:lvlJc w:val="left"/>
      <w:pPr>
        <w:ind w:left="927" w:hanging="360"/>
      </w:pPr>
      <w:rPr>
        <w:rFonts w:ascii="Wingdings" w:eastAsiaTheme="minorEastAsia" w:hAnsi="Wingdings" w:hint="default"/>
      </w:rPr>
    </w:lvl>
    <w:lvl w:ilvl="1" w:tplc="04210003" w:tentative="1">
      <w:start w:val="1"/>
      <w:numFmt w:val="bullet"/>
      <w:lvlText w:val="o"/>
      <w:lvlJc w:val="left"/>
      <w:pPr>
        <w:ind w:left="1647" w:hanging="360"/>
      </w:pPr>
      <w:rPr>
        <w:rFonts w:ascii="Courier New" w:hAnsi="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
    <w:nsid w:val="25752E5E"/>
    <w:multiLevelType w:val="hybridMultilevel"/>
    <w:tmpl w:val="2A2A007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3D6D4395"/>
    <w:multiLevelType w:val="hybridMultilevel"/>
    <w:tmpl w:val="B1AE1606"/>
    <w:lvl w:ilvl="0" w:tplc="D63EA85E">
      <w:start w:val="1"/>
      <w:numFmt w:val="upp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
    <w:nsid w:val="4AC536D3"/>
    <w:multiLevelType w:val="hybridMultilevel"/>
    <w:tmpl w:val="52142D00"/>
    <w:lvl w:ilvl="0" w:tplc="0A7EDCDA">
      <w:start w:val="2"/>
      <w:numFmt w:val="bullet"/>
      <w:lvlText w:val="-"/>
      <w:lvlJc w:val="left"/>
      <w:pPr>
        <w:ind w:left="720" w:hanging="360"/>
      </w:pPr>
      <w:rPr>
        <w:rFonts w:ascii="Times New Roman" w:eastAsiaTheme="minorEastAsia"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62B721F"/>
    <w:multiLevelType w:val="hybridMultilevel"/>
    <w:tmpl w:val="84343562"/>
    <w:lvl w:ilvl="0" w:tplc="9254313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5A0C3DEE"/>
    <w:multiLevelType w:val="hybridMultilevel"/>
    <w:tmpl w:val="F87A146E"/>
    <w:lvl w:ilvl="0" w:tplc="2F80D15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7E37560D"/>
    <w:multiLevelType w:val="hybridMultilevel"/>
    <w:tmpl w:val="FECA230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8B"/>
    <w:rsid w:val="00065262"/>
    <w:rsid w:val="00420F8B"/>
    <w:rsid w:val="00ED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2032-5FC9-4543-AC33-3C282C15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8B"/>
    <w:pPr>
      <w:spacing w:after="200" w:line="288" w:lineRule="auto"/>
    </w:pPr>
    <w:rPr>
      <w:rFonts w:eastAsiaTheme="minorEastAsia" w:cs="Times New Roman"/>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8B"/>
    <w:pPr>
      <w:ind w:left="720"/>
      <w:contextualSpacing/>
    </w:pPr>
  </w:style>
  <w:style w:type="paragraph" w:styleId="FootnoteText">
    <w:name w:val="footnote text"/>
    <w:aliases w:val="Char"/>
    <w:basedOn w:val="Normal"/>
    <w:link w:val="FootnoteTextChar"/>
    <w:uiPriority w:val="99"/>
    <w:semiHidden/>
    <w:unhideWhenUsed/>
    <w:rsid w:val="00420F8B"/>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semiHidden/>
    <w:rsid w:val="00420F8B"/>
    <w:rPr>
      <w:rFonts w:eastAsiaTheme="minorEastAsia" w:cs="Times New Roman"/>
      <w:sz w:val="20"/>
      <w:szCs w:val="20"/>
    </w:rPr>
  </w:style>
  <w:style w:type="character" w:styleId="FootnoteReference">
    <w:name w:val="footnote reference"/>
    <w:basedOn w:val="DefaultParagraphFont"/>
    <w:uiPriority w:val="99"/>
    <w:semiHidden/>
    <w:unhideWhenUsed/>
    <w:rsid w:val="00420F8B"/>
    <w:rPr>
      <w:rFonts w:cs="Times New Roman"/>
      <w:vertAlign w:val="superscript"/>
    </w:rPr>
  </w:style>
  <w:style w:type="character" w:styleId="Hyperlink">
    <w:name w:val="Hyperlink"/>
    <w:basedOn w:val="DefaultParagraphFont"/>
    <w:uiPriority w:val="99"/>
    <w:unhideWhenUsed/>
    <w:rsid w:val="00420F8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kbriseoul.kr/kbriseoul/index.php/id/2013-01-07-15-02-52/sosbud" TargetMode="External"/><Relationship Id="rId2" Type="http://schemas.openxmlformats.org/officeDocument/2006/relationships/hyperlink" Target="http://kbriseoul.kr/kbriseoul/index.php/id/2013-01-07-15-02-52/ekonomi" TargetMode="External"/><Relationship Id="rId1" Type="http://schemas.openxmlformats.org/officeDocument/2006/relationships/hyperlink" Target="http://kbriseoul.kr/kbriseoul/index.php/id/indokor" TargetMode="External"/><Relationship Id="rId6" Type="http://schemas.openxmlformats.org/officeDocument/2006/relationships/hyperlink" Target="http://www.bi.go.id/id/ruang-media/siaran-pers/Documents/FAQ_BCSA__Indonesia-Korea" TargetMode="External"/><Relationship Id="rId5" Type="http://schemas.openxmlformats.org/officeDocument/2006/relationships/hyperlink" Target="http://idn.mofa.go.kr/worldlanguage/asia/idn/bilateral/politik/sejarah/index.jsp" TargetMode="External"/><Relationship Id="rId4" Type="http://schemas.openxmlformats.org/officeDocument/2006/relationships/hyperlink" Target="http://kbriseoul.kr/kbriseoul/index.php/id/2013-01-07-15-02-52/ketenagakerj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2017-10-15T19:30:00Z</dcterms:created>
  <dcterms:modified xsi:type="dcterms:W3CDTF">2017-10-15T19:30:00Z</dcterms:modified>
</cp:coreProperties>
</file>