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AF" w:rsidRPr="00DD3AB6" w:rsidRDefault="009D60AF" w:rsidP="009D60AF">
      <w:pPr>
        <w:jc w:val="center"/>
        <w:rPr>
          <w:rFonts w:ascii="Times New Roman" w:hAnsi="Times New Roman" w:cs="Times New Roman"/>
          <w:b/>
          <w:sz w:val="24"/>
          <w:szCs w:val="24"/>
          <w:lang w:val="id-ID"/>
        </w:rPr>
      </w:pPr>
      <w:r w:rsidRPr="00B221D9">
        <w:rPr>
          <w:rFonts w:ascii="Times New Roman" w:hAnsi="Times New Roman" w:cs="Times New Roman"/>
          <w:b/>
          <w:sz w:val="24"/>
          <w:szCs w:val="24"/>
        </w:rPr>
        <w:t>ABSTRAK</w:t>
      </w:r>
    </w:p>
    <w:p w:rsidR="00CC40A3" w:rsidRDefault="009D60AF" w:rsidP="009D60AF">
      <w:pPr>
        <w:spacing w:line="240" w:lineRule="auto"/>
        <w:ind w:firstLine="720"/>
        <w:jc w:val="both"/>
        <w:rPr>
          <w:rFonts w:ascii="Times New Roman" w:hAnsi="Times New Roman" w:cs="Times New Roman"/>
          <w:b/>
          <w:sz w:val="24"/>
          <w:szCs w:val="24"/>
          <w:lang w:val="id-ID"/>
        </w:rPr>
      </w:pPr>
      <w:r w:rsidRPr="00B221D9">
        <w:rPr>
          <w:rFonts w:ascii="Times New Roman" w:hAnsi="Times New Roman" w:cs="Times New Roman"/>
          <w:b/>
          <w:sz w:val="24"/>
          <w:szCs w:val="24"/>
        </w:rPr>
        <w:t xml:space="preserve">PT. BPR </w:t>
      </w:r>
      <w:proofErr w:type="spellStart"/>
      <w:r w:rsidRPr="00B221D9">
        <w:rPr>
          <w:rFonts w:ascii="Times New Roman" w:hAnsi="Times New Roman" w:cs="Times New Roman"/>
          <w:b/>
          <w:sz w:val="24"/>
          <w:szCs w:val="24"/>
        </w:rPr>
        <w:t>Banjar</w:t>
      </w:r>
      <w:proofErr w:type="spellEnd"/>
      <w:r w:rsidRPr="00B221D9">
        <w:rPr>
          <w:rFonts w:ascii="Times New Roman" w:hAnsi="Times New Roman" w:cs="Times New Roman"/>
          <w:b/>
          <w:sz w:val="24"/>
          <w:szCs w:val="24"/>
        </w:rPr>
        <w:t xml:space="preserve"> </w:t>
      </w:r>
      <w:proofErr w:type="spellStart"/>
      <w:r w:rsidRPr="00B221D9">
        <w:rPr>
          <w:rFonts w:ascii="Times New Roman" w:hAnsi="Times New Roman" w:cs="Times New Roman"/>
          <w:b/>
          <w:sz w:val="24"/>
          <w:szCs w:val="24"/>
        </w:rPr>
        <w:t>Arthasariguna</w:t>
      </w:r>
      <w:proofErr w:type="spellEnd"/>
      <w:r w:rsidRPr="00B221D9">
        <w:rPr>
          <w:rFonts w:ascii="Times New Roman" w:hAnsi="Times New Roman" w:cs="Times New Roman"/>
          <w:b/>
          <w:sz w:val="24"/>
          <w:szCs w:val="24"/>
        </w:rPr>
        <w:t xml:space="preserve"> </w:t>
      </w:r>
      <w:proofErr w:type="spellStart"/>
      <w:r w:rsidRPr="00B221D9">
        <w:rPr>
          <w:rFonts w:ascii="Times New Roman" w:hAnsi="Times New Roman" w:cs="Times New Roman"/>
          <w:b/>
          <w:sz w:val="24"/>
          <w:szCs w:val="24"/>
        </w:rPr>
        <w:t>Banjarsari</w:t>
      </w:r>
      <w:proofErr w:type="spellEnd"/>
      <w:r w:rsidRPr="00B221D9">
        <w:rPr>
          <w:rFonts w:ascii="Times New Roman" w:hAnsi="Times New Roman" w:cs="Times New Roman"/>
          <w:b/>
          <w:sz w:val="24"/>
          <w:szCs w:val="24"/>
        </w:rPr>
        <w:t xml:space="preserve"> </w:t>
      </w:r>
      <w:r>
        <w:rPr>
          <w:rFonts w:ascii="Times New Roman" w:hAnsi="Times New Roman" w:cs="Times New Roman"/>
          <w:b/>
          <w:sz w:val="24"/>
          <w:szCs w:val="24"/>
          <w:lang w:val="id-ID"/>
        </w:rPr>
        <w:t>mangrupikeun lambaga kaungan anu aya dina sahandapeun Bank Endonesia anu kuat kakaitanan sareng program pamarentah anu gaduh tujuan kanggo ngabarantas rentenir ngamodrenkeun padesaan sareng ngaronjatkeun peredaran artos di masyarakat ngalangkungan kredit</w:t>
      </w:r>
      <w:r w:rsidR="0006525D">
        <w:rPr>
          <w:rFonts w:ascii="Times New Roman" w:hAnsi="Times New Roman" w:cs="Times New Roman"/>
          <w:b/>
          <w:sz w:val="24"/>
          <w:szCs w:val="24"/>
          <w:lang w:val="id-ID"/>
        </w:rPr>
        <w:t xml:space="preserve"> anu dikaluarkeun ku </w:t>
      </w:r>
      <w:r>
        <w:rPr>
          <w:rFonts w:ascii="Times New Roman" w:hAnsi="Times New Roman" w:cs="Times New Roman"/>
          <w:b/>
          <w:sz w:val="24"/>
          <w:szCs w:val="24"/>
          <w:lang w:val="id-ID"/>
        </w:rPr>
        <w:t>masyarakatn</w:t>
      </w:r>
      <w:r w:rsidR="0006525D">
        <w:rPr>
          <w:rFonts w:ascii="Times New Roman" w:hAnsi="Times New Roman" w:cs="Times New Roman"/>
          <w:b/>
          <w:sz w:val="24"/>
          <w:szCs w:val="24"/>
          <w:lang w:val="id-ID"/>
        </w:rPr>
        <w:t>a.salian kanggo masyarakat umum oge peredaran artos di khususkeun oge kanggo masihan palayanan tina hal tabungan sareng deposito oge masihan kredit.kagiatan usaha anu di lakukeun nyaeta ngahimpun dana ti mayarakat  tinu bentuk simpeunan anu ngarupikeun deposito,cengcelengan,masihan tambutan kanggo masyarakat alit,menengah,</w:t>
      </w:r>
      <w:r w:rsidR="00CC40A3">
        <w:rPr>
          <w:rFonts w:ascii="Times New Roman" w:hAnsi="Times New Roman" w:cs="Times New Roman"/>
          <w:b/>
          <w:sz w:val="24"/>
          <w:szCs w:val="24"/>
          <w:lang w:val="id-ID"/>
        </w:rPr>
        <w:t>sareng ibu rumah tangga.</w:t>
      </w:r>
    </w:p>
    <w:p w:rsidR="001C0FDF" w:rsidRDefault="00CC40A3" w:rsidP="009D60AF">
      <w:pPr>
        <w:spacing w:line="24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Panalungtikan ieu gaduh tujuan kanggo ningal analisis kredit kanggo ngaminimalkeun kredit anu macet ti PT.BPR Banjar Arthasariguna Banjarsari.cara-cara panalungtikan anu digunakeun nyaeta ngangge cara deskriftif analisis.sedengkeun cara pangumpulan data ngalangkungan panalungtikan kapustakaan sareng lapangan anu ngawengku :observasi non partisipan,wawancara terstruktursareng ngabagikeun angket ka 10 responden nyaeta bagian analisis kredit.</w:t>
      </w:r>
      <w:r w:rsidR="001C0FDF">
        <w:rPr>
          <w:rFonts w:ascii="Times New Roman" w:hAnsi="Times New Roman" w:cs="Times New Roman"/>
          <w:b/>
          <w:sz w:val="24"/>
          <w:szCs w:val="24"/>
          <w:lang w:val="id-ID"/>
        </w:rPr>
        <w:t>dina tahap analisis data ngagunakeun presentil ngetang skala frekuensi.</w:t>
      </w:r>
    </w:p>
    <w:p w:rsidR="001C0FDF" w:rsidRDefault="001C0FDF" w:rsidP="009D60AF">
      <w:pPr>
        <w:spacing w:line="24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Hasil panalungtikan nunjukeun yen dumasar tina hasil regresi linier basajan nembongkeun yen analisis kredit mangaruhan positif kanggo kredit- kredit anu bermasalah.dumasar hasil korelasi X ka Y nunjukeun ayana hubungan anu kuat antawis variable analis kredit nu ageung,mung masih aya faktor faktor anu mangaruhan analisis kredit ka masalah.</w:t>
      </w:r>
    </w:p>
    <w:p w:rsidR="00E16D65" w:rsidRDefault="001C0FDF" w:rsidP="009D60AF">
      <w:pPr>
        <w:spacing w:line="24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Wagelan wagelan anu di payunan ku bagian analisis kredit nyaeta kurangna wawasan tina bidang elmu kajiwaan (psikologi)calon debitur anu ngakibatkeun bagean analisis kredit ngaraos kateteran tina hal maca </w:t>
      </w:r>
      <w:r w:rsidR="00E16D65">
        <w:rPr>
          <w:rFonts w:ascii="Times New Roman" w:hAnsi="Times New Roman" w:cs="Times New Roman"/>
          <w:b/>
          <w:sz w:val="24"/>
          <w:szCs w:val="24"/>
          <w:lang w:val="id-ID"/>
        </w:rPr>
        <w:t>watak,sifat,sareng moral resiko atawa tekad hade ti calon panambut(debitur)sareng kawatesna oge kamampuan bagean analisis kredit tinu ngaprediksi kaayaan anu bakal kajadian di kahareupna saperti contona kaayaan objek usaha anu ngalaman karugelan,kirang kiatna pangawasan tini administrasi kredit ngakibatkeun teu ka talingana panganggoan kredit anu dipasihkeun ka debitur.</w:t>
      </w:r>
    </w:p>
    <w:p w:rsidR="00161C71" w:rsidRDefault="00E16D65" w:rsidP="009D60AF">
      <w:pPr>
        <w:spacing w:line="24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Tarekah- tarekah panalungtik tiasa di benjerbeaskeun  nyaeta di hareu’pkeun nambih padamel bagian analisis kredit,ngabekelan bagian analisis kreditku elmu psikologi,sadaya analisis kredit langkung </w:t>
      </w:r>
      <w:r w:rsidR="004F363A">
        <w:rPr>
          <w:rFonts w:ascii="Times New Roman" w:hAnsi="Times New Roman" w:cs="Times New Roman"/>
          <w:b/>
          <w:sz w:val="24"/>
          <w:szCs w:val="24"/>
          <w:lang w:val="id-ID"/>
        </w:rPr>
        <w:t xml:space="preserve">nalingakeun prinsip ka ati-atian sareng katalitian,tur ngahareupken yana pihak sejen anu ngayakeun panalungtikan anu langkung paos di luar variable anu tos diparengkeun ku panalungtik.  </w:t>
      </w:r>
      <w:r>
        <w:rPr>
          <w:rFonts w:ascii="Times New Roman" w:hAnsi="Times New Roman" w:cs="Times New Roman"/>
          <w:b/>
          <w:sz w:val="24"/>
          <w:szCs w:val="24"/>
          <w:lang w:val="id-ID"/>
        </w:rPr>
        <w:t xml:space="preserve">  </w:t>
      </w:r>
      <w:r w:rsidR="001C0FDF">
        <w:rPr>
          <w:rFonts w:ascii="Times New Roman" w:hAnsi="Times New Roman" w:cs="Times New Roman"/>
          <w:b/>
          <w:sz w:val="24"/>
          <w:szCs w:val="24"/>
          <w:lang w:val="id-ID"/>
        </w:rPr>
        <w:t xml:space="preserve"> </w:t>
      </w:r>
      <w:r w:rsidR="00CC40A3">
        <w:rPr>
          <w:rFonts w:ascii="Times New Roman" w:hAnsi="Times New Roman" w:cs="Times New Roman"/>
          <w:b/>
          <w:sz w:val="24"/>
          <w:szCs w:val="24"/>
          <w:lang w:val="id-ID"/>
        </w:rPr>
        <w:t xml:space="preserve">  </w:t>
      </w:r>
    </w:p>
    <w:p w:rsidR="006F04DE" w:rsidRDefault="006F04DE" w:rsidP="00161C71">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id-ID"/>
        </w:rPr>
        <w:t>Keucap konci : Analisis Kredit</w:t>
      </w:r>
    </w:p>
    <w:p w:rsidR="004572C2" w:rsidRPr="004572C2" w:rsidRDefault="004572C2" w:rsidP="00161C71">
      <w:pPr>
        <w:spacing w:line="240" w:lineRule="auto"/>
        <w:jc w:val="both"/>
        <w:rPr>
          <w:rFonts w:ascii="Times New Roman" w:hAnsi="Times New Roman" w:cs="Times New Roman"/>
          <w:b/>
          <w:sz w:val="24"/>
          <w:szCs w:val="24"/>
        </w:rPr>
      </w:pPr>
    </w:p>
    <w:p w:rsidR="009D60AF" w:rsidRPr="009D60AF" w:rsidRDefault="00CC40A3" w:rsidP="00161C71">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 </w:t>
      </w:r>
      <w:r w:rsidR="0006525D">
        <w:rPr>
          <w:rFonts w:ascii="Times New Roman" w:hAnsi="Times New Roman" w:cs="Times New Roman"/>
          <w:b/>
          <w:sz w:val="24"/>
          <w:szCs w:val="24"/>
          <w:lang w:val="id-ID"/>
        </w:rPr>
        <w:t xml:space="preserve">  </w:t>
      </w:r>
      <w:r w:rsidR="009D60AF">
        <w:rPr>
          <w:rFonts w:ascii="Times New Roman" w:hAnsi="Times New Roman" w:cs="Times New Roman"/>
          <w:b/>
          <w:sz w:val="24"/>
          <w:szCs w:val="24"/>
          <w:lang w:val="id-ID"/>
        </w:rPr>
        <w:t xml:space="preserve"> </w:t>
      </w:r>
    </w:p>
    <w:p w:rsidR="00447544" w:rsidRDefault="00447544"/>
    <w:sectPr w:rsidR="00447544" w:rsidSect="00AE393C">
      <w:footerReference w:type="default" r:id="rId6"/>
      <w:pgSz w:w="11906" w:h="16838"/>
      <w:pgMar w:top="1701"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2C2" w:rsidRDefault="004572C2" w:rsidP="004572C2">
      <w:pPr>
        <w:spacing w:after="0" w:line="240" w:lineRule="auto"/>
      </w:pPr>
      <w:r>
        <w:separator/>
      </w:r>
    </w:p>
  </w:endnote>
  <w:endnote w:type="continuationSeparator" w:id="0">
    <w:p w:rsidR="004572C2" w:rsidRDefault="004572C2" w:rsidP="00457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1828"/>
      <w:docPartObj>
        <w:docPartGallery w:val="Page Numbers (Bottom of Page)"/>
        <w:docPartUnique/>
      </w:docPartObj>
    </w:sdtPr>
    <w:sdtContent>
      <w:p w:rsidR="00AE393C" w:rsidRDefault="00C07665">
        <w:pPr>
          <w:pStyle w:val="Footer"/>
          <w:jc w:val="center"/>
        </w:pPr>
        <w:fldSimple w:instr=" PAGE   \* MERGEFORMAT ">
          <w:r w:rsidR="00933615">
            <w:rPr>
              <w:noProof/>
            </w:rPr>
            <w:t>vi</w:t>
          </w:r>
        </w:fldSimple>
      </w:p>
    </w:sdtContent>
  </w:sdt>
  <w:p w:rsidR="004572C2" w:rsidRDefault="00457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2C2" w:rsidRDefault="004572C2" w:rsidP="004572C2">
      <w:pPr>
        <w:spacing w:after="0" w:line="240" w:lineRule="auto"/>
      </w:pPr>
      <w:r>
        <w:separator/>
      </w:r>
    </w:p>
  </w:footnote>
  <w:footnote w:type="continuationSeparator" w:id="0">
    <w:p w:rsidR="004572C2" w:rsidRDefault="004572C2" w:rsidP="004572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60AF"/>
    <w:rsid w:val="0006525D"/>
    <w:rsid w:val="00161C71"/>
    <w:rsid w:val="001C0FDF"/>
    <w:rsid w:val="00447544"/>
    <w:rsid w:val="004572C2"/>
    <w:rsid w:val="004935C7"/>
    <w:rsid w:val="004F363A"/>
    <w:rsid w:val="006F04DE"/>
    <w:rsid w:val="00722BE0"/>
    <w:rsid w:val="00933615"/>
    <w:rsid w:val="009817BC"/>
    <w:rsid w:val="009A46AE"/>
    <w:rsid w:val="009D60AF"/>
    <w:rsid w:val="00A40226"/>
    <w:rsid w:val="00AE393C"/>
    <w:rsid w:val="00C07665"/>
    <w:rsid w:val="00CC40A3"/>
    <w:rsid w:val="00D83A0E"/>
    <w:rsid w:val="00E16D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0A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72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72C2"/>
    <w:rPr>
      <w:lang w:val="en-US"/>
    </w:rPr>
  </w:style>
  <w:style w:type="paragraph" w:styleId="Footer">
    <w:name w:val="footer"/>
    <w:basedOn w:val="Normal"/>
    <w:link w:val="FooterChar"/>
    <w:uiPriority w:val="99"/>
    <w:unhideWhenUsed/>
    <w:rsid w:val="00457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2C2"/>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 Indonesia</dc:creator>
  <cp:lastModifiedBy>KAP Indonesia</cp:lastModifiedBy>
  <cp:revision>10</cp:revision>
  <cp:lastPrinted>2012-07-07T02:47:00Z</cp:lastPrinted>
  <dcterms:created xsi:type="dcterms:W3CDTF">2011-08-12T10:18:00Z</dcterms:created>
  <dcterms:modified xsi:type="dcterms:W3CDTF">2012-07-07T02:48:00Z</dcterms:modified>
</cp:coreProperties>
</file>