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2307" w14:textId="77777777" w:rsidR="005A41F2" w:rsidRPr="00C9402D" w:rsidRDefault="005A41F2" w:rsidP="005A41F2">
      <w:pPr>
        <w:jc w:val="center"/>
        <w:rPr>
          <w:b/>
        </w:rPr>
      </w:pPr>
      <w:r w:rsidRPr="00C9402D">
        <w:rPr>
          <w:b/>
        </w:rPr>
        <w:t xml:space="preserve">PERLINDUNGAN HUKUM HAK CIPTA MUSIK DALAM PEMBANGUNAN SISTEM HUKUM DI INDONESIA </w:t>
      </w:r>
    </w:p>
    <w:p w14:paraId="0BB2AFAB" w14:textId="77777777" w:rsidR="005A41F2" w:rsidRPr="00C9402D" w:rsidRDefault="005A41F2" w:rsidP="005A41F2">
      <w:pPr>
        <w:ind w:right="-257"/>
        <w:jc w:val="center"/>
        <w:rPr>
          <w:b/>
        </w:rPr>
      </w:pPr>
      <w:r w:rsidRPr="00C9402D">
        <w:rPr>
          <w:b/>
        </w:rPr>
        <w:t>(Suatu Kajian Melalui Pendekatan Politik Hukum Undang-Undang Hak Cipta)</w:t>
      </w:r>
    </w:p>
    <w:p w14:paraId="6109EAB7" w14:textId="77777777" w:rsidR="005A41F2" w:rsidRPr="00C9402D" w:rsidRDefault="005A41F2" w:rsidP="005A41F2">
      <w:pPr>
        <w:rPr>
          <w:b/>
        </w:rPr>
      </w:pPr>
    </w:p>
    <w:p w14:paraId="547E6624" w14:textId="77777777" w:rsidR="005A41F2" w:rsidRPr="00C9402D" w:rsidRDefault="005A41F2" w:rsidP="005A41F2">
      <w:pPr>
        <w:jc w:val="center"/>
        <w:rPr>
          <w:b/>
        </w:rPr>
      </w:pPr>
      <w:r w:rsidRPr="00C9402D">
        <w:rPr>
          <w:b/>
        </w:rPr>
        <w:t>THE DEVELOPMENT OF LEGAL SYSTEM PROTECTION OF MUSIC COPYRIGHT LAW IN INDONESIA</w:t>
      </w:r>
    </w:p>
    <w:p w14:paraId="10214FFE" w14:textId="77777777" w:rsidR="005A41F2" w:rsidRPr="00C9402D" w:rsidRDefault="005A41F2" w:rsidP="005A41F2">
      <w:pPr>
        <w:autoSpaceDE w:val="0"/>
        <w:autoSpaceDN w:val="0"/>
        <w:adjustRightInd w:val="0"/>
        <w:jc w:val="center"/>
        <w:rPr>
          <w:b/>
        </w:rPr>
      </w:pPr>
      <w:proofErr w:type="gramStart"/>
      <w:r w:rsidRPr="00C9402D">
        <w:rPr>
          <w:b/>
        </w:rPr>
        <w:t>( A</w:t>
      </w:r>
      <w:proofErr w:type="gramEnd"/>
      <w:r w:rsidRPr="00C9402D">
        <w:rPr>
          <w:b/>
        </w:rPr>
        <w:t xml:space="preserve"> Study Case pursuant the legal Policy on Copyright law)</w:t>
      </w:r>
    </w:p>
    <w:p w14:paraId="69067FBD" w14:textId="77777777" w:rsidR="005A41F2" w:rsidRPr="00C9402D" w:rsidRDefault="005A41F2" w:rsidP="005A41F2">
      <w:pPr>
        <w:jc w:val="center"/>
        <w:rPr>
          <w:b/>
        </w:rPr>
      </w:pPr>
    </w:p>
    <w:p w14:paraId="395F65E7" w14:textId="77777777" w:rsidR="005A41F2" w:rsidRPr="00C9402D" w:rsidRDefault="005A41F2" w:rsidP="005A41F2">
      <w:pPr>
        <w:rPr>
          <w:b/>
        </w:rPr>
      </w:pPr>
    </w:p>
    <w:p w14:paraId="1BD52C82" w14:textId="77777777" w:rsidR="005A41F2" w:rsidRPr="00117548" w:rsidRDefault="005A41F2" w:rsidP="005A41F2">
      <w:pPr>
        <w:jc w:val="center"/>
      </w:pPr>
    </w:p>
    <w:p w14:paraId="5C1925AE" w14:textId="77777777" w:rsidR="005A41F2" w:rsidRPr="00117548" w:rsidRDefault="005A41F2" w:rsidP="005A41F2">
      <w:pPr>
        <w:jc w:val="center"/>
      </w:pPr>
      <w:r w:rsidRPr="00117548">
        <w:t xml:space="preserve">Disusun </w:t>
      </w:r>
      <w:proofErr w:type="gramStart"/>
      <w:r w:rsidRPr="00117548">
        <w:t>Oleh :</w:t>
      </w:r>
      <w:proofErr w:type="gramEnd"/>
    </w:p>
    <w:p w14:paraId="4BC775BA" w14:textId="77777777" w:rsidR="005A41F2" w:rsidRPr="00117548" w:rsidRDefault="005A41F2" w:rsidP="005A41F2">
      <w:pPr>
        <w:jc w:val="center"/>
      </w:pPr>
    </w:p>
    <w:p w14:paraId="3DFC4187" w14:textId="77777777" w:rsidR="005A41F2" w:rsidRPr="00117548" w:rsidRDefault="005A41F2" w:rsidP="005A41F2">
      <w:pPr>
        <w:ind w:firstLine="1886"/>
        <w:jc w:val="both"/>
        <w:rPr>
          <w:b/>
        </w:rPr>
      </w:pPr>
      <w:r w:rsidRPr="00117548">
        <w:rPr>
          <w:b/>
        </w:rPr>
        <w:t>Nama</w:t>
      </w:r>
      <w:r w:rsidRPr="00117548">
        <w:rPr>
          <w:b/>
        </w:rPr>
        <w:tab/>
      </w:r>
      <w:r w:rsidRPr="00117548">
        <w:rPr>
          <w:b/>
        </w:rPr>
        <w:tab/>
        <w:t>: Sophar Maru Hutagalung</w:t>
      </w:r>
    </w:p>
    <w:p w14:paraId="116AB389" w14:textId="77777777" w:rsidR="005A41F2" w:rsidRDefault="005A41F2" w:rsidP="005A41F2">
      <w:pPr>
        <w:ind w:firstLine="1886"/>
        <w:jc w:val="both"/>
        <w:rPr>
          <w:b/>
        </w:rPr>
      </w:pPr>
      <w:r w:rsidRPr="00117548">
        <w:rPr>
          <w:b/>
        </w:rPr>
        <w:t>NPM</w:t>
      </w:r>
      <w:r w:rsidRPr="00117548">
        <w:rPr>
          <w:b/>
        </w:rPr>
        <w:tab/>
      </w:r>
      <w:r w:rsidRPr="00117548">
        <w:rPr>
          <w:b/>
        </w:rPr>
        <w:tab/>
        <w:t>: 17903006</w:t>
      </w:r>
    </w:p>
    <w:p w14:paraId="457639EE" w14:textId="77777777" w:rsidR="005A41F2" w:rsidRDefault="005A41F2" w:rsidP="005A41F2">
      <w:pPr>
        <w:ind w:firstLine="1886"/>
        <w:jc w:val="both"/>
        <w:rPr>
          <w:b/>
        </w:rPr>
      </w:pPr>
    </w:p>
    <w:p w14:paraId="63992AE9" w14:textId="77777777" w:rsidR="005A41F2" w:rsidRPr="00117548" w:rsidRDefault="005A41F2" w:rsidP="005A41F2">
      <w:pPr>
        <w:ind w:firstLine="1886"/>
        <w:jc w:val="both"/>
        <w:rPr>
          <w:b/>
        </w:rPr>
      </w:pPr>
    </w:p>
    <w:p w14:paraId="0610297B" w14:textId="77777777" w:rsidR="005A41F2" w:rsidRPr="00C9402D" w:rsidRDefault="005A41F2" w:rsidP="005A41F2">
      <w:pPr>
        <w:ind w:firstLine="1886"/>
      </w:pPr>
      <w:r w:rsidRPr="00117548">
        <w:t xml:space="preserve">                                 </w:t>
      </w:r>
      <w:r>
        <w:t xml:space="preserve">  </w:t>
      </w:r>
    </w:p>
    <w:p w14:paraId="7DEEF27C" w14:textId="2E89CD4B" w:rsidR="005A41F2" w:rsidRPr="00C9402D" w:rsidRDefault="005A41F2" w:rsidP="005A41F2">
      <w:pPr>
        <w:jc w:val="center"/>
      </w:pPr>
    </w:p>
    <w:p w14:paraId="5218011C" w14:textId="77777777" w:rsidR="005A41F2" w:rsidRPr="00117548" w:rsidRDefault="005A41F2" w:rsidP="005A41F2">
      <w:pPr>
        <w:spacing w:line="360" w:lineRule="auto"/>
        <w:jc w:val="center"/>
        <w:rPr>
          <w:b/>
        </w:rPr>
      </w:pPr>
      <w:r>
        <w:rPr>
          <w:b/>
          <w:noProof/>
        </w:rPr>
        <w:drawing>
          <wp:anchor distT="0" distB="0" distL="114300" distR="114300" simplePos="0" relativeHeight="251659264" behindDoc="1" locked="0" layoutInCell="1" allowOverlap="1" wp14:anchorId="19964AA0" wp14:editId="39492B7C">
            <wp:simplePos x="0" y="0"/>
            <wp:positionH relativeFrom="column">
              <wp:posOffset>2154403</wp:posOffset>
            </wp:positionH>
            <wp:positionV relativeFrom="paragraph">
              <wp:posOffset>167953</wp:posOffset>
            </wp:positionV>
            <wp:extent cx="1430020" cy="1457325"/>
            <wp:effectExtent l="19050" t="0" r="0" b="0"/>
            <wp:wrapTight wrapText="bothSides">
              <wp:wrapPolygon edited="0">
                <wp:start x="-288" y="0"/>
                <wp:lineTo x="-288" y="21459"/>
                <wp:lineTo x="21581" y="21459"/>
                <wp:lineTo x="21581" y="0"/>
                <wp:lineTo x="-288" y="0"/>
              </wp:wrapPolygon>
            </wp:wrapTight>
            <wp:docPr id="2" name="Picture 1" descr="C:\Users\GUNAWAN\AppData\Local\Temp\LOGO WARNA REV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AWAN\AppData\Local\Temp\LOGO WARNA REVISI.jpg"/>
                    <pic:cNvPicPr>
                      <a:picLocks noChangeAspect="1" noChangeArrowheads="1"/>
                    </pic:cNvPicPr>
                  </pic:nvPicPr>
                  <pic:blipFill>
                    <a:blip r:embed="rId4" cstate="print"/>
                    <a:srcRect/>
                    <a:stretch>
                      <a:fillRect/>
                    </a:stretch>
                  </pic:blipFill>
                  <pic:spPr bwMode="auto">
                    <a:xfrm>
                      <a:off x="0" y="0"/>
                      <a:ext cx="1430020" cy="1457325"/>
                    </a:xfrm>
                    <a:prstGeom prst="rect">
                      <a:avLst/>
                    </a:prstGeom>
                    <a:noFill/>
                    <a:ln w="9525">
                      <a:noFill/>
                      <a:miter lim="800000"/>
                      <a:headEnd/>
                      <a:tailEnd/>
                    </a:ln>
                  </pic:spPr>
                </pic:pic>
              </a:graphicData>
            </a:graphic>
          </wp:anchor>
        </w:drawing>
      </w:r>
    </w:p>
    <w:p w14:paraId="7DEF6F9A" w14:textId="77777777" w:rsidR="005A41F2" w:rsidRDefault="005A41F2" w:rsidP="005A41F2">
      <w:pPr>
        <w:spacing w:line="360" w:lineRule="auto"/>
        <w:ind w:firstLine="1890"/>
        <w:jc w:val="both"/>
        <w:rPr>
          <w:b/>
        </w:rPr>
      </w:pPr>
    </w:p>
    <w:p w14:paraId="65995E61" w14:textId="77777777" w:rsidR="005A41F2" w:rsidRDefault="005A41F2" w:rsidP="005A41F2">
      <w:pPr>
        <w:spacing w:line="360" w:lineRule="auto"/>
        <w:ind w:firstLine="1890"/>
        <w:jc w:val="both"/>
        <w:rPr>
          <w:b/>
        </w:rPr>
      </w:pPr>
    </w:p>
    <w:p w14:paraId="47C69DC2" w14:textId="77777777" w:rsidR="005A41F2" w:rsidRDefault="005A41F2" w:rsidP="005A41F2">
      <w:pPr>
        <w:spacing w:line="360" w:lineRule="auto"/>
        <w:ind w:firstLine="1890"/>
        <w:jc w:val="both"/>
        <w:rPr>
          <w:b/>
        </w:rPr>
      </w:pPr>
    </w:p>
    <w:p w14:paraId="299EF23F" w14:textId="77777777" w:rsidR="005A41F2" w:rsidRDefault="005A41F2" w:rsidP="005A41F2">
      <w:pPr>
        <w:spacing w:line="360" w:lineRule="auto"/>
        <w:ind w:firstLine="1890"/>
        <w:jc w:val="both"/>
        <w:rPr>
          <w:b/>
        </w:rPr>
      </w:pPr>
    </w:p>
    <w:p w14:paraId="51C01B66" w14:textId="77777777" w:rsidR="005A41F2" w:rsidRDefault="005A41F2" w:rsidP="005A41F2">
      <w:pPr>
        <w:spacing w:line="360" w:lineRule="auto"/>
        <w:ind w:firstLine="1890"/>
        <w:jc w:val="both"/>
        <w:rPr>
          <w:b/>
        </w:rPr>
      </w:pPr>
    </w:p>
    <w:p w14:paraId="51E800F4" w14:textId="77777777" w:rsidR="005A41F2" w:rsidRPr="00117548" w:rsidRDefault="005A41F2" w:rsidP="005A41F2">
      <w:pPr>
        <w:spacing w:line="360" w:lineRule="auto"/>
        <w:ind w:firstLine="1890"/>
        <w:jc w:val="both"/>
        <w:rPr>
          <w:b/>
        </w:rPr>
      </w:pPr>
    </w:p>
    <w:p w14:paraId="4C7975DE" w14:textId="77777777" w:rsidR="005A41F2" w:rsidRPr="00117548" w:rsidRDefault="005A41F2" w:rsidP="005A41F2">
      <w:pPr>
        <w:spacing w:before="120" w:line="360" w:lineRule="auto"/>
        <w:jc w:val="both"/>
        <w:rPr>
          <w:b/>
        </w:rPr>
      </w:pPr>
    </w:p>
    <w:p w14:paraId="6AABAEB2" w14:textId="77777777" w:rsidR="005A41F2" w:rsidRPr="00C9402D" w:rsidRDefault="005A41F2" w:rsidP="005A41F2">
      <w:pPr>
        <w:jc w:val="center"/>
        <w:rPr>
          <w:b/>
        </w:rPr>
      </w:pPr>
      <w:r w:rsidRPr="00C9402D">
        <w:rPr>
          <w:b/>
        </w:rPr>
        <w:t>PROGRAM STUDI DOKTOR (S3) ILMU HUKUM</w:t>
      </w:r>
    </w:p>
    <w:p w14:paraId="5759D5D4" w14:textId="77777777" w:rsidR="005A41F2" w:rsidRDefault="005A41F2" w:rsidP="005A41F2">
      <w:pPr>
        <w:jc w:val="center"/>
        <w:rPr>
          <w:b/>
        </w:rPr>
      </w:pPr>
      <w:r>
        <w:rPr>
          <w:b/>
        </w:rPr>
        <w:t xml:space="preserve">PROGRAM </w:t>
      </w:r>
      <w:r w:rsidRPr="00C9402D">
        <w:rPr>
          <w:b/>
        </w:rPr>
        <w:t xml:space="preserve">PASCA SARJANA </w:t>
      </w:r>
    </w:p>
    <w:p w14:paraId="2C6D06D3" w14:textId="77777777" w:rsidR="005A41F2" w:rsidRPr="00C9402D" w:rsidRDefault="005A41F2" w:rsidP="005A41F2">
      <w:pPr>
        <w:jc w:val="center"/>
        <w:rPr>
          <w:b/>
        </w:rPr>
      </w:pPr>
      <w:r w:rsidRPr="00C9402D">
        <w:rPr>
          <w:b/>
        </w:rPr>
        <w:t>UNIVERSITAS PASUNDAN</w:t>
      </w:r>
    </w:p>
    <w:p w14:paraId="6DAB9A33" w14:textId="77777777" w:rsidR="005A41F2" w:rsidRPr="00C9402D" w:rsidRDefault="005A41F2" w:rsidP="005A41F2">
      <w:pPr>
        <w:jc w:val="center"/>
        <w:rPr>
          <w:b/>
        </w:rPr>
      </w:pPr>
      <w:r w:rsidRPr="00C9402D">
        <w:rPr>
          <w:b/>
        </w:rPr>
        <w:t xml:space="preserve">BANDUNG </w:t>
      </w:r>
    </w:p>
    <w:p w14:paraId="6B4796A7" w14:textId="77777777" w:rsidR="005A41F2" w:rsidRPr="00C9402D" w:rsidRDefault="005A41F2" w:rsidP="005A41F2">
      <w:pPr>
        <w:jc w:val="center"/>
        <w:rPr>
          <w:b/>
        </w:rPr>
      </w:pPr>
      <w:r w:rsidRPr="00C9402D">
        <w:rPr>
          <w:b/>
        </w:rPr>
        <w:t>2018</w:t>
      </w:r>
    </w:p>
    <w:p w14:paraId="346B75E3" w14:textId="77777777" w:rsidR="005A41F2" w:rsidRPr="00C9402D" w:rsidRDefault="005A41F2" w:rsidP="005A41F2">
      <w:pPr>
        <w:jc w:val="center"/>
        <w:rPr>
          <w:b/>
        </w:rPr>
      </w:pPr>
    </w:p>
    <w:p w14:paraId="5D02A44E" w14:textId="59570888" w:rsidR="00656CF3" w:rsidRDefault="00656CF3"/>
    <w:p w14:paraId="7AEF1C6C" w14:textId="42226554" w:rsidR="0007329E" w:rsidRDefault="0007329E"/>
    <w:p w14:paraId="3C96185D" w14:textId="6531813F" w:rsidR="0007329E" w:rsidRDefault="0007329E"/>
    <w:p w14:paraId="37384972" w14:textId="0566620D" w:rsidR="0007329E" w:rsidRDefault="0007329E"/>
    <w:p w14:paraId="43CC32B6" w14:textId="0BC24D7B" w:rsidR="0007329E" w:rsidRDefault="0007329E"/>
    <w:p w14:paraId="38232799" w14:textId="37B2F019" w:rsidR="0007329E" w:rsidRDefault="0007329E"/>
    <w:p w14:paraId="66B1CEEA" w14:textId="4E5BCD0F" w:rsidR="0007329E" w:rsidRDefault="0007329E"/>
    <w:p w14:paraId="32D6A16D" w14:textId="6EFB986E" w:rsidR="0007329E" w:rsidRDefault="0007329E"/>
    <w:p w14:paraId="451398E4" w14:textId="1BDD3015" w:rsidR="0007329E" w:rsidRDefault="0007329E"/>
    <w:p w14:paraId="0F8A5386" w14:textId="48B2F081" w:rsidR="0007329E" w:rsidRDefault="0007329E"/>
    <w:p w14:paraId="13C160E1" w14:textId="7CAE4D4F" w:rsidR="0007329E" w:rsidRDefault="0007329E"/>
    <w:p w14:paraId="45D8CB08" w14:textId="28F1CB26" w:rsidR="0007329E" w:rsidRDefault="0007329E"/>
    <w:p w14:paraId="5F0B3117" w14:textId="4B6739B7" w:rsidR="0007329E" w:rsidRDefault="0007329E"/>
    <w:p w14:paraId="521DECB5" w14:textId="610EC3AE" w:rsidR="0007329E" w:rsidRDefault="0007329E"/>
    <w:p w14:paraId="6041D1AF" w14:textId="77777777" w:rsidR="00050BF8" w:rsidRDefault="00050BF8" w:rsidP="00050BF8">
      <w:pPr>
        <w:pStyle w:val="BodyTextIndent"/>
        <w:spacing w:before="6" w:after="6"/>
        <w:ind w:left="3600" w:right="-63"/>
        <w:jc w:val="left"/>
        <w:rPr>
          <w:b/>
        </w:rPr>
      </w:pPr>
      <w:r>
        <w:rPr>
          <w:b/>
        </w:rPr>
        <w:lastRenderedPageBreak/>
        <w:t xml:space="preserve">    </w:t>
      </w:r>
      <w:r w:rsidRPr="002D03B1">
        <w:rPr>
          <w:b/>
        </w:rPr>
        <w:t>ABSTRAK</w:t>
      </w:r>
    </w:p>
    <w:p w14:paraId="581621E8" w14:textId="77777777" w:rsidR="00050BF8" w:rsidRDefault="00050BF8" w:rsidP="00050BF8">
      <w:pPr>
        <w:pStyle w:val="BodyTextIndent"/>
        <w:spacing w:before="6" w:after="6"/>
        <w:ind w:right="-63" w:firstLine="0"/>
        <w:jc w:val="left"/>
      </w:pPr>
    </w:p>
    <w:p w14:paraId="641F9A5E" w14:textId="77777777" w:rsidR="00050BF8" w:rsidRDefault="00050BF8" w:rsidP="00050BF8">
      <w:pPr>
        <w:pStyle w:val="BodyTextIndent"/>
        <w:spacing w:before="6" w:after="6"/>
        <w:ind w:left="1170" w:right="-63" w:firstLine="0"/>
        <w:rPr>
          <w:b/>
        </w:rPr>
      </w:pPr>
      <w:r>
        <w:rPr>
          <w:b/>
        </w:rPr>
        <w:t>PERLINDUNGAN HUKUM HAK CIPTA MUSIK DALAM     PEMBANGUNAN SISTEM HUKUM DI INDONESIA (Suatu Kajian Melalui Pendekatan Politik Hukum Undang-Undang Hak Cipta)</w:t>
      </w:r>
    </w:p>
    <w:p w14:paraId="2B72073A" w14:textId="77777777" w:rsidR="00050BF8" w:rsidRDefault="00050BF8" w:rsidP="00050BF8">
      <w:pPr>
        <w:pStyle w:val="BodyTextIndent"/>
        <w:spacing w:before="6" w:after="6"/>
        <w:ind w:right="-63" w:firstLine="0"/>
      </w:pPr>
    </w:p>
    <w:p w14:paraId="298D592E" w14:textId="77777777" w:rsidR="00050BF8" w:rsidRDefault="00050BF8" w:rsidP="00050BF8">
      <w:pPr>
        <w:pStyle w:val="BodyTextIndent"/>
        <w:spacing w:before="6" w:after="6"/>
        <w:ind w:left="1170" w:right="-63" w:firstLine="0"/>
      </w:pPr>
      <w:bookmarkStart w:id="0" w:name="_GoBack"/>
      <w:bookmarkEnd w:id="0"/>
      <w:r w:rsidRPr="009D5713">
        <w:t>Undang-Undang Hak Cipta</w:t>
      </w:r>
      <w:r>
        <w:rPr>
          <w:i/>
        </w:rPr>
        <w:t xml:space="preserve"> </w:t>
      </w:r>
      <w:r w:rsidRPr="009F4D14">
        <w:t xml:space="preserve"> </w:t>
      </w:r>
      <w:r>
        <w:t xml:space="preserve">mulai berlaku di Indonesia sejak tahun 1912  </w:t>
      </w:r>
      <w:r w:rsidRPr="009F4D14">
        <w:t>berdasarkan asas “konkordansi” (St. 1912 No. 600; Undang-Undang 23 September 1912)</w:t>
      </w:r>
      <w:r>
        <w:t xml:space="preserve">  disebut dengan </w:t>
      </w:r>
      <w:r w:rsidRPr="009D5713">
        <w:rPr>
          <w:i/>
        </w:rPr>
        <w:t>“Auteuswet 1912</w:t>
      </w:r>
      <w:r>
        <w:rPr>
          <w:i/>
        </w:rPr>
        <w:t>.</w:t>
      </w:r>
      <w:r w:rsidRPr="009D5713">
        <w:rPr>
          <w:i/>
        </w:rPr>
        <w:t>”</w:t>
      </w:r>
      <w:r>
        <w:t xml:space="preserve"> </w:t>
      </w:r>
      <w:r w:rsidRPr="009F4D14">
        <w:rPr>
          <w:u w:val="single"/>
        </w:rPr>
        <w:t>+</w:t>
      </w:r>
      <w:r w:rsidRPr="009F4D14">
        <w:t xml:space="preserve">70 tahun sejak </w:t>
      </w:r>
      <w:r w:rsidRPr="009F4D14">
        <w:rPr>
          <w:i/>
        </w:rPr>
        <w:t>“Auteurswet 1912</w:t>
      </w:r>
      <w:r w:rsidRPr="009F4D14">
        <w:t>” sampai dengan tahun 1982, Indonesia baru berhasil me</w:t>
      </w:r>
      <w:r>
        <w:t xml:space="preserve">nciptakan Undang-Undang </w:t>
      </w:r>
      <w:r w:rsidRPr="009F4D14">
        <w:t>H</w:t>
      </w:r>
      <w:r>
        <w:t xml:space="preserve">ak </w:t>
      </w:r>
      <w:r w:rsidRPr="009F4D14">
        <w:t>C</w:t>
      </w:r>
      <w:r>
        <w:t>ipta</w:t>
      </w:r>
      <w:r w:rsidRPr="009F4D14">
        <w:t xml:space="preserve"> yang bersifat nasional, yaitu Undang-Undang No. 6 Tahun 1982 </w:t>
      </w:r>
      <w:r>
        <w:t>a</w:t>
      </w:r>
      <w:r w:rsidRPr="009F4D14">
        <w:t xml:space="preserve">kan tetapi tahun 1987 timbul perubahan dengan lahirnya Undang-Undang No. </w:t>
      </w:r>
      <w:r>
        <w:t xml:space="preserve">7 Tahun 1987, menyusul </w:t>
      </w:r>
      <w:r w:rsidRPr="009F4D14">
        <w:t>Undang-Undang No. 12 Tahun 1997</w:t>
      </w:r>
      <w:r>
        <w:t xml:space="preserve"> kemudian Undang-Undang No. 19 Tahun 2002 dan terahir adalah Undang-Undang No. 28 Tahun 2014. Identifikasi masalah dalam disertasi ini adalah tentang politik hukum yang dijalankan oleh pemerintah Indonesia, yaitu </w:t>
      </w:r>
      <w:r w:rsidRPr="002D03B1">
        <w:t>mengapa dinamika perubahan Undang-Undang HC ini dirasakan</w:t>
      </w:r>
      <w:r>
        <w:t xml:space="preserve"> </w:t>
      </w:r>
      <w:r w:rsidRPr="002D03B1">
        <w:t xml:space="preserve">relatif cepat atau singkat? apakah karena kualitas pembentukan perundang-undangannya rendah dan tidak menjangkau kearah perkembangan jaman, dan mengapa tidak berlaku efektif serta tidak dipatuhi oleh masyarakat? Atau apakah </w:t>
      </w:r>
      <w:r>
        <w:t xml:space="preserve">disebabkan </w:t>
      </w:r>
      <w:r w:rsidRPr="002D03B1">
        <w:t>faktor politik atau ada t</w:t>
      </w:r>
      <w:r>
        <w:t xml:space="preserve">ekanan dari dunia internasional </w:t>
      </w:r>
      <w:r w:rsidRPr="002D03B1">
        <w:t>sehingga tampak kepentingan internasional lebih didahulukan daripada kepentingan nasional atau mungkin ada kebijakan baru politik pemerintah Indonesia?</w:t>
      </w:r>
    </w:p>
    <w:p w14:paraId="2EA30251" w14:textId="77777777" w:rsidR="00050BF8" w:rsidRDefault="00050BF8" w:rsidP="00050BF8">
      <w:pPr>
        <w:pStyle w:val="BodyTextIndent"/>
        <w:spacing w:before="6" w:after="6"/>
        <w:ind w:left="1170" w:right="-63" w:firstLine="0"/>
      </w:pPr>
    </w:p>
    <w:p w14:paraId="3E9CB7A4" w14:textId="77777777" w:rsidR="00050BF8" w:rsidRDefault="00050BF8" w:rsidP="00050BF8">
      <w:pPr>
        <w:pStyle w:val="BodyTextIndent"/>
        <w:spacing w:before="6" w:after="6"/>
        <w:ind w:left="1170" w:right="-63" w:firstLine="0"/>
      </w:pPr>
      <w:r>
        <w:t xml:space="preserve">Penelitian ini menggunakan data sekunder yang diperoleh melalui data kepustakaan dan untuk melengkapi data sekunder dikumpulkan juga data primer yang diperoleh melalui wawancara dengan beberapa responden, yg rerdiri dari: instansi pemerintah; assosiasi industri rekaman dan masyarakat umum. Penelitian ini dilakukan melalui kerangka pemikiran menggunakan, antara lain: Teori Politik Hukum sebagai </w:t>
      </w:r>
      <w:r w:rsidRPr="006318D8">
        <w:rPr>
          <w:i/>
        </w:rPr>
        <w:t>Grand Theory</w:t>
      </w:r>
      <w:r>
        <w:t xml:space="preserve"> dan Teori Kepemilikan/</w:t>
      </w:r>
      <w:r w:rsidRPr="00260E21">
        <w:rPr>
          <w:i/>
        </w:rPr>
        <w:t xml:space="preserve">Property </w:t>
      </w:r>
      <w:r>
        <w:t xml:space="preserve">sebagai </w:t>
      </w:r>
      <w:r w:rsidRPr="006318D8">
        <w:rPr>
          <w:i/>
        </w:rPr>
        <w:t>Middle Range Theory</w:t>
      </w:r>
      <w:r>
        <w:t xml:space="preserve"> dan Teori Hukum Pembangunan digunakan sebagai </w:t>
      </w:r>
      <w:r w:rsidRPr="006318D8">
        <w:rPr>
          <w:i/>
        </w:rPr>
        <w:t>Upplied Theory</w:t>
      </w:r>
      <w:r>
        <w:rPr>
          <w:i/>
        </w:rPr>
        <w:t>.</w:t>
      </w:r>
      <w:r>
        <w:t xml:space="preserve"> </w:t>
      </w:r>
    </w:p>
    <w:p w14:paraId="1D3DDCBB" w14:textId="77777777" w:rsidR="00050BF8" w:rsidRDefault="00050BF8" w:rsidP="00050BF8">
      <w:pPr>
        <w:pStyle w:val="BodyTextIndent"/>
        <w:spacing w:before="6" w:after="6"/>
        <w:ind w:left="1170" w:right="-63" w:firstLine="0"/>
      </w:pPr>
    </w:p>
    <w:p w14:paraId="6949B6B7" w14:textId="77777777" w:rsidR="00050BF8" w:rsidRPr="002D03B1" w:rsidRDefault="00050BF8" w:rsidP="00050BF8">
      <w:pPr>
        <w:pStyle w:val="BodyTextIndent"/>
        <w:spacing w:before="6" w:after="6"/>
        <w:ind w:left="1170" w:right="-63" w:firstLine="0"/>
      </w:pPr>
      <w:r>
        <w:t xml:space="preserve">Kesimpulan penelitian ini membuktikan, </w:t>
      </w:r>
      <w:r w:rsidRPr="00DD5061">
        <w:rPr>
          <w:i/>
        </w:rPr>
        <w:t>pertama</w:t>
      </w:r>
      <w:r>
        <w:t xml:space="preserve">; politik hukum Indonesia telah banyak dipengaruhi oleh politik hukum asing (internasional), </w:t>
      </w:r>
      <w:r w:rsidRPr="00DD5061">
        <w:rPr>
          <w:i/>
        </w:rPr>
        <w:t>kedua;</w:t>
      </w:r>
      <w:r>
        <w:t xml:space="preserve"> banyaknya ditemui ditengah-tengah masyarakat pelanggaran hukum bidang hak cipta khususnya musik baik secara digital maupun </w:t>
      </w:r>
      <w:proofErr w:type="gramStart"/>
      <w:r>
        <w:t>non digital</w:t>
      </w:r>
      <w:proofErr w:type="gramEnd"/>
      <w:r>
        <w:t xml:space="preserve">, </w:t>
      </w:r>
      <w:r w:rsidRPr="00106284">
        <w:rPr>
          <w:i/>
        </w:rPr>
        <w:t>ketiga</w:t>
      </w:r>
      <w:r>
        <w:t xml:space="preserve">; bahwa pembangunan hukum hak cipta Indonesia belum berpihak kepada kepentingan masyarakat Indonesia. Penelitian ini diarahkan kepada pembangunan sistem hukum Indonesia yang ideal masa yang akan datang, khususnya dibidang Hak Cipta dengan </w:t>
      </w:r>
      <w:proofErr w:type="gramStart"/>
      <w:r>
        <w:t>mengutamakan  kepentingan</w:t>
      </w:r>
      <w:proofErr w:type="gramEnd"/>
      <w:r>
        <w:t xml:space="preserve"> nasional bangsa Indonesia!</w:t>
      </w:r>
    </w:p>
    <w:p w14:paraId="4BF380F1" w14:textId="77777777" w:rsidR="00050BF8" w:rsidRDefault="00050BF8" w:rsidP="00050BF8">
      <w:pPr>
        <w:jc w:val="both"/>
        <w:rPr>
          <w:color w:val="FF0000"/>
        </w:rPr>
      </w:pPr>
    </w:p>
    <w:p w14:paraId="57A67E0F" w14:textId="77777777" w:rsidR="00050BF8" w:rsidRPr="00806637" w:rsidRDefault="00050BF8" w:rsidP="00050BF8">
      <w:pPr>
        <w:ind w:left="2790" w:hanging="1620"/>
        <w:jc w:val="both"/>
        <w:rPr>
          <w:b/>
        </w:rPr>
      </w:pPr>
      <w:r w:rsidRPr="00806637">
        <w:rPr>
          <w:b/>
        </w:rPr>
        <w:t xml:space="preserve">Kata </w:t>
      </w:r>
      <w:proofErr w:type="gramStart"/>
      <w:r w:rsidRPr="00806637">
        <w:rPr>
          <w:b/>
        </w:rPr>
        <w:t>kunci :</w:t>
      </w:r>
      <w:proofErr w:type="gramEnd"/>
      <w:r w:rsidRPr="00806637">
        <w:rPr>
          <w:b/>
        </w:rPr>
        <w:t xml:space="preserve"> </w:t>
      </w:r>
      <w:r>
        <w:rPr>
          <w:b/>
        </w:rPr>
        <w:t>Perlindungan Hak C</w:t>
      </w:r>
      <w:r w:rsidRPr="00806637">
        <w:rPr>
          <w:b/>
        </w:rPr>
        <w:t>ipta,</w:t>
      </w:r>
      <w:r>
        <w:rPr>
          <w:b/>
        </w:rPr>
        <w:t xml:space="preserve"> Politik Hukum,</w:t>
      </w:r>
      <w:r w:rsidRPr="00806637">
        <w:rPr>
          <w:b/>
        </w:rPr>
        <w:t xml:space="preserve"> Pembangunan </w:t>
      </w:r>
      <w:r>
        <w:rPr>
          <w:b/>
        </w:rPr>
        <w:t>Sistem H</w:t>
      </w:r>
      <w:r w:rsidRPr="00806637">
        <w:rPr>
          <w:b/>
        </w:rPr>
        <w:t>ukum Indonesia.</w:t>
      </w:r>
    </w:p>
    <w:p w14:paraId="293EDD7E" w14:textId="77777777" w:rsidR="00050BF8" w:rsidRPr="00806637" w:rsidRDefault="00050BF8" w:rsidP="00050BF8">
      <w:pPr>
        <w:jc w:val="both"/>
        <w:rPr>
          <w:b/>
          <w:color w:val="FF0000"/>
        </w:rPr>
      </w:pPr>
    </w:p>
    <w:p w14:paraId="6BC3EEA8" w14:textId="77777777" w:rsidR="00050BF8" w:rsidRPr="00806637" w:rsidRDefault="00050BF8" w:rsidP="00050BF8">
      <w:pPr>
        <w:jc w:val="both"/>
        <w:rPr>
          <w:b/>
          <w:color w:val="FF0000"/>
        </w:rPr>
      </w:pPr>
    </w:p>
    <w:p w14:paraId="56A79299" w14:textId="77777777" w:rsidR="00050BF8" w:rsidRPr="00806637" w:rsidRDefault="00050BF8" w:rsidP="00050BF8">
      <w:pPr>
        <w:jc w:val="both"/>
        <w:rPr>
          <w:b/>
          <w:color w:val="FF0000"/>
        </w:rPr>
      </w:pPr>
    </w:p>
    <w:p w14:paraId="75AFE340" w14:textId="77777777" w:rsidR="00050BF8" w:rsidRDefault="00050BF8" w:rsidP="00050BF8">
      <w:pPr>
        <w:jc w:val="both"/>
        <w:rPr>
          <w:color w:val="FF0000"/>
        </w:rPr>
      </w:pPr>
    </w:p>
    <w:p w14:paraId="2A35A994" w14:textId="77777777" w:rsidR="00050BF8" w:rsidRDefault="00050BF8" w:rsidP="00050BF8">
      <w:pPr>
        <w:autoSpaceDE w:val="0"/>
        <w:autoSpaceDN w:val="0"/>
        <w:adjustRightInd w:val="0"/>
        <w:ind w:left="1620" w:hanging="1620"/>
        <w:jc w:val="center"/>
        <w:rPr>
          <w:b/>
          <w:i/>
        </w:rPr>
      </w:pPr>
    </w:p>
    <w:p w14:paraId="7E701A49" w14:textId="77777777" w:rsidR="00050BF8" w:rsidRDefault="00050BF8" w:rsidP="00050BF8">
      <w:pPr>
        <w:autoSpaceDE w:val="0"/>
        <w:autoSpaceDN w:val="0"/>
        <w:adjustRightInd w:val="0"/>
        <w:ind w:left="1620" w:hanging="1620"/>
        <w:jc w:val="center"/>
        <w:rPr>
          <w:b/>
          <w:i/>
        </w:rPr>
      </w:pPr>
    </w:p>
    <w:p w14:paraId="77AE0F20" w14:textId="67B74F75" w:rsidR="00050BF8" w:rsidRPr="008B2B37" w:rsidRDefault="00050BF8" w:rsidP="00050BF8">
      <w:pPr>
        <w:autoSpaceDE w:val="0"/>
        <w:autoSpaceDN w:val="0"/>
        <w:adjustRightInd w:val="0"/>
        <w:ind w:left="1620" w:hanging="1620"/>
        <w:jc w:val="center"/>
        <w:rPr>
          <w:b/>
          <w:i/>
        </w:rPr>
      </w:pPr>
      <w:r w:rsidRPr="008B2B37">
        <w:rPr>
          <w:b/>
          <w:i/>
        </w:rPr>
        <w:t>ABSTRACT</w:t>
      </w:r>
    </w:p>
    <w:p w14:paraId="1F2BD5A3" w14:textId="77777777" w:rsidR="00050BF8" w:rsidRPr="008B2B37" w:rsidRDefault="00050BF8" w:rsidP="00050BF8">
      <w:pPr>
        <w:autoSpaceDE w:val="0"/>
        <w:autoSpaceDN w:val="0"/>
        <w:adjustRightInd w:val="0"/>
        <w:ind w:left="1620" w:hanging="1620"/>
        <w:jc w:val="center"/>
        <w:rPr>
          <w:b/>
          <w:i/>
        </w:rPr>
      </w:pPr>
    </w:p>
    <w:p w14:paraId="6FAFA37B" w14:textId="77777777" w:rsidR="00050BF8" w:rsidRPr="008B2B37" w:rsidRDefault="00050BF8" w:rsidP="00050BF8">
      <w:pPr>
        <w:autoSpaceDE w:val="0"/>
        <w:autoSpaceDN w:val="0"/>
        <w:adjustRightInd w:val="0"/>
        <w:ind w:left="1170"/>
        <w:jc w:val="both"/>
        <w:rPr>
          <w:b/>
          <w:i/>
        </w:rPr>
      </w:pPr>
      <w:r w:rsidRPr="008B2B37">
        <w:rPr>
          <w:b/>
          <w:i/>
        </w:rPr>
        <w:t xml:space="preserve">THE DEVELOPMENT OF LEGAL SYSTEM PROTECTION OF MUSIC COPYRIGHT LAW IN INDONESIA </w:t>
      </w:r>
      <w:proofErr w:type="gramStart"/>
      <w:r w:rsidRPr="008B2B37">
        <w:rPr>
          <w:b/>
          <w:i/>
        </w:rPr>
        <w:t>( A</w:t>
      </w:r>
      <w:proofErr w:type="gramEnd"/>
      <w:r w:rsidRPr="008B2B37">
        <w:rPr>
          <w:b/>
          <w:i/>
        </w:rPr>
        <w:t xml:space="preserve"> Study Case pursuant the legal Policy on Copyright law)</w:t>
      </w:r>
    </w:p>
    <w:p w14:paraId="401F9AA6" w14:textId="77777777" w:rsidR="00050BF8" w:rsidRPr="008B2B37" w:rsidRDefault="00050BF8" w:rsidP="00050BF8">
      <w:pPr>
        <w:autoSpaceDE w:val="0"/>
        <w:autoSpaceDN w:val="0"/>
        <w:adjustRightInd w:val="0"/>
        <w:ind w:left="1170"/>
        <w:jc w:val="center"/>
        <w:rPr>
          <w:b/>
          <w:i/>
        </w:rPr>
      </w:pPr>
    </w:p>
    <w:p w14:paraId="22443761" w14:textId="77777777" w:rsidR="00050BF8" w:rsidRPr="008B2B37" w:rsidRDefault="00050BF8" w:rsidP="00050BF8">
      <w:pPr>
        <w:autoSpaceDE w:val="0"/>
        <w:autoSpaceDN w:val="0"/>
        <w:adjustRightInd w:val="0"/>
        <w:ind w:left="1170"/>
        <w:jc w:val="both"/>
        <w:rPr>
          <w:i/>
        </w:rPr>
      </w:pPr>
      <w:r w:rsidRPr="008B2B37">
        <w:rPr>
          <w:i/>
        </w:rPr>
        <w:t xml:space="preserve">Copyright law has been applied in Indonesia since 1912 based on the concordance Principle (State Gazette 1912 No. 600), the Act No. 23 of September 1912, being termed as “Auteurswet 1912). After </w:t>
      </w:r>
      <w:proofErr w:type="gramStart"/>
      <w:r w:rsidRPr="008B2B37">
        <w:rPr>
          <w:i/>
        </w:rPr>
        <w:t>being  enforced</w:t>
      </w:r>
      <w:proofErr w:type="gramEnd"/>
      <w:r w:rsidRPr="008B2B37">
        <w:rPr>
          <w:i/>
        </w:rPr>
        <w:t xml:space="preserve"> for 70 years uptil 1982 the said Act has been revoked and replaced by the Act No. 6 of the Year 1982 on Copyright. It has been revoked again in 1997 and replaced by the Act No. 7 of the Hear 1987. Further replacement has been occurred in 1997, then followed by the anactment of the Act No. 19 0f the Year 2002. Lastly, the said Act has been replaced by the Act No. 28 of theYear 2014. The main issue in such cases are why such hasty replacement have taken place. Whether it was due to low quality of ist formulation and did not cover the trenf of the time and why said Act has been not effective and disobeyed by the members of the society. Or whether it was due to other factors such as rapid political changes and international pressure, so that international interest has been prioritized than national interest, of may be there were new policy by the government of Indonesia?</w:t>
      </w:r>
    </w:p>
    <w:p w14:paraId="2E0D3C83" w14:textId="77777777" w:rsidR="00050BF8" w:rsidRPr="008B2B37" w:rsidRDefault="00050BF8" w:rsidP="00050BF8">
      <w:pPr>
        <w:autoSpaceDE w:val="0"/>
        <w:autoSpaceDN w:val="0"/>
        <w:adjustRightInd w:val="0"/>
        <w:ind w:left="1170"/>
        <w:jc w:val="both"/>
        <w:rPr>
          <w:i/>
        </w:rPr>
      </w:pPr>
    </w:p>
    <w:p w14:paraId="4CD730E0" w14:textId="77777777" w:rsidR="00050BF8" w:rsidRPr="008B2B37" w:rsidRDefault="00050BF8" w:rsidP="00050BF8">
      <w:pPr>
        <w:autoSpaceDE w:val="0"/>
        <w:autoSpaceDN w:val="0"/>
        <w:adjustRightInd w:val="0"/>
        <w:ind w:left="1170"/>
        <w:jc w:val="both"/>
        <w:rPr>
          <w:i/>
        </w:rPr>
      </w:pPr>
      <w:r w:rsidRPr="008B2B37">
        <w:rPr>
          <w:i/>
        </w:rPr>
        <w:t>This research utilized secondary data, obtained through library research. To back up such secondary data, primary data has been collected through interview with several respondents, consist of governmental institutions, members of the Recording Industry Association and the general public. This research has been haseod on conceptual references of legal Political Theory as Grand Theory, property Ownership as Midlle Range Theory and legal Developmental Theory as Applied Theory.</w:t>
      </w:r>
    </w:p>
    <w:p w14:paraId="767ADF8F" w14:textId="77777777" w:rsidR="00050BF8" w:rsidRPr="008B2B37" w:rsidRDefault="00050BF8" w:rsidP="00050BF8">
      <w:pPr>
        <w:autoSpaceDE w:val="0"/>
        <w:autoSpaceDN w:val="0"/>
        <w:adjustRightInd w:val="0"/>
        <w:ind w:left="1170"/>
        <w:jc w:val="both"/>
        <w:rPr>
          <w:i/>
        </w:rPr>
      </w:pPr>
    </w:p>
    <w:p w14:paraId="62DF5726" w14:textId="77777777" w:rsidR="00050BF8" w:rsidRPr="008B2B37" w:rsidRDefault="00050BF8" w:rsidP="00050BF8">
      <w:pPr>
        <w:autoSpaceDE w:val="0"/>
        <w:autoSpaceDN w:val="0"/>
        <w:adjustRightInd w:val="0"/>
        <w:ind w:left="1170"/>
        <w:jc w:val="both"/>
        <w:rPr>
          <w:i/>
        </w:rPr>
      </w:pPr>
      <w:r>
        <w:rPr>
          <w:i/>
        </w:rPr>
        <w:t>Conclusion of this research</w:t>
      </w:r>
      <w:r w:rsidRPr="008B2B37">
        <w:rPr>
          <w:i/>
        </w:rPr>
        <w:t>, firstly, the Indonesian government has been heavily influenced by the fore ign or international legal policy; secondly, there occurred diverse legal discobeyance converning the copyright Law; And thirdly, the development of cophyright law in Indonesia has not fully covered the interest of the indonesian people. This research focused on the ideal legal development in the time to come, especialily in the field of copyright, serving the interest of the Indonesian people.</w:t>
      </w:r>
    </w:p>
    <w:p w14:paraId="2D1F43B8" w14:textId="77777777" w:rsidR="00050BF8" w:rsidRPr="008B2B37" w:rsidRDefault="00050BF8" w:rsidP="00050BF8">
      <w:pPr>
        <w:autoSpaceDE w:val="0"/>
        <w:autoSpaceDN w:val="0"/>
        <w:adjustRightInd w:val="0"/>
        <w:ind w:left="1170"/>
        <w:jc w:val="center"/>
        <w:rPr>
          <w:b/>
          <w:i/>
        </w:rPr>
      </w:pPr>
    </w:p>
    <w:p w14:paraId="2375A770" w14:textId="77777777" w:rsidR="00050BF8" w:rsidRPr="008B2B37" w:rsidRDefault="00050BF8" w:rsidP="00050BF8">
      <w:pPr>
        <w:autoSpaceDE w:val="0"/>
        <w:autoSpaceDN w:val="0"/>
        <w:adjustRightInd w:val="0"/>
        <w:ind w:left="1170"/>
        <w:jc w:val="both"/>
        <w:rPr>
          <w:b/>
          <w:i/>
        </w:rPr>
      </w:pPr>
      <w:r w:rsidRPr="008B2B37">
        <w:rPr>
          <w:b/>
          <w:i/>
        </w:rPr>
        <w:t xml:space="preserve">Key word </w:t>
      </w:r>
      <w:proofErr w:type="gramStart"/>
      <w:r w:rsidRPr="008B2B37">
        <w:rPr>
          <w:b/>
          <w:i/>
        </w:rPr>
        <w:t xml:space="preserve">  :</w:t>
      </w:r>
      <w:proofErr w:type="gramEnd"/>
      <w:r w:rsidRPr="008B2B37">
        <w:rPr>
          <w:b/>
          <w:i/>
        </w:rPr>
        <w:t xml:space="preserve"> Copyright Protection, Legal Policy, Indonesian Legal System Development.</w:t>
      </w:r>
    </w:p>
    <w:p w14:paraId="73A53300" w14:textId="77777777" w:rsidR="00050BF8" w:rsidRPr="008B2B37" w:rsidRDefault="00050BF8" w:rsidP="00050BF8">
      <w:pPr>
        <w:autoSpaceDE w:val="0"/>
        <w:autoSpaceDN w:val="0"/>
        <w:adjustRightInd w:val="0"/>
        <w:ind w:left="1170"/>
        <w:jc w:val="both"/>
        <w:rPr>
          <w:b/>
          <w:i/>
        </w:rPr>
      </w:pPr>
    </w:p>
    <w:p w14:paraId="0E75C195" w14:textId="56901CA9" w:rsidR="0007329E" w:rsidRDefault="0007329E"/>
    <w:p w14:paraId="71A86DB0" w14:textId="2DAD5A1B" w:rsidR="0007329E" w:rsidRDefault="0007329E"/>
    <w:p w14:paraId="6E6693C0" w14:textId="703F13B3" w:rsidR="00050BF8" w:rsidRDefault="00050BF8"/>
    <w:p w14:paraId="3EE3AA0C" w14:textId="3EFF571D" w:rsidR="00050BF8" w:rsidRDefault="00050BF8"/>
    <w:p w14:paraId="64BDDBAF" w14:textId="62A1B4D8" w:rsidR="00050BF8" w:rsidRDefault="00050BF8"/>
    <w:p w14:paraId="70A3AE5D" w14:textId="52651534" w:rsidR="00050BF8" w:rsidRDefault="00050BF8"/>
    <w:p w14:paraId="0AEB49A1" w14:textId="7F7461E0" w:rsidR="00050BF8" w:rsidRDefault="00050BF8"/>
    <w:p w14:paraId="33442614" w14:textId="77777777" w:rsidR="00106D1E" w:rsidRPr="001D07CE" w:rsidRDefault="00106D1E" w:rsidP="00106D1E">
      <w:pPr>
        <w:pStyle w:val="FootnoteText"/>
        <w:ind w:right="360"/>
        <w:jc w:val="center"/>
        <w:rPr>
          <w:b/>
          <w:sz w:val="24"/>
          <w:szCs w:val="24"/>
        </w:rPr>
      </w:pPr>
      <w:r w:rsidRPr="001D07CE">
        <w:rPr>
          <w:b/>
          <w:sz w:val="24"/>
          <w:szCs w:val="24"/>
        </w:rPr>
        <w:t>DAFTAR PUSTAKA</w:t>
      </w:r>
    </w:p>
    <w:p w14:paraId="5875A455" w14:textId="77777777" w:rsidR="00106D1E" w:rsidRPr="001D07CE" w:rsidRDefault="00106D1E" w:rsidP="00106D1E">
      <w:pPr>
        <w:pStyle w:val="FootnoteText"/>
        <w:ind w:left="1440" w:right="360" w:firstLine="720"/>
        <w:jc w:val="center"/>
        <w:rPr>
          <w:b/>
          <w:sz w:val="24"/>
          <w:szCs w:val="24"/>
        </w:rPr>
      </w:pPr>
    </w:p>
    <w:p w14:paraId="342E2D44" w14:textId="77777777" w:rsidR="00106D1E" w:rsidRPr="001D07CE" w:rsidRDefault="00106D1E" w:rsidP="00106D1E">
      <w:pPr>
        <w:pStyle w:val="FootnoteText"/>
        <w:ind w:left="1440" w:right="360" w:firstLine="720"/>
        <w:jc w:val="center"/>
        <w:rPr>
          <w:b/>
          <w:sz w:val="24"/>
          <w:szCs w:val="24"/>
        </w:rPr>
      </w:pPr>
    </w:p>
    <w:p w14:paraId="6A8B621E" w14:textId="77777777" w:rsidR="00106D1E" w:rsidRPr="001D07CE" w:rsidRDefault="00106D1E" w:rsidP="00106D1E">
      <w:pPr>
        <w:pStyle w:val="FootnoteText"/>
        <w:spacing w:line="276" w:lineRule="auto"/>
        <w:ind w:left="1440" w:right="450" w:hanging="810"/>
        <w:jc w:val="both"/>
        <w:rPr>
          <w:sz w:val="24"/>
          <w:szCs w:val="24"/>
        </w:rPr>
      </w:pPr>
      <w:r w:rsidRPr="001D07CE">
        <w:rPr>
          <w:sz w:val="24"/>
          <w:szCs w:val="24"/>
        </w:rPr>
        <w:lastRenderedPageBreak/>
        <w:t>Abdulkadir Muhammad, 1994</w:t>
      </w:r>
      <w:r w:rsidRPr="001D07CE">
        <w:rPr>
          <w:i/>
          <w:sz w:val="24"/>
          <w:szCs w:val="24"/>
        </w:rPr>
        <w:t xml:space="preserve"> Hukum harta Kekayaan, </w:t>
      </w:r>
      <w:r w:rsidRPr="001D07CE">
        <w:rPr>
          <w:sz w:val="24"/>
          <w:szCs w:val="24"/>
        </w:rPr>
        <w:t>Citra Aditya Bakti, Bandung</w:t>
      </w:r>
    </w:p>
    <w:p w14:paraId="003FFFA1"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Ahmad M. Ramli, 2008 </w:t>
      </w:r>
      <w:r w:rsidRPr="001D07CE">
        <w:rPr>
          <w:i/>
          <w:sz w:val="24"/>
          <w:szCs w:val="24"/>
        </w:rPr>
        <w:t xml:space="preserve">Membangun Hukum Nasional yang Demokratis Serta Masyarakat Yang Berbudaya dan Cerdas Hukum, </w:t>
      </w:r>
      <w:r w:rsidRPr="001D07CE">
        <w:rPr>
          <w:sz w:val="24"/>
          <w:szCs w:val="24"/>
        </w:rPr>
        <w:t>Buletin Hukum Perbankan dan</w:t>
      </w:r>
      <w:r w:rsidRPr="001D07CE">
        <w:rPr>
          <w:i/>
          <w:sz w:val="24"/>
          <w:szCs w:val="24"/>
        </w:rPr>
        <w:t xml:space="preserve"> </w:t>
      </w:r>
      <w:r w:rsidRPr="001D07CE">
        <w:rPr>
          <w:sz w:val="24"/>
          <w:szCs w:val="24"/>
        </w:rPr>
        <w:t>Kebanksentralan, Volume 6, Nomor 2 Agustus.</w:t>
      </w:r>
    </w:p>
    <w:p w14:paraId="323E7817"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Ahmad M. Ramli, 2006 </w:t>
      </w:r>
      <w:r w:rsidRPr="001D07CE">
        <w:rPr>
          <w:i/>
          <w:sz w:val="24"/>
          <w:szCs w:val="24"/>
        </w:rPr>
        <w:t xml:space="preserve">Ciber Law dan HKI Dalam Sistem Hukum Indonesia, </w:t>
      </w:r>
      <w:r w:rsidRPr="001D07CE">
        <w:rPr>
          <w:sz w:val="24"/>
          <w:szCs w:val="24"/>
        </w:rPr>
        <w:t>Refika Media, Bandung.</w:t>
      </w:r>
    </w:p>
    <w:p w14:paraId="2191D177" w14:textId="77777777" w:rsidR="00106D1E" w:rsidRPr="001D07CE" w:rsidRDefault="00106D1E" w:rsidP="00106D1E">
      <w:pPr>
        <w:tabs>
          <w:tab w:val="left" w:pos="2610"/>
        </w:tabs>
        <w:spacing w:after="100" w:afterAutospacing="1" w:line="276" w:lineRule="auto"/>
        <w:ind w:left="1440" w:hanging="810"/>
        <w:jc w:val="both"/>
      </w:pPr>
      <w:r w:rsidRPr="001D07CE">
        <w:t xml:space="preserve">Amartya Sen, 2000 </w:t>
      </w:r>
      <w:r w:rsidRPr="001D07CE">
        <w:rPr>
          <w:i/>
          <w:iCs/>
        </w:rPr>
        <w:t>Development as Freedom</w:t>
      </w:r>
      <w:r w:rsidRPr="001D07CE">
        <w:t>, (New York: Anchor Books,)</w:t>
      </w:r>
    </w:p>
    <w:p w14:paraId="721D928D" w14:textId="77777777" w:rsidR="00106D1E" w:rsidRPr="001D07CE" w:rsidRDefault="00106D1E" w:rsidP="00106D1E">
      <w:pPr>
        <w:tabs>
          <w:tab w:val="left" w:pos="2610"/>
        </w:tabs>
        <w:spacing w:after="100" w:afterAutospacing="1" w:line="276" w:lineRule="auto"/>
        <w:ind w:left="1440" w:hanging="810"/>
        <w:jc w:val="both"/>
      </w:pPr>
      <w:r w:rsidRPr="001D07CE">
        <w:t xml:space="preserve">Bintan R. Saragih, 2006 </w:t>
      </w:r>
      <w:r w:rsidRPr="001D07CE">
        <w:rPr>
          <w:i/>
          <w:iCs/>
        </w:rPr>
        <w:t xml:space="preserve">Politik Hukum, CV </w:t>
      </w:r>
      <w:r w:rsidRPr="001D07CE">
        <w:t>Utomo, Bandung.</w:t>
      </w:r>
    </w:p>
    <w:p w14:paraId="738C20A2" w14:textId="77777777" w:rsidR="00106D1E" w:rsidRPr="001D07CE" w:rsidRDefault="00106D1E" w:rsidP="00106D1E">
      <w:pPr>
        <w:pStyle w:val="FootnoteText"/>
        <w:spacing w:line="276" w:lineRule="auto"/>
        <w:ind w:left="1350" w:right="27" w:hanging="720"/>
        <w:jc w:val="both"/>
        <w:rPr>
          <w:sz w:val="24"/>
          <w:szCs w:val="24"/>
        </w:rPr>
      </w:pPr>
      <w:r w:rsidRPr="001D07CE">
        <w:rPr>
          <w:sz w:val="24"/>
          <w:szCs w:val="24"/>
        </w:rPr>
        <w:t>Candra Irawan, 2011 Politik Hukum Hak Kekayaan Intelektual Indonesia, (Bandung: Mandar Maju,</w:t>
      </w:r>
    </w:p>
    <w:p w14:paraId="61CCD8F7" w14:textId="77777777" w:rsidR="00106D1E" w:rsidRPr="001D07CE" w:rsidRDefault="00106D1E" w:rsidP="00106D1E">
      <w:pPr>
        <w:pStyle w:val="FootnoteText"/>
        <w:spacing w:line="276" w:lineRule="auto"/>
        <w:ind w:left="1350" w:hanging="720"/>
        <w:jc w:val="both"/>
        <w:rPr>
          <w:sz w:val="24"/>
          <w:szCs w:val="24"/>
        </w:rPr>
      </w:pPr>
      <w:r w:rsidRPr="001D07CE">
        <w:rPr>
          <w:sz w:val="24"/>
          <w:szCs w:val="24"/>
        </w:rPr>
        <w:t xml:space="preserve">Christhophorus Barutu, 2015 </w:t>
      </w:r>
      <w:r w:rsidRPr="001D07CE">
        <w:rPr>
          <w:i/>
          <w:sz w:val="24"/>
          <w:szCs w:val="24"/>
        </w:rPr>
        <w:t>Seni Bersengketa di WTO (Diplomasi dan Pendekatan Mekanisme Penyelesaian Sengketa WTO…”</w:t>
      </w:r>
      <w:r w:rsidRPr="001D07CE">
        <w:rPr>
          <w:sz w:val="24"/>
          <w:szCs w:val="24"/>
        </w:rPr>
        <w:t xml:space="preserve"> (Bandung: PT. Citra Aditya Bakti,), </w:t>
      </w:r>
    </w:p>
    <w:p w14:paraId="0AAC6E26" w14:textId="77777777" w:rsidR="00106D1E" w:rsidRPr="001D07CE" w:rsidRDefault="00106D1E" w:rsidP="00106D1E">
      <w:pPr>
        <w:pStyle w:val="FootnoteText"/>
        <w:tabs>
          <w:tab w:val="left" w:pos="540"/>
        </w:tabs>
        <w:spacing w:line="276" w:lineRule="auto"/>
        <w:ind w:left="1350" w:right="27" w:hanging="720"/>
        <w:jc w:val="both"/>
        <w:rPr>
          <w:sz w:val="24"/>
          <w:szCs w:val="24"/>
        </w:rPr>
      </w:pPr>
      <w:r w:rsidRPr="001D07CE">
        <w:rPr>
          <w:sz w:val="24"/>
          <w:szCs w:val="24"/>
        </w:rPr>
        <w:t xml:space="preserve">David Bainbridge, 1999 </w:t>
      </w:r>
      <w:r w:rsidRPr="001D07CE">
        <w:rPr>
          <w:i/>
          <w:sz w:val="24"/>
          <w:szCs w:val="24"/>
        </w:rPr>
        <w:t>Intellectual Property Fourth Edition,</w:t>
      </w:r>
      <w:r w:rsidRPr="001D07CE">
        <w:rPr>
          <w:sz w:val="24"/>
          <w:szCs w:val="24"/>
        </w:rPr>
        <w:t xml:space="preserve"> (</w:t>
      </w:r>
      <w:proofErr w:type="gramStart"/>
      <w:r w:rsidRPr="001D07CE">
        <w:rPr>
          <w:sz w:val="24"/>
          <w:szCs w:val="24"/>
        </w:rPr>
        <w:t>London :</w:t>
      </w:r>
      <w:proofErr w:type="gramEnd"/>
      <w:r w:rsidRPr="001D07CE">
        <w:rPr>
          <w:sz w:val="24"/>
          <w:szCs w:val="24"/>
        </w:rPr>
        <w:t xml:space="preserve"> Pitman Publishing,)</w:t>
      </w:r>
    </w:p>
    <w:p w14:paraId="140A694C" w14:textId="77777777" w:rsidR="00106D1E" w:rsidRPr="001D07CE" w:rsidRDefault="00106D1E" w:rsidP="00106D1E">
      <w:pPr>
        <w:pStyle w:val="FootnoteText"/>
        <w:spacing w:line="276" w:lineRule="auto"/>
        <w:ind w:left="1350" w:right="27" w:hanging="720"/>
        <w:jc w:val="both"/>
        <w:rPr>
          <w:sz w:val="24"/>
          <w:szCs w:val="24"/>
        </w:rPr>
      </w:pPr>
      <w:r w:rsidRPr="001D07CE">
        <w:rPr>
          <w:sz w:val="24"/>
          <w:szCs w:val="24"/>
        </w:rPr>
        <w:t>Dwi Rezki Sri Astarini, 2009 “Penghapusan Merek Terdaftar, (Bandung: Alumni)</w:t>
      </w:r>
    </w:p>
    <w:p w14:paraId="6E7632A4" w14:textId="77777777" w:rsidR="00106D1E" w:rsidRPr="001D07CE" w:rsidRDefault="00106D1E" w:rsidP="00106D1E">
      <w:pPr>
        <w:pStyle w:val="FootnoteText"/>
        <w:spacing w:line="276" w:lineRule="auto"/>
        <w:ind w:left="1350" w:right="27" w:hanging="720"/>
        <w:jc w:val="both"/>
        <w:rPr>
          <w:sz w:val="24"/>
          <w:szCs w:val="24"/>
        </w:rPr>
      </w:pPr>
      <w:r w:rsidRPr="001D07CE">
        <w:rPr>
          <w:sz w:val="24"/>
          <w:szCs w:val="24"/>
        </w:rPr>
        <w:t xml:space="preserve">Dominikus Rato, </w:t>
      </w:r>
      <w:r w:rsidRPr="001D07CE">
        <w:rPr>
          <w:i/>
          <w:sz w:val="24"/>
          <w:szCs w:val="24"/>
        </w:rPr>
        <w:t>Filsafat Hukum Mencari Menemukan dan Memahami Hukum</w:t>
      </w:r>
      <w:r w:rsidRPr="001D07CE">
        <w:rPr>
          <w:sz w:val="24"/>
          <w:szCs w:val="24"/>
        </w:rPr>
        <w:t xml:space="preserve"> (</w:t>
      </w:r>
      <w:proofErr w:type="gramStart"/>
      <w:r w:rsidRPr="001D07CE">
        <w:rPr>
          <w:sz w:val="24"/>
          <w:szCs w:val="24"/>
        </w:rPr>
        <w:t>Surabaya :</w:t>
      </w:r>
      <w:proofErr w:type="gramEnd"/>
      <w:r w:rsidRPr="001D07CE">
        <w:rPr>
          <w:sz w:val="24"/>
          <w:szCs w:val="24"/>
        </w:rPr>
        <w:t xml:space="preserve"> Laksbang Justitia)</w:t>
      </w:r>
    </w:p>
    <w:p w14:paraId="4781B9F5" w14:textId="77777777" w:rsidR="00106D1E" w:rsidRPr="001D07CE" w:rsidRDefault="00106D1E" w:rsidP="00106D1E">
      <w:pPr>
        <w:pStyle w:val="FootnoteText"/>
        <w:spacing w:line="276" w:lineRule="auto"/>
        <w:ind w:left="1350" w:right="27" w:hanging="720"/>
        <w:jc w:val="both"/>
        <w:rPr>
          <w:sz w:val="24"/>
          <w:szCs w:val="24"/>
        </w:rPr>
      </w:pPr>
      <w:r w:rsidRPr="001D07CE">
        <w:rPr>
          <w:sz w:val="24"/>
          <w:szCs w:val="24"/>
        </w:rPr>
        <w:t xml:space="preserve">Erman Rajagukguk, 1999 </w:t>
      </w:r>
      <w:r w:rsidRPr="001D07CE">
        <w:rPr>
          <w:i/>
          <w:iCs/>
          <w:sz w:val="24"/>
          <w:szCs w:val="24"/>
        </w:rPr>
        <w:t xml:space="preserve">Perencanaan dan Strategi PembaharuanrHukum Indonesia Dalam Era </w:t>
      </w:r>
      <w:r w:rsidRPr="001D07CE">
        <w:rPr>
          <w:rFonts w:eastAsia="HiddenHorzOCR"/>
          <w:sz w:val="24"/>
          <w:szCs w:val="24"/>
        </w:rPr>
        <w:t xml:space="preserve">Globallsasi </w:t>
      </w:r>
      <w:r w:rsidRPr="001D07CE">
        <w:rPr>
          <w:sz w:val="24"/>
          <w:szCs w:val="24"/>
        </w:rPr>
        <w:t xml:space="preserve">Artikel dalam Majalah Hukum Nasional, Sadan Pembinaan Hukum Nasional (BPHN), Nomor 1 Tahun </w:t>
      </w:r>
    </w:p>
    <w:p w14:paraId="56C7D9EC" w14:textId="77777777" w:rsidR="00106D1E" w:rsidRPr="001D07CE" w:rsidRDefault="00106D1E" w:rsidP="00106D1E">
      <w:pPr>
        <w:pStyle w:val="FootnoteText"/>
        <w:spacing w:line="276" w:lineRule="auto"/>
        <w:ind w:left="1350" w:right="27" w:hanging="720"/>
        <w:jc w:val="both"/>
        <w:rPr>
          <w:sz w:val="24"/>
          <w:szCs w:val="24"/>
        </w:rPr>
      </w:pPr>
      <w:r w:rsidRPr="001D07CE">
        <w:rPr>
          <w:sz w:val="24"/>
          <w:szCs w:val="24"/>
        </w:rPr>
        <w:t xml:space="preserve">Frans Magnis Suseno, 1994, </w:t>
      </w:r>
      <w:r w:rsidRPr="001D07CE">
        <w:rPr>
          <w:i/>
          <w:sz w:val="24"/>
          <w:szCs w:val="24"/>
        </w:rPr>
        <w:t xml:space="preserve">Etika </w:t>
      </w:r>
      <w:proofErr w:type="gramStart"/>
      <w:r w:rsidRPr="001D07CE">
        <w:rPr>
          <w:i/>
          <w:sz w:val="24"/>
          <w:szCs w:val="24"/>
        </w:rPr>
        <w:t>Politik:Prinsip</w:t>
      </w:r>
      <w:proofErr w:type="gramEnd"/>
      <w:r w:rsidRPr="001D07CE">
        <w:rPr>
          <w:i/>
          <w:sz w:val="24"/>
          <w:szCs w:val="24"/>
        </w:rPr>
        <w:t>-Prinsip Dasar Kenegaraan Modern, Gr</w:t>
      </w:r>
      <w:r w:rsidRPr="001D07CE">
        <w:rPr>
          <w:sz w:val="24"/>
          <w:szCs w:val="24"/>
        </w:rPr>
        <w:t>amedia Pustaka Utama, Jakarta</w:t>
      </w:r>
    </w:p>
    <w:p w14:paraId="4C001E7B" w14:textId="77777777" w:rsidR="00106D1E" w:rsidRPr="001D07CE" w:rsidRDefault="00106D1E" w:rsidP="00106D1E">
      <w:pPr>
        <w:pStyle w:val="FootnoteText"/>
        <w:spacing w:line="276" w:lineRule="auto"/>
        <w:ind w:left="1350" w:right="27" w:hanging="720"/>
        <w:jc w:val="both"/>
        <w:rPr>
          <w:sz w:val="24"/>
          <w:szCs w:val="24"/>
        </w:rPr>
      </w:pPr>
      <w:r w:rsidRPr="001D07CE">
        <w:rPr>
          <w:sz w:val="24"/>
          <w:szCs w:val="24"/>
        </w:rPr>
        <w:t xml:space="preserve">Friedman. W. </w:t>
      </w:r>
      <w:proofErr w:type="gramStart"/>
      <w:r w:rsidRPr="001D07CE">
        <w:rPr>
          <w:sz w:val="24"/>
          <w:szCs w:val="24"/>
        </w:rPr>
        <w:t>1993 ,</w:t>
      </w:r>
      <w:r w:rsidRPr="001D07CE">
        <w:rPr>
          <w:i/>
          <w:sz w:val="24"/>
          <w:szCs w:val="24"/>
        </w:rPr>
        <w:t>Teori</w:t>
      </w:r>
      <w:proofErr w:type="gramEnd"/>
      <w:r w:rsidRPr="001D07CE">
        <w:rPr>
          <w:i/>
          <w:sz w:val="24"/>
          <w:szCs w:val="24"/>
        </w:rPr>
        <w:t xml:space="preserve"> &amp; Filsafat Hukum</w:t>
      </w:r>
      <w:r w:rsidRPr="001D07CE">
        <w:rPr>
          <w:sz w:val="24"/>
          <w:szCs w:val="24"/>
        </w:rPr>
        <w:t xml:space="preserve"> </w:t>
      </w:r>
      <w:r w:rsidRPr="001D07CE">
        <w:rPr>
          <w:i/>
          <w:sz w:val="24"/>
          <w:szCs w:val="24"/>
        </w:rPr>
        <w:t>(Telaah Kritis Atas Teori-Teori Hukum)</w:t>
      </w:r>
      <w:r w:rsidRPr="001D07CE">
        <w:rPr>
          <w:sz w:val="24"/>
          <w:szCs w:val="24"/>
        </w:rPr>
        <w:t>, (Jakarta: PT. Rajagrafindo Persada,)</w:t>
      </w:r>
    </w:p>
    <w:p w14:paraId="3B9E362A" w14:textId="77777777" w:rsidR="00106D1E" w:rsidRPr="001D07CE" w:rsidRDefault="00106D1E" w:rsidP="00106D1E">
      <w:pPr>
        <w:pStyle w:val="FootnoteText"/>
        <w:spacing w:line="276" w:lineRule="auto"/>
        <w:ind w:left="1350" w:right="27" w:hanging="720"/>
        <w:jc w:val="both"/>
        <w:rPr>
          <w:sz w:val="24"/>
          <w:szCs w:val="24"/>
        </w:rPr>
      </w:pPr>
      <w:r w:rsidRPr="001D07CE">
        <w:rPr>
          <w:sz w:val="24"/>
          <w:szCs w:val="24"/>
        </w:rPr>
        <w:t xml:space="preserve">Gede Dirksen, AAN, 2009 </w:t>
      </w:r>
      <w:r w:rsidRPr="001D07CE">
        <w:rPr>
          <w:i/>
          <w:sz w:val="24"/>
          <w:szCs w:val="24"/>
        </w:rPr>
        <w:t>“Pengantar Ilmu Hukum”, Diktat Untuk Kalangan sendiri Tidak perdagangkan,</w:t>
      </w:r>
      <w:r w:rsidRPr="001D07CE">
        <w:rPr>
          <w:sz w:val="24"/>
          <w:szCs w:val="24"/>
        </w:rPr>
        <w:t xml:space="preserve"> (Bali: Fakultas Hukum Universitas Udayana,),</w:t>
      </w:r>
    </w:p>
    <w:p w14:paraId="3F90CF29" w14:textId="77777777" w:rsidR="00106D1E" w:rsidRPr="001D07CE" w:rsidRDefault="00106D1E" w:rsidP="00106D1E">
      <w:pPr>
        <w:pStyle w:val="FootnoteText"/>
        <w:spacing w:line="276" w:lineRule="auto"/>
        <w:ind w:left="1440" w:right="27" w:hanging="810"/>
        <w:jc w:val="both"/>
        <w:rPr>
          <w:sz w:val="24"/>
          <w:szCs w:val="24"/>
        </w:rPr>
      </w:pPr>
      <w:r w:rsidRPr="001D07CE">
        <w:rPr>
          <w:sz w:val="24"/>
          <w:szCs w:val="24"/>
        </w:rPr>
        <w:t xml:space="preserve">Hans Kelsen, 2006 </w:t>
      </w:r>
      <w:r w:rsidRPr="001D07CE">
        <w:rPr>
          <w:i/>
          <w:sz w:val="24"/>
          <w:szCs w:val="24"/>
        </w:rPr>
        <w:t>Teori Umum tentang Hukum &amp; Negara</w:t>
      </w:r>
      <w:r w:rsidRPr="001D07CE">
        <w:rPr>
          <w:sz w:val="24"/>
          <w:szCs w:val="24"/>
        </w:rPr>
        <w:t xml:space="preserve"> (Bandung: Nusa Media,) </w:t>
      </w:r>
    </w:p>
    <w:p w14:paraId="316832EF" w14:textId="77777777" w:rsidR="00106D1E" w:rsidRPr="001D07CE" w:rsidRDefault="00106D1E" w:rsidP="00106D1E">
      <w:pPr>
        <w:pStyle w:val="FootnoteText"/>
        <w:spacing w:line="276" w:lineRule="auto"/>
        <w:ind w:left="630" w:right="27"/>
        <w:jc w:val="both"/>
        <w:rPr>
          <w:sz w:val="24"/>
          <w:szCs w:val="24"/>
        </w:rPr>
      </w:pPr>
      <w:r w:rsidRPr="001D07CE">
        <w:rPr>
          <w:sz w:val="24"/>
          <w:szCs w:val="24"/>
        </w:rPr>
        <w:t xml:space="preserve">Iur Soerjatin, 1976 </w:t>
      </w:r>
      <w:r w:rsidRPr="001D07CE">
        <w:rPr>
          <w:i/>
          <w:iCs/>
          <w:sz w:val="24"/>
          <w:szCs w:val="24"/>
        </w:rPr>
        <w:t>Hukum Dagang I dan II</w:t>
      </w:r>
      <w:r w:rsidRPr="001D07CE">
        <w:rPr>
          <w:sz w:val="24"/>
          <w:szCs w:val="24"/>
        </w:rPr>
        <w:t xml:space="preserve">, Jakarta: Pradnya Paramita,  </w:t>
      </w:r>
    </w:p>
    <w:p w14:paraId="0576C8E7" w14:textId="77777777" w:rsidR="00106D1E" w:rsidRPr="001D07CE" w:rsidRDefault="00106D1E" w:rsidP="00106D1E">
      <w:pPr>
        <w:pStyle w:val="FootnoteText"/>
        <w:spacing w:line="276" w:lineRule="auto"/>
        <w:ind w:left="630" w:right="450" w:firstLine="810"/>
        <w:jc w:val="both"/>
        <w:rPr>
          <w:sz w:val="24"/>
          <w:szCs w:val="24"/>
        </w:rPr>
      </w:pPr>
      <w:r w:rsidRPr="001D07CE">
        <w:rPr>
          <w:sz w:val="24"/>
          <w:szCs w:val="24"/>
        </w:rPr>
        <w:t xml:space="preserve"> </w:t>
      </w:r>
    </w:p>
    <w:p w14:paraId="390603BC" w14:textId="77777777" w:rsidR="00106D1E" w:rsidRPr="001D07CE" w:rsidRDefault="00106D1E" w:rsidP="00106D1E">
      <w:pPr>
        <w:spacing w:line="276" w:lineRule="auto"/>
        <w:ind w:left="1350" w:hanging="720"/>
        <w:jc w:val="both"/>
      </w:pPr>
      <w:r w:rsidRPr="001D07CE">
        <w:t xml:space="preserve">Imam Syaukani dan A. Ahsin Thohari, 2008 </w:t>
      </w:r>
      <w:r w:rsidRPr="001D07CE">
        <w:rPr>
          <w:i/>
          <w:iCs/>
        </w:rPr>
        <w:t xml:space="preserve">Dasar-Dasar Politik Hukum, </w:t>
      </w:r>
      <w:r w:rsidRPr="001D07CE">
        <w:t>Rajawali Pers</w:t>
      </w:r>
      <w:proofErr w:type="gramStart"/>
      <w:r w:rsidRPr="001D07CE">
        <w:t>, .Jakarta</w:t>
      </w:r>
      <w:proofErr w:type="gramEnd"/>
      <w:r w:rsidRPr="001D07CE">
        <w:t xml:space="preserve">, </w:t>
      </w:r>
    </w:p>
    <w:p w14:paraId="36CA1784" w14:textId="77777777" w:rsidR="00106D1E" w:rsidRPr="001D07CE" w:rsidRDefault="00106D1E" w:rsidP="00106D1E">
      <w:pPr>
        <w:spacing w:line="276" w:lineRule="auto"/>
        <w:ind w:left="1350" w:hanging="720"/>
        <w:jc w:val="both"/>
      </w:pPr>
      <w:r w:rsidRPr="001D07CE">
        <w:t xml:space="preserve">Juhaya S. Praja, 2011 </w:t>
      </w:r>
      <w:r w:rsidRPr="001D07CE">
        <w:rPr>
          <w:rStyle w:val="Emphasis"/>
        </w:rPr>
        <w:t xml:space="preserve">Teori Hukum dan Aplikasinya </w:t>
      </w:r>
      <w:r w:rsidRPr="001D07CE">
        <w:t>(Bandung: Pustaka Setia,),</w:t>
      </w:r>
    </w:p>
    <w:p w14:paraId="01F50317" w14:textId="77777777" w:rsidR="00106D1E" w:rsidRPr="001D07CE" w:rsidRDefault="00106D1E" w:rsidP="00106D1E">
      <w:pPr>
        <w:spacing w:line="276" w:lineRule="auto"/>
        <w:ind w:left="1350" w:hanging="720"/>
        <w:jc w:val="both"/>
      </w:pPr>
      <w:r w:rsidRPr="001D07CE">
        <w:t xml:space="preserve">Jeremy Bentham, 2006 </w:t>
      </w:r>
      <w:r w:rsidRPr="001D07CE">
        <w:rPr>
          <w:i/>
        </w:rPr>
        <w:t xml:space="preserve">The Theory Of Lgistation, Teori Perundang-undangan Terjemahan </w:t>
      </w:r>
      <w:proofErr w:type="gramStart"/>
      <w:r w:rsidRPr="001D07CE">
        <w:t>oleh :</w:t>
      </w:r>
      <w:proofErr w:type="gramEnd"/>
      <w:r w:rsidRPr="001D07CE">
        <w:t xml:space="preserve"> Nurhadi (Bandung Nuansa Media,) </w:t>
      </w:r>
    </w:p>
    <w:p w14:paraId="2F843E8E"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Joni Emirzon, 2001, </w:t>
      </w:r>
      <w:r w:rsidRPr="001D07CE">
        <w:rPr>
          <w:i/>
          <w:sz w:val="24"/>
          <w:szCs w:val="24"/>
        </w:rPr>
        <w:t>Alternatif Penyelesaian Sengketa di Luar Pengadilan (</w:t>
      </w:r>
      <w:proofErr w:type="gramStart"/>
      <w:r w:rsidRPr="001D07CE">
        <w:rPr>
          <w:i/>
          <w:sz w:val="24"/>
          <w:szCs w:val="24"/>
        </w:rPr>
        <w:t>Negosiasi ,</w:t>
      </w:r>
      <w:proofErr w:type="gramEnd"/>
      <w:r w:rsidRPr="001D07CE">
        <w:rPr>
          <w:i/>
          <w:sz w:val="24"/>
          <w:szCs w:val="24"/>
        </w:rPr>
        <w:t xml:space="preserve"> Mediasi, Konsiliasi, dan Arbitrase), </w:t>
      </w:r>
      <w:r w:rsidRPr="001D07CE">
        <w:rPr>
          <w:sz w:val="24"/>
          <w:szCs w:val="24"/>
        </w:rPr>
        <w:t>(Jakarta: Gramedia Pustaka Utama)</w:t>
      </w:r>
    </w:p>
    <w:p w14:paraId="7F60A613"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Lili Rasjidi, Ira Thania Rasjidi, 2002 </w:t>
      </w:r>
      <w:r w:rsidRPr="001D07CE">
        <w:rPr>
          <w:i/>
          <w:sz w:val="24"/>
          <w:szCs w:val="24"/>
        </w:rPr>
        <w:t>Pengantar Filsafat Hukum</w:t>
      </w:r>
      <w:r w:rsidRPr="001D07CE">
        <w:rPr>
          <w:sz w:val="24"/>
          <w:szCs w:val="24"/>
        </w:rPr>
        <w:t>, (Bandung: Mandar Maju),</w:t>
      </w:r>
    </w:p>
    <w:p w14:paraId="39D02B9A"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Mahfud MD, 2014 </w:t>
      </w:r>
      <w:r w:rsidRPr="001D07CE">
        <w:rPr>
          <w:i/>
          <w:sz w:val="24"/>
          <w:szCs w:val="24"/>
        </w:rPr>
        <w:t>Politik Hukum di Indonesia</w:t>
      </w:r>
      <w:r w:rsidRPr="001D07CE">
        <w:rPr>
          <w:sz w:val="24"/>
          <w:szCs w:val="24"/>
        </w:rPr>
        <w:t>, (Jakarta: PT. Raja Grafindo Persada,) Cet ke-6</w:t>
      </w:r>
    </w:p>
    <w:p w14:paraId="022580CD"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lastRenderedPageBreak/>
        <w:t xml:space="preserve">Mahfud M.D., 2006 </w:t>
      </w:r>
      <w:r w:rsidRPr="001D07CE">
        <w:rPr>
          <w:i/>
          <w:iCs/>
          <w:sz w:val="24"/>
          <w:szCs w:val="24"/>
        </w:rPr>
        <w:t xml:space="preserve">Membangun Politik Hukum Menegakkan Konstitusi, </w:t>
      </w:r>
      <w:r w:rsidRPr="001D07CE">
        <w:rPr>
          <w:sz w:val="24"/>
          <w:szCs w:val="24"/>
        </w:rPr>
        <w:t>(Jakarta: Pustaka LP3ES,),</w:t>
      </w:r>
    </w:p>
    <w:p w14:paraId="73CAE161"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Mahfud MD, 2003 </w:t>
      </w:r>
      <w:r w:rsidRPr="001D07CE">
        <w:rPr>
          <w:i/>
          <w:iCs/>
          <w:sz w:val="24"/>
          <w:szCs w:val="24"/>
        </w:rPr>
        <w:t xml:space="preserve">Demokrasi dan Konstitusidi </w:t>
      </w:r>
      <w:proofErr w:type="gramStart"/>
      <w:r w:rsidRPr="001D07CE">
        <w:rPr>
          <w:i/>
          <w:iCs/>
          <w:sz w:val="24"/>
          <w:szCs w:val="24"/>
        </w:rPr>
        <w:t>Indonesia:Studi</w:t>
      </w:r>
      <w:proofErr w:type="gramEnd"/>
      <w:r w:rsidRPr="001D07CE">
        <w:rPr>
          <w:i/>
          <w:iCs/>
          <w:sz w:val="24"/>
          <w:szCs w:val="24"/>
        </w:rPr>
        <w:t xml:space="preserve"> tentang Interaksi Politik Dan Kehidupan Ketatanegaraan</w:t>
      </w:r>
      <w:r w:rsidRPr="001D07CE">
        <w:rPr>
          <w:sz w:val="24"/>
          <w:szCs w:val="24"/>
        </w:rPr>
        <w:t>, (Jakarta: Rineka Cipta,),</w:t>
      </w:r>
    </w:p>
    <w:p w14:paraId="49354D30"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Mochtar Kusumaatmadja, 1986 </w:t>
      </w:r>
      <w:r w:rsidRPr="001D07CE">
        <w:rPr>
          <w:i/>
          <w:sz w:val="24"/>
          <w:szCs w:val="24"/>
        </w:rPr>
        <w:t>Fungsi dan Perkembangan Hukum Dalam Pembangunan Nasional,</w:t>
      </w:r>
      <w:r w:rsidRPr="001D07CE">
        <w:rPr>
          <w:sz w:val="24"/>
          <w:szCs w:val="24"/>
        </w:rPr>
        <w:t xml:space="preserve"> (Jakarta: Binacipta,)</w:t>
      </w:r>
    </w:p>
    <w:p w14:paraId="1CDEFA17"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Mukti Fajar ND &amp; Yulianto Achmad, 2010 </w:t>
      </w:r>
      <w:r w:rsidRPr="001D07CE">
        <w:rPr>
          <w:i/>
          <w:sz w:val="24"/>
          <w:szCs w:val="24"/>
        </w:rPr>
        <w:t>Dualisme Penelitian Hukum Normatif dan Hukum Empiris,</w:t>
      </w:r>
      <w:r w:rsidRPr="001D07CE">
        <w:rPr>
          <w:sz w:val="24"/>
          <w:szCs w:val="24"/>
        </w:rPr>
        <w:t xml:space="preserve"> (Yogyakarta:    Pustaka Pelajar,)</w:t>
      </w:r>
    </w:p>
    <w:p w14:paraId="312CFB0E"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Moerdiono, 1987 </w:t>
      </w:r>
      <w:r w:rsidRPr="001D07CE">
        <w:rPr>
          <w:i/>
          <w:iCs/>
          <w:sz w:val="24"/>
          <w:szCs w:val="24"/>
        </w:rPr>
        <w:t>Hak Milik Intelektual dan Alih Teknologi</w:t>
      </w:r>
      <w:r w:rsidRPr="001D07CE">
        <w:rPr>
          <w:sz w:val="24"/>
          <w:szCs w:val="24"/>
        </w:rPr>
        <w:t>, Jakarta: Prisma, LP3ES, April,</w:t>
      </w:r>
    </w:p>
    <w:p w14:paraId="25A8127E"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Moh. Kusnardi dan Harmaily Ibrahim, 1988</w:t>
      </w:r>
      <w:r w:rsidRPr="001D07CE">
        <w:rPr>
          <w:i/>
          <w:iCs/>
          <w:sz w:val="24"/>
          <w:szCs w:val="24"/>
        </w:rPr>
        <w:t xml:space="preserve">Pengantar Hukum Tata Negara, </w:t>
      </w:r>
      <w:r w:rsidRPr="001D07CE">
        <w:rPr>
          <w:sz w:val="24"/>
          <w:szCs w:val="24"/>
        </w:rPr>
        <w:t xml:space="preserve">Pusat Studi Hukum Tata Negara Fakultas Hukum Unlversltas Indonesia, Jakarta, </w:t>
      </w:r>
    </w:p>
    <w:p w14:paraId="3BDA2D69"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Mariam Darus Badrulzaman, </w:t>
      </w:r>
      <w:r w:rsidRPr="001D07CE">
        <w:rPr>
          <w:i/>
          <w:sz w:val="24"/>
          <w:szCs w:val="24"/>
        </w:rPr>
        <w:t>Mencari Sistem Hukum Benda Nasional,</w:t>
      </w:r>
      <w:r w:rsidRPr="001D07CE">
        <w:rPr>
          <w:sz w:val="24"/>
          <w:szCs w:val="24"/>
        </w:rPr>
        <w:t xml:space="preserve"> BPHN, Jakarta, </w:t>
      </w:r>
    </w:p>
    <w:p w14:paraId="3C0CF37B"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Muhammad Djumhana dan R. Djubaedillah, 2003 </w:t>
      </w:r>
      <w:r w:rsidRPr="001D07CE">
        <w:rPr>
          <w:i/>
          <w:sz w:val="24"/>
          <w:szCs w:val="24"/>
        </w:rPr>
        <w:t>Hak Milik Intelektual (Sejarah Teori dan Prakteknya di Indonesia).,</w:t>
      </w:r>
      <w:r w:rsidRPr="001D07CE">
        <w:rPr>
          <w:sz w:val="24"/>
          <w:szCs w:val="24"/>
        </w:rPr>
        <w:t xml:space="preserve"> (Bandung. PT. Citra Aditya Bakti,).</w:t>
      </w:r>
    </w:p>
    <w:p w14:paraId="57E58375"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Mun Chaw Lai dan Su Fei Yap, 2004 </w:t>
      </w:r>
      <w:r w:rsidRPr="001D07CE">
        <w:rPr>
          <w:i/>
          <w:sz w:val="24"/>
          <w:szCs w:val="24"/>
        </w:rPr>
        <w:t xml:space="preserve">Tecnology Development </w:t>
      </w:r>
      <w:proofErr w:type="gramStart"/>
      <w:r w:rsidRPr="001D07CE">
        <w:rPr>
          <w:i/>
          <w:sz w:val="24"/>
          <w:szCs w:val="24"/>
        </w:rPr>
        <w:t>In</w:t>
      </w:r>
      <w:proofErr w:type="gramEnd"/>
      <w:r w:rsidRPr="001D07CE">
        <w:rPr>
          <w:i/>
          <w:sz w:val="24"/>
          <w:szCs w:val="24"/>
        </w:rPr>
        <w:t xml:space="preserve"> Malaysia and The Newly, Industrializing Economies, A Comparative Analysis, Asia-Pacific </w:t>
      </w:r>
      <w:r w:rsidRPr="001D07CE">
        <w:rPr>
          <w:sz w:val="24"/>
          <w:szCs w:val="24"/>
        </w:rPr>
        <w:t xml:space="preserve">Development Journal Asia_pasific Development Journal Vol. 11, No. 2, Desember </w:t>
      </w:r>
    </w:p>
    <w:p w14:paraId="1AF10E2D"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Nunung Nuryartono dan Hendri Saparini, 2009 “</w:t>
      </w:r>
      <w:r w:rsidRPr="001D07CE">
        <w:rPr>
          <w:i/>
          <w:sz w:val="24"/>
          <w:szCs w:val="24"/>
        </w:rPr>
        <w:t xml:space="preserve">Kesenjangan Ekonomi Sosial dan Kemiskinan”, </w:t>
      </w:r>
      <w:r w:rsidRPr="001D07CE">
        <w:rPr>
          <w:i/>
          <w:iCs/>
          <w:sz w:val="24"/>
          <w:szCs w:val="24"/>
        </w:rPr>
        <w:t>Ekonomi Konstitusi: Haluan Baru Kebangkitan Ekonomi Indonesia”</w:t>
      </w:r>
      <w:r w:rsidRPr="001D07CE">
        <w:rPr>
          <w:sz w:val="24"/>
          <w:szCs w:val="24"/>
        </w:rPr>
        <w:t xml:space="preserve"> (Jakarta: Soegeng Sarjadi Syndicate,),</w:t>
      </w:r>
    </w:p>
    <w:p w14:paraId="2CB992B1"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Peter Mahmud Marzuki, 2009 </w:t>
      </w:r>
      <w:r w:rsidRPr="001D07CE">
        <w:rPr>
          <w:i/>
          <w:sz w:val="24"/>
          <w:szCs w:val="24"/>
        </w:rPr>
        <w:t>Penelitian Hukum</w:t>
      </w:r>
      <w:r w:rsidRPr="001D07CE">
        <w:rPr>
          <w:sz w:val="24"/>
          <w:szCs w:val="24"/>
        </w:rPr>
        <w:t>, (Jakarta: Kencana,</w:t>
      </w:r>
      <w:proofErr w:type="gramStart"/>
      <w:r w:rsidRPr="001D07CE">
        <w:rPr>
          <w:sz w:val="24"/>
          <w:szCs w:val="24"/>
        </w:rPr>
        <w:t>) ,</w:t>
      </w:r>
      <w:proofErr w:type="gramEnd"/>
      <w:r w:rsidRPr="001D07CE">
        <w:rPr>
          <w:sz w:val="24"/>
          <w:szCs w:val="24"/>
        </w:rPr>
        <w:t xml:space="preserve"> </w:t>
      </w:r>
    </w:p>
    <w:p w14:paraId="663D4892"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Oded Shengkar, </w:t>
      </w:r>
      <w:r w:rsidRPr="001D07CE">
        <w:rPr>
          <w:i/>
          <w:iCs/>
          <w:sz w:val="24"/>
          <w:szCs w:val="24"/>
        </w:rPr>
        <w:t xml:space="preserve">The Chinesse Century, Bangkitnya Raksasa China dan Dampaknya Terhadap Perekonomian </w:t>
      </w:r>
      <w:r w:rsidRPr="001D07CE">
        <w:rPr>
          <w:rFonts w:eastAsia="HiddenHorzOCR"/>
          <w:sz w:val="24"/>
          <w:szCs w:val="24"/>
        </w:rPr>
        <w:t xml:space="preserve">Global </w:t>
      </w:r>
      <w:r w:rsidRPr="001D07CE">
        <w:rPr>
          <w:sz w:val="24"/>
          <w:szCs w:val="24"/>
        </w:rPr>
        <w:t>Edisi Bahasa Indonesia Diterjemahkan oleh Rita</w:t>
      </w:r>
      <w:r w:rsidRPr="001D07CE">
        <w:rPr>
          <w:i/>
          <w:iCs/>
          <w:sz w:val="24"/>
          <w:szCs w:val="24"/>
        </w:rPr>
        <w:t xml:space="preserve"> </w:t>
      </w:r>
      <w:r w:rsidRPr="001D07CE">
        <w:rPr>
          <w:sz w:val="24"/>
          <w:szCs w:val="24"/>
        </w:rPr>
        <w:t>Setyowatl, BIP, Jakarta</w:t>
      </w:r>
      <w:proofErr w:type="gramStart"/>
      <w:r w:rsidRPr="001D07CE">
        <w:rPr>
          <w:sz w:val="24"/>
          <w:szCs w:val="24"/>
        </w:rPr>
        <w:t>, ,</w:t>
      </w:r>
      <w:proofErr w:type="gramEnd"/>
    </w:p>
    <w:p w14:paraId="5815F2B0" w14:textId="77777777" w:rsidR="00106D1E" w:rsidRPr="001D07CE" w:rsidRDefault="00106D1E" w:rsidP="00106D1E">
      <w:pPr>
        <w:pStyle w:val="FootnoteText"/>
        <w:spacing w:line="276" w:lineRule="auto"/>
        <w:ind w:left="1440" w:hanging="810"/>
        <w:jc w:val="both"/>
      </w:pPr>
      <w:r w:rsidRPr="001D07CE">
        <w:rPr>
          <w:sz w:val="24"/>
          <w:szCs w:val="24"/>
        </w:rPr>
        <w:t>Philippe Nonet &amp; Philip Selznick, 2008 “</w:t>
      </w:r>
      <w:r w:rsidRPr="001D07CE">
        <w:rPr>
          <w:i/>
          <w:sz w:val="24"/>
          <w:szCs w:val="24"/>
        </w:rPr>
        <w:t xml:space="preserve">Hukum </w:t>
      </w:r>
      <w:proofErr w:type="gramStart"/>
      <w:r w:rsidRPr="001D07CE">
        <w:rPr>
          <w:i/>
          <w:sz w:val="24"/>
          <w:szCs w:val="24"/>
        </w:rPr>
        <w:t>Responsif”  (</w:t>
      </w:r>
      <w:proofErr w:type="gramEnd"/>
      <w:r w:rsidRPr="001D07CE">
        <w:rPr>
          <w:i/>
          <w:sz w:val="24"/>
          <w:szCs w:val="24"/>
        </w:rPr>
        <w:t>Law and Society in Transition: Toward responsive Law, Harper &amp; Row, 1978),</w:t>
      </w:r>
      <w:r w:rsidRPr="001D07CE">
        <w:rPr>
          <w:sz w:val="24"/>
          <w:szCs w:val="24"/>
        </w:rPr>
        <w:t xml:space="preserve"> (Bandung: Nusamedia.), terjemahan Raisul Muttaqien</w:t>
      </w:r>
      <w:r w:rsidRPr="001D07CE">
        <w:t>.</w:t>
      </w:r>
    </w:p>
    <w:p w14:paraId="5D0C281F"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Prasetyo Nugroho, 2014 </w:t>
      </w:r>
      <w:r w:rsidRPr="001D07CE">
        <w:rPr>
          <w:i/>
          <w:sz w:val="24"/>
          <w:szCs w:val="24"/>
        </w:rPr>
        <w:t xml:space="preserve">Membangun Sistem Perlindungan Hak Kekayaan Intelektual </w:t>
      </w:r>
      <w:r w:rsidRPr="001D07CE">
        <w:rPr>
          <w:sz w:val="24"/>
          <w:szCs w:val="24"/>
        </w:rPr>
        <w:t>(Jakarta: Artikel- BPSDM Kementerian Hukum &amp; HAM RI – 14 Februari)</w:t>
      </w:r>
    </w:p>
    <w:p w14:paraId="366C1377" w14:textId="77777777" w:rsidR="00106D1E" w:rsidRPr="001D07CE" w:rsidRDefault="00106D1E" w:rsidP="00106D1E">
      <w:pPr>
        <w:pStyle w:val="FootnoteText"/>
        <w:spacing w:line="276" w:lineRule="auto"/>
        <w:ind w:left="1440" w:hanging="810"/>
        <w:jc w:val="both"/>
        <w:rPr>
          <w:sz w:val="24"/>
          <w:szCs w:val="24"/>
        </w:rPr>
      </w:pPr>
      <w:proofErr w:type="gramStart"/>
      <w:r w:rsidRPr="001D07CE">
        <w:rPr>
          <w:sz w:val="24"/>
          <w:szCs w:val="24"/>
        </w:rPr>
        <w:t>Rahmi  Jened</w:t>
      </w:r>
      <w:proofErr w:type="gramEnd"/>
      <w:r w:rsidRPr="001D07CE">
        <w:rPr>
          <w:sz w:val="24"/>
          <w:szCs w:val="24"/>
        </w:rPr>
        <w:t xml:space="preserve">, 2014 </w:t>
      </w:r>
      <w:r w:rsidRPr="001D07CE">
        <w:rPr>
          <w:i/>
          <w:sz w:val="24"/>
          <w:szCs w:val="24"/>
        </w:rPr>
        <w:t>“Hukum Hak Cipta</w:t>
      </w:r>
      <w:r w:rsidRPr="001D07CE">
        <w:rPr>
          <w:sz w:val="24"/>
          <w:szCs w:val="24"/>
        </w:rPr>
        <w:t xml:space="preserve">  </w:t>
      </w:r>
      <w:r w:rsidRPr="001D07CE">
        <w:rPr>
          <w:i/>
          <w:sz w:val="24"/>
          <w:szCs w:val="24"/>
        </w:rPr>
        <w:t xml:space="preserve">(Copyrights Law)”, </w:t>
      </w:r>
      <w:r w:rsidRPr="001D07CE">
        <w:rPr>
          <w:sz w:val="24"/>
          <w:szCs w:val="24"/>
        </w:rPr>
        <w:t xml:space="preserve">(Bandung: PT. Citra Aditya Bakti) </w:t>
      </w:r>
    </w:p>
    <w:p w14:paraId="6B338CC7"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Patrialis Akbar, 2010 </w:t>
      </w:r>
      <w:r w:rsidRPr="001D07CE">
        <w:rPr>
          <w:i/>
          <w:iCs/>
          <w:sz w:val="24"/>
          <w:szCs w:val="24"/>
        </w:rPr>
        <w:t>Kekuasaan untuk Kemanusiaan</w:t>
      </w:r>
      <w:r w:rsidRPr="001D07CE">
        <w:rPr>
          <w:sz w:val="24"/>
          <w:szCs w:val="24"/>
        </w:rPr>
        <w:t>, (Jakarta: IFI,),</w:t>
      </w:r>
    </w:p>
    <w:p w14:paraId="33AC9240"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Roys Yasbana, 2007 </w:t>
      </w:r>
      <w:r w:rsidRPr="001D07CE">
        <w:rPr>
          <w:i/>
          <w:iCs/>
          <w:sz w:val="24"/>
          <w:szCs w:val="24"/>
        </w:rPr>
        <w:t xml:space="preserve">Pelanggaran Hak Cipta DI Rusia Dan China: Perbedaan Reaksi Amerika Serikat, </w:t>
      </w:r>
      <w:r w:rsidRPr="001D07CE">
        <w:rPr>
          <w:sz w:val="24"/>
          <w:szCs w:val="24"/>
        </w:rPr>
        <w:t>Tesis. S2, Universitas Airlangga, Surabaya</w:t>
      </w:r>
      <w:proofErr w:type="gramStart"/>
      <w:r w:rsidRPr="001D07CE">
        <w:rPr>
          <w:sz w:val="24"/>
          <w:szCs w:val="24"/>
        </w:rPr>
        <w:t>, ,</w:t>
      </w:r>
      <w:proofErr w:type="gramEnd"/>
    </w:p>
    <w:p w14:paraId="7E7360B6"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Ronny Hanltijo Soemitro, </w:t>
      </w:r>
      <w:proofErr w:type="gramStart"/>
      <w:r w:rsidRPr="001D07CE">
        <w:rPr>
          <w:i/>
          <w:iCs/>
          <w:sz w:val="24"/>
          <w:szCs w:val="24"/>
        </w:rPr>
        <w:t>Perspektif  Sosial</w:t>
      </w:r>
      <w:proofErr w:type="gramEnd"/>
      <w:r w:rsidRPr="001D07CE">
        <w:rPr>
          <w:i/>
          <w:iCs/>
          <w:sz w:val="24"/>
          <w:szCs w:val="24"/>
        </w:rPr>
        <w:t xml:space="preserve"> Dalam Pemahaman Masalah-Masalah Hukum, </w:t>
      </w:r>
      <w:r w:rsidRPr="001D07CE">
        <w:rPr>
          <w:iCs/>
          <w:sz w:val="24"/>
          <w:szCs w:val="24"/>
        </w:rPr>
        <w:t xml:space="preserve">CV </w:t>
      </w:r>
      <w:r w:rsidRPr="001D07CE">
        <w:rPr>
          <w:sz w:val="24"/>
          <w:szCs w:val="24"/>
        </w:rPr>
        <w:t>Agung, Semarang, Tanpa Tahun</w:t>
      </w:r>
    </w:p>
    <w:p w14:paraId="2B52208D"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Roscoe Pound, 1954 </w:t>
      </w:r>
      <w:r w:rsidRPr="001D07CE">
        <w:rPr>
          <w:i/>
          <w:iCs/>
          <w:sz w:val="24"/>
          <w:szCs w:val="24"/>
        </w:rPr>
        <w:t>An Introduction to The Philosophy of Law</w:t>
      </w:r>
      <w:r w:rsidRPr="001D07CE">
        <w:rPr>
          <w:sz w:val="24"/>
          <w:szCs w:val="24"/>
        </w:rPr>
        <w:t xml:space="preserve">, New Haven: Yale University Press, </w:t>
      </w:r>
    </w:p>
    <w:p w14:paraId="08B79393" w14:textId="77777777" w:rsidR="00106D1E" w:rsidRPr="001D07CE" w:rsidRDefault="00106D1E" w:rsidP="00106D1E">
      <w:pPr>
        <w:pStyle w:val="FootnoteText"/>
        <w:spacing w:line="276" w:lineRule="auto"/>
        <w:ind w:left="1440" w:hanging="810"/>
        <w:jc w:val="both"/>
      </w:pPr>
      <w:r w:rsidRPr="001D07CE">
        <w:rPr>
          <w:sz w:val="24"/>
          <w:szCs w:val="24"/>
        </w:rPr>
        <w:t xml:space="preserve">Ranti Fauza Mayana, 2004 </w:t>
      </w:r>
      <w:r w:rsidRPr="001D07CE">
        <w:rPr>
          <w:i/>
          <w:sz w:val="24"/>
          <w:szCs w:val="24"/>
        </w:rPr>
        <w:t xml:space="preserve">Perlindungan Desain Industri Di </w:t>
      </w:r>
      <w:proofErr w:type="gramStart"/>
      <w:r w:rsidRPr="001D07CE">
        <w:rPr>
          <w:i/>
          <w:sz w:val="24"/>
          <w:szCs w:val="24"/>
        </w:rPr>
        <w:t>Indonesia</w:t>
      </w:r>
      <w:r w:rsidRPr="001D07CE">
        <w:rPr>
          <w:sz w:val="24"/>
          <w:szCs w:val="24"/>
        </w:rPr>
        <w:t xml:space="preserve"> ,</w:t>
      </w:r>
      <w:proofErr w:type="gramEnd"/>
      <w:r w:rsidRPr="001D07CE">
        <w:rPr>
          <w:sz w:val="24"/>
          <w:szCs w:val="24"/>
        </w:rPr>
        <w:t xml:space="preserve"> (Jakarta: PT. Grasindo,</w:t>
      </w:r>
      <w:r w:rsidRPr="001D07CE">
        <w:t>)</w:t>
      </w:r>
    </w:p>
    <w:p w14:paraId="05A5136C"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Romli Atmasasmita, 2012 </w:t>
      </w:r>
      <w:r w:rsidRPr="001D07CE">
        <w:rPr>
          <w:i/>
          <w:sz w:val="24"/>
          <w:szCs w:val="24"/>
        </w:rPr>
        <w:t>Teori Hukum Integratif”</w:t>
      </w:r>
      <w:r w:rsidRPr="001D07CE">
        <w:rPr>
          <w:sz w:val="24"/>
          <w:szCs w:val="24"/>
        </w:rPr>
        <w:t xml:space="preserve"> (Yogyakarta: Genta Publishing,)</w:t>
      </w:r>
    </w:p>
    <w:p w14:paraId="28E6BF5F"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lastRenderedPageBreak/>
        <w:t xml:space="preserve">Rachmadi Usman, 2003 </w:t>
      </w:r>
      <w:r w:rsidRPr="001D07CE">
        <w:rPr>
          <w:i/>
          <w:sz w:val="24"/>
          <w:szCs w:val="24"/>
        </w:rPr>
        <w:t xml:space="preserve">Pilihan Penyelesaian Sengketa di Luar Pengadilan, </w:t>
      </w:r>
      <w:r w:rsidRPr="001D07CE">
        <w:rPr>
          <w:sz w:val="24"/>
          <w:szCs w:val="24"/>
        </w:rPr>
        <w:t xml:space="preserve">cetakan Pertama, (Bandung, PT Citra Aditya Bakti,) </w:t>
      </w:r>
    </w:p>
    <w:p w14:paraId="37486EA3"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Satya Arinanto, 2015 </w:t>
      </w:r>
      <w:r w:rsidRPr="001D07CE">
        <w:rPr>
          <w:i/>
          <w:sz w:val="24"/>
          <w:szCs w:val="24"/>
        </w:rPr>
        <w:t xml:space="preserve">Hak Asasi Manusia dalam Transisi Politik </w:t>
      </w:r>
      <w:proofErr w:type="gramStart"/>
      <w:r w:rsidRPr="001D07CE">
        <w:rPr>
          <w:i/>
          <w:sz w:val="24"/>
          <w:szCs w:val="24"/>
        </w:rPr>
        <w:t>Di</w:t>
      </w:r>
      <w:proofErr w:type="gramEnd"/>
      <w:r w:rsidRPr="001D07CE">
        <w:rPr>
          <w:i/>
          <w:sz w:val="24"/>
          <w:szCs w:val="24"/>
        </w:rPr>
        <w:t xml:space="preserve"> Indonesia</w:t>
      </w:r>
      <w:r w:rsidRPr="001D07CE">
        <w:rPr>
          <w:sz w:val="24"/>
          <w:szCs w:val="24"/>
        </w:rPr>
        <w:t xml:space="preserve"> (Jakarta: Pusat Studi Hukum Tata Negara   Fakultas Hukum Universitas Indonesia,) Cetakan ke-2,</w:t>
      </w:r>
    </w:p>
    <w:p w14:paraId="70C935DC"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Sophar Maru Hutagalung, 2012 </w:t>
      </w:r>
      <w:r w:rsidRPr="001D07CE">
        <w:rPr>
          <w:i/>
          <w:sz w:val="24"/>
          <w:szCs w:val="24"/>
        </w:rPr>
        <w:t>Hak Cipta “Kedudukan dan Peranannnya dalam Pembangunan</w:t>
      </w:r>
      <w:proofErr w:type="gramStart"/>
      <w:r w:rsidRPr="001D07CE">
        <w:rPr>
          <w:sz w:val="24"/>
          <w:szCs w:val="24"/>
        </w:rPr>
        <w:t>.”(</w:t>
      </w:r>
      <w:proofErr w:type="gramEnd"/>
      <w:r w:rsidRPr="001D07CE">
        <w:rPr>
          <w:sz w:val="24"/>
          <w:szCs w:val="24"/>
        </w:rPr>
        <w:t>Jakarta: Sinar Grafika)</w:t>
      </w:r>
    </w:p>
    <w:p w14:paraId="7224202C"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Soerjono Soekanto &amp; Sri Mamudji, 2013 </w:t>
      </w:r>
      <w:r w:rsidRPr="001D07CE">
        <w:rPr>
          <w:i/>
          <w:sz w:val="24"/>
          <w:szCs w:val="24"/>
        </w:rPr>
        <w:t xml:space="preserve">“Penelitian Hukum </w:t>
      </w:r>
      <w:proofErr w:type="gramStart"/>
      <w:r w:rsidRPr="001D07CE">
        <w:rPr>
          <w:i/>
          <w:sz w:val="24"/>
          <w:szCs w:val="24"/>
        </w:rPr>
        <w:t>Normatif,  Suatu</w:t>
      </w:r>
      <w:proofErr w:type="gramEnd"/>
      <w:r w:rsidRPr="001D07CE">
        <w:rPr>
          <w:i/>
          <w:sz w:val="24"/>
          <w:szCs w:val="24"/>
        </w:rPr>
        <w:t xml:space="preserve">  Tinjauan Singkat”</w:t>
      </w:r>
      <w:r w:rsidRPr="001D07CE">
        <w:rPr>
          <w:sz w:val="24"/>
          <w:szCs w:val="24"/>
        </w:rPr>
        <w:t xml:space="preserve"> (Jakarta: PT. Radja Grafindo Persada,) </w:t>
      </w:r>
    </w:p>
    <w:p w14:paraId="6EF31D82"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Soerjono Soekanto, 2009 </w:t>
      </w:r>
      <w:r w:rsidRPr="001D07CE">
        <w:rPr>
          <w:i/>
          <w:sz w:val="24"/>
          <w:szCs w:val="24"/>
        </w:rPr>
        <w:t>Pokok-Pokok Sosiologi Hukum,</w:t>
      </w:r>
      <w:r w:rsidRPr="001D07CE">
        <w:rPr>
          <w:sz w:val="24"/>
          <w:szCs w:val="24"/>
        </w:rPr>
        <w:t xml:space="preserve"> (Jakarta: Rajawali Pers,)</w:t>
      </w:r>
    </w:p>
    <w:p w14:paraId="7FC00939"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Soerjono Soekanto, 2008 </w:t>
      </w:r>
      <w:r w:rsidRPr="001D07CE">
        <w:rPr>
          <w:i/>
          <w:sz w:val="24"/>
          <w:szCs w:val="24"/>
        </w:rPr>
        <w:t>Faktor-faktor yang Mempengaruhi Penegakan Hukum,</w:t>
      </w:r>
      <w:r w:rsidRPr="001D07CE">
        <w:rPr>
          <w:sz w:val="24"/>
          <w:szCs w:val="24"/>
        </w:rPr>
        <w:t xml:space="preserve"> (Jakarta: Raja Grafindo,)</w:t>
      </w:r>
    </w:p>
    <w:p w14:paraId="052EB96F"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Sri Redjeki Hartono, 2007 </w:t>
      </w:r>
      <w:r w:rsidRPr="001D07CE">
        <w:rPr>
          <w:i/>
          <w:sz w:val="24"/>
          <w:szCs w:val="24"/>
        </w:rPr>
        <w:t>Hukum Ekonomi Indonesia,</w:t>
      </w:r>
      <w:r w:rsidRPr="001D07CE">
        <w:rPr>
          <w:sz w:val="24"/>
          <w:szCs w:val="24"/>
        </w:rPr>
        <w:t xml:space="preserve"> (Malang: Bayumedi Publishing,),</w:t>
      </w:r>
    </w:p>
    <w:p w14:paraId="6C8C9630"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Shidarta, 2006 </w:t>
      </w:r>
      <w:r w:rsidRPr="001D07CE">
        <w:rPr>
          <w:i/>
          <w:sz w:val="24"/>
          <w:szCs w:val="24"/>
        </w:rPr>
        <w:t>Karakteristik Penalaran Hukum Dalam Konteks Ke-Indonesiaa</w:t>
      </w:r>
      <w:r w:rsidRPr="001D07CE">
        <w:rPr>
          <w:sz w:val="24"/>
          <w:szCs w:val="24"/>
        </w:rPr>
        <w:t>n, (</w:t>
      </w:r>
      <w:proofErr w:type="gramStart"/>
      <w:r w:rsidRPr="001D07CE">
        <w:rPr>
          <w:sz w:val="24"/>
          <w:szCs w:val="24"/>
        </w:rPr>
        <w:t>Jakarta :CV</w:t>
      </w:r>
      <w:proofErr w:type="gramEnd"/>
      <w:r w:rsidRPr="001D07CE">
        <w:rPr>
          <w:sz w:val="24"/>
          <w:szCs w:val="24"/>
        </w:rPr>
        <w:t xml:space="preserve"> Utomo,)</w:t>
      </w:r>
    </w:p>
    <w:p w14:paraId="686A987C"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Satijpto Raharjo, 2000 </w:t>
      </w:r>
      <w:r w:rsidRPr="001D07CE">
        <w:rPr>
          <w:i/>
          <w:sz w:val="24"/>
          <w:szCs w:val="24"/>
        </w:rPr>
        <w:t>Ilmu Hukum</w:t>
      </w:r>
      <w:r w:rsidRPr="001D07CE">
        <w:rPr>
          <w:sz w:val="24"/>
          <w:szCs w:val="24"/>
        </w:rPr>
        <w:t>, (Bandung: PT. Citra Aditya Bakti,)</w:t>
      </w:r>
    </w:p>
    <w:p w14:paraId="5C68C05C"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Satjipto Rahardjo, 1986 </w:t>
      </w:r>
      <w:r w:rsidRPr="001D07CE">
        <w:rPr>
          <w:i/>
          <w:sz w:val="24"/>
          <w:szCs w:val="24"/>
        </w:rPr>
        <w:t xml:space="preserve">Hukum Dalam Perspektif Sejarah dan Perubahan Sosial, dalam Pembangunan Hukum Dalam Perspektif Politik Hukum </w:t>
      </w:r>
      <w:proofErr w:type="gramStart"/>
      <w:r w:rsidRPr="001D07CE">
        <w:rPr>
          <w:i/>
          <w:sz w:val="24"/>
          <w:szCs w:val="24"/>
        </w:rPr>
        <w:t>Nasional</w:t>
      </w:r>
      <w:r w:rsidRPr="001D07CE">
        <w:rPr>
          <w:sz w:val="24"/>
          <w:szCs w:val="24"/>
        </w:rPr>
        <w:t>(</w:t>
      </w:r>
      <w:proofErr w:type="gramEnd"/>
      <w:r w:rsidRPr="001D07CE">
        <w:rPr>
          <w:sz w:val="24"/>
          <w:szCs w:val="24"/>
        </w:rPr>
        <w:t>Jakarta:Rajawali,).</w:t>
      </w:r>
    </w:p>
    <w:p w14:paraId="39A8782B"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Sidharta Arief, 2007 </w:t>
      </w:r>
      <w:r w:rsidRPr="001D07CE">
        <w:rPr>
          <w:i/>
          <w:iCs/>
          <w:sz w:val="24"/>
          <w:szCs w:val="24"/>
        </w:rPr>
        <w:t>Meuwissen Tentang Pengembanan Hukum, Ilmu Hukum, Teori Hukum dan Filsafat Hukum</w:t>
      </w:r>
      <w:r w:rsidRPr="001D07CE">
        <w:rPr>
          <w:sz w:val="24"/>
          <w:szCs w:val="24"/>
        </w:rPr>
        <w:t>, (Bandung, PT Refika Aditama,),</w:t>
      </w:r>
    </w:p>
    <w:p w14:paraId="0F16CEEF"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Sri Soedewi Majchoen Sofwan, </w:t>
      </w:r>
      <w:proofErr w:type="gramStart"/>
      <w:r w:rsidRPr="001D07CE">
        <w:rPr>
          <w:sz w:val="24"/>
          <w:szCs w:val="24"/>
        </w:rPr>
        <w:t xml:space="preserve">1981  </w:t>
      </w:r>
      <w:r w:rsidRPr="001D07CE">
        <w:rPr>
          <w:i/>
          <w:sz w:val="24"/>
          <w:szCs w:val="24"/>
        </w:rPr>
        <w:t>Hukum</w:t>
      </w:r>
      <w:proofErr w:type="gramEnd"/>
      <w:r w:rsidRPr="001D07CE">
        <w:rPr>
          <w:i/>
          <w:sz w:val="24"/>
          <w:szCs w:val="24"/>
        </w:rPr>
        <w:t xml:space="preserve"> Perdata, Hukum Benda, </w:t>
      </w:r>
      <w:r w:rsidRPr="001D07CE">
        <w:rPr>
          <w:sz w:val="24"/>
          <w:szCs w:val="24"/>
        </w:rPr>
        <w:t xml:space="preserve">Liberty, Yogyakarta, </w:t>
      </w:r>
    </w:p>
    <w:p w14:paraId="790D5AF9"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Soedarto, 1986 Hukum dan Hukum Pidana, (Bandung: Alumni,) </w:t>
      </w:r>
    </w:p>
    <w:p w14:paraId="1067EC7C"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Sunaryati Hartono, 1991 </w:t>
      </w:r>
      <w:r w:rsidRPr="001D07CE">
        <w:rPr>
          <w:i/>
          <w:sz w:val="24"/>
          <w:szCs w:val="24"/>
        </w:rPr>
        <w:t>Politik Hukum Menuju Satu Sistem Hukum Nasional</w:t>
      </w:r>
      <w:proofErr w:type="gramStart"/>
      <w:r w:rsidRPr="001D07CE">
        <w:rPr>
          <w:i/>
          <w:sz w:val="24"/>
          <w:szCs w:val="24"/>
        </w:rPr>
        <w:t>,</w:t>
      </w:r>
      <w:r w:rsidRPr="001D07CE">
        <w:rPr>
          <w:sz w:val="24"/>
          <w:szCs w:val="24"/>
        </w:rPr>
        <w:t xml:space="preserve"> ,Alumni</w:t>
      </w:r>
      <w:proofErr w:type="gramEnd"/>
      <w:r w:rsidRPr="001D07CE">
        <w:rPr>
          <w:sz w:val="24"/>
          <w:szCs w:val="24"/>
        </w:rPr>
        <w:t xml:space="preserve">,Bandung, </w:t>
      </w:r>
    </w:p>
    <w:p w14:paraId="7DE8056B"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Sunaryati Hartono, 1999 </w:t>
      </w:r>
      <w:r w:rsidRPr="001D07CE">
        <w:rPr>
          <w:i/>
          <w:iCs/>
          <w:sz w:val="24"/>
          <w:szCs w:val="24"/>
        </w:rPr>
        <w:t xml:space="preserve">Hukum Ekonomi Pembangunan Indonesia, </w:t>
      </w:r>
      <w:r w:rsidRPr="001D07CE">
        <w:rPr>
          <w:sz w:val="24"/>
          <w:szCs w:val="24"/>
        </w:rPr>
        <w:t xml:space="preserve">Badan Pembinaan Hukum Nasional, Cetakan Ke-3, </w:t>
      </w:r>
    </w:p>
    <w:p w14:paraId="4924D8CD"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Salim HS &amp; Erlies Septiana Nurbani, 2013 </w:t>
      </w:r>
      <w:r w:rsidRPr="001D07CE">
        <w:rPr>
          <w:i/>
          <w:sz w:val="24"/>
          <w:szCs w:val="24"/>
        </w:rPr>
        <w:t xml:space="preserve">Penerapan Teori Hukum </w:t>
      </w:r>
      <w:proofErr w:type="gramStart"/>
      <w:r w:rsidRPr="001D07CE">
        <w:rPr>
          <w:i/>
          <w:sz w:val="24"/>
          <w:szCs w:val="24"/>
        </w:rPr>
        <w:t>pada  Penelitian</w:t>
      </w:r>
      <w:proofErr w:type="gramEnd"/>
      <w:r w:rsidRPr="001D07CE">
        <w:rPr>
          <w:i/>
          <w:sz w:val="24"/>
          <w:szCs w:val="24"/>
        </w:rPr>
        <w:t xml:space="preserve"> Tesis Dan Desertasi,</w:t>
      </w:r>
      <w:r w:rsidRPr="001D07CE">
        <w:rPr>
          <w:sz w:val="24"/>
          <w:szCs w:val="24"/>
        </w:rPr>
        <w:t xml:space="preserve"> (Jakarta: PT. Rajagrafindo Persada,) Cetakan ke-2, </w:t>
      </w:r>
    </w:p>
    <w:p w14:paraId="259DFEED"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Sugiati dan Trisakti Handayani, 2001 </w:t>
      </w:r>
      <w:r w:rsidRPr="001D07CE">
        <w:rPr>
          <w:rStyle w:val="Emphasis"/>
          <w:sz w:val="24"/>
          <w:szCs w:val="24"/>
        </w:rPr>
        <w:t>Kajian Kontemporer Ilmu Budaya Dasar</w:t>
      </w:r>
      <w:r w:rsidRPr="001D07CE">
        <w:rPr>
          <w:sz w:val="24"/>
          <w:szCs w:val="24"/>
        </w:rPr>
        <w:t xml:space="preserve"> (Malang: Universitas Muhammadiyah Malang,),</w:t>
      </w:r>
    </w:p>
    <w:p w14:paraId="39498465"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Sajipto Rahardjo, 2006 </w:t>
      </w:r>
      <w:r w:rsidRPr="001D07CE">
        <w:rPr>
          <w:i/>
          <w:sz w:val="24"/>
          <w:szCs w:val="24"/>
        </w:rPr>
        <w:t>Ilmu Hukum,</w:t>
      </w:r>
      <w:r w:rsidRPr="001D07CE">
        <w:rPr>
          <w:sz w:val="24"/>
          <w:szCs w:val="24"/>
        </w:rPr>
        <w:t xml:space="preserve"> (Bandung: Citra Aditya Bakti,)</w:t>
      </w:r>
    </w:p>
    <w:p w14:paraId="5468D64E"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Satjipto Rahardjo, 1979</w:t>
      </w:r>
      <w:r w:rsidRPr="001D07CE">
        <w:rPr>
          <w:i/>
          <w:iCs/>
          <w:sz w:val="24"/>
          <w:szCs w:val="24"/>
        </w:rPr>
        <w:t xml:space="preserve"> Hukum dan Masyarakat, </w:t>
      </w:r>
      <w:r w:rsidRPr="001D07CE">
        <w:rPr>
          <w:sz w:val="24"/>
          <w:szCs w:val="24"/>
        </w:rPr>
        <w:t xml:space="preserve">Angkasa, Bandung </w:t>
      </w:r>
    </w:p>
    <w:p w14:paraId="54F25057"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Satjipto Rahardjo, 2009 </w:t>
      </w:r>
      <w:r w:rsidRPr="001D07CE">
        <w:rPr>
          <w:i/>
          <w:iCs/>
          <w:sz w:val="24"/>
          <w:szCs w:val="24"/>
        </w:rPr>
        <w:t xml:space="preserve">Hukum Progresif: Sebuah Sintesa Hukum Indonesia </w:t>
      </w:r>
      <w:r w:rsidRPr="001D07CE">
        <w:rPr>
          <w:sz w:val="24"/>
          <w:szCs w:val="24"/>
        </w:rPr>
        <w:t>(Yogyakarta: Genta Publishing,),</w:t>
      </w:r>
    </w:p>
    <w:p w14:paraId="6F0109EC"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Saidin, OK. </w:t>
      </w:r>
      <w:proofErr w:type="gramStart"/>
      <w:r w:rsidRPr="001D07CE">
        <w:rPr>
          <w:sz w:val="24"/>
          <w:szCs w:val="24"/>
        </w:rPr>
        <w:t xml:space="preserve">2016  </w:t>
      </w:r>
      <w:r w:rsidRPr="001D07CE">
        <w:rPr>
          <w:i/>
          <w:sz w:val="24"/>
          <w:szCs w:val="24"/>
        </w:rPr>
        <w:t>Sejarah</w:t>
      </w:r>
      <w:proofErr w:type="gramEnd"/>
      <w:r w:rsidRPr="001D07CE">
        <w:rPr>
          <w:i/>
          <w:sz w:val="24"/>
          <w:szCs w:val="24"/>
        </w:rPr>
        <w:t xml:space="preserve"> Politik Hukum Hak Cipta,</w:t>
      </w:r>
      <w:r w:rsidRPr="001D07CE">
        <w:rPr>
          <w:sz w:val="24"/>
          <w:szCs w:val="24"/>
        </w:rPr>
        <w:t xml:space="preserve"> (Jakarta: PT. Rajagrafindo Persada)</w:t>
      </w:r>
    </w:p>
    <w:p w14:paraId="15E6874B"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Soepomo, 2002 </w:t>
      </w:r>
      <w:r w:rsidRPr="001D07CE">
        <w:rPr>
          <w:i/>
          <w:sz w:val="24"/>
          <w:szCs w:val="24"/>
        </w:rPr>
        <w:t>Sistem Hukum di Indonesia Sebelum Perang Dunia Ke II,</w:t>
      </w:r>
      <w:r w:rsidRPr="001D07CE">
        <w:rPr>
          <w:sz w:val="24"/>
          <w:szCs w:val="24"/>
        </w:rPr>
        <w:t xml:space="preserve"> (Jakarta: Pradjna Paramita,), </w:t>
      </w:r>
    </w:p>
    <w:p w14:paraId="47E0F2BB"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Syahrial Abbas, 2009 </w:t>
      </w:r>
      <w:proofErr w:type="gramStart"/>
      <w:r w:rsidRPr="001D07CE">
        <w:rPr>
          <w:i/>
          <w:sz w:val="24"/>
          <w:szCs w:val="24"/>
        </w:rPr>
        <w:t>Mediasi  dalam</w:t>
      </w:r>
      <w:proofErr w:type="gramEnd"/>
      <w:r w:rsidRPr="001D07CE">
        <w:rPr>
          <w:i/>
          <w:sz w:val="24"/>
          <w:szCs w:val="24"/>
        </w:rPr>
        <w:t xml:space="preserve"> Perspektif Hukum Syariah, Hukum Adat dan Hukum Nasional, Cetakan Pertama,</w:t>
      </w:r>
      <w:r w:rsidRPr="001D07CE">
        <w:rPr>
          <w:sz w:val="24"/>
          <w:szCs w:val="24"/>
        </w:rPr>
        <w:t xml:space="preserve"> (Jakarta, Kencana Preneda media Group),  </w:t>
      </w:r>
    </w:p>
    <w:p w14:paraId="1BCCC967"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Sumantoro, 1993 </w:t>
      </w:r>
      <w:r w:rsidRPr="001D07CE">
        <w:rPr>
          <w:i/>
          <w:sz w:val="24"/>
          <w:szCs w:val="24"/>
        </w:rPr>
        <w:t xml:space="preserve">Masalah Pengaturan Alih Teknologi, </w:t>
      </w:r>
      <w:r w:rsidRPr="001D07CE">
        <w:rPr>
          <w:sz w:val="24"/>
          <w:szCs w:val="24"/>
        </w:rPr>
        <w:t>Alumni, (Bandung,)</w:t>
      </w:r>
    </w:p>
    <w:p w14:paraId="1A572340"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lastRenderedPageBreak/>
        <w:t xml:space="preserve">Taryana Soenandar, 2007 </w:t>
      </w:r>
      <w:r w:rsidRPr="001D07CE">
        <w:rPr>
          <w:i/>
          <w:sz w:val="24"/>
          <w:szCs w:val="24"/>
        </w:rPr>
        <w:t xml:space="preserve">Perlindungan Hak Milik Intelektual di Negara-Negara </w:t>
      </w:r>
      <w:proofErr w:type="gramStart"/>
      <w:r w:rsidRPr="001D07CE">
        <w:rPr>
          <w:i/>
          <w:sz w:val="24"/>
          <w:szCs w:val="24"/>
        </w:rPr>
        <w:t>Asean.</w:t>
      </w:r>
      <w:r w:rsidRPr="001D07CE">
        <w:rPr>
          <w:sz w:val="24"/>
          <w:szCs w:val="24"/>
        </w:rPr>
        <w:t>(</w:t>
      </w:r>
      <w:proofErr w:type="gramEnd"/>
      <w:r w:rsidRPr="001D07CE">
        <w:rPr>
          <w:sz w:val="24"/>
          <w:szCs w:val="24"/>
        </w:rPr>
        <w:t>Jakarta: Sinar Grafika.)</w:t>
      </w:r>
    </w:p>
    <w:p w14:paraId="1BF015E2"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Van Apeldoorn, 1973 (terjemahan),</w:t>
      </w:r>
      <w:r w:rsidRPr="001D07CE">
        <w:rPr>
          <w:i/>
          <w:sz w:val="24"/>
          <w:szCs w:val="24"/>
        </w:rPr>
        <w:t xml:space="preserve"> Pengantar Ilmu Hukum, </w:t>
      </w:r>
      <w:r w:rsidRPr="001D07CE">
        <w:rPr>
          <w:sz w:val="24"/>
          <w:szCs w:val="24"/>
        </w:rPr>
        <w:t>Pradnya paramita, Jakarta</w:t>
      </w:r>
      <w:proofErr w:type="gramStart"/>
      <w:r w:rsidRPr="001D07CE">
        <w:rPr>
          <w:sz w:val="24"/>
          <w:szCs w:val="24"/>
        </w:rPr>
        <w:t>, ,</w:t>
      </w:r>
      <w:proofErr w:type="gramEnd"/>
      <w:r w:rsidRPr="001D07CE">
        <w:rPr>
          <w:sz w:val="24"/>
          <w:szCs w:val="24"/>
        </w:rPr>
        <w:t xml:space="preserve"> </w:t>
      </w:r>
    </w:p>
    <w:p w14:paraId="64844B74"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Wolfang Friedmann, 1954 </w:t>
      </w:r>
      <w:r w:rsidRPr="001D07CE">
        <w:rPr>
          <w:i/>
          <w:sz w:val="24"/>
          <w:szCs w:val="24"/>
        </w:rPr>
        <w:t>Legal Theory,</w:t>
      </w:r>
      <w:r w:rsidRPr="001D07CE">
        <w:rPr>
          <w:sz w:val="24"/>
          <w:szCs w:val="24"/>
        </w:rPr>
        <w:t xml:space="preserve"> </w:t>
      </w:r>
      <w:proofErr w:type="gramStart"/>
      <w:r w:rsidRPr="001D07CE">
        <w:rPr>
          <w:sz w:val="24"/>
          <w:szCs w:val="24"/>
        </w:rPr>
        <w:t>London :</w:t>
      </w:r>
      <w:proofErr w:type="gramEnd"/>
      <w:r w:rsidRPr="001D07CE">
        <w:rPr>
          <w:sz w:val="24"/>
          <w:szCs w:val="24"/>
        </w:rPr>
        <w:t xml:space="preserve"> Stevens  &amp; Son Limited, </w:t>
      </w:r>
    </w:p>
    <w:p w14:paraId="424F7E80" w14:textId="77777777" w:rsidR="00106D1E" w:rsidRPr="001D07CE" w:rsidRDefault="00106D1E" w:rsidP="00106D1E">
      <w:pPr>
        <w:pStyle w:val="FootnoteText"/>
        <w:tabs>
          <w:tab w:val="left" w:pos="1440"/>
        </w:tabs>
        <w:spacing w:line="276" w:lineRule="auto"/>
        <w:ind w:left="1440" w:right="27" w:hanging="810"/>
        <w:jc w:val="both"/>
        <w:rPr>
          <w:sz w:val="24"/>
          <w:szCs w:val="24"/>
        </w:rPr>
      </w:pPr>
      <w:r w:rsidRPr="001D07CE">
        <w:rPr>
          <w:sz w:val="24"/>
          <w:szCs w:val="24"/>
        </w:rPr>
        <w:t xml:space="preserve">Yahya Harahap, 1996 </w:t>
      </w:r>
      <w:r w:rsidRPr="001D07CE">
        <w:rPr>
          <w:i/>
          <w:sz w:val="24"/>
          <w:szCs w:val="24"/>
        </w:rPr>
        <w:t xml:space="preserve">“Perlawanan Terhadap Grosse Akte serta Putusan Pengadilan dan Arbitrase dan Standar Hukum Eksekusi”, </w:t>
      </w:r>
      <w:r w:rsidRPr="001D07CE">
        <w:rPr>
          <w:sz w:val="24"/>
          <w:szCs w:val="24"/>
        </w:rPr>
        <w:t xml:space="preserve">(Bandung: PT. Citra Aditya Bakti,) Cetakan Pertama. </w:t>
      </w:r>
    </w:p>
    <w:p w14:paraId="7EB4DAC6" w14:textId="77777777" w:rsidR="00106D1E" w:rsidRPr="001D07CE" w:rsidRDefault="00106D1E" w:rsidP="00106D1E">
      <w:pPr>
        <w:pStyle w:val="FootnoteText"/>
        <w:spacing w:line="276" w:lineRule="auto"/>
        <w:ind w:left="630" w:right="360" w:firstLine="810"/>
        <w:jc w:val="both"/>
        <w:rPr>
          <w:b/>
          <w:sz w:val="24"/>
          <w:szCs w:val="24"/>
        </w:rPr>
      </w:pPr>
    </w:p>
    <w:p w14:paraId="7B39DBCE" w14:textId="77777777" w:rsidR="00106D1E" w:rsidRPr="001D07CE" w:rsidRDefault="00106D1E" w:rsidP="00106D1E">
      <w:pPr>
        <w:pStyle w:val="FootnoteText"/>
        <w:spacing w:line="276" w:lineRule="auto"/>
        <w:ind w:right="360"/>
        <w:jc w:val="both"/>
        <w:rPr>
          <w:b/>
          <w:sz w:val="24"/>
          <w:szCs w:val="24"/>
        </w:rPr>
      </w:pPr>
      <w:r w:rsidRPr="001D07CE">
        <w:rPr>
          <w:b/>
          <w:sz w:val="24"/>
          <w:szCs w:val="24"/>
        </w:rPr>
        <w:t>Undang-Undang</w:t>
      </w:r>
    </w:p>
    <w:p w14:paraId="75B27408" w14:textId="77777777" w:rsidR="00106D1E" w:rsidRPr="001D07CE" w:rsidRDefault="00106D1E" w:rsidP="00106D1E">
      <w:pPr>
        <w:pStyle w:val="FootnoteText"/>
        <w:spacing w:line="276" w:lineRule="auto"/>
        <w:ind w:left="630" w:right="360" w:firstLine="810"/>
        <w:jc w:val="both"/>
        <w:rPr>
          <w:sz w:val="24"/>
          <w:szCs w:val="24"/>
        </w:rPr>
      </w:pPr>
    </w:p>
    <w:p w14:paraId="5A1A3D08" w14:textId="77777777" w:rsidR="00106D1E" w:rsidRPr="001D07CE" w:rsidRDefault="00106D1E" w:rsidP="00106D1E">
      <w:pPr>
        <w:pStyle w:val="FootnoteText"/>
        <w:spacing w:line="276" w:lineRule="auto"/>
        <w:ind w:left="1440" w:right="27" w:hanging="810"/>
        <w:jc w:val="both"/>
        <w:rPr>
          <w:sz w:val="24"/>
          <w:szCs w:val="24"/>
        </w:rPr>
      </w:pPr>
      <w:r w:rsidRPr="001D07CE">
        <w:rPr>
          <w:i/>
          <w:sz w:val="24"/>
          <w:szCs w:val="24"/>
        </w:rPr>
        <w:t>Auteursrecht (Auteurswet</w:t>
      </w:r>
      <w:r w:rsidRPr="001D07CE">
        <w:rPr>
          <w:sz w:val="24"/>
          <w:szCs w:val="24"/>
        </w:rPr>
        <w:t xml:space="preserve">) </w:t>
      </w:r>
      <w:proofErr w:type="gramStart"/>
      <w:r w:rsidRPr="001D07CE">
        <w:rPr>
          <w:sz w:val="24"/>
          <w:szCs w:val="24"/>
        </w:rPr>
        <w:t>1912  Staatsblad</w:t>
      </w:r>
      <w:proofErr w:type="gramEnd"/>
      <w:r w:rsidRPr="001D07CE">
        <w:rPr>
          <w:sz w:val="24"/>
          <w:szCs w:val="24"/>
        </w:rPr>
        <w:t xml:space="preserve">  No. 600, Undang-undang  Tentang Hak Cipta yang berlaku sejak  tanggal  23 September Tahun 1912.</w:t>
      </w:r>
    </w:p>
    <w:p w14:paraId="3BA44BED" w14:textId="77777777" w:rsidR="00106D1E" w:rsidRPr="001D07CE" w:rsidRDefault="00106D1E" w:rsidP="00106D1E">
      <w:pPr>
        <w:pStyle w:val="FootnoteText"/>
        <w:spacing w:line="276" w:lineRule="auto"/>
        <w:ind w:left="1440" w:right="27" w:hanging="810"/>
        <w:jc w:val="both"/>
        <w:rPr>
          <w:sz w:val="24"/>
          <w:szCs w:val="24"/>
        </w:rPr>
      </w:pPr>
      <w:r w:rsidRPr="001D07CE">
        <w:rPr>
          <w:sz w:val="24"/>
          <w:szCs w:val="24"/>
        </w:rPr>
        <w:t>Undang-undang No. 6 Tahun 1982 tentang Hak Cipta.Lembaran Negara RI Tahun 1982 No. 15, Tambahan Lembaran Negara RI No. 3217.</w:t>
      </w:r>
    </w:p>
    <w:p w14:paraId="29018BC8" w14:textId="77777777" w:rsidR="00106D1E" w:rsidRPr="001D07CE" w:rsidRDefault="00106D1E" w:rsidP="00106D1E">
      <w:pPr>
        <w:pStyle w:val="FootnoteText"/>
        <w:spacing w:line="276" w:lineRule="auto"/>
        <w:ind w:left="1440" w:right="27" w:hanging="810"/>
        <w:jc w:val="both"/>
        <w:rPr>
          <w:sz w:val="24"/>
          <w:szCs w:val="24"/>
        </w:rPr>
      </w:pPr>
      <w:r w:rsidRPr="001D07CE">
        <w:rPr>
          <w:sz w:val="24"/>
          <w:szCs w:val="24"/>
        </w:rPr>
        <w:t xml:space="preserve">Undang-Undang No. 7 Tahun 1987 Tentang “Hak </w:t>
      </w:r>
      <w:proofErr w:type="gramStart"/>
      <w:r w:rsidRPr="001D07CE">
        <w:rPr>
          <w:sz w:val="24"/>
          <w:szCs w:val="24"/>
        </w:rPr>
        <w:t>Cipta”  adalah</w:t>
      </w:r>
      <w:proofErr w:type="gramEnd"/>
      <w:r w:rsidRPr="001D07CE">
        <w:rPr>
          <w:sz w:val="24"/>
          <w:szCs w:val="24"/>
        </w:rPr>
        <w:t xml:space="preserve"> perubahan dari Undang-Undang No. 6 Tentang Hak Cipta; sebagaimana diperbarui lagi dengan Undang-undang No. 12 Tahun 1997</w:t>
      </w:r>
    </w:p>
    <w:p w14:paraId="3B5C327A" w14:textId="77777777" w:rsidR="00106D1E" w:rsidRPr="001D07CE" w:rsidRDefault="00106D1E" w:rsidP="00106D1E">
      <w:pPr>
        <w:pStyle w:val="FootnoteText"/>
        <w:spacing w:line="276" w:lineRule="auto"/>
        <w:ind w:left="1440" w:right="27" w:hanging="810"/>
        <w:jc w:val="both"/>
        <w:rPr>
          <w:sz w:val="24"/>
          <w:szCs w:val="24"/>
        </w:rPr>
      </w:pPr>
      <w:r w:rsidRPr="001D07CE">
        <w:rPr>
          <w:sz w:val="24"/>
          <w:szCs w:val="24"/>
        </w:rPr>
        <w:t>Undang-</w:t>
      </w:r>
      <w:proofErr w:type="gramStart"/>
      <w:r w:rsidRPr="001D07CE">
        <w:rPr>
          <w:sz w:val="24"/>
          <w:szCs w:val="24"/>
        </w:rPr>
        <w:t>Undang  No.</w:t>
      </w:r>
      <w:proofErr w:type="gramEnd"/>
      <w:r w:rsidRPr="001D07CE">
        <w:rPr>
          <w:sz w:val="24"/>
          <w:szCs w:val="24"/>
        </w:rPr>
        <w:t xml:space="preserve"> 19 Tahun 2002 tentang Hak Cipta</w:t>
      </w:r>
      <w:r w:rsidRPr="001D07CE">
        <w:t>.</w:t>
      </w:r>
    </w:p>
    <w:p w14:paraId="5B093C59" w14:textId="77777777" w:rsidR="00106D1E" w:rsidRPr="001D07CE" w:rsidRDefault="00106D1E" w:rsidP="00106D1E">
      <w:pPr>
        <w:pStyle w:val="FootnoteText"/>
        <w:spacing w:line="276" w:lineRule="auto"/>
        <w:ind w:left="1440" w:right="27" w:hanging="810"/>
        <w:jc w:val="both"/>
        <w:rPr>
          <w:sz w:val="24"/>
          <w:szCs w:val="24"/>
        </w:rPr>
      </w:pPr>
      <w:r w:rsidRPr="001D07CE">
        <w:rPr>
          <w:sz w:val="24"/>
          <w:szCs w:val="24"/>
        </w:rPr>
        <w:t>Undang–</w:t>
      </w:r>
      <w:proofErr w:type="gramStart"/>
      <w:r w:rsidRPr="001D07CE">
        <w:rPr>
          <w:sz w:val="24"/>
          <w:szCs w:val="24"/>
        </w:rPr>
        <w:t>Undang  No.</w:t>
      </w:r>
      <w:proofErr w:type="gramEnd"/>
      <w:r w:rsidRPr="001D07CE">
        <w:rPr>
          <w:sz w:val="24"/>
          <w:szCs w:val="24"/>
        </w:rPr>
        <w:t xml:space="preserve"> 28 Tahun 2014 tentang Hak Cipta,</w:t>
      </w:r>
    </w:p>
    <w:p w14:paraId="0C5D0DDC" w14:textId="77777777" w:rsidR="00106D1E" w:rsidRPr="001D07CE" w:rsidRDefault="00106D1E" w:rsidP="00106D1E">
      <w:pPr>
        <w:pStyle w:val="FootnoteText"/>
        <w:spacing w:line="276" w:lineRule="auto"/>
        <w:ind w:left="630" w:firstLine="810"/>
        <w:jc w:val="both"/>
        <w:rPr>
          <w:sz w:val="24"/>
          <w:szCs w:val="24"/>
        </w:rPr>
      </w:pPr>
    </w:p>
    <w:p w14:paraId="68E95722" w14:textId="77777777" w:rsidR="00106D1E" w:rsidRPr="001D07CE" w:rsidRDefault="00106D1E" w:rsidP="00106D1E">
      <w:pPr>
        <w:pStyle w:val="FootnoteText"/>
        <w:ind w:right="-360"/>
        <w:jc w:val="both"/>
        <w:rPr>
          <w:b/>
          <w:sz w:val="24"/>
          <w:szCs w:val="24"/>
        </w:rPr>
      </w:pPr>
      <w:r w:rsidRPr="001D07CE">
        <w:rPr>
          <w:b/>
          <w:sz w:val="24"/>
          <w:szCs w:val="24"/>
        </w:rPr>
        <w:t>Surat Kabar</w:t>
      </w:r>
    </w:p>
    <w:p w14:paraId="5AC0A59E" w14:textId="77777777" w:rsidR="00106D1E" w:rsidRPr="001D07CE" w:rsidRDefault="00106D1E" w:rsidP="00106D1E">
      <w:pPr>
        <w:pStyle w:val="FootnoteText"/>
        <w:ind w:left="630" w:right="-360" w:firstLine="810"/>
        <w:jc w:val="both"/>
        <w:rPr>
          <w:b/>
          <w:sz w:val="24"/>
          <w:szCs w:val="24"/>
        </w:rPr>
      </w:pPr>
    </w:p>
    <w:p w14:paraId="2B9E7850" w14:textId="77777777" w:rsidR="00106D1E" w:rsidRPr="001D07CE" w:rsidRDefault="00106D1E" w:rsidP="00106D1E">
      <w:pPr>
        <w:pStyle w:val="FootnoteText"/>
        <w:tabs>
          <w:tab w:val="left" w:pos="8550"/>
        </w:tabs>
        <w:ind w:left="630" w:right="27"/>
        <w:jc w:val="both"/>
        <w:rPr>
          <w:sz w:val="24"/>
          <w:szCs w:val="24"/>
        </w:rPr>
      </w:pPr>
      <w:r w:rsidRPr="001D07CE">
        <w:rPr>
          <w:sz w:val="24"/>
          <w:szCs w:val="24"/>
        </w:rPr>
        <w:t>Surat Kabar</w:t>
      </w:r>
      <w:r w:rsidRPr="001D07CE">
        <w:rPr>
          <w:i/>
          <w:sz w:val="24"/>
          <w:szCs w:val="24"/>
        </w:rPr>
        <w:t>,</w:t>
      </w:r>
      <w:r w:rsidRPr="001D07CE">
        <w:rPr>
          <w:sz w:val="24"/>
          <w:szCs w:val="24"/>
        </w:rPr>
        <w:t xml:space="preserve"> 1999</w:t>
      </w:r>
      <w:r w:rsidRPr="001D07CE">
        <w:rPr>
          <w:i/>
          <w:sz w:val="24"/>
          <w:szCs w:val="24"/>
        </w:rPr>
        <w:t xml:space="preserve"> Harian Suara Karya</w:t>
      </w:r>
      <w:r w:rsidRPr="001D07CE">
        <w:rPr>
          <w:sz w:val="24"/>
          <w:szCs w:val="24"/>
        </w:rPr>
        <w:t xml:space="preserve">, </w:t>
      </w:r>
      <w:proofErr w:type="gramStart"/>
      <w:r w:rsidRPr="001D07CE">
        <w:rPr>
          <w:sz w:val="24"/>
          <w:szCs w:val="24"/>
        </w:rPr>
        <w:t>Jakarta :</w:t>
      </w:r>
      <w:proofErr w:type="gramEnd"/>
      <w:r w:rsidRPr="001D07CE">
        <w:rPr>
          <w:sz w:val="24"/>
          <w:szCs w:val="24"/>
        </w:rPr>
        <w:t xml:space="preserve"> edisi  13 September.</w:t>
      </w:r>
    </w:p>
    <w:p w14:paraId="797A6DB3" w14:textId="77777777" w:rsidR="00106D1E" w:rsidRPr="001D07CE" w:rsidRDefault="00106D1E" w:rsidP="00106D1E">
      <w:pPr>
        <w:pStyle w:val="FootnoteText"/>
        <w:tabs>
          <w:tab w:val="left" w:pos="8550"/>
        </w:tabs>
        <w:ind w:left="630" w:right="27"/>
        <w:jc w:val="both"/>
        <w:rPr>
          <w:sz w:val="24"/>
          <w:szCs w:val="24"/>
        </w:rPr>
      </w:pPr>
      <w:r w:rsidRPr="001D07CE">
        <w:rPr>
          <w:sz w:val="24"/>
          <w:szCs w:val="24"/>
        </w:rPr>
        <w:t xml:space="preserve">Surat kabar, 2000 </w:t>
      </w:r>
      <w:r w:rsidRPr="001D07CE">
        <w:rPr>
          <w:i/>
          <w:sz w:val="24"/>
          <w:szCs w:val="24"/>
        </w:rPr>
        <w:t>Suara Pembaruan</w:t>
      </w:r>
      <w:r w:rsidRPr="001D07CE">
        <w:rPr>
          <w:sz w:val="24"/>
          <w:szCs w:val="24"/>
        </w:rPr>
        <w:t xml:space="preserve">, Jakarta: edisi Rabu 19 Juli </w:t>
      </w:r>
    </w:p>
    <w:p w14:paraId="68CF67A8" w14:textId="77777777" w:rsidR="00106D1E" w:rsidRPr="001D07CE" w:rsidRDefault="00106D1E" w:rsidP="00106D1E">
      <w:pPr>
        <w:pStyle w:val="FootnoteText"/>
        <w:ind w:right="450" w:firstLine="630"/>
        <w:jc w:val="both"/>
        <w:rPr>
          <w:sz w:val="24"/>
          <w:szCs w:val="24"/>
        </w:rPr>
      </w:pPr>
      <w:r w:rsidRPr="001D07CE">
        <w:rPr>
          <w:sz w:val="24"/>
          <w:szCs w:val="24"/>
        </w:rPr>
        <w:t xml:space="preserve">Surat Kabar, 2001 </w:t>
      </w:r>
      <w:r w:rsidRPr="001D07CE">
        <w:rPr>
          <w:i/>
          <w:sz w:val="24"/>
          <w:szCs w:val="24"/>
        </w:rPr>
        <w:t>Harian Kompas</w:t>
      </w:r>
      <w:r w:rsidRPr="001D07CE">
        <w:rPr>
          <w:sz w:val="24"/>
          <w:szCs w:val="24"/>
        </w:rPr>
        <w:t xml:space="preserve">, Jakarta: edisi 4 Mei </w:t>
      </w:r>
    </w:p>
    <w:p w14:paraId="77C88D24" w14:textId="77777777" w:rsidR="00106D1E" w:rsidRPr="001D07CE" w:rsidRDefault="00106D1E" w:rsidP="00106D1E">
      <w:pPr>
        <w:pStyle w:val="FootnoteText"/>
        <w:ind w:firstLine="630"/>
        <w:jc w:val="both"/>
        <w:rPr>
          <w:sz w:val="24"/>
          <w:szCs w:val="24"/>
        </w:rPr>
      </w:pPr>
      <w:r w:rsidRPr="001D07CE">
        <w:rPr>
          <w:sz w:val="24"/>
          <w:szCs w:val="24"/>
        </w:rPr>
        <w:t xml:space="preserve">Surat Kabar, 2002 </w:t>
      </w:r>
      <w:r w:rsidRPr="001D07CE">
        <w:rPr>
          <w:i/>
          <w:sz w:val="24"/>
          <w:szCs w:val="24"/>
        </w:rPr>
        <w:t>Harian Kompas</w:t>
      </w:r>
      <w:r w:rsidRPr="001D07CE">
        <w:rPr>
          <w:sz w:val="24"/>
          <w:szCs w:val="24"/>
        </w:rPr>
        <w:t>, Jakarta: edisi 2 Mei.</w:t>
      </w:r>
    </w:p>
    <w:p w14:paraId="63DB9A9B" w14:textId="77777777" w:rsidR="00106D1E" w:rsidRPr="001D07CE" w:rsidRDefault="00106D1E" w:rsidP="00106D1E">
      <w:pPr>
        <w:pStyle w:val="FootnoteText"/>
        <w:ind w:firstLine="630"/>
        <w:jc w:val="both"/>
        <w:rPr>
          <w:sz w:val="24"/>
          <w:szCs w:val="24"/>
        </w:rPr>
      </w:pPr>
      <w:r w:rsidRPr="001D07CE">
        <w:rPr>
          <w:sz w:val="24"/>
          <w:szCs w:val="24"/>
        </w:rPr>
        <w:t xml:space="preserve">Warta Ekonomi, </w:t>
      </w:r>
      <w:proofErr w:type="gramStart"/>
      <w:r w:rsidRPr="001D07CE">
        <w:rPr>
          <w:sz w:val="24"/>
          <w:szCs w:val="24"/>
        </w:rPr>
        <w:t>2012  15</w:t>
      </w:r>
      <w:proofErr w:type="gramEnd"/>
      <w:r w:rsidRPr="001D07CE">
        <w:rPr>
          <w:sz w:val="24"/>
          <w:szCs w:val="24"/>
        </w:rPr>
        <w:t xml:space="preserve">/2012, </w:t>
      </w:r>
      <w:r w:rsidRPr="001D07CE">
        <w:rPr>
          <w:i/>
          <w:sz w:val="24"/>
          <w:szCs w:val="24"/>
        </w:rPr>
        <w:t>Rubrik Digital Economy</w:t>
      </w:r>
      <w:r w:rsidRPr="001D07CE">
        <w:rPr>
          <w:sz w:val="24"/>
          <w:szCs w:val="24"/>
        </w:rPr>
        <w:t xml:space="preserve"> , 05 Agustus </w:t>
      </w:r>
    </w:p>
    <w:p w14:paraId="7AC72850" w14:textId="77777777" w:rsidR="00106D1E" w:rsidRPr="001D07CE" w:rsidRDefault="00106D1E" w:rsidP="00106D1E">
      <w:pPr>
        <w:pStyle w:val="FootnoteText"/>
        <w:ind w:firstLine="630"/>
        <w:rPr>
          <w:sz w:val="24"/>
          <w:szCs w:val="24"/>
        </w:rPr>
      </w:pPr>
      <w:r w:rsidRPr="001D07CE">
        <w:rPr>
          <w:sz w:val="24"/>
          <w:szCs w:val="24"/>
        </w:rPr>
        <w:t>Viva News, 24 Agustus 2011 (diakses 7 Desember 2014).</w:t>
      </w:r>
    </w:p>
    <w:p w14:paraId="45627681" w14:textId="77777777" w:rsidR="00106D1E" w:rsidRPr="001D07CE" w:rsidRDefault="00106D1E" w:rsidP="00106D1E">
      <w:pPr>
        <w:pStyle w:val="FootnoteText"/>
        <w:ind w:firstLine="630"/>
        <w:rPr>
          <w:sz w:val="24"/>
          <w:szCs w:val="24"/>
        </w:rPr>
      </w:pPr>
      <w:r w:rsidRPr="001D07CE">
        <w:rPr>
          <w:sz w:val="24"/>
          <w:szCs w:val="24"/>
        </w:rPr>
        <w:t>Berita, diakses dari Hukum Online, 7/9/2016)</w:t>
      </w:r>
    </w:p>
    <w:p w14:paraId="6D690D00" w14:textId="77777777" w:rsidR="00106D1E" w:rsidRPr="001D07CE" w:rsidRDefault="00106D1E" w:rsidP="00106D1E">
      <w:pPr>
        <w:pStyle w:val="news-author"/>
        <w:jc w:val="both"/>
        <w:rPr>
          <w:b/>
        </w:rPr>
      </w:pPr>
      <w:r w:rsidRPr="001D07CE">
        <w:rPr>
          <w:b/>
        </w:rPr>
        <w:t>Internet</w:t>
      </w:r>
    </w:p>
    <w:p w14:paraId="7224A68B" w14:textId="77777777" w:rsidR="00106D1E" w:rsidRPr="001D07CE" w:rsidRDefault="00106D1E" w:rsidP="00106D1E">
      <w:pPr>
        <w:pStyle w:val="news-author"/>
        <w:spacing w:before="0" w:beforeAutospacing="0" w:after="0" w:afterAutospacing="0" w:line="276" w:lineRule="auto"/>
        <w:ind w:left="1440" w:hanging="720"/>
        <w:jc w:val="both"/>
      </w:pPr>
      <w:r w:rsidRPr="001D07CE">
        <w:t xml:space="preserve">BPHN, </w:t>
      </w:r>
      <w:r w:rsidRPr="001D07CE">
        <w:rPr>
          <w:i/>
          <w:iCs/>
        </w:rPr>
        <w:t xml:space="preserve">Grand Design Pembangunan Hukum Nasional, </w:t>
      </w:r>
      <w:r w:rsidRPr="001D07CE">
        <w:t>Melalui &lt;http:/fwww.bphn. qo.id/index.php&gt; (12/05/09</w:t>
      </w:r>
      <w:proofErr w:type="gramStart"/>
      <w:r w:rsidRPr="001D07CE">
        <w:t>).Candra</w:t>
      </w:r>
      <w:proofErr w:type="gramEnd"/>
      <w:r w:rsidRPr="001D07CE">
        <w:t xml:space="preserve"> Irawan, Politik Hukum Hak Kekayaan Intelektual Indonesia, (Bandung: Mandar Maju. 2011) kutiban dari Azizah Hamzah, Hasmah Zanudin, Amira S.F, International </w:t>
      </w:r>
      <w:r w:rsidRPr="001D07CE">
        <w:rPr>
          <w:i/>
        </w:rPr>
        <w:t xml:space="preserve">Trade Policy and Copyright Issues </w:t>
      </w:r>
      <w:r w:rsidRPr="001D07CE">
        <w:t xml:space="preserve">in Malaysia-Indonesia </w:t>
      </w:r>
      <w:r w:rsidRPr="001D07CE">
        <w:rPr>
          <w:i/>
        </w:rPr>
        <w:t>Impact to Local Industries,</w:t>
      </w:r>
      <w:r w:rsidRPr="001D07CE">
        <w:t xml:space="preserve"> Diakses kembali dari http://ccm.um.edu.my/doc/ (16/09/16)</w:t>
      </w:r>
    </w:p>
    <w:p w14:paraId="031611EB" w14:textId="77777777" w:rsidR="00106D1E" w:rsidRPr="001D07CE" w:rsidRDefault="00106D1E" w:rsidP="00106D1E">
      <w:pPr>
        <w:pStyle w:val="news-author"/>
        <w:spacing w:before="0" w:beforeAutospacing="0" w:after="0" w:afterAutospacing="0"/>
        <w:ind w:left="1440" w:hanging="806"/>
        <w:jc w:val="both"/>
      </w:pPr>
      <w:r w:rsidRPr="001D07CE">
        <w:t xml:space="preserve">Deptan, sertifikat Varietas </w:t>
      </w:r>
      <w:proofErr w:type="gramStart"/>
      <w:r w:rsidRPr="001D07CE">
        <w:t>Tanaman ,</w:t>
      </w:r>
      <w:proofErr w:type="gramEnd"/>
      <w:r w:rsidRPr="001D07CE">
        <w:t xml:space="preserve"> Melalui </w:t>
      </w:r>
      <w:hyperlink r:id="rId5" w:history="1">
        <w:r w:rsidRPr="001D07CE">
          <w:rPr>
            <w:rStyle w:val="Hyperlink"/>
          </w:rPr>
          <w:t>http://ppvt,setjen.deptan.go.id/ppvtnew/</w:t>
        </w:r>
      </w:hyperlink>
    </w:p>
    <w:p w14:paraId="00BA1BBF" w14:textId="77777777" w:rsidR="00106D1E" w:rsidRPr="001D07CE" w:rsidRDefault="00106D1E" w:rsidP="00106D1E">
      <w:pPr>
        <w:pStyle w:val="news-author"/>
        <w:spacing w:before="0" w:beforeAutospacing="0" w:after="0" w:afterAutospacing="0"/>
        <w:ind w:left="1440" w:hanging="806"/>
        <w:jc w:val="both"/>
      </w:pPr>
      <w:r w:rsidRPr="001D07CE">
        <w:t xml:space="preserve">Direktorat Jenderal Hak Kekayaan Intelektual (Ditjen HKI) Kementerian Hukum dan HAM RI, (20/3/2014). Diakses dari Investor Daily, Berita </w:t>
      </w:r>
      <w:proofErr w:type="gramStart"/>
      <w:r w:rsidRPr="001D07CE">
        <w:t>Satu.Com,tanggal</w:t>
      </w:r>
      <w:proofErr w:type="gramEnd"/>
      <w:r w:rsidRPr="001D07CE">
        <w:t xml:space="preserve"> 8 September 2016</w:t>
      </w:r>
    </w:p>
    <w:p w14:paraId="7EC72AC7" w14:textId="77777777" w:rsidR="00106D1E" w:rsidRPr="001D07CE" w:rsidRDefault="00106D1E" w:rsidP="00106D1E">
      <w:pPr>
        <w:pStyle w:val="news-author"/>
        <w:spacing w:before="0" w:beforeAutospacing="0" w:after="0" w:afterAutospacing="0"/>
        <w:ind w:left="1440" w:hanging="806"/>
        <w:jc w:val="both"/>
        <w:rPr>
          <w:i/>
        </w:rPr>
      </w:pPr>
      <w:r w:rsidRPr="001D07CE">
        <w:t xml:space="preserve">Editor </w:t>
      </w:r>
      <w:r w:rsidRPr="001D07CE">
        <w:rPr>
          <w:i/>
        </w:rPr>
        <w:t>Malaysia IPR Improvement,</w:t>
      </w:r>
      <w:hyperlink r:id="rId6" w:history="1">
        <w:r w:rsidRPr="001D07CE">
          <w:rPr>
            <w:rStyle w:val="Hyperlink"/>
            <w:i/>
          </w:rPr>
          <w:t>http://www.thestar.com.my/info/thestar.asp</w:t>
        </w:r>
      </w:hyperlink>
    </w:p>
    <w:p w14:paraId="39C11491" w14:textId="77777777" w:rsidR="00106D1E" w:rsidRPr="001D07CE" w:rsidRDefault="00106D1E" w:rsidP="00106D1E">
      <w:pPr>
        <w:pStyle w:val="news-author"/>
        <w:spacing w:before="0" w:beforeAutospacing="0" w:after="0" w:afterAutospacing="0"/>
        <w:ind w:left="1440" w:hanging="806"/>
        <w:jc w:val="both"/>
        <w:rPr>
          <w:i/>
        </w:rPr>
      </w:pPr>
      <w:proofErr w:type="gramStart"/>
      <w:r w:rsidRPr="001D07CE">
        <w:t>Editor,</w:t>
      </w:r>
      <w:r w:rsidRPr="001D07CE">
        <w:rPr>
          <w:i/>
        </w:rPr>
        <w:t>ManagingIntellectualProperty</w:t>
      </w:r>
      <w:proofErr w:type="gramEnd"/>
      <w:r w:rsidRPr="001D07CE">
        <w:rPr>
          <w:i/>
        </w:rPr>
        <w:t>,Melalui</w:t>
      </w:r>
      <w:hyperlink r:id="rId7" w:history="1">
        <w:r w:rsidRPr="001D07CE">
          <w:rPr>
            <w:rStyle w:val="Hyperlink"/>
            <w:i/>
          </w:rPr>
          <w:t>http://www.managingip.com/CountryReport.aspx%3FCountryID%3D41&amp;amp</w:t>
        </w:r>
      </w:hyperlink>
      <w:r w:rsidRPr="001D07CE">
        <w:rPr>
          <w:i/>
        </w:rPr>
        <w:t xml:space="preserve"> (diakses kembali 16/09/16)</w:t>
      </w:r>
    </w:p>
    <w:p w14:paraId="3F3EC449" w14:textId="77777777" w:rsidR="00106D1E" w:rsidRPr="001D07CE" w:rsidRDefault="00106D1E" w:rsidP="00106D1E">
      <w:pPr>
        <w:pStyle w:val="news-author"/>
        <w:spacing w:before="0" w:beforeAutospacing="0" w:after="0" w:afterAutospacing="0"/>
        <w:ind w:left="1440" w:hanging="806"/>
        <w:jc w:val="both"/>
      </w:pPr>
      <w:r w:rsidRPr="001D07CE">
        <w:lastRenderedPageBreak/>
        <w:t>FredrichCarlvonSavignhttp;//en.wikipedia.org/wiki/Friedrich_Carivon_Savigny.Diakses, tanggal 29 Desember 2015.</w:t>
      </w:r>
    </w:p>
    <w:p w14:paraId="65FCF48A" w14:textId="77777777" w:rsidR="00106D1E" w:rsidRPr="001D07CE" w:rsidRDefault="00106D1E" w:rsidP="00106D1E">
      <w:pPr>
        <w:pStyle w:val="news-author"/>
        <w:spacing w:before="0" w:beforeAutospacing="0" w:after="0" w:afterAutospacing="0"/>
        <w:ind w:left="1440" w:hanging="806"/>
        <w:jc w:val="both"/>
      </w:pPr>
      <w:hyperlink r:id="rId8" w:history="1">
        <w:r w:rsidRPr="001D07CE">
          <w:rPr>
            <w:rStyle w:val="Hyperlink"/>
          </w:rPr>
          <w:t>https://wordpress.com</w:t>
        </w:r>
      </w:hyperlink>
      <w:r w:rsidRPr="001D07CE">
        <w:t xml:space="preserve"> Diakses kembali pada tanggal: 14 September 2016</w:t>
      </w:r>
    </w:p>
    <w:p w14:paraId="343E5209" w14:textId="77777777" w:rsidR="00106D1E" w:rsidRPr="001D07CE" w:rsidRDefault="00106D1E" w:rsidP="00106D1E">
      <w:pPr>
        <w:pStyle w:val="news-author"/>
        <w:spacing w:before="0" w:beforeAutospacing="0" w:after="0" w:afterAutospacing="0"/>
        <w:ind w:left="1440" w:hanging="806"/>
        <w:jc w:val="both"/>
      </w:pPr>
      <w:r w:rsidRPr="001D07CE">
        <w:t xml:space="preserve">Mochtar Kusumaatmadja, Sebuah Kajian Diskriftif </w:t>
      </w:r>
      <w:proofErr w:type="gramStart"/>
      <w:r w:rsidRPr="001D07CE">
        <w:t>Analitis,diaksesdari</w:t>
      </w:r>
      <w:proofErr w:type="gramEnd"/>
      <w:r w:rsidRPr="001D07CE">
        <w:t>:http://badilum.info/images/artikle/.pdf).</w:t>
      </w:r>
    </w:p>
    <w:p w14:paraId="55DDFF6E" w14:textId="77777777" w:rsidR="00106D1E" w:rsidRPr="001D07CE" w:rsidRDefault="00106D1E" w:rsidP="00106D1E">
      <w:pPr>
        <w:pStyle w:val="news-author"/>
        <w:spacing w:before="0" w:beforeAutospacing="0" w:after="0" w:afterAutospacing="0"/>
        <w:ind w:left="1440" w:hanging="806"/>
        <w:jc w:val="both"/>
        <w:rPr>
          <w:i/>
        </w:rPr>
      </w:pPr>
      <w:r w:rsidRPr="001D07CE">
        <w:t xml:space="preserve">Redaksi, </w:t>
      </w:r>
      <w:r w:rsidRPr="001D07CE">
        <w:rPr>
          <w:i/>
        </w:rPr>
        <w:t xml:space="preserve">wisatawan ke Malaysia lebih banayak daripada </w:t>
      </w:r>
      <w:proofErr w:type="gramStart"/>
      <w:r w:rsidRPr="001D07CE">
        <w:rPr>
          <w:i/>
        </w:rPr>
        <w:t>Indonesia,Melalui</w:t>
      </w:r>
      <w:proofErr w:type="gramEnd"/>
      <w:r w:rsidRPr="001D07CE">
        <w:fldChar w:fldCharType="begin"/>
      </w:r>
      <w:r w:rsidRPr="001D07CE">
        <w:instrText>HYPERLINK "http://www.mediaindonesia.com/index.php.2009"</w:instrText>
      </w:r>
      <w:r w:rsidRPr="001D07CE">
        <w:fldChar w:fldCharType="separate"/>
      </w:r>
      <w:r w:rsidRPr="001D07CE">
        <w:rPr>
          <w:rStyle w:val="Hyperlink"/>
          <w:i/>
        </w:rPr>
        <w:t>http://www.mediaindonesia.com/index.php.2009</w:t>
      </w:r>
      <w:r w:rsidRPr="001D07CE">
        <w:fldChar w:fldCharType="end"/>
      </w:r>
      <w:r w:rsidRPr="001D07CE">
        <w:rPr>
          <w:i/>
        </w:rPr>
        <w:t xml:space="preserve"> (Diakses kembali: 15/09/16)</w:t>
      </w:r>
    </w:p>
    <w:p w14:paraId="409D08D6" w14:textId="77777777" w:rsidR="00106D1E" w:rsidRPr="001D07CE" w:rsidRDefault="00106D1E" w:rsidP="00106D1E">
      <w:pPr>
        <w:pStyle w:val="FootnoteText"/>
        <w:ind w:left="1440" w:hanging="806"/>
        <w:jc w:val="both"/>
        <w:rPr>
          <w:i/>
          <w:iCs/>
          <w:sz w:val="24"/>
          <w:szCs w:val="24"/>
        </w:rPr>
      </w:pPr>
      <w:r w:rsidRPr="001D07CE">
        <w:rPr>
          <w:sz w:val="24"/>
          <w:szCs w:val="24"/>
        </w:rPr>
        <w:t xml:space="preserve">Lilik Mulyadi, </w:t>
      </w:r>
      <w:r w:rsidRPr="001D07CE">
        <w:rPr>
          <w:i/>
          <w:iCs/>
          <w:sz w:val="24"/>
          <w:szCs w:val="24"/>
        </w:rPr>
        <w:t xml:space="preserve">Teori Hukum Pembangunan Prof. Dr. Mochtar Kusumaatmadja, S.H., LL.M. Sebuah Kajian Deskriftif </w:t>
      </w:r>
      <w:proofErr w:type="gramStart"/>
      <w:r w:rsidRPr="001D07CE">
        <w:rPr>
          <w:i/>
          <w:iCs/>
          <w:sz w:val="24"/>
          <w:szCs w:val="24"/>
        </w:rPr>
        <w:t>Analitis,</w:t>
      </w:r>
      <w:r w:rsidRPr="001D07CE">
        <w:rPr>
          <w:sz w:val="24"/>
          <w:szCs w:val="24"/>
        </w:rPr>
        <w:t>melalui</w:t>
      </w:r>
      <w:proofErr w:type="gramEnd"/>
      <w:r w:rsidRPr="001D07CE">
        <w:rPr>
          <w:sz w:val="24"/>
          <w:szCs w:val="24"/>
        </w:rPr>
        <w:t>&lt;flttp://badilum.info/images/stories/artikel/.Ddf&gt; (21/01/09).</w:t>
      </w:r>
    </w:p>
    <w:p w14:paraId="6368C678" w14:textId="77777777" w:rsidR="00106D1E" w:rsidRPr="001D07CE" w:rsidRDefault="00106D1E" w:rsidP="00106D1E">
      <w:pPr>
        <w:pStyle w:val="news-author"/>
        <w:spacing w:before="0" w:beforeAutospacing="0" w:after="0" w:afterAutospacing="0"/>
        <w:ind w:left="1440" w:hanging="806"/>
        <w:jc w:val="both"/>
        <w:rPr>
          <w:i/>
        </w:rPr>
      </w:pPr>
      <w:r w:rsidRPr="001D07CE">
        <w:rPr>
          <w:i/>
        </w:rPr>
        <w:t xml:space="preserve">Warta Ekonomi, 15/2012, Rubrik Digital </w:t>
      </w:r>
      <w:proofErr w:type="gramStart"/>
      <w:r w:rsidRPr="001D07CE">
        <w:rPr>
          <w:i/>
        </w:rPr>
        <w:t>Economy ,</w:t>
      </w:r>
      <w:proofErr w:type="gramEnd"/>
      <w:r w:rsidRPr="001D07CE">
        <w:rPr>
          <w:i/>
        </w:rPr>
        <w:t xml:space="preserve"> 05 Agustus 2012</w:t>
      </w:r>
    </w:p>
    <w:p w14:paraId="4592C36F" w14:textId="77777777" w:rsidR="00106D1E" w:rsidRPr="001D07CE" w:rsidRDefault="00106D1E" w:rsidP="00106D1E">
      <w:pPr>
        <w:pStyle w:val="news-author"/>
        <w:spacing w:before="0" w:beforeAutospacing="0" w:after="0" w:afterAutospacing="0"/>
        <w:ind w:left="1440" w:hanging="806"/>
        <w:jc w:val="both"/>
      </w:pPr>
      <w:r w:rsidRPr="001D07CE">
        <w:t>Wild John, Plato’s Modern Enemies and the Theory of natural law. Chicago University of Chicago Press, 1953 http;//en.wekipedia.org/wik/natural_law.</w:t>
      </w:r>
    </w:p>
    <w:p w14:paraId="2A604AFF" w14:textId="77777777" w:rsidR="00106D1E" w:rsidRDefault="00106D1E" w:rsidP="00106D1E">
      <w:pPr>
        <w:pStyle w:val="news-author"/>
        <w:spacing w:before="0" w:beforeAutospacing="0" w:after="0" w:afterAutospacing="0"/>
        <w:ind w:left="1440" w:hanging="806"/>
        <w:jc w:val="both"/>
      </w:pPr>
      <w:r w:rsidRPr="001D07CE">
        <w:t>Viva News, 24 Agustus 2011 (diakses 7 Desember 2014).</w:t>
      </w:r>
    </w:p>
    <w:p w14:paraId="4B29F207" w14:textId="77777777" w:rsidR="00106D1E" w:rsidRDefault="00106D1E" w:rsidP="00106D1E">
      <w:pPr>
        <w:pStyle w:val="news-author"/>
        <w:spacing w:before="0" w:beforeAutospacing="0" w:after="0" w:afterAutospacing="0"/>
        <w:ind w:left="1440" w:hanging="806"/>
        <w:jc w:val="both"/>
      </w:pPr>
    </w:p>
    <w:p w14:paraId="2336C4C5" w14:textId="77777777" w:rsidR="00106D1E" w:rsidRDefault="00106D1E" w:rsidP="00106D1E">
      <w:pPr>
        <w:pStyle w:val="news-author"/>
        <w:spacing w:before="0" w:beforeAutospacing="0" w:after="0" w:afterAutospacing="0"/>
        <w:ind w:left="1440" w:hanging="806"/>
        <w:jc w:val="both"/>
      </w:pPr>
    </w:p>
    <w:p w14:paraId="07278553" w14:textId="77777777" w:rsidR="00106D1E" w:rsidRDefault="00106D1E" w:rsidP="00106D1E">
      <w:pPr>
        <w:pStyle w:val="news-author"/>
        <w:spacing w:before="0" w:beforeAutospacing="0" w:after="0" w:afterAutospacing="0"/>
        <w:ind w:left="1440" w:hanging="806"/>
        <w:jc w:val="both"/>
      </w:pPr>
    </w:p>
    <w:p w14:paraId="123266C5" w14:textId="77777777" w:rsidR="00106D1E" w:rsidRPr="001D07CE" w:rsidRDefault="00106D1E" w:rsidP="00106D1E">
      <w:pPr>
        <w:pStyle w:val="news-author"/>
        <w:spacing w:before="0" w:beforeAutospacing="0" w:after="0" w:afterAutospacing="0"/>
        <w:ind w:left="1440" w:hanging="806"/>
        <w:jc w:val="both"/>
      </w:pPr>
    </w:p>
    <w:p w14:paraId="329D4E16" w14:textId="77777777" w:rsidR="00106D1E" w:rsidRPr="001D07CE" w:rsidRDefault="00106D1E" w:rsidP="00106D1E">
      <w:pPr>
        <w:pStyle w:val="news-author"/>
        <w:spacing w:line="276" w:lineRule="auto"/>
        <w:jc w:val="both"/>
        <w:rPr>
          <w:b/>
        </w:rPr>
      </w:pPr>
    </w:p>
    <w:p w14:paraId="57C97683" w14:textId="77777777" w:rsidR="00106D1E" w:rsidRPr="001D07CE" w:rsidRDefault="00106D1E" w:rsidP="00106D1E">
      <w:pPr>
        <w:pStyle w:val="news-author"/>
        <w:spacing w:line="276" w:lineRule="auto"/>
        <w:jc w:val="both"/>
        <w:rPr>
          <w:b/>
        </w:rPr>
      </w:pPr>
      <w:r w:rsidRPr="001D07CE">
        <w:rPr>
          <w:b/>
        </w:rPr>
        <w:t>Artikel</w:t>
      </w:r>
    </w:p>
    <w:p w14:paraId="66D4553B"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Anwar Ibrahim M, Hak Milik Perindustrian dilihat dari segi Hukum dan Alih Teknologi (Makalah yang dibawakan pada Seminar Nasional Hak Milik Perindustrian di Indonesia, Fakultas Hukum Tarumanagara bekerja sama dengan PWI Jaya, Jakarta, 23-24 Januari 1987)</w:t>
      </w:r>
    </w:p>
    <w:p w14:paraId="7AD6A9DF"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Ng-Loy Wee Loon, 2007, “Infrastrutur kekayaan Intelektual pada Pasar Asia; Dari Third Word to First: Riwayat Kekayaan Intelektual Singapura, 1965-2005, dalam Media HKI, Volume IV, No. 4, Dirjen HKI, Depkum </w:t>
      </w:r>
      <w:proofErr w:type="gramStart"/>
      <w:r w:rsidRPr="001D07CE">
        <w:rPr>
          <w:sz w:val="24"/>
          <w:szCs w:val="24"/>
        </w:rPr>
        <w:t>HAM  RI</w:t>
      </w:r>
      <w:proofErr w:type="gramEnd"/>
      <w:r w:rsidRPr="001D07CE">
        <w:rPr>
          <w:sz w:val="24"/>
          <w:szCs w:val="24"/>
        </w:rPr>
        <w:t>, Banten.</w:t>
      </w:r>
    </w:p>
    <w:p w14:paraId="183FD05E"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Konsep-konsep Hukum Dalam Pembangunan (Kumpulan Karya Tulis), (Bandung: Alumni, 2002),</w:t>
      </w:r>
    </w:p>
    <w:p w14:paraId="63295F77"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Konsep-konsep Hukum Dalam Pembangunan (Kumpulan Karya Tulis), (Bandung: Alumni, 2002),</w:t>
      </w:r>
    </w:p>
    <w:p w14:paraId="454056B6" w14:textId="77777777" w:rsidR="00106D1E" w:rsidRPr="001D07CE" w:rsidRDefault="00106D1E" w:rsidP="00106D1E">
      <w:pPr>
        <w:pStyle w:val="FootnoteText"/>
        <w:spacing w:line="276" w:lineRule="auto"/>
        <w:ind w:left="1440" w:hanging="810"/>
        <w:jc w:val="both"/>
      </w:pPr>
      <w:r w:rsidRPr="001D07CE">
        <w:t>Prasetyo Nugroho, Membangun Sistem Perlindungan Hak Kekayaan Intelektual (Jakarta: Artikel- BPSDM Kementerian Hukum &amp; HAM RI – 14 Februari 2014)</w:t>
      </w:r>
    </w:p>
    <w:p w14:paraId="504B4EF8" w14:textId="77777777" w:rsidR="00106D1E" w:rsidRPr="001D07CE" w:rsidRDefault="00106D1E" w:rsidP="00106D1E">
      <w:pPr>
        <w:pStyle w:val="FootnoteText"/>
        <w:spacing w:line="276" w:lineRule="auto"/>
        <w:ind w:left="1440" w:hanging="810"/>
        <w:jc w:val="both"/>
        <w:rPr>
          <w:sz w:val="24"/>
          <w:szCs w:val="24"/>
        </w:rPr>
      </w:pPr>
      <w:r w:rsidRPr="001D07CE">
        <w:rPr>
          <w:sz w:val="24"/>
          <w:szCs w:val="24"/>
        </w:rPr>
        <w:t xml:space="preserve">Sugiati dan Trisakti Handayani, </w:t>
      </w:r>
      <w:r w:rsidRPr="001D07CE">
        <w:rPr>
          <w:rStyle w:val="Emphasis"/>
          <w:sz w:val="24"/>
          <w:szCs w:val="24"/>
        </w:rPr>
        <w:t>Kajian Kontemporer Ilmu Budaya Dasar</w:t>
      </w:r>
      <w:r w:rsidRPr="001D07CE">
        <w:rPr>
          <w:sz w:val="24"/>
          <w:szCs w:val="24"/>
        </w:rPr>
        <w:t xml:space="preserve"> (Malang: Universitas Muhammadiyah Malang, 2001),</w:t>
      </w:r>
    </w:p>
    <w:p w14:paraId="74216B8A" w14:textId="77777777" w:rsidR="00106D1E" w:rsidRPr="001D07CE" w:rsidRDefault="00106D1E" w:rsidP="00106D1E">
      <w:pPr>
        <w:ind w:left="630" w:firstLine="810"/>
        <w:jc w:val="center"/>
        <w:rPr>
          <w:b/>
        </w:rPr>
      </w:pPr>
      <w:r w:rsidRPr="001D07CE">
        <w:rPr>
          <w:b/>
        </w:rPr>
        <w:t xml:space="preserve">       </w:t>
      </w:r>
    </w:p>
    <w:p w14:paraId="4127791B" w14:textId="77777777" w:rsidR="00106D1E" w:rsidRPr="001D07CE" w:rsidRDefault="00106D1E" w:rsidP="00106D1E">
      <w:pPr>
        <w:ind w:left="630" w:firstLine="810"/>
        <w:jc w:val="center"/>
        <w:rPr>
          <w:b/>
        </w:rPr>
      </w:pPr>
      <w:r w:rsidRPr="001D07CE">
        <w:rPr>
          <w:b/>
        </w:rPr>
        <w:t>****************</w:t>
      </w:r>
    </w:p>
    <w:p w14:paraId="2EDBDE04" w14:textId="43E0FADF" w:rsidR="00050BF8" w:rsidRDefault="00050BF8"/>
    <w:p w14:paraId="2905186D" w14:textId="77777777" w:rsidR="00050BF8" w:rsidRDefault="00050BF8"/>
    <w:sectPr w:rsidR="00050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F3"/>
    <w:rsid w:val="00050BF8"/>
    <w:rsid w:val="0007329E"/>
    <w:rsid w:val="000926E5"/>
    <w:rsid w:val="00106D1E"/>
    <w:rsid w:val="005A41F2"/>
    <w:rsid w:val="00656C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6D33"/>
  <w15:chartTrackingRefBased/>
  <w15:docId w15:val="{6A2B08EF-8402-43B0-AD1C-0CD94041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1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0BF8"/>
    <w:pPr>
      <w:ind w:firstLine="720"/>
      <w:jc w:val="both"/>
    </w:pPr>
  </w:style>
  <w:style w:type="character" w:customStyle="1" w:styleId="BodyTextIndentChar">
    <w:name w:val="Body Text Indent Char"/>
    <w:basedOn w:val="DefaultParagraphFont"/>
    <w:link w:val="BodyTextIndent"/>
    <w:rsid w:val="00050BF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06D1E"/>
    <w:rPr>
      <w:sz w:val="20"/>
      <w:szCs w:val="20"/>
    </w:rPr>
  </w:style>
  <w:style w:type="character" w:customStyle="1" w:styleId="FootnoteTextChar">
    <w:name w:val="Footnote Text Char"/>
    <w:basedOn w:val="DefaultParagraphFont"/>
    <w:link w:val="FootnoteText"/>
    <w:uiPriority w:val="99"/>
    <w:rsid w:val="00106D1E"/>
    <w:rPr>
      <w:rFonts w:ascii="Times New Roman" w:eastAsia="Times New Roman" w:hAnsi="Times New Roman" w:cs="Times New Roman"/>
      <w:sz w:val="20"/>
      <w:szCs w:val="20"/>
      <w:lang w:val="en-US"/>
    </w:rPr>
  </w:style>
  <w:style w:type="character" w:styleId="Hyperlink">
    <w:name w:val="Hyperlink"/>
    <w:uiPriority w:val="99"/>
    <w:unhideWhenUsed/>
    <w:rsid w:val="00106D1E"/>
    <w:rPr>
      <w:color w:val="0000FF"/>
      <w:u w:val="single"/>
    </w:rPr>
  </w:style>
  <w:style w:type="character" w:styleId="Emphasis">
    <w:name w:val="Emphasis"/>
    <w:uiPriority w:val="20"/>
    <w:qFormat/>
    <w:rsid w:val="00106D1E"/>
    <w:rPr>
      <w:i/>
      <w:iCs/>
    </w:rPr>
  </w:style>
  <w:style w:type="paragraph" w:customStyle="1" w:styleId="news-author">
    <w:name w:val="news-author"/>
    <w:basedOn w:val="Normal"/>
    <w:rsid w:val="00106D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com" TargetMode="External"/><Relationship Id="rId3" Type="http://schemas.openxmlformats.org/officeDocument/2006/relationships/webSettings" Target="webSettings.xml"/><Relationship Id="rId7" Type="http://schemas.openxmlformats.org/officeDocument/2006/relationships/hyperlink" Target="http://www.managingip.com/CountryReport.aspx%3FCountryID%3D41&amp;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tar.com.my/info/thestar.asp" TargetMode="External"/><Relationship Id="rId5" Type="http://schemas.openxmlformats.org/officeDocument/2006/relationships/hyperlink" Target="http://ppvt,setjen.deptan.go.id/ppvtn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2589</Words>
  <Characters>14763</Characters>
  <Application>Microsoft Office Word</Application>
  <DocSecurity>0</DocSecurity>
  <Lines>123</Lines>
  <Paragraphs>34</Paragraphs>
  <ScaleCrop>false</ScaleCrop>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Asep</dc:creator>
  <cp:keywords/>
  <dc:description/>
  <cp:lastModifiedBy>Mr Asep</cp:lastModifiedBy>
  <cp:revision>6</cp:revision>
  <dcterms:created xsi:type="dcterms:W3CDTF">2018-07-27T03:59:00Z</dcterms:created>
  <dcterms:modified xsi:type="dcterms:W3CDTF">2018-07-27T04:03:00Z</dcterms:modified>
</cp:coreProperties>
</file>