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08" w:rsidRPr="00842CE9" w:rsidRDefault="00F54C08" w:rsidP="0038675D">
      <w:pPr>
        <w:spacing w:after="0" w:line="480" w:lineRule="auto"/>
        <w:jc w:val="center"/>
        <w:rPr>
          <w:rFonts w:asciiTheme="majorBidi" w:hAnsiTheme="majorBidi" w:cstheme="majorBidi"/>
          <w:b/>
          <w:bCs/>
          <w:sz w:val="24"/>
          <w:szCs w:val="24"/>
        </w:rPr>
      </w:pPr>
      <w:r w:rsidRPr="00842CE9">
        <w:rPr>
          <w:rFonts w:asciiTheme="majorBidi" w:hAnsiTheme="majorBidi" w:cstheme="majorBidi"/>
          <w:b/>
          <w:bCs/>
          <w:sz w:val="24"/>
          <w:szCs w:val="24"/>
        </w:rPr>
        <w:t>BAB I</w:t>
      </w:r>
    </w:p>
    <w:p w:rsidR="005D6E91" w:rsidRPr="00842CE9" w:rsidRDefault="00F54C08" w:rsidP="0038675D">
      <w:pPr>
        <w:spacing w:after="0" w:line="480" w:lineRule="auto"/>
        <w:jc w:val="center"/>
        <w:rPr>
          <w:rFonts w:asciiTheme="majorBidi" w:hAnsiTheme="majorBidi" w:cstheme="majorBidi"/>
          <w:b/>
          <w:bCs/>
          <w:sz w:val="24"/>
          <w:szCs w:val="24"/>
        </w:rPr>
      </w:pPr>
      <w:r w:rsidRPr="00842CE9">
        <w:rPr>
          <w:rFonts w:asciiTheme="majorBidi" w:hAnsiTheme="majorBidi" w:cstheme="majorBidi"/>
          <w:b/>
          <w:bCs/>
          <w:sz w:val="24"/>
          <w:szCs w:val="24"/>
        </w:rPr>
        <w:t>PENDAHULUAN</w:t>
      </w:r>
    </w:p>
    <w:p w:rsidR="005D6E91" w:rsidRPr="005D6E91" w:rsidRDefault="005D6E91" w:rsidP="0038675D">
      <w:pPr>
        <w:spacing w:after="0" w:line="480" w:lineRule="auto"/>
        <w:jc w:val="both"/>
        <w:rPr>
          <w:rFonts w:asciiTheme="majorBidi" w:hAnsiTheme="majorBidi" w:cstheme="majorBidi"/>
          <w:sz w:val="24"/>
          <w:szCs w:val="24"/>
        </w:rPr>
      </w:pPr>
    </w:p>
    <w:p w:rsidR="00033B19" w:rsidRDefault="00F54C08" w:rsidP="00033B19">
      <w:pPr>
        <w:pStyle w:val="ListParagraph"/>
        <w:numPr>
          <w:ilvl w:val="0"/>
          <w:numId w:val="1"/>
        </w:numPr>
        <w:spacing w:after="0" w:line="480" w:lineRule="auto"/>
        <w:ind w:left="426"/>
        <w:jc w:val="both"/>
        <w:rPr>
          <w:rFonts w:asciiTheme="majorBidi" w:hAnsiTheme="majorBidi" w:cstheme="majorBidi"/>
          <w:b/>
          <w:bCs/>
          <w:sz w:val="24"/>
          <w:szCs w:val="24"/>
        </w:rPr>
      </w:pPr>
      <w:r w:rsidRPr="00461B81">
        <w:rPr>
          <w:rFonts w:asciiTheme="majorBidi" w:hAnsiTheme="majorBidi" w:cstheme="majorBidi"/>
          <w:b/>
          <w:bCs/>
          <w:sz w:val="24"/>
          <w:szCs w:val="24"/>
        </w:rPr>
        <w:t>Latar Belakang Masalah</w:t>
      </w:r>
    </w:p>
    <w:p w:rsidR="00033B19" w:rsidRDefault="00A44D95" w:rsidP="00033B19">
      <w:pPr>
        <w:spacing w:after="0" w:line="480" w:lineRule="auto"/>
        <w:ind w:firstLine="720"/>
        <w:jc w:val="both"/>
        <w:rPr>
          <w:rFonts w:asciiTheme="majorBidi" w:hAnsiTheme="majorBidi" w:cstheme="majorBidi"/>
          <w:b/>
          <w:bCs/>
          <w:sz w:val="24"/>
          <w:szCs w:val="24"/>
        </w:rPr>
      </w:pPr>
      <w:r w:rsidRPr="00033B19">
        <w:rPr>
          <w:rFonts w:asciiTheme="majorBidi" w:hAnsiTheme="majorBidi" w:cstheme="majorBidi"/>
          <w:sz w:val="24"/>
          <w:szCs w:val="24"/>
        </w:rPr>
        <w:t xml:space="preserve">Bagi setiap perusahaan </w:t>
      </w:r>
      <w:proofErr w:type="gramStart"/>
      <w:r w:rsidRPr="00033B19">
        <w:rPr>
          <w:rFonts w:asciiTheme="majorBidi" w:hAnsiTheme="majorBidi" w:cstheme="majorBidi"/>
          <w:sz w:val="24"/>
          <w:szCs w:val="24"/>
        </w:rPr>
        <w:t>akan</w:t>
      </w:r>
      <w:proofErr w:type="gramEnd"/>
      <w:r w:rsidRPr="00033B19">
        <w:rPr>
          <w:rFonts w:asciiTheme="majorBidi" w:hAnsiTheme="majorBidi" w:cstheme="majorBidi"/>
          <w:sz w:val="24"/>
          <w:szCs w:val="24"/>
        </w:rPr>
        <w:t xml:space="preserve"> mempunyai perhatian ya</w:t>
      </w:r>
      <w:r w:rsidR="00750F59" w:rsidRPr="00033B19">
        <w:rPr>
          <w:rFonts w:asciiTheme="majorBidi" w:hAnsiTheme="majorBidi" w:cstheme="majorBidi"/>
          <w:sz w:val="24"/>
          <w:szCs w:val="24"/>
        </w:rPr>
        <w:t xml:space="preserve">ng besar terhadap </w:t>
      </w:r>
      <w:r w:rsidR="005D6E91" w:rsidRPr="00033B19">
        <w:rPr>
          <w:rFonts w:asciiTheme="majorBidi" w:hAnsiTheme="majorBidi" w:cstheme="majorBidi"/>
          <w:sz w:val="24"/>
          <w:szCs w:val="24"/>
        </w:rPr>
        <w:t xml:space="preserve">keuangan dari </w:t>
      </w:r>
      <w:r w:rsidRPr="00033B19">
        <w:rPr>
          <w:rFonts w:asciiTheme="majorBidi" w:hAnsiTheme="majorBidi" w:cstheme="majorBidi"/>
          <w:sz w:val="24"/>
          <w:szCs w:val="24"/>
        </w:rPr>
        <w:t xml:space="preserve">perusahaan tersebut. </w:t>
      </w:r>
      <w:proofErr w:type="gramStart"/>
      <w:r w:rsidR="00395F75" w:rsidRPr="00033B19">
        <w:rPr>
          <w:rFonts w:asciiTheme="majorBidi" w:hAnsiTheme="majorBidi" w:cstheme="majorBidi"/>
          <w:sz w:val="24"/>
          <w:szCs w:val="24"/>
        </w:rPr>
        <w:t xml:space="preserve">Keberhasilan maupun kegagalan dalam usahanya </w:t>
      </w:r>
      <w:r w:rsidR="00F35107" w:rsidRPr="00033B19">
        <w:rPr>
          <w:rFonts w:asciiTheme="majorBidi" w:hAnsiTheme="majorBidi" w:cstheme="majorBidi"/>
          <w:sz w:val="24"/>
          <w:szCs w:val="24"/>
        </w:rPr>
        <w:t>hampi</w:t>
      </w:r>
      <w:r w:rsidR="00395F75" w:rsidRPr="00033B19">
        <w:rPr>
          <w:rFonts w:asciiTheme="majorBidi" w:hAnsiTheme="majorBidi" w:cstheme="majorBidi"/>
          <w:sz w:val="24"/>
          <w:szCs w:val="24"/>
        </w:rPr>
        <w:t>r sebagian dipengaruhi ataupun ditentukan oleh keputusan keuangan perusahaan tersebut.</w:t>
      </w:r>
      <w:proofErr w:type="gramEnd"/>
      <w:r w:rsidR="00395F75" w:rsidRPr="00033B19">
        <w:rPr>
          <w:rFonts w:asciiTheme="majorBidi" w:hAnsiTheme="majorBidi" w:cstheme="majorBidi"/>
          <w:sz w:val="24"/>
          <w:szCs w:val="24"/>
        </w:rPr>
        <w:t xml:space="preserve"> Dengan kata </w:t>
      </w:r>
      <w:proofErr w:type="gramStart"/>
      <w:r w:rsidR="00395F75" w:rsidRPr="00033B19">
        <w:rPr>
          <w:rFonts w:asciiTheme="majorBidi" w:hAnsiTheme="majorBidi" w:cstheme="majorBidi"/>
          <w:sz w:val="24"/>
          <w:szCs w:val="24"/>
        </w:rPr>
        <w:t>lain</w:t>
      </w:r>
      <w:proofErr w:type="gramEnd"/>
      <w:r w:rsidR="00395F75" w:rsidRPr="00033B19">
        <w:rPr>
          <w:rFonts w:asciiTheme="majorBidi" w:hAnsiTheme="majorBidi" w:cstheme="majorBidi"/>
          <w:sz w:val="24"/>
          <w:szCs w:val="24"/>
        </w:rPr>
        <w:t xml:space="preserve"> masalah yang biasa timbul dalam setiap organisasi berimplikasi terhadap </w:t>
      </w:r>
      <w:r w:rsidR="00F35107" w:rsidRPr="00033B19">
        <w:rPr>
          <w:rFonts w:asciiTheme="majorBidi" w:hAnsiTheme="majorBidi" w:cstheme="majorBidi"/>
          <w:sz w:val="24"/>
          <w:szCs w:val="24"/>
        </w:rPr>
        <w:t>rasio</w:t>
      </w:r>
      <w:r w:rsidR="00395F75" w:rsidRPr="00033B19">
        <w:rPr>
          <w:rFonts w:asciiTheme="majorBidi" w:hAnsiTheme="majorBidi" w:cstheme="majorBidi"/>
          <w:sz w:val="24"/>
          <w:szCs w:val="24"/>
        </w:rPr>
        <w:t xml:space="preserve"> keuangan.</w:t>
      </w:r>
    </w:p>
    <w:p w:rsidR="00033B19" w:rsidRDefault="00F54C08" w:rsidP="00033B19">
      <w:pPr>
        <w:spacing w:after="0" w:line="480" w:lineRule="auto"/>
        <w:ind w:firstLine="720"/>
        <w:jc w:val="both"/>
        <w:rPr>
          <w:rFonts w:asciiTheme="majorBidi" w:hAnsiTheme="majorBidi" w:cstheme="majorBidi"/>
          <w:b/>
          <w:bCs/>
          <w:sz w:val="24"/>
          <w:szCs w:val="24"/>
        </w:rPr>
      </w:pPr>
      <w:proofErr w:type="gramStart"/>
      <w:r w:rsidRPr="005D6E91">
        <w:rPr>
          <w:rFonts w:asciiTheme="majorBidi" w:hAnsiTheme="majorBidi" w:cstheme="majorBidi"/>
          <w:sz w:val="24"/>
          <w:szCs w:val="24"/>
        </w:rPr>
        <w:t xml:space="preserve">Analisis rasio keuangan merupakan </w:t>
      </w:r>
      <w:r w:rsidR="00F35107" w:rsidRPr="005D6E91">
        <w:rPr>
          <w:rFonts w:asciiTheme="majorBidi" w:hAnsiTheme="majorBidi" w:cstheme="majorBidi"/>
          <w:sz w:val="24"/>
          <w:szCs w:val="24"/>
        </w:rPr>
        <w:t xml:space="preserve">alat </w:t>
      </w:r>
      <w:r w:rsidR="00D83780">
        <w:rPr>
          <w:rFonts w:asciiTheme="majorBidi" w:hAnsiTheme="majorBidi" w:cstheme="majorBidi"/>
          <w:sz w:val="24"/>
          <w:szCs w:val="24"/>
        </w:rPr>
        <w:t>instrumen</w:t>
      </w:r>
      <w:r w:rsidRPr="005D6E91">
        <w:rPr>
          <w:rFonts w:asciiTheme="majorBidi" w:hAnsiTheme="majorBidi" w:cstheme="majorBidi"/>
          <w:sz w:val="24"/>
          <w:szCs w:val="24"/>
        </w:rPr>
        <w:t xml:space="preserve"> analisis prestasi perusahaan yang menjelaskan berbagai hubungan dan </w:t>
      </w:r>
      <w:r w:rsidR="00F35107" w:rsidRPr="005D6E91">
        <w:rPr>
          <w:rFonts w:asciiTheme="majorBidi" w:hAnsiTheme="majorBidi" w:cstheme="majorBidi"/>
          <w:sz w:val="24"/>
          <w:szCs w:val="24"/>
        </w:rPr>
        <w:t>indik</w:t>
      </w:r>
      <w:r w:rsidRPr="005D6E91">
        <w:rPr>
          <w:rFonts w:asciiTheme="majorBidi" w:hAnsiTheme="majorBidi" w:cstheme="majorBidi"/>
          <w:sz w:val="24"/>
          <w:szCs w:val="24"/>
        </w:rPr>
        <w:t>ator keuangan, yang ditujukan untuk menunjukkan perubahan dalam kondisi keuangan atau prestasi operasi di masa lalu.</w:t>
      </w:r>
      <w:proofErr w:type="gramEnd"/>
      <w:r w:rsidRPr="005D6E91">
        <w:rPr>
          <w:rFonts w:asciiTheme="majorBidi" w:hAnsiTheme="majorBidi" w:cstheme="majorBidi"/>
          <w:sz w:val="24"/>
          <w:szCs w:val="24"/>
        </w:rPr>
        <w:t xml:space="preserve"> </w:t>
      </w:r>
      <w:proofErr w:type="gramStart"/>
      <w:r w:rsidRPr="005D6E91">
        <w:rPr>
          <w:rFonts w:asciiTheme="majorBidi" w:hAnsiTheme="majorBidi" w:cstheme="majorBidi"/>
          <w:sz w:val="24"/>
          <w:szCs w:val="24"/>
        </w:rPr>
        <w:t>Untuk kemudi</w:t>
      </w:r>
      <w:r w:rsidR="00A44D95" w:rsidRPr="005D6E91">
        <w:rPr>
          <w:rFonts w:asciiTheme="majorBidi" w:hAnsiTheme="majorBidi" w:cstheme="majorBidi"/>
          <w:sz w:val="24"/>
          <w:szCs w:val="24"/>
        </w:rPr>
        <w:t>an menunjukkan resiko dan peluang yang melekat pada perusahaan yang bersangkutan.</w:t>
      </w:r>
      <w:proofErr w:type="gramEnd"/>
      <w:r w:rsidR="00A44D95" w:rsidRPr="005D6E91">
        <w:rPr>
          <w:rFonts w:asciiTheme="majorBidi" w:hAnsiTheme="majorBidi" w:cstheme="majorBidi"/>
          <w:sz w:val="24"/>
          <w:szCs w:val="24"/>
        </w:rPr>
        <w:t xml:space="preserve"> Makna dan penggunaan rasio keuangan dalam praktek bisnis pada kenyataannya bersifat subjektif tergantung kepada untuk </w:t>
      </w:r>
      <w:proofErr w:type="gramStart"/>
      <w:r w:rsidR="00A44D95" w:rsidRPr="005D6E91">
        <w:rPr>
          <w:rFonts w:asciiTheme="majorBidi" w:hAnsiTheme="majorBidi" w:cstheme="majorBidi"/>
          <w:sz w:val="24"/>
          <w:szCs w:val="24"/>
        </w:rPr>
        <w:t>apa</w:t>
      </w:r>
      <w:proofErr w:type="gramEnd"/>
      <w:r w:rsidR="00A44D95" w:rsidRPr="005D6E91">
        <w:rPr>
          <w:rFonts w:asciiTheme="majorBidi" w:hAnsiTheme="majorBidi" w:cstheme="majorBidi"/>
          <w:sz w:val="24"/>
          <w:szCs w:val="24"/>
        </w:rPr>
        <w:t xml:space="preserve"> suatu analisis dilakukan dan dalam konteks apa analisis tersebut dilakukan.</w:t>
      </w:r>
    </w:p>
    <w:p w:rsidR="00033B19" w:rsidRDefault="00F35107" w:rsidP="00033B19">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Pesatnya perkembangan yang terjadi telah mendorong dilakukannya studi-studi yang menghubungkan rasio keuangan, dengan harapan </w:t>
      </w:r>
      <w:proofErr w:type="gramStart"/>
      <w:r w:rsidRPr="005D6E91">
        <w:rPr>
          <w:rFonts w:asciiTheme="majorBidi" w:hAnsiTheme="majorBidi" w:cstheme="majorBidi"/>
          <w:sz w:val="24"/>
          <w:szCs w:val="24"/>
        </w:rPr>
        <w:t>akan</w:t>
      </w:r>
      <w:proofErr w:type="gramEnd"/>
      <w:r w:rsidRPr="005D6E91">
        <w:rPr>
          <w:rFonts w:asciiTheme="majorBidi" w:hAnsiTheme="majorBidi" w:cstheme="majorBidi"/>
          <w:sz w:val="24"/>
          <w:szCs w:val="24"/>
        </w:rPr>
        <w:t xml:space="preserve"> dapat ditemukan berbagai kegunaan objektif rasio keuangan. </w:t>
      </w:r>
      <w:proofErr w:type="gramStart"/>
      <w:r w:rsidR="007D0F6D" w:rsidRPr="005D6E91">
        <w:rPr>
          <w:rFonts w:asciiTheme="majorBidi" w:hAnsiTheme="majorBidi" w:cstheme="majorBidi"/>
          <w:sz w:val="24"/>
          <w:szCs w:val="24"/>
        </w:rPr>
        <w:t>Beberapa diantaranya adalah menguji kegunaan rasio keuangan untuk memprediksi kebangkrutan</w:t>
      </w:r>
      <w:r w:rsidR="00CA0FC5">
        <w:rPr>
          <w:rFonts w:asciiTheme="majorBidi" w:hAnsiTheme="majorBidi" w:cstheme="majorBidi"/>
          <w:sz w:val="24"/>
          <w:szCs w:val="24"/>
        </w:rPr>
        <w:t xml:space="preserve"> </w:t>
      </w:r>
      <w:r w:rsidR="00CA0FC5" w:rsidRPr="005D6E91">
        <w:rPr>
          <w:rFonts w:asciiTheme="majorBidi" w:hAnsiTheme="majorBidi" w:cstheme="majorBidi"/>
          <w:sz w:val="24"/>
          <w:szCs w:val="24"/>
        </w:rPr>
        <w:t>perusahaan, memprediksi keuntungan saham, dan memprediksi perubahan laba</w:t>
      </w:r>
      <w:r w:rsidR="00CA0FC5">
        <w:rPr>
          <w:rFonts w:asciiTheme="majorBidi" w:hAnsiTheme="majorBidi" w:cstheme="majorBidi"/>
          <w:sz w:val="24"/>
          <w:szCs w:val="24"/>
        </w:rPr>
        <w:t>.</w:t>
      </w:r>
      <w:proofErr w:type="gramEnd"/>
    </w:p>
    <w:p w:rsidR="00033B19" w:rsidRDefault="00CA0FC5" w:rsidP="00033B19">
      <w:pPr>
        <w:spacing w:after="0" w:line="480" w:lineRule="auto"/>
        <w:ind w:firstLine="720"/>
        <w:jc w:val="both"/>
        <w:rPr>
          <w:rFonts w:asciiTheme="majorBidi" w:hAnsiTheme="majorBidi" w:cstheme="majorBidi"/>
          <w:b/>
          <w:bCs/>
          <w:sz w:val="24"/>
          <w:szCs w:val="24"/>
        </w:rPr>
      </w:pPr>
      <w:proofErr w:type="gramStart"/>
      <w:r w:rsidRPr="005D6E91">
        <w:rPr>
          <w:rFonts w:asciiTheme="majorBidi" w:hAnsiTheme="majorBidi" w:cstheme="majorBidi"/>
          <w:sz w:val="24"/>
          <w:szCs w:val="24"/>
        </w:rPr>
        <w:t xml:space="preserve">Keputusan ekonomi yang diambil pemakai laporan keuangan memerlukan evaluasi atas kemampuan perusahaan dalam menghasilkan kas dan waktu serta </w:t>
      </w:r>
      <w:r w:rsidRPr="005D6E91">
        <w:rPr>
          <w:rFonts w:asciiTheme="majorBidi" w:hAnsiTheme="majorBidi" w:cstheme="majorBidi"/>
          <w:sz w:val="24"/>
          <w:szCs w:val="24"/>
        </w:rPr>
        <w:lastRenderedPageBreak/>
        <w:t>kepastian dari hasil tersebut.</w:t>
      </w:r>
      <w:proofErr w:type="gramEnd"/>
      <w:r w:rsidRPr="005D6E91">
        <w:rPr>
          <w:rFonts w:asciiTheme="majorBidi" w:hAnsiTheme="majorBidi" w:cstheme="majorBidi"/>
          <w:sz w:val="24"/>
          <w:szCs w:val="24"/>
        </w:rPr>
        <w:t xml:space="preserve"> </w:t>
      </w:r>
      <w:proofErr w:type="gramStart"/>
      <w:r w:rsidRPr="005D6E91">
        <w:rPr>
          <w:rFonts w:asciiTheme="majorBidi" w:hAnsiTheme="majorBidi" w:cstheme="majorBidi"/>
          <w:sz w:val="24"/>
          <w:szCs w:val="24"/>
        </w:rPr>
        <w:t>Para pemakai dapat mengevaluasi kemampuan perusahaan dengan baik kalau mereka mendapat informasi yang difokuskan pada posisi keuangan, kinerja, dan perubahan posisi keuangan.</w:t>
      </w:r>
      <w:proofErr w:type="gramEnd"/>
      <w:r w:rsidRPr="005D6E91">
        <w:rPr>
          <w:rFonts w:asciiTheme="majorBidi" w:hAnsiTheme="majorBidi" w:cstheme="majorBidi"/>
          <w:sz w:val="24"/>
          <w:szCs w:val="24"/>
        </w:rPr>
        <w:t xml:space="preserve"> </w:t>
      </w:r>
      <w:proofErr w:type="gramStart"/>
      <w:r w:rsidRPr="00716710">
        <w:rPr>
          <w:rFonts w:asciiTheme="majorBidi" w:hAnsiTheme="majorBidi" w:cstheme="majorBidi"/>
          <w:sz w:val="24"/>
          <w:szCs w:val="24"/>
        </w:rPr>
        <w:t>Analisis laporan keuangan bertujuan untuk mengevaluasi kondisi atau posisi keuangan saat ini, yang lalu, dan hasil operasi</w:t>
      </w:r>
      <w:r w:rsidR="00033B19">
        <w:rPr>
          <w:rFonts w:asciiTheme="majorBidi" w:hAnsiTheme="majorBidi" w:cstheme="majorBidi"/>
          <w:sz w:val="24"/>
          <w:szCs w:val="24"/>
        </w:rPr>
        <w:t>.</w:t>
      </w:r>
      <w:proofErr w:type="gramEnd"/>
    </w:p>
    <w:p w:rsidR="00033B19" w:rsidRDefault="00CA0FC5" w:rsidP="00033B19">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Dalam laporan keuangan tersebut </w:t>
      </w:r>
      <w:proofErr w:type="gramStart"/>
      <w:r w:rsidRPr="005D6E91">
        <w:rPr>
          <w:rFonts w:asciiTheme="majorBidi" w:hAnsiTheme="majorBidi" w:cstheme="majorBidi"/>
          <w:sz w:val="24"/>
          <w:szCs w:val="24"/>
        </w:rPr>
        <w:t>akan</w:t>
      </w:r>
      <w:proofErr w:type="gramEnd"/>
      <w:r w:rsidRPr="005D6E91">
        <w:rPr>
          <w:rFonts w:asciiTheme="majorBidi" w:hAnsiTheme="majorBidi" w:cstheme="majorBidi"/>
          <w:sz w:val="24"/>
          <w:szCs w:val="24"/>
        </w:rPr>
        <w:t xml:space="preserve"> lebih penting dan bermanfaat bagi pihak-pihak yang berkepentingan, apabila data tersebut dapat diperbandingkan antara dua periode atau lebih untuk dianalisa yang akan dapat memberikan penilaian keadaan perusahaan yang sebenarnya, apakah mengalami kenaikan atau turunnya kinerja keuangan tersebut.</w:t>
      </w:r>
    </w:p>
    <w:p w:rsidR="00033B19" w:rsidRDefault="00CA0FC5" w:rsidP="00033B19">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Pada dasarnya tujuan utama perusahaan adalah untuk mendapatkan keuntungan sebesar besarnya dan memaksimalkan kemakmuran para </w:t>
      </w:r>
      <w:r>
        <w:rPr>
          <w:rFonts w:asciiTheme="majorBidi" w:hAnsiTheme="majorBidi" w:cstheme="majorBidi"/>
          <w:sz w:val="24"/>
          <w:szCs w:val="24"/>
        </w:rPr>
        <w:t>pemegang saham melalui strategi-</w:t>
      </w:r>
      <w:r w:rsidRPr="005D6E91">
        <w:rPr>
          <w:rFonts w:asciiTheme="majorBidi" w:hAnsiTheme="majorBidi" w:cstheme="majorBidi"/>
          <w:sz w:val="24"/>
          <w:szCs w:val="24"/>
        </w:rPr>
        <w:t xml:space="preserve">strategi yang telah dibuat oleh manajemen untuk mencapai target yang diinginkan. </w:t>
      </w:r>
      <w:proofErr w:type="gramStart"/>
      <w:r w:rsidRPr="005D6E91">
        <w:rPr>
          <w:rFonts w:asciiTheme="majorBidi" w:hAnsiTheme="majorBidi" w:cstheme="majorBidi"/>
          <w:sz w:val="24"/>
          <w:szCs w:val="24"/>
        </w:rPr>
        <w:t>agar</w:t>
      </w:r>
      <w:proofErr w:type="gramEnd"/>
      <w:r w:rsidRPr="005D6E91">
        <w:rPr>
          <w:rFonts w:asciiTheme="majorBidi" w:hAnsiTheme="majorBidi" w:cstheme="majorBidi"/>
          <w:sz w:val="24"/>
          <w:szCs w:val="24"/>
        </w:rPr>
        <w:t xml:space="preserve"> tujuan tersebut tercapai dan untuk mengetahui kinerjanya, perusahaan harus menyajikan laporan keuangan dalam satu periode tertentu. Laporan keuangan tersebut bertujuan untuk menilai kinerja keuangan perusahaan dan untuk acuan bagi pihak manajemen dalam mengambil keputusan</w:t>
      </w:r>
    </w:p>
    <w:p w:rsidR="00033B19" w:rsidRDefault="00CA0FC5" w:rsidP="00033B19">
      <w:pPr>
        <w:spacing w:after="0" w:line="480" w:lineRule="auto"/>
        <w:ind w:firstLine="720"/>
        <w:jc w:val="both"/>
        <w:rPr>
          <w:rFonts w:asciiTheme="majorBidi" w:hAnsiTheme="majorBidi" w:cstheme="majorBidi"/>
          <w:b/>
          <w:bCs/>
          <w:sz w:val="24"/>
          <w:szCs w:val="24"/>
        </w:rPr>
      </w:pPr>
      <w:proofErr w:type="gramStart"/>
      <w:r w:rsidRPr="005D6E91">
        <w:rPr>
          <w:rFonts w:asciiTheme="majorBidi" w:hAnsiTheme="majorBidi" w:cstheme="majorBidi"/>
          <w:sz w:val="24"/>
          <w:szCs w:val="24"/>
        </w:rPr>
        <w:t>Solvabilitas menunjukkan kemampuan perusahaan untuk memenuhi kewajiban keuangannya, solvabilitas ini dapat dihitung dari pos-pos yang sifatnya jangka panjang seperti aktiva tetap dan hutan</w:t>
      </w:r>
      <w:r w:rsidR="00D83780">
        <w:rPr>
          <w:rFonts w:asciiTheme="majorBidi" w:hAnsiTheme="majorBidi" w:cstheme="majorBidi"/>
          <w:sz w:val="24"/>
          <w:szCs w:val="24"/>
        </w:rPr>
        <w:t>g</w:t>
      </w:r>
      <w:r w:rsidRPr="005D6E91">
        <w:rPr>
          <w:rFonts w:asciiTheme="majorBidi" w:hAnsiTheme="majorBidi" w:cstheme="majorBidi"/>
          <w:sz w:val="24"/>
          <w:szCs w:val="24"/>
        </w:rPr>
        <w:t xml:space="preserve"> jangka panjang.</w:t>
      </w:r>
      <w:proofErr w:type="gramEnd"/>
    </w:p>
    <w:p w:rsidR="00033B19" w:rsidRDefault="00CA0FC5" w:rsidP="00033B19">
      <w:pPr>
        <w:spacing w:after="0" w:line="480" w:lineRule="auto"/>
        <w:ind w:firstLine="720"/>
        <w:jc w:val="both"/>
        <w:rPr>
          <w:rFonts w:asciiTheme="majorBidi" w:hAnsiTheme="majorBidi" w:cstheme="majorBidi"/>
          <w:b/>
          <w:bCs/>
          <w:sz w:val="24"/>
          <w:szCs w:val="24"/>
        </w:rPr>
      </w:pPr>
      <w:proofErr w:type="gramStart"/>
      <w:r w:rsidRPr="005D6E91">
        <w:rPr>
          <w:rFonts w:asciiTheme="majorBidi" w:hAnsiTheme="majorBidi" w:cstheme="majorBidi"/>
          <w:sz w:val="24"/>
          <w:szCs w:val="24"/>
        </w:rPr>
        <w:t>Sua</w:t>
      </w:r>
      <w:r>
        <w:rPr>
          <w:rFonts w:asciiTheme="majorBidi" w:hAnsiTheme="majorBidi" w:cstheme="majorBidi"/>
          <w:sz w:val="24"/>
          <w:szCs w:val="24"/>
        </w:rPr>
        <w:t>tu perusahaan dikatakan solvable</w:t>
      </w:r>
      <w:r w:rsidRPr="005D6E91">
        <w:rPr>
          <w:rFonts w:asciiTheme="majorBidi" w:hAnsiTheme="majorBidi" w:cstheme="majorBidi"/>
          <w:sz w:val="24"/>
          <w:szCs w:val="24"/>
        </w:rPr>
        <w:t xml:space="preserve"> apabila perusahaan tersebut mempunyai aktiva atau kekayaan yang cukup untuk membayar semua hutang-hutangnya, </w:t>
      </w:r>
      <w:r w:rsidRPr="005D6E91">
        <w:rPr>
          <w:rFonts w:asciiTheme="majorBidi" w:hAnsiTheme="majorBidi" w:cstheme="majorBidi"/>
          <w:sz w:val="24"/>
          <w:szCs w:val="24"/>
        </w:rPr>
        <w:lastRenderedPageBreak/>
        <w:t>sebalikya apabila jumlah aktiva tidak cukup atau lebih kecil dari pada jumlah hutangnya, berarti perusahaan tersebut dalam keadaan insolvable</w:t>
      </w:r>
      <w:r w:rsidR="00033B19">
        <w:rPr>
          <w:rFonts w:asciiTheme="majorBidi" w:hAnsiTheme="majorBidi" w:cstheme="majorBidi"/>
          <w:sz w:val="24"/>
          <w:szCs w:val="24"/>
        </w:rPr>
        <w:t>.</w:t>
      </w:r>
      <w:proofErr w:type="gramEnd"/>
    </w:p>
    <w:p w:rsidR="00033B19" w:rsidRDefault="00CA0FC5" w:rsidP="00033B19">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Profitabilitas suatu perusahaan dapat diukur dengan </w:t>
      </w:r>
      <w:proofErr w:type="gramStart"/>
      <w:r w:rsidRPr="005D6E91">
        <w:rPr>
          <w:rFonts w:asciiTheme="majorBidi" w:hAnsiTheme="majorBidi" w:cstheme="majorBidi"/>
          <w:sz w:val="24"/>
          <w:szCs w:val="24"/>
        </w:rPr>
        <w:t>cara</w:t>
      </w:r>
      <w:proofErr w:type="gramEnd"/>
      <w:r w:rsidRPr="005D6E91">
        <w:rPr>
          <w:rFonts w:asciiTheme="majorBidi" w:hAnsiTheme="majorBidi" w:cstheme="majorBidi"/>
          <w:sz w:val="24"/>
          <w:szCs w:val="24"/>
        </w:rPr>
        <w:t xml:space="preserve"> menghitung rasio laba usaha dengan aktiva usaha yang seluruhnya tersusun dalam laporan keuangan. </w:t>
      </w:r>
      <w:proofErr w:type="gramStart"/>
      <w:r w:rsidRPr="005D6E91">
        <w:rPr>
          <w:rFonts w:asciiTheme="majorBidi" w:hAnsiTheme="majorBidi" w:cstheme="majorBidi"/>
          <w:sz w:val="24"/>
          <w:szCs w:val="24"/>
        </w:rPr>
        <w:t>Dalam mengukur profitabilitas, perusahaan menetapkan suatu rencana laba yang harus dicapai dalam periode waktu tertentu</w:t>
      </w:r>
      <w:r w:rsidR="00033B19">
        <w:rPr>
          <w:rFonts w:asciiTheme="majorBidi" w:hAnsiTheme="majorBidi" w:cstheme="majorBidi"/>
          <w:b/>
          <w:bCs/>
          <w:sz w:val="24"/>
          <w:szCs w:val="24"/>
        </w:rPr>
        <w:t>.</w:t>
      </w:r>
      <w:proofErr w:type="gramEnd"/>
    </w:p>
    <w:p w:rsidR="00033B19" w:rsidRDefault="00CA0FC5" w:rsidP="00033B19">
      <w:pPr>
        <w:spacing w:after="0" w:line="480" w:lineRule="auto"/>
        <w:ind w:firstLine="720"/>
        <w:jc w:val="both"/>
        <w:rPr>
          <w:rFonts w:asciiTheme="majorBidi" w:hAnsiTheme="majorBidi" w:cstheme="majorBidi"/>
          <w:b/>
          <w:bCs/>
          <w:sz w:val="24"/>
          <w:szCs w:val="24"/>
        </w:rPr>
      </w:pPr>
      <w:proofErr w:type="gramStart"/>
      <w:r>
        <w:rPr>
          <w:rFonts w:asciiTheme="majorBidi" w:hAnsiTheme="majorBidi" w:cstheme="majorBidi"/>
          <w:sz w:val="24"/>
          <w:szCs w:val="24"/>
        </w:rPr>
        <w:t>PT Telekomunikasi Indonesia TBk adalah sebuah Badan Usaha Milik Negara (BUMN) yang bergerak di bidang jasa layanan teknologi informasi dan komunikasi (TIK) dan jaringan telekomunikasi di Indonesia yang berlokasi di Jl. Japati No.1, Bandung, Jawa Barat, Indonesia 40133.</w:t>
      </w:r>
      <w:proofErr w:type="gramEnd"/>
      <w:r>
        <w:rPr>
          <w:rFonts w:asciiTheme="majorBidi" w:hAnsiTheme="majorBidi" w:cstheme="majorBidi"/>
          <w:sz w:val="24"/>
          <w:szCs w:val="24"/>
        </w:rPr>
        <w:t xml:space="preserve">  </w:t>
      </w:r>
      <w:proofErr w:type="gramStart"/>
      <w:r w:rsidRPr="000A4060">
        <w:rPr>
          <w:rFonts w:asciiTheme="majorBidi" w:hAnsiTheme="majorBidi" w:cstheme="majorBidi"/>
          <w:sz w:val="24"/>
          <w:szCs w:val="24"/>
        </w:rPr>
        <w:t xml:space="preserve">Dalam upaya bertransformasi menjadi </w:t>
      </w:r>
      <w:r w:rsidRPr="000A4060">
        <w:rPr>
          <w:rFonts w:asciiTheme="majorBidi" w:hAnsiTheme="majorBidi" w:cstheme="majorBidi"/>
          <w:i/>
          <w:iCs/>
          <w:sz w:val="24"/>
          <w:szCs w:val="24"/>
        </w:rPr>
        <w:t>digital telecommunication company</w:t>
      </w:r>
      <w:r w:rsidRPr="000A4060">
        <w:rPr>
          <w:rFonts w:asciiTheme="majorBidi" w:hAnsiTheme="majorBidi" w:cstheme="majorBidi"/>
          <w:sz w:val="24"/>
          <w:szCs w:val="24"/>
        </w:rPr>
        <w:t>, TelkomGroup mengimplementasikan strategi bisnis dan operasional perusahaan yang berorientasi kepada pelanggan (</w:t>
      </w:r>
      <w:r w:rsidRPr="000A4060">
        <w:rPr>
          <w:rFonts w:asciiTheme="majorBidi" w:hAnsiTheme="majorBidi" w:cstheme="majorBidi"/>
          <w:i/>
          <w:iCs/>
          <w:sz w:val="24"/>
          <w:szCs w:val="24"/>
        </w:rPr>
        <w:t>customer-oriented</w:t>
      </w:r>
      <w:r w:rsidRPr="000A4060">
        <w:rPr>
          <w:rFonts w:asciiTheme="majorBidi" w:hAnsiTheme="majorBidi" w:cstheme="majorBidi"/>
          <w:sz w:val="24"/>
          <w:szCs w:val="24"/>
        </w:rPr>
        <w:t>).</w:t>
      </w:r>
      <w:proofErr w:type="gramEnd"/>
      <w:r w:rsidRPr="000A4060">
        <w:rPr>
          <w:rFonts w:asciiTheme="majorBidi" w:hAnsiTheme="majorBidi" w:cstheme="majorBidi"/>
          <w:sz w:val="24"/>
          <w:szCs w:val="24"/>
        </w:rPr>
        <w:t xml:space="preserve"> Transformasi tersebut </w:t>
      </w:r>
      <w:proofErr w:type="gramStart"/>
      <w:r w:rsidRPr="000A4060">
        <w:rPr>
          <w:rFonts w:asciiTheme="majorBidi" w:hAnsiTheme="majorBidi" w:cstheme="majorBidi"/>
          <w:sz w:val="24"/>
          <w:szCs w:val="24"/>
        </w:rPr>
        <w:t>akan</w:t>
      </w:r>
      <w:proofErr w:type="gramEnd"/>
      <w:r w:rsidRPr="000A4060">
        <w:rPr>
          <w:rFonts w:asciiTheme="majorBidi" w:hAnsiTheme="majorBidi" w:cstheme="majorBidi"/>
          <w:sz w:val="24"/>
          <w:szCs w:val="24"/>
        </w:rPr>
        <w:t xml:space="preserve"> membuat organisasi TelkomGroup menjadi lebih </w:t>
      </w:r>
      <w:r w:rsidRPr="000A4060">
        <w:rPr>
          <w:rFonts w:asciiTheme="majorBidi" w:hAnsiTheme="majorBidi" w:cstheme="majorBidi"/>
          <w:i/>
          <w:iCs/>
          <w:sz w:val="24"/>
          <w:szCs w:val="24"/>
        </w:rPr>
        <w:t>lean</w:t>
      </w:r>
      <w:r w:rsidRPr="000A4060">
        <w:rPr>
          <w:rFonts w:asciiTheme="majorBidi" w:hAnsiTheme="majorBidi" w:cstheme="majorBidi"/>
          <w:sz w:val="24"/>
          <w:szCs w:val="24"/>
        </w:rPr>
        <w:t xml:space="preserve"> (ramping) dan </w:t>
      </w:r>
      <w:r w:rsidRPr="000A4060">
        <w:rPr>
          <w:rFonts w:asciiTheme="majorBidi" w:hAnsiTheme="majorBidi" w:cstheme="majorBidi"/>
          <w:i/>
          <w:iCs/>
          <w:sz w:val="24"/>
          <w:szCs w:val="24"/>
        </w:rPr>
        <w:t>agile</w:t>
      </w:r>
      <w:r w:rsidRPr="000A4060">
        <w:rPr>
          <w:rFonts w:asciiTheme="majorBidi" w:hAnsiTheme="majorBidi" w:cstheme="majorBidi"/>
          <w:sz w:val="24"/>
          <w:szCs w:val="24"/>
        </w:rPr>
        <w:t xml:space="preserve"> (lincah) dalam beradaptasi dengan perubahan industri telekomunikasi yang berlangsung sangat cepat. </w:t>
      </w:r>
      <w:proofErr w:type="gramStart"/>
      <w:r w:rsidRPr="000A4060">
        <w:rPr>
          <w:rFonts w:asciiTheme="majorBidi" w:hAnsiTheme="majorBidi" w:cstheme="majorBidi"/>
          <w:sz w:val="24"/>
          <w:szCs w:val="24"/>
        </w:rPr>
        <w:t xml:space="preserve">Organisasi yang baru juga diharapkan dapat meningkatkan efisiensi dan efektivitas dalam menciptakan </w:t>
      </w:r>
      <w:r w:rsidRPr="000A4060">
        <w:rPr>
          <w:rFonts w:asciiTheme="majorBidi" w:hAnsiTheme="majorBidi" w:cstheme="majorBidi"/>
          <w:i/>
          <w:iCs/>
          <w:sz w:val="24"/>
          <w:szCs w:val="24"/>
        </w:rPr>
        <w:t>customer experience</w:t>
      </w:r>
      <w:r w:rsidRPr="000A4060">
        <w:rPr>
          <w:rFonts w:asciiTheme="majorBidi" w:hAnsiTheme="majorBidi" w:cstheme="majorBidi"/>
          <w:sz w:val="24"/>
          <w:szCs w:val="24"/>
        </w:rPr>
        <w:t xml:space="preserve"> yang berkualitas.</w:t>
      </w:r>
      <w:proofErr w:type="gramEnd"/>
    </w:p>
    <w:p w:rsidR="00033B19" w:rsidRDefault="00033B19" w:rsidP="00033B1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PT </w:t>
      </w:r>
      <w:r w:rsidR="00CA0FC5">
        <w:rPr>
          <w:rFonts w:asciiTheme="majorBidi" w:hAnsiTheme="majorBidi" w:cstheme="majorBidi"/>
          <w:sz w:val="24"/>
          <w:szCs w:val="24"/>
        </w:rPr>
        <w:t xml:space="preserve">Telekomunikasi Indonesia TBk dalam menjalankan aktivitas perusahaannya khususnya mengenai keuangan perusahaan selalu membuat dan mencatat proses keuangan sehingga terbentuknya suatu laporan keuangan, dari laporan keuangan tersebut itulah perusahaan dapat menganalisa mengenai posisi keuangan perusahaan yang nantinya </w:t>
      </w:r>
      <w:proofErr w:type="gramStart"/>
      <w:r w:rsidR="00CA0FC5">
        <w:rPr>
          <w:rFonts w:asciiTheme="majorBidi" w:hAnsiTheme="majorBidi" w:cstheme="majorBidi"/>
          <w:sz w:val="24"/>
          <w:szCs w:val="24"/>
        </w:rPr>
        <w:t>akan</w:t>
      </w:r>
      <w:proofErr w:type="gramEnd"/>
      <w:r w:rsidR="00CA0FC5">
        <w:rPr>
          <w:rFonts w:asciiTheme="majorBidi" w:hAnsiTheme="majorBidi" w:cstheme="majorBidi"/>
          <w:sz w:val="24"/>
          <w:szCs w:val="24"/>
        </w:rPr>
        <w:t xml:space="preserve"> menimbulkan suatu keputusan kebijakan </w:t>
      </w:r>
      <w:r w:rsidR="00CA0FC5">
        <w:rPr>
          <w:rFonts w:asciiTheme="majorBidi" w:hAnsiTheme="majorBidi" w:cstheme="majorBidi"/>
          <w:sz w:val="24"/>
          <w:szCs w:val="24"/>
        </w:rPr>
        <w:lastRenderedPageBreak/>
        <w:t xml:space="preserve">keuangan khususnya mengenai perkembangan rasio solvabilitas dan profitabilitas </w:t>
      </w:r>
      <w:r>
        <w:rPr>
          <w:rFonts w:asciiTheme="majorBidi" w:hAnsiTheme="majorBidi" w:cstheme="majorBidi"/>
          <w:sz w:val="24"/>
          <w:szCs w:val="24"/>
        </w:rPr>
        <w:t>perusahaan.</w:t>
      </w:r>
    </w:p>
    <w:p w:rsidR="00CA0FC5" w:rsidRPr="00033B19" w:rsidRDefault="00CA0FC5" w:rsidP="00033B19">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Berdasarkan penjajagan awal penelitian ya</w:t>
      </w:r>
      <w:r w:rsidR="00033B19">
        <w:rPr>
          <w:rFonts w:asciiTheme="majorBidi" w:hAnsiTheme="majorBidi" w:cstheme="majorBidi"/>
          <w:sz w:val="24"/>
          <w:szCs w:val="24"/>
        </w:rPr>
        <w:t xml:space="preserve">ng dilakukan peneliti menemukan </w:t>
      </w:r>
      <w:r>
        <w:rPr>
          <w:rFonts w:asciiTheme="majorBidi" w:hAnsiTheme="majorBidi" w:cstheme="majorBidi"/>
          <w:sz w:val="24"/>
          <w:szCs w:val="24"/>
        </w:rPr>
        <w:t>permasalahan yaitu naiknya hutang jangka panjang dan menurunnya keuntungan dengan menggunakan data yang diperoleh peneliti dalam bentuk neraca</w:t>
      </w:r>
      <w:r w:rsidR="00D83780">
        <w:rPr>
          <w:rFonts w:asciiTheme="majorBidi" w:hAnsiTheme="majorBidi" w:cstheme="majorBidi"/>
          <w:sz w:val="24"/>
          <w:szCs w:val="24"/>
        </w:rPr>
        <w:t xml:space="preserve"> dan laba rugi</w:t>
      </w:r>
      <w:r>
        <w:rPr>
          <w:rFonts w:asciiTheme="majorBidi" w:hAnsiTheme="majorBidi" w:cstheme="majorBidi"/>
          <w:sz w:val="24"/>
          <w:szCs w:val="24"/>
        </w:rPr>
        <w:t xml:space="preserve"> perbandingan yang tertera pada halaman berikut:</w:t>
      </w:r>
    </w:p>
    <w:p w:rsidR="00CA0FC5" w:rsidRDefault="00CA0FC5" w:rsidP="0038675D">
      <w:pPr>
        <w:spacing w:after="0" w:line="480" w:lineRule="auto"/>
        <w:jc w:val="both"/>
        <w:rPr>
          <w:rFonts w:asciiTheme="majorBidi" w:hAnsiTheme="majorBidi" w:cstheme="majorBidi"/>
          <w:sz w:val="24"/>
          <w:szCs w:val="24"/>
        </w:rPr>
        <w:sectPr w:rsidR="00CA0FC5" w:rsidSect="00E22650">
          <w:headerReference w:type="default" r:id="rId9"/>
          <w:footerReference w:type="default" r:id="rId10"/>
          <w:footerReference w:type="first" r:id="rId11"/>
          <w:pgSz w:w="12240" w:h="15840" w:code="1"/>
          <w:pgMar w:top="1701" w:right="1701" w:bottom="1701" w:left="2268" w:header="720" w:footer="720" w:gutter="0"/>
          <w:cols w:space="720"/>
          <w:titlePg/>
          <w:docGrid w:linePitch="360"/>
        </w:sectPr>
      </w:pPr>
    </w:p>
    <w:p w:rsidR="00522966" w:rsidRPr="005D6E91" w:rsidRDefault="00522966" w:rsidP="0038675D">
      <w:pPr>
        <w:spacing w:after="0" w:line="360" w:lineRule="auto"/>
        <w:jc w:val="center"/>
        <w:rPr>
          <w:rFonts w:asciiTheme="majorBidi" w:hAnsiTheme="majorBidi" w:cstheme="majorBidi"/>
          <w:sz w:val="24"/>
          <w:szCs w:val="24"/>
        </w:rPr>
      </w:pPr>
      <w:r w:rsidRPr="005D6E91">
        <w:rPr>
          <w:rFonts w:asciiTheme="majorBidi" w:hAnsiTheme="majorBidi" w:cstheme="majorBidi"/>
          <w:sz w:val="24"/>
          <w:szCs w:val="24"/>
        </w:rPr>
        <w:lastRenderedPageBreak/>
        <w:t>Tabel 1.1</w:t>
      </w:r>
    </w:p>
    <w:p w:rsidR="004B4E1F" w:rsidRDefault="004B4E1F" w:rsidP="0038675D">
      <w:pPr>
        <w:spacing w:after="0" w:line="360" w:lineRule="auto"/>
        <w:jc w:val="center"/>
        <w:rPr>
          <w:rFonts w:asciiTheme="majorBidi" w:hAnsiTheme="majorBidi" w:cstheme="majorBidi"/>
          <w:sz w:val="24"/>
          <w:szCs w:val="24"/>
        </w:rPr>
      </w:pPr>
      <w:r>
        <w:rPr>
          <w:rFonts w:asciiTheme="majorBidi" w:hAnsiTheme="majorBidi" w:cstheme="majorBidi"/>
          <w:sz w:val="24"/>
          <w:szCs w:val="24"/>
        </w:rPr>
        <w:t>Neraca</w:t>
      </w:r>
      <w:r w:rsidR="00A6462C">
        <w:rPr>
          <w:rFonts w:asciiTheme="majorBidi" w:hAnsiTheme="majorBidi" w:cstheme="majorBidi"/>
          <w:sz w:val="24"/>
          <w:szCs w:val="24"/>
        </w:rPr>
        <w:t xml:space="preserve"> Perbandingan</w:t>
      </w:r>
    </w:p>
    <w:p w:rsidR="00522966" w:rsidRPr="005D6E91" w:rsidRDefault="007C3D22" w:rsidP="0038675D">
      <w:pPr>
        <w:spacing w:after="0" w:line="360" w:lineRule="auto"/>
        <w:jc w:val="center"/>
        <w:rPr>
          <w:rFonts w:asciiTheme="majorBidi" w:hAnsiTheme="majorBidi" w:cstheme="majorBidi"/>
          <w:sz w:val="24"/>
          <w:szCs w:val="24"/>
        </w:rPr>
      </w:pPr>
      <w:r>
        <w:rPr>
          <w:rFonts w:asciiTheme="majorBidi" w:hAnsiTheme="majorBidi" w:cstheme="majorBidi"/>
          <w:sz w:val="24"/>
          <w:szCs w:val="24"/>
        </w:rPr>
        <w:t>PT. Telekomunikasi Indonesia TBk</w:t>
      </w:r>
    </w:p>
    <w:p w:rsidR="00522966" w:rsidRPr="005D6E91" w:rsidRDefault="00522966" w:rsidP="0038675D">
      <w:pPr>
        <w:spacing w:after="0" w:line="360" w:lineRule="auto"/>
        <w:jc w:val="center"/>
        <w:rPr>
          <w:rFonts w:asciiTheme="majorBidi" w:hAnsiTheme="majorBidi" w:cstheme="majorBidi"/>
          <w:sz w:val="24"/>
          <w:szCs w:val="24"/>
        </w:rPr>
      </w:pPr>
      <w:r w:rsidRPr="005D6E91">
        <w:rPr>
          <w:rFonts w:asciiTheme="majorBidi" w:hAnsiTheme="majorBidi" w:cstheme="majorBidi"/>
          <w:sz w:val="24"/>
          <w:szCs w:val="24"/>
        </w:rPr>
        <w:t xml:space="preserve">Periode </w:t>
      </w:r>
      <w:r w:rsidR="001D5830">
        <w:rPr>
          <w:rFonts w:asciiTheme="majorBidi" w:hAnsiTheme="majorBidi" w:cstheme="majorBidi"/>
          <w:sz w:val="24"/>
          <w:szCs w:val="24"/>
        </w:rPr>
        <w:t xml:space="preserve">per 31 Desember </w:t>
      </w:r>
      <w:r w:rsidRPr="005D6E91">
        <w:rPr>
          <w:rFonts w:asciiTheme="majorBidi" w:hAnsiTheme="majorBidi" w:cstheme="majorBidi"/>
          <w:sz w:val="24"/>
          <w:szCs w:val="24"/>
        </w:rPr>
        <w:t>2014-2016</w:t>
      </w:r>
    </w:p>
    <w:p w:rsidR="00522966" w:rsidRPr="005D6E91" w:rsidRDefault="00522966" w:rsidP="0038675D">
      <w:pPr>
        <w:spacing w:after="0" w:line="360" w:lineRule="auto"/>
        <w:jc w:val="center"/>
        <w:rPr>
          <w:rFonts w:asciiTheme="majorBidi" w:hAnsiTheme="majorBidi" w:cstheme="majorBidi"/>
          <w:sz w:val="24"/>
          <w:szCs w:val="24"/>
        </w:rPr>
      </w:pPr>
      <w:r w:rsidRPr="005D6E91">
        <w:rPr>
          <w:rFonts w:asciiTheme="majorBidi" w:hAnsiTheme="majorBidi" w:cstheme="majorBidi"/>
          <w:sz w:val="24"/>
          <w:szCs w:val="24"/>
        </w:rPr>
        <w:t>(</w:t>
      </w:r>
      <w:proofErr w:type="gramStart"/>
      <w:r w:rsidRPr="005D6E91">
        <w:rPr>
          <w:rFonts w:asciiTheme="majorBidi" w:hAnsiTheme="majorBidi" w:cstheme="majorBidi"/>
          <w:sz w:val="24"/>
          <w:szCs w:val="24"/>
        </w:rPr>
        <w:t>angka</w:t>
      </w:r>
      <w:proofErr w:type="gramEnd"/>
      <w:r w:rsidRPr="005D6E91">
        <w:rPr>
          <w:rFonts w:asciiTheme="majorBidi" w:hAnsiTheme="majorBidi" w:cstheme="majorBidi"/>
          <w:sz w:val="24"/>
          <w:szCs w:val="24"/>
        </w:rPr>
        <w:t xml:space="preserve"> dalam tabel dinyatakan miliar rupiah)</w:t>
      </w:r>
    </w:p>
    <w:tbl>
      <w:tblPr>
        <w:tblStyle w:val="TableGrid"/>
        <w:tblW w:w="0" w:type="auto"/>
        <w:tblLook w:val="04A0" w:firstRow="1" w:lastRow="0" w:firstColumn="1" w:lastColumn="0" w:noHBand="0" w:noVBand="1"/>
      </w:tblPr>
      <w:tblGrid>
        <w:gridCol w:w="1809"/>
        <w:gridCol w:w="931"/>
        <w:gridCol w:w="1004"/>
        <w:gridCol w:w="1000"/>
        <w:gridCol w:w="913"/>
        <w:gridCol w:w="929"/>
        <w:gridCol w:w="897"/>
        <w:gridCol w:w="895"/>
      </w:tblGrid>
      <w:tr w:rsidR="00A96EAB" w:rsidRPr="00A96EAB" w:rsidTr="007A2A1D">
        <w:trPr>
          <w:trHeight w:val="315"/>
        </w:trPr>
        <w:tc>
          <w:tcPr>
            <w:tcW w:w="1809" w:type="dxa"/>
            <w:vMerge w:val="restart"/>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Keterangan</w:t>
            </w:r>
          </w:p>
        </w:tc>
        <w:tc>
          <w:tcPr>
            <w:tcW w:w="707" w:type="dxa"/>
            <w:vMerge w:val="restart"/>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2014</w:t>
            </w:r>
          </w:p>
        </w:tc>
        <w:tc>
          <w:tcPr>
            <w:tcW w:w="1004" w:type="dxa"/>
            <w:vMerge w:val="restart"/>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2015</w:t>
            </w:r>
          </w:p>
        </w:tc>
        <w:tc>
          <w:tcPr>
            <w:tcW w:w="1000" w:type="dxa"/>
            <w:vMerge w:val="restart"/>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2016</w:t>
            </w:r>
          </w:p>
        </w:tc>
        <w:tc>
          <w:tcPr>
            <w:tcW w:w="1842" w:type="dxa"/>
            <w:gridSpan w:val="2"/>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2014-2015</w:t>
            </w:r>
          </w:p>
        </w:tc>
        <w:tc>
          <w:tcPr>
            <w:tcW w:w="1792" w:type="dxa"/>
            <w:gridSpan w:val="2"/>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2015-2016</w:t>
            </w:r>
          </w:p>
        </w:tc>
      </w:tr>
      <w:tr w:rsidR="00A96EAB" w:rsidRPr="00A96EAB" w:rsidTr="007A2A1D">
        <w:trPr>
          <w:trHeight w:val="315"/>
        </w:trPr>
        <w:tc>
          <w:tcPr>
            <w:tcW w:w="1809" w:type="dxa"/>
            <w:vMerge/>
            <w:vAlign w:val="center"/>
            <w:hideMark/>
          </w:tcPr>
          <w:p w:rsidR="00A96EAB" w:rsidRPr="00A96EAB" w:rsidRDefault="00A96EAB" w:rsidP="0038675D">
            <w:pPr>
              <w:spacing w:line="276" w:lineRule="auto"/>
              <w:jc w:val="center"/>
              <w:rPr>
                <w:rFonts w:asciiTheme="majorBidi" w:hAnsiTheme="majorBidi" w:cstheme="majorBidi"/>
                <w:b/>
                <w:bCs/>
              </w:rPr>
            </w:pPr>
          </w:p>
        </w:tc>
        <w:tc>
          <w:tcPr>
            <w:tcW w:w="707" w:type="dxa"/>
            <w:vMerge/>
            <w:vAlign w:val="center"/>
            <w:hideMark/>
          </w:tcPr>
          <w:p w:rsidR="00A96EAB" w:rsidRPr="00A96EAB" w:rsidRDefault="00A96EAB" w:rsidP="0038675D">
            <w:pPr>
              <w:spacing w:line="276" w:lineRule="auto"/>
              <w:jc w:val="center"/>
              <w:rPr>
                <w:rFonts w:asciiTheme="majorBidi" w:hAnsiTheme="majorBidi" w:cstheme="majorBidi"/>
                <w:b/>
                <w:bCs/>
              </w:rPr>
            </w:pPr>
          </w:p>
        </w:tc>
        <w:tc>
          <w:tcPr>
            <w:tcW w:w="1004" w:type="dxa"/>
            <w:vMerge/>
            <w:vAlign w:val="center"/>
            <w:hideMark/>
          </w:tcPr>
          <w:p w:rsidR="00A96EAB" w:rsidRPr="00A96EAB" w:rsidRDefault="00A96EAB" w:rsidP="0038675D">
            <w:pPr>
              <w:spacing w:line="276" w:lineRule="auto"/>
              <w:jc w:val="center"/>
              <w:rPr>
                <w:rFonts w:asciiTheme="majorBidi" w:hAnsiTheme="majorBidi" w:cstheme="majorBidi"/>
                <w:b/>
                <w:bCs/>
              </w:rPr>
            </w:pPr>
          </w:p>
        </w:tc>
        <w:tc>
          <w:tcPr>
            <w:tcW w:w="1000" w:type="dxa"/>
            <w:vMerge/>
            <w:vAlign w:val="center"/>
            <w:hideMark/>
          </w:tcPr>
          <w:p w:rsidR="00A96EAB" w:rsidRPr="00A96EAB" w:rsidRDefault="00A96EAB" w:rsidP="0038675D">
            <w:pPr>
              <w:spacing w:line="276" w:lineRule="auto"/>
              <w:jc w:val="center"/>
              <w:rPr>
                <w:rFonts w:asciiTheme="majorBidi" w:hAnsiTheme="majorBidi" w:cstheme="majorBidi"/>
                <w:b/>
                <w:bCs/>
              </w:rPr>
            </w:pPr>
          </w:p>
        </w:tc>
        <w:tc>
          <w:tcPr>
            <w:tcW w:w="913" w:type="dxa"/>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Rp</w:t>
            </w:r>
          </w:p>
        </w:tc>
        <w:tc>
          <w:tcPr>
            <w:tcW w:w="929" w:type="dxa"/>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w:t>
            </w:r>
          </w:p>
        </w:tc>
        <w:tc>
          <w:tcPr>
            <w:tcW w:w="897" w:type="dxa"/>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Rp</w:t>
            </w:r>
          </w:p>
        </w:tc>
        <w:tc>
          <w:tcPr>
            <w:tcW w:w="895" w:type="dxa"/>
            <w:noWrap/>
            <w:vAlign w:val="center"/>
            <w:hideMark/>
          </w:tcPr>
          <w:p w:rsidR="00A96EAB" w:rsidRPr="00A96EAB" w:rsidRDefault="00A96EAB" w:rsidP="0038675D">
            <w:pPr>
              <w:spacing w:line="276" w:lineRule="auto"/>
              <w:jc w:val="center"/>
              <w:rPr>
                <w:rFonts w:asciiTheme="majorBidi" w:hAnsiTheme="majorBidi" w:cstheme="majorBidi"/>
                <w:b/>
                <w:bCs/>
              </w:rPr>
            </w:pPr>
            <w:r w:rsidRPr="00A96EAB">
              <w:rPr>
                <w:rFonts w:asciiTheme="majorBidi" w:hAnsiTheme="majorBidi" w:cstheme="majorBidi"/>
                <w:b/>
                <w:bCs/>
              </w:rPr>
              <w:t>%</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rPr>
            </w:pPr>
            <w:r w:rsidRPr="00A96EAB">
              <w:rPr>
                <w:rFonts w:asciiTheme="majorBidi" w:hAnsiTheme="majorBidi" w:cstheme="majorBidi"/>
              </w:rPr>
              <w:t>Aset lancar</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34,294</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47,912</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47,701</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13,618</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39.71%</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(211)</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-0.44%</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rPr>
            </w:pPr>
            <w:r w:rsidRPr="00A96EAB">
              <w:rPr>
                <w:rFonts w:asciiTheme="majorBidi" w:hAnsiTheme="majorBidi" w:cstheme="majorBidi"/>
              </w:rPr>
              <w:t>Aset tidak lancar</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107,528</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118,261</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131,920</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10,733</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9.98%</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13,659</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11.55%</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b/>
                <w:bCs/>
              </w:rPr>
            </w:pPr>
            <w:r w:rsidRPr="00A96EAB">
              <w:rPr>
                <w:rFonts w:asciiTheme="majorBidi" w:hAnsiTheme="majorBidi" w:cstheme="majorBidi"/>
                <w:b/>
                <w:bCs/>
              </w:rPr>
              <w:t>Jumlah aset</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141,822</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166,173</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179,621</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24,351</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17.17%</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13,448</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8.09%</w:t>
            </w:r>
          </w:p>
        </w:tc>
      </w:tr>
      <w:tr w:rsidR="00A96EAB" w:rsidRPr="00A96EAB" w:rsidTr="007A2A1D">
        <w:trPr>
          <w:trHeight w:val="315"/>
        </w:trPr>
        <w:tc>
          <w:tcPr>
            <w:tcW w:w="1809" w:type="dxa"/>
            <w:noWrap/>
            <w:hideMark/>
          </w:tcPr>
          <w:p w:rsidR="00A96EAB" w:rsidRPr="00A96EAB" w:rsidRDefault="00463CD2" w:rsidP="0038675D">
            <w:pPr>
              <w:spacing w:line="276" w:lineRule="auto"/>
              <w:jc w:val="both"/>
              <w:rPr>
                <w:rFonts w:asciiTheme="majorBidi" w:hAnsiTheme="majorBidi" w:cstheme="majorBidi"/>
              </w:rPr>
            </w:pPr>
            <w:r>
              <w:rPr>
                <w:rFonts w:asciiTheme="majorBidi" w:hAnsiTheme="majorBidi" w:cstheme="majorBidi"/>
              </w:rPr>
              <w:t>Hutang lancar</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32,318</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35,413</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39,762</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3,095</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9.58%</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4,349</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12.28%</w:t>
            </w:r>
          </w:p>
        </w:tc>
      </w:tr>
      <w:tr w:rsidR="00A96EAB" w:rsidRPr="00A96EAB" w:rsidTr="007A2A1D">
        <w:trPr>
          <w:trHeight w:val="315"/>
        </w:trPr>
        <w:tc>
          <w:tcPr>
            <w:tcW w:w="1809" w:type="dxa"/>
            <w:noWrap/>
            <w:hideMark/>
          </w:tcPr>
          <w:p w:rsidR="00A96EAB" w:rsidRPr="00A96EAB" w:rsidRDefault="00463CD2" w:rsidP="0038675D">
            <w:pPr>
              <w:spacing w:line="276" w:lineRule="auto"/>
              <w:jc w:val="both"/>
              <w:rPr>
                <w:rFonts w:asciiTheme="majorBidi" w:hAnsiTheme="majorBidi" w:cstheme="majorBidi"/>
              </w:rPr>
            </w:pPr>
            <w:r>
              <w:rPr>
                <w:rFonts w:asciiTheme="majorBidi" w:hAnsiTheme="majorBidi" w:cstheme="majorBidi"/>
              </w:rPr>
              <w:t>Hutang jangka panjang</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23,512</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37,332</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34,305</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13,820</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58.78%</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(3,027)</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-8.11%</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b/>
                <w:bCs/>
              </w:rPr>
            </w:pPr>
            <w:r w:rsidRPr="00A96EAB">
              <w:rPr>
                <w:rFonts w:asciiTheme="majorBidi" w:hAnsiTheme="majorBidi" w:cstheme="majorBidi"/>
                <w:b/>
                <w:bCs/>
              </w:rPr>
              <w:t xml:space="preserve">Jumlah </w:t>
            </w:r>
            <w:r w:rsidR="00463CD2">
              <w:rPr>
                <w:rFonts w:asciiTheme="majorBidi" w:hAnsiTheme="majorBidi" w:cstheme="majorBidi"/>
                <w:b/>
                <w:bCs/>
              </w:rPr>
              <w:t>hutang</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55,830</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72,745</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74,067</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16,915</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30.30%</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1,322</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1.82%</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b/>
                <w:bCs/>
              </w:rPr>
            </w:pPr>
            <w:r w:rsidRPr="00A96EAB">
              <w:rPr>
                <w:rFonts w:asciiTheme="majorBidi" w:hAnsiTheme="majorBidi" w:cstheme="majorBidi"/>
                <w:b/>
                <w:bCs/>
              </w:rPr>
              <w:t>Jumlah ekuitas</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85,992</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93,428</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105,544</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7,436</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8.65%</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12,116</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12.97%</w:t>
            </w:r>
          </w:p>
        </w:tc>
      </w:tr>
      <w:tr w:rsidR="00A96EAB" w:rsidRPr="00A96EAB" w:rsidTr="007A2A1D">
        <w:trPr>
          <w:trHeight w:val="315"/>
        </w:trPr>
        <w:tc>
          <w:tcPr>
            <w:tcW w:w="1809" w:type="dxa"/>
            <w:noWrap/>
            <w:hideMark/>
          </w:tcPr>
          <w:p w:rsidR="00A96EAB" w:rsidRPr="00A96EAB" w:rsidRDefault="00A96EAB" w:rsidP="0038675D">
            <w:pPr>
              <w:spacing w:line="276" w:lineRule="auto"/>
              <w:jc w:val="both"/>
              <w:rPr>
                <w:rFonts w:asciiTheme="majorBidi" w:hAnsiTheme="majorBidi" w:cstheme="majorBidi"/>
                <w:b/>
                <w:bCs/>
              </w:rPr>
            </w:pPr>
            <w:r w:rsidRPr="00A96EAB">
              <w:rPr>
                <w:rFonts w:asciiTheme="majorBidi" w:hAnsiTheme="majorBidi" w:cstheme="majorBidi"/>
                <w:b/>
                <w:bCs/>
              </w:rPr>
              <w:t xml:space="preserve">Jumlah </w:t>
            </w:r>
            <w:r w:rsidR="00463CD2">
              <w:rPr>
                <w:rFonts w:asciiTheme="majorBidi" w:hAnsiTheme="majorBidi" w:cstheme="majorBidi"/>
                <w:b/>
                <w:bCs/>
              </w:rPr>
              <w:t>hutang</w:t>
            </w:r>
            <w:r w:rsidRPr="00A96EAB">
              <w:rPr>
                <w:rFonts w:asciiTheme="majorBidi" w:hAnsiTheme="majorBidi" w:cstheme="majorBidi"/>
                <w:b/>
                <w:bCs/>
              </w:rPr>
              <w:t xml:space="preserve"> dan ekuitas</w:t>
            </w:r>
          </w:p>
        </w:tc>
        <w:tc>
          <w:tcPr>
            <w:tcW w:w="70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141,822</w:t>
            </w:r>
          </w:p>
        </w:tc>
        <w:tc>
          <w:tcPr>
            <w:tcW w:w="1004"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166,173</w:t>
            </w:r>
          </w:p>
        </w:tc>
        <w:tc>
          <w:tcPr>
            <w:tcW w:w="1000"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179,611</w:t>
            </w:r>
          </w:p>
        </w:tc>
        <w:tc>
          <w:tcPr>
            <w:tcW w:w="913"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24,351</w:t>
            </w:r>
          </w:p>
        </w:tc>
        <w:tc>
          <w:tcPr>
            <w:tcW w:w="929"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17.17%</w:t>
            </w:r>
          </w:p>
        </w:tc>
        <w:tc>
          <w:tcPr>
            <w:tcW w:w="897"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13,438</w:t>
            </w:r>
          </w:p>
        </w:tc>
        <w:tc>
          <w:tcPr>
            <w:tcW w:w="895" w:type="dxa"/>
            <w:noWrap/>
            <w:vAlign w:val="center"/>
            <w:hideMark/>
          </w:tcPr>
          <w:p w:rsidR="00A96EAB" w:rsidRPr="00A96EAB" w:rsidRDefault="00A96EAB" w:rsidP="0038675D">
            <w:pPr>
              <w:spacing w:line="276" w:lineRule="auto"/>
              <w:jc w:val="right"/>
              <w:rPr>
                <w:rFonts w:asciiTheme="majorBidi" w:hAnsiTheme="majorBidi" w:cstheme="majorBidi"/>
              </w:rPr>
            </w:pPr>
            <w:r w:rsidRPr="00A96EAB">
              <w:rPr>
                <w:rFonts w:asciiTheme="majorBidi" w:hAnsiTheme="majorBidi" w:cstheme="majorBidi"/>
              </w:rPr>
              <w:t>8.09%</w:t>
            </w:r>
          </w:p>
        </w:tc>
      </w:tr>
    </w:tbl>
    <w:p w:rsidR="00033B19" w:rsidRDefault="00463CD2" w:rsidP="00033B19">
      <w:pPr>
        <w:spacing w:after="0" w:line="480" w:lineRule="auto"/>
        <w:jc w:val="both"/>
        <w:rPr>
          <w:rFonts w:asciiTheme="majorBidi" w:hAnsiTheme="majorBidi" w:cstheme="majorBidi"/>
          <w:sz w:val="20"/>
          <w:szCs w:val="20"/>
        </w:rPr>
      </w:pPr>
      <w:r w:rsidRPr="00463CD2">
        <w:rPr>
          <w:rFonts w:asciiTheme="majorBidi" w:hAnsiTheme="majorBidi" w:cstheme="majorBidi"/>
          <w:sz w:val="20"/>
          <w:szCs w:val="20"/>
        </w:rPr>
        <w:t>Sumber</w:t>
      </w:r>
      <w:r>
        <w:rPr>
          <w:rFonts w:asciiTheme="majorBidi" w:hAnsiTheme="majorBidi" w:cstheme="majorBidi"/>
          <w:sz w:val="20"/>
          <w:szCs w:val="20"/>
        </w:rPr>
        <w:t>: Data Diolah Peneliti T</w:t>
      </w:r>
      <w:r w:rsidRPr="00463CD2">
        <w:rPr>
          <w:rFonts w:asciiTheme="majorBidi" w:hAnsiTheme="majorBidi" w:cstheme="majorBidi"/>
          <w:sz w:val="20"/>
          <w:szCs w:val="20"/>
        </w:rPr>
        <w:t>ahun 2017</w:t>
      </w:r>
    </w:p>
    <w:p w:rsidR="00033B19" w:rsidRDefault="004B4E1F" w:rsidP="00033B19">
      <w:pPr>
        <w:spacing w:after="0" w:line="480" w:lineRule="auto"/>
        <w:jc w:val="both"/>
        <w:rPr>
          <w:rFonts w:asciiTheme="majorBidi" w:hAnsiTheme="majorBidi" w:cstheme="majorBidi"/>
          <w:sz w:val="20"/>
          <w:szCs w:val="20"/>
        </w:rPr>
      </w:pPr>
      <w:r>
        <w:rPr>
          <w:rFonts w:asciiTheme="majorBidi" w:hAnsiTheme="majorBidi" w:cstheme="majorBidi"/>
          <w:sz w:val="24"/>
          <w:szCs w:val="24"/>
        </w:rPr>
        <w:t>Berdasarkan tabel 1.1</w:t>
      </w:r>
      <w:r w:rsidR="001A29CC" w:rsidRPr="005D6E91">
        <w:rPr>
          <w:rFonts w:asciiTheme="majorBidi" w:hAnsiTheme="majorBidi" w:cstheme="majorBidi"/>
          <w:sz w:val="24"/>
          <w:szCs w:val="24"/>
        </w:rPr>
        <w:t xml:space="preserve"> data perbandingan, peneliti menemukan masalah yang terjadi pada PT. Telekomunikasi Indonesia</w:t>
      </w:r>
      <w:r w:rsidR="00CA0FC5">
        <w:rPr>
          <w:rFonts w:asciiTheme="majorBidi" w:hAnsiTheme="majorBidi" w:cstheme="majorBidi"/>
          <w:sz w:val="24"/>
          <w:szCs w:val="24"/>
        </w:rPr>
        <w:t xml:space="preserve"> TBk</w:t>
      </w:r>
      <w:r w:rsidR="001A29CC" w:rsidRPr="005D6E91">
        <w:rPr>
          <w:rFonts w:asciiTheme="majorBidi" w:hAnsiTheme="majorBidi" w:cstheme="majorBidi"/>
          <w:sz w:val="24"/>
          <w:szCs w:val="24"/>
        </w:rPr>
        <w:t xml:space="preserve"> periode 2014-2016 adalah sebagai berikut:</w:t>
      </w:r>
    </w:p>
    <w:p w:rsidR="00033B19" w:rsidRPr="001D684D" w:rsidRDefault="004B4E1F" w:rsidP="00033B19">
      <w:pPr>
        <w:spacing w:after="0" w:line="480" w:lineRule="auto"/>
        <w:ind w:firstLine="720"/>
        <w:jc w:val="both"/>
        <w:rPr>
          <w:rFonts w:asciiTheme="majorBidi" w:hAnsiTheme="majorBidi" w:cstheme="majorBidi"/>
          <w:sz w:val="20"/>
          <w:szCs w:val="20"/>
          <w:lang w:val="id-ID"/>
        </w:rPr>
      </w:pPr>
      <w:r>
        <w:rPr>
          <w:rFonts w:asciiTheme="majorBidi" w:hAnsiTheme="majorBidi" w:cstheme="majorBidi"/>
          <w:sz w:val="24"/>
          <w:szCs w:val="24"/>
        </w:rPr>
        <w:t>Pada tahun 2014 aset lancar sebesar Rp. 34.294</w:t>
      </w:r>
      <w:r w:rsidR="001A29CC" w:rsidRPr="005D6E91">
        <w:rPr>
          <w:rFonts w:asciiTheme="majorBidi" w:hAnsiTheme="majorBidi" w:cstheme="majorBidi"/>
          <w:sz w:val="24"/>
          <w:szCs w:val="24"/>
        </w:rPr>
        <w:t>.000.0</w:t>
      </w:r>
      <w:r>
        <w:rPr>
          <w:rFonts w:asciiTheme="majorBidi" w:hAnsiTheme="majorBidi" w:cstheme="majorBidi"/>
          <w:sz w:val="24"/>
          <w:szCs w:val="24"/>
        </w:rPr>
        <w:t>00 sedangkan pada tahun 2015 aset lancar</w:t>
      </w:r>
      <w:r w:rsidR="001A29CC" w:rsidRPr="005D6E91">
        <w:rPr>
          <w:rFonts w:asciiTheme="majorBidi" w:hAnsiTheme="majorBidi" w:cstheme="majorBidi"/>
          <w:sz w:val="24"/>
          <w:szCs w:val="24"/>
        </w:rPr>
        <w:t xml:space="preserve"> sebesar Rp. </w:t>
      </w:r>
      <w:r w:rsidR="000101EE">
        <w:rPr>
          <w:rFonts w:asciiTheme="majorBidi" w:hAnsiTheme="majorBidi" w:cstheme="majorBidi"/>
          <w:sz w:val="24"/>
          <w:szCs w:val="24"/>
        </w:rPr>
        <w:t>47.912</w:t>
      </w:r>
      <w:r w:rsidR="001A29CC" w:rsidRPr="005D6E91">
        <w:rPr>
          <w:rFonts w:asciiTheme="majorBidi" w:hAnsiTheme="majorBidi" w:cstheme="majorBidi"/>
          <w:sz w:val="24"/>
          <w:szCs w:val="24"/>
        </w:rPr>
        <w:t xml:space="preserve">.000.000 maka terjadi kenaikan </w:t>
      </w:r>
      <w:r>
        <w:rPr>
          <w:rFonts w:asciiTheme="majorBidi" w:hAnsiTheme="majorBidi" w:cstheme="majorBidi"/>
          <w:sz w:val="24"/>
          <w:szCs w:val="24"/>
        </w:rPr>
        <w:t>sebesar 39,71</w:t>
      </w:r>
      <w:r w:rsidR="00A07B00">
        <w:rPr>
          <w:rFonts w:asciiTheme="majorBidi" w:hAnsiTheme="majorBidi" w:cstheme="majorBidi"/>
          <w:sz w:val="24"/>
          <w:szCs w:val="24"/>
        </w:rPr>
        <w:t>% dan pada tahun 2016 aset lancar sebesar Rp. 47.701</w:t>
      </w:r>
      <w:r w:rsidR="001A29CC" w:rsidRPr="005D6E91">
        <w:rPr>
          <w:rFonts w:asciiTheme="majorBidi" w:hAnsiTheme="majorBidi" w:cstheme="majorBidi"/>
          <w:sz w:val="24"/>
          <w:szCs w:val="24"/>
        </w:rPr>
        <w:t xml:space="preserve">.000.000 maka terjadi </w:t>
      </w:r>
      <w:r w:rsidR="00A07B00">
        <w:rPr>
          <w:rFonts w:asciiTheme="majorBidi" w:hAnsiTheme="majorBidi" w:cstheme="majorBidi"/>
          <w:sz w:val="24"/>
          <w:szCs w:val="24"/>
        </w:rPr>
        <w:t xml:space="preserve">penurunan </w:t>
      </w:r>
      <w:r w:rsidR="001A29CC" w:rsidRPr="005D6E91">
        <w:rPr>
          <w:rFonts w:asciiTheme="majorBidi" w:hAnsiTheme="majorBidi" w:cstheme="majorBidi"/>
          <w:sz w:val="24"/>
          <w:szCs w:val="24"/>
        </w:rPr>
        <w:t xml:space="preserve">sebesar </w:t>
      </w:r>
      <w:r w:rsidR="00A07B00">
        <w:rPr>
          <w:rFonts w:asciiTheme="majorBidi" w:hAnsiTheme="majorBidi" w:cstheme="majorBidi"/>
          <w:sz w:val="24"/>
          <w:szCs w:val="24"/>
        </w:rPr>
        <w:t>-0,44</w:t>
      </w:r>
      <w:r w:rsidR="001A29CC" w:rsidRPr="005D6E91">
        <w:rPr>
          <w:rFonts w:asciiTheme="majorBidi" w:hAnsiTheme="majorBidi" w:cstheme="majorBidi"/>
          <w:sz w:val="24"/>
          <w:szCs w:val="24"/>
        </w:rPr>
        <w:t xml:space="preserve">%. </w:t>
      </w:r>
      <w:r w:rsidR="006140F8">
        <w:rPr>
          <w:rFonts w:asciiTheme="majorBidi" w:hAnsiTheme="majorBidi" w:cstheme="majorBidi"/>
          <w:sz w:val="24"/>
          <w:szCs w:val="24"/>
        </w:rPr>
        <w:t xml:space="preserve">Hal ini </w:t>
      </w:r>
      <w:r w:rsidR="001A29CC" w:rsidRPr="005D6E91">
        <w:rPr>
          <w:rFonts w:asciiTheme="majorBidi" w:hAnsiTheme="majorBidi" w:cstheme="majorBidi"/>
          <w:sz w:val="24"/>
          <w:szCs w:val="24"/>
        </w:rPr>
        <w:t xml:space="preserve">disebabkan perusahaan menerima pemasukan yang cukup besar pada tahun 2015 sedangkan pada tahun 2016 </w:t>
      </w:r>
      <w:r w:rsidR="006140F8">
        <w:rPr>
          <w:rFonts w:asciiTheme="majorBidi" w:hAnsiTheme="majorBidi" w:cstheme="majorBidi"/>
          <w:sz w:val="24"/>
          <w:szCs w:val="24"/>
        </w:rPr>
        <w:t>mengalami penurunan sebesar 0,44% karena m</w:t>
      </w:r>
      <w:r w:rsidR="00CA0FC5">
        <w:rPr>
          <w:rFonts w:asciiTheme="majorBidi" w:hAnsiTheme="majorBidi" w:cstheme="majorBidi"/>
          <w:sz w:val="24"/>
          <w:szCs w:val="24"/>
        </w:rPr>
        <w:t>engalami penurunan pada akun as</w:t>
      </w:r>
      <w:r w:rsidR="006140F8">
        <w:rPr>
          <w:rFonts w:asciiTheme="majorBidi" w:hAnsiTheme="majorBidi" w:cstheme="majorBidi"/>
          <w:sz w:val="24"/>
          <w:szCs w:val="24"/>
        </w:rPr>
        <w:t xml:space="preserve">et keuangan lancar, piutang usaha, biaya dibayar dimuka lancar, uang muka lancar dan pajak dibayar dimuka </w:t>
      </w:r>
      <w:r w:rsidR="00DF6FEC">
        <w:rPr>
          <w:rFonts w:asciiTheme="majorBidi" w:hAnsiTheme="majorBidi" w:cstheme="majorBidi"/>
          <w:sz w:val="24"/>
          <w:szCs w:val="24"/>
        </w:rPr>
        <w:t>lanc</w:t>
      </w:r>
      <w:r w:rsidR="00DF6FEC">
        <w:rPr>
          <w:rFonts w:asciiTheme="majorBidi" w:hAnsiTheme="majorBidi" w:cstheme="majorBidi"/>
          <w:sz w:val="24"/>
          <w:szCs w:val="24"/>
          <w:lang w:val="id-ID"/>
        </w:rPr>
        <w:t>a</w:t>
      </w:r>
      <w:r w:rsidR="001D684D">
        <w:rPr>
          <w:rFonts w:asciiTheme="majorBidi" w:hAnsiTheme="majorBidi" w:cstheme="majorBidi"/>
          <w:sz w:val="24"/>
          <w:szCs w:val="24"/>
        </w:rPr>
        <w:t>r</w:t>
      </w:r>
      <w:r w:rsidR="00DF6FEC">
        <w:rPr>
          <w:rFonts w:asciiTheme="majorBidi" w:hAnsiTheme="majorBidi" w:cstheme="majorBidi"/>
          <w:sz w:val="20"/>
          <w:szCs w:val="20"/>
          <w:lang w:val="id-ID"/>
        </w:rPr>
        <w:t>.</w:t>
      </w:r>
    </w:p>
    <w:p w:rsidR="00033B19" w:rsidRDefault="001A29CC" w:rsidP="00033B19">
      <w:pPr>
        <w:spacing w:after="0" w:line="480" w:lineRule="auto"/>
        <w:ind w:firstLine="720"/>
        <w:jc w:val="both"/>
        <w:rPr>
          <w:rFonts w:asciiTheme="majorBidi" w:hAnsiTheme="majorBidi" w:cstheme="majorBidi"/>
          <w:sz w:val="20"/>
          <w:szCs w:val="20"/>
        </w:rPr>
      </w:pPr>
      <w:r w:rsidRPr="005D6E91">
        <w:rPr>
          <w:rFonts w:asciiTheme="majorBidi" w:hAnsiTheme="majorBidi" w:cstheme="majorBidi"/>
          <w:sz w:val="24"/>
          <w:szCs w:val="24"/>
        </w:rPr>
        <w:lastRenderedPageBreak/>
        <w:t xml:space="preserve">Pada tahun 2014 </w:t>
      </w:r>
      <w:r w:rsidR="006140F8">
        <w:rPr>
          <w:rFonts w:asciiTheme="majorBidi" w:hAnsiTheme="majorBidi" w:cstheme="majorBidi"/>
          <w:sz w:val="24"/>
          <w:szCs w:val="24"/>
        </w:rPr>
        <w:t>aset tidak</w:t>
      </w:r>
      <w:r w:rsidRPr="005D6E91">
        <w:rPr>
          <w:rFonts w:asciiTheme="majorBidi" w:hAnsiTheme="majorBidi" w:cstheme="majorBidi"/>
          <w:sz w:val="24"/>
          <w:szCs w:val="24"/>
        </w:rPr>
        <w:t xml:space="preserve"> </w:t>
      </w:r>
      <w:r w:rsidR="000101EE">
        <w:rPr>
          <w:rFonts w:asciiTheme="majorBidi" w:hAnsiTheme="majorBidi" w:cstheme="majorBidi"/>
          <w:sz w:val="24"/>
          <w:szCs w:val="24"/>
        </w:rPr>
        <w:t>lancar sebesar Rp. 107.528</w:t>
      </w:r>
      <w:r w:rsidRPr="005D6E91">
        <w:rPr>
          <w:rFonts w:asciiTheme="majorBidi" w:hAnsiTheme="majorBidi" w:cstheme="majorBidi"/>
          <w:sz w:val="24"/>
          <w:szCs w:val="24"/>
        </w:rPr>
        <w:t>.000.000 sedan</w:t>
      </w:r>
      <w:r w:rsidR="00AB0F95">
        <w:rPr>
          <w:rFonts w:asciiTheme="majorBidi" w:hAnsiTheme="majorBidi" w:cstheme="majorBidi"/>
          <w:sz w:val="24"/>
          <w:szCs w:val="24"/>
        </w:rPr>
        <w:t>gkan pada tahun 2015 aset tidak lancar sebesar Rp. 118.261</w:t>
      </w:r>
      <w:r w:rsidRPr="005D6E91">
        <w:rPr>
          <w:rFonts w:asciiTheme="majorBidi" w:hAnsiTheme="majorBidi" w:cstheme="majorBidi"/>
          <w:sz w:val="24"/>
          <w:szCs w:val="24"/>
        </w:rPr>
        <w:t xml:space="preserve">.000.000 </w:t>
      </w:r>
      <w:r w:rsidR="00AB0F95">
        <w:rPr>
          <w:rFonts w:asciiTheme="majorBidi" w:hAnsiTheme="majorBidi" w:cstheme="majorBidi"/>
          <w:sz w:val="24"/>
          <w:szCs w:val="24"/>
        </w:rPr>
        <w:t>maka terjadi kenaikan sebesar 9,98</w:t>
      </w:r>
      <w:r w:rsidRPr="005D6E91">
        <w:rPr>
          <w:rFonts w:asciiTheme="majorBidi" w:hAnsiTheme="majorBidi" w:cstheme="majorBidi"/>
          <w:sz w:val="24"/>
          <w:szCs w:val="24"/>
        </w:rPr>
        <w:t xml:space="preserve">% dan pada tahun 2016 </w:t>
      </w:r>
      <w:r w:rsidR="00AB0F95">
        <w:rPr>
          <w:rFonts w:asciiTheme="majorBidi" w:hAnsiTheme="majorBidi" w:cstheme="majorBidi"/>
          <w:sz w:val="24"/>
          <w:szCs w:val="24"/>
        </w:rPr>
        <w:t>aset tidak lancar</w:t>
      </w:r>
      <w:r w:rsidR="005A3736">
        <w:rPr>
          <w:rFonts w:asciiTheme="majorBidi" w:hAnsiTheme="majorBidi" w:cstheme="majorBidi"/>
          <w:sz w:val="24"/>
          <w:szCs w:val="24"/>
        </w:rPr>
        <w:t xml:space="preserve"> sebesar Rp. 131.920</w:t>
      </w:r>
      <w:r w:rsidRPr="005D6E91">
        <w:rPr>
          <w:rFonts w:asciiTheme="majorBidi" w:hAnsiTheme="majorBidi" w:cstheme="majorBidi"/>
          <w:sz w:val="24"/>
          <w:szCs w:val="24"/>
        </w:rPr>
        <w:t xml:space="preserve">.000.000 maka </w:t>
      </w:r>
      <w:r w:rsidR="005A3736">
        <w:rPr>
          <w:rFonts w:asciiTheme="majorBidi" w:hAnsiTheme="majorBidi" w:cstheme="majorBidi"/>
          <w:sz w:val="24"/>
          <w:szCs w:val="24"/>
        </w:rPr>
        <w:t>terjadi kenaikan pula sebesar 11,55</w:t>
      </w:r>
      <w:r w:rsidRPr="005D6E91">
        <w:rPr>
          <w:rFonts w:asciiTheme="majorBidi" w:hAnsiTheme="majorBidi" w:cstheme="majorBidi"/>
          <w:sz w:val="24"/>
          <w:szCs w:val="24"/>
        </w:rPr>
        <w:t>%</w:t>
      </w:r>
      <w:r w:rsidR="00033B19">
        <w:rPr>
          <w:rFonts w:asciiTheme="majorBidi" w:hAnsiTheme="majorBidi" w:cstheme="majorBidi"/>
          <w:sz w:val="20"/>
          <w:szCs w:val="20"/>
        </w:rPr>
        <w:t>.</w:t>
      </w:r>
    </w:p>
    <w:p w:rsidR="00033B19" w:rsidRPr="00DF6FEC" w:rsidRDefault="001A29CC" w:rsidP="00033B19">
      <w:pPr>
        <w:spacing w:after="0" w:line="480" w:lineRule="auto"/>
        <w:ind w:firstLine="720"/>
        <w:jc w:val="both"/>
        <w:rPr>
          <w:rFonts w:asciiTheme="majorBidi" w:hAnsiTheme="majorBidi" w:cstheme="majorBidi"/>
          <w:sz w:val="20"/>
          <w:szCs w:val="20"/>
          <w:lang w:val="id-ID"/>
        </w:rPr>
      </w:pPr>
      <w:r w:rsidRPr="005D6E91">
        <w:rPr>
          <w:rFonts w:asciiTheme="majorBidi" w:hAnsiTheme="majorBidi" w:cstheme="majorBidi"/>
          <w:sz w:val="24"/>
          <w:szCs w:val="24"/>
        </w:rPr>
        <w:t xml:space="preserve">Pada tahun 2014 </w:t>
      </w:r>
      <w:r w:rsidR="005A3736">
        <w:rPr>
          <w:rFonts w:asciiTheme="majorBidi" w:hAnsiTheme="majorBidi" w:cstheme="majorBidi"/>
          <w:sz w:val="24"/>
          <w:szCs w:val="24"/>
        </w:rPr>
        <w:t>jumlah aset sebesar Rp. 141.822</w:t>
      </w:r>
      <w:r w:rsidRPr="005D6E91">
        <w:rPr>
          <w:rFonts w:asciiTheme="majorBidi" w:hAnsiTheme="majorBidi" w:cstheme="majorBidi"/>
          <w:sz w:val="24"/>
          <w:szCs w:val="24"/>
        </w:rPr>
        <w:t xml:space="preserve">.000.000 sedangkan pada tahun 2015 </w:t>
      </w:r>
      <w:r w:rsidR="005A3736">
        <w:rPr>
          <w:rFonts w:asciiTheme="majorBidi" w:hAnsiTheme="majorBidi" w:cstheme="majorBidi"/>
          <w:sz w:val="24"/>
          <w:szCs w:val="24"/>
        </w:rPr>
        <w:t>jumlah aset</w:t>
      </w:r>
      <w:r w:rsidRPr="005D6E91">
        <w:rPr>
          <w:rFonts w:asciiTheme="majorBidi" w:hAnsiTheme="majorBidi" w:cstheme="majorBidi"/>
          <w:sz w:val="24"/>
          <w:szCs w:val="24"/>
        </w:rPr>
        <w:t xml:space="preserve"> sebesar Rp. </w:t>
      </w:r>
      <w:r w:rsidR="005A3736">
        <w:rPr>
          <w:rFonts w:asciiTheme="majorBidi" w:hAnsiTheme="majorBidi" w:cstheme="majorBidi"/>
          <w:sz w:val="24"/>
          <w:szCs w:val="24"/>
        </w:rPr>
        <w:t>166.173</w:t>
      </w:r>
      <w:r w:rsidRPr="005D6E91">
        <w:rPr>
          <w:rFonts w:asciiTheme="majorBidi" w:hAnsiTheme="majorBidi" w:cstheme="majorBidi"/>
          <w:sz w:val="24"/>
          <w:szCs w:val="24"/>
        </w:rPr>
        <w:t>.000.000</w:t>
      </w:r>
      <w:r w:rsidR="005A3736">
        <w:rPr>
          <w:rFonts w:asciiTheme="majorBidi" w:hAnsiTheme="majorBidi" w:cstheme="majorBidi"/>
          <w:sz w:val="24"/>
          <w:szCs w:val="24"/>
        </w:rPr>
        <w:t xml:space="preserve"> maka terjadi kenaikan sebesar 17,17</w:t>
      </w:r>
      <w:r w:rsidRPr="005D6E91">
        <w:rPr>
          <w:rFonts w:asciiTheme="majorBidi" w:hAnsiTheme="majorBidi" w:cstheme="majorBidi"/>
          <w:sz w:val="24"/>
          <w:szCs w:val="24"/>
        </w:rPr>
        <w:t xml:space="preserve">% dan pada tahun 2016 </w:t>
      </w:r>
      <w:r w:rsidR="005A3736">
        <w:rPr>
          <w:rFonts w:asciiTheme="majorBidi" w:hAnsiTheme="majorBidi" w:cstheme="majorBidi"/>
          <w:sz w:val="24"/>
          <w:szCs w:val="24"/>
        </w:rPr>
        <w:t>jumlah aset</w:t>
      </w:r>
      <w:r w:rsidRPr="005D6E91">
        <w:rPr>
          <w:rFonts w:asciiTheme="majorBidi" w:hAnsiTheme="majorBidi" w:cstheme="majorBidi"/>
          <w:sz w:val="24"/>
          <w:szCs w:val="24"/>
        </w:rPr>
        <w:t xml:space="preserve"> sebesar Rp. </w:t>
      </w:r>
      <w:r w:rsidR="005A3736">
        <w:rPr>
          <w:rFonts w:asciiTheme="majorBidi" w:hAnsiTheme="majorBidi" w:cstheme="majorBidi"/>
          <w:sz w:val="24"/>
          <w:szCs w:val="24"/>
        </w:rPr>
        <w:t>179,621.000.000 maka hanya terjadi kenaikan 8,09</w:t>
      </w:r>
      <w:r w:rsidRPr="005D6E91">
        <w:rPr>
          <w:rFonts w:asciiTheme="majorBidi" w:hAnsiTheme="majorBidi" w:cstheme="majorBidi"/>
          <w:sz w:val="24"/>
          <w:szCs w:val="24"/>
        </w:rPr>
        <w:t>%</w:t>
      </w:r>
      <w:r w:rsidR="00033B19">
        <w:rPr>
          <w:rFonts w:asciiTheme="majorBidi" w:hAnsiTheme="majorBidi" w:cstheme="majorBidi"/>
          <w:sz w:val="20"/>
          <w:szCs w:val="20"/>
        </w:rPr>
        <w:t>.</w:t>
      </w:r>
      <w:r w:rsidR="00DF6FEC">
        <w:rPr>
          <w:rFonts w:asciiTheme="majorBidi" w:hAnsiTheme="majorBidi" w:cstheme="majorBidi"/>
          <w:sz w:val="20"/>
          <w:szCs w:val="20"/>
          <w:lang w:val="id-ID"/>
        </w:rPr>
        <w:t xml:space="preserve"> </w:t>
      </w:r>
      <w:r w:rsidR="00DF6FEC" w:rsidRPr="00DF6FEC">
        <w:rPr>
          <w:rFonts w:asciiTheme="majorBidi" w:hAnsiTheme="majorBidi" w:cstheme="majorBidi"/>
          <w:sz w:val="24"/>
          <w:szCs w:val="20"/>
          <w:lang w:val="id-ID"/>
        </w:rPr>
        <w:t>hal ini terjadi karena pada tahun 2016 adanya pembangunan infrastuktur</w:t>
      </w:r>
      <w:r w:rsidR="00DF6FEC">
        <w:rPr>
          <w:rFonts w:asciiTheme="majorBidi" w:hAnsiTheme="majorBidi" w:cstheme="majorBidi"/>
          <w:sz w:val="24"/>
          <w:szCs w:val="20"/>
          <w:lang w:val="id-ID"/>
        </w:rPr>
        <w:t>.</w:t>
      </w:r>
    </w:p>
    <w:p w:rsidR="00033B19" w:rsidRPr="004040EC" w:rsidRDefault="001A29CC" w:rsidP="00033B19">
      <w:pPr>
        <w:spacing w:after="0" w:line="480" w:lineRule="auto"/>
        <w:ind w:firstLine="720"/>
        <w:jc w:val="both"/>
        <w:rPr>
          <w:rFonts w:asciiTheme="majorBidi" w:hAnsiTheme="majorBidi" w:cstheme="majorBidi"/>
          <w:sz w:val="24"/>
          <w:szCs w:val="20"/>
          <w:lang w:val="id-ID"/>
        </w:rPr>
      </w:pPr>
      <w:r w:rsidRPr="005D6E91">
        <w:rPr>
          <w:rFonts w:asciiTheme="majorBidi" w:hAnsiTheme="majorBidi" w:cstheme="majorBidi"/>
          <w:sz w:val="24"/>
          <w:szCs w:val="24"/>
        </w:rPr>
        <w:t>Pada tahun 2014 hutang lancar sebesar Rp. 32.318.000.000 sedang</w:t>
      </w:r>
      <w:r w:rsidR="00CA0FC5">
        <w:rPr>
          <w:rFonts w:asciiTheme="majorBidi" w:hAnsiTheme="majorBidi" w:cstheme="majorBidi"/>
          <w:sz w:val="24"/>
          <w:szCs w:val="24"/>
        </w:rPr>
        <w:t>kan pada tahun 2015 hutang lanca</w:t>
      </w:r>
      <w:r w:rsidRPr="005D6E91">
        <w:rPr>
          <w:rFonts w:asciiTheme="majorBidi" w:hAnsiTheme="majorBidi" w:cstheme="majorBidi"/>
          <w:sz w:val="24"/>
          <w:szCs w:val="24"/>
        </w:rPr>
        <w:t xml:space="preserve">r sebesar Rp. 35.413.000.000 </w:t>
      </w:r>
      <w:r w:rsidR="000101EE">
        <w:rPr>
          <w:rFonts w:asciiTheme="majorBidi" w:hAnsiTheme="majorBidi" w:cstheme="majorBidi"/>
          <w:sz w:val="24"/>
          <w:szCs w:val="24"/>
        </w:rPr>
        <w:t>maka terjadi kenaikan sebesar 9,58</w:t>
      </w:r>
      <w:r w:rsidRPr="005D6E91">
        <w:rPr>
          <w:rFonts w:asciiTheme="majorBidi" w:hAnsiTheme="majorBidi" w:cstheme="majorBidi"/>
          <w:sz w:val="24"/>
          <w:szCs w:val="24"/>
        </w:rPr>
        <w:t>% dan pada tahun 2016 hutang lancar sebesar Rp. 39.762.000.000</w:t>
      </w:r>
      <w:r w:rsidR="000101EE">
        <w:rPr>
          <w:rFonts w:asciiTheme="majorBidi" w:hAnsiTheme="majorBidi" w:cstheme="majorBidi"/>
          <w:sz w:val="24"/>
          <w:szCs w:val="24"/>
        </w:rPr>
        <w:t xml:space="preserve"> maka terjadi kenaikan sebesar 12,28</w:t>
      </w:r>
      <w:r w:rsidRPr="005D6E91">
        <w:rPr>
          <w:rFonts w:asciiTheme="majorBidi" w:hAnsiTheme="majorBidi" w:cstheme="majorBidi"/>
          <w:sz w:val="24"/>
          <w:szCs w:val="24"/>
        </w:rPr>
        <w:t>%</w:t>
      </w:r>
      <w:r w:rsidR="004040EC">
        <w:rPr>
          <w:rFonts w:asciiTheme="majorBidi" w:hAnsiTheme="majorBidi" w:cstheme="majorBidi"/>
          <w:sz w:val="20"/>
          <w:szCs w:val="20"/>
          <w:lang w:val="id-ID"/>
        </w:rPr>
        <w:t xml:space="preserve">. </w:t>
      </w:r>
      <w:r w:rsidR="004040EC">
        <w:rPr>
          <w:rFonts w:asciiTheme="majorBidi" w:hAnsiTheme="majorBidi" w:cstheme="majorBidi"/>
          <w:sz w:val="24"/>
          <w:szCs w:val="20"/>
          <w:lang w:val="id-ID"/>
        </w:rPr>
        <w:t>Hutang lancar naik terus menerus karena pada tahun 2014 sampai 2015 perusahaan melakukan pembangunan infrastruktur yang signifikan terutama pada saat tahun 2015.</w:t>
      </w:r>
    </w:p>
    <w:p w:rsidR="00033B19" w:rsidRDefault="001A29CC" w:rsidP="00033B19">
      <w:pPr>
        <w:spacing w:after="0" w:line="480" w:lineRule="auto"/>
        <w:ind w:firstLine="720"/>
        <w:jc w:val="both"/>
        <w:rPr>
          <w:rFonts w:asciiTheme="majorBidi" w:hAnsiTheme="majorBidi" w:cstheme="majorBidi"/>
          <w:sz w:val="20"/>
          <w:szCs w:val="20"/>
        </w:rPr>
      </w:pPr>
      <w:r w:rsidRPr="005D6E91">
        <w:rPr>
          <w:rFonts w:asciiTheme="majorBidi" w:hAnsiTheme="majorBidi" w:cstheme="majorBidi"/>
          <w:sz w:val="24"/>
          <w:szCs w:val="24"/>
        </w:rPr>
        <w:t>Pada tahun 2014 hutang jangka panjang sebesar Rp 23.512.000.000 sedangkan p</w:t>
      </w:r>
      <w:r w:rsidR="00CA0FC5">
        <w:rPr>
          <w:rFonts w:asciiTheme="majorBidi" w:hAnsiTheme="majorBidi" w:cstheme="majorBidi"/>
          <w:sz w:val="24"/>
          <w:szCs w:val="24"/>
        </w:rPr>
        <w:t>a</w:t>
      </w:r>
      <w:r w:rsidRPr="005D6E91">
        <w:rPr>
          <w:rFonts w:asciiTheme="majorBidi" w:hAnsiTheme="majorBidi" w:cstheme="majorBidi"/>
          <w:sz w:val="24"/>
          <w:szCs w:val="24"/>
        </w:rPr>
        <w:t xml:space="preserve">da tahun 2015 hutang jangka panjang sebesar Rp. 37.332.000.000 </w:t>
      </w:r>
      <w:r w:rsidR="000101EE">
        <w:rPr>
          <w:rFonts w:asciiTheme="majorBidi" w:hAnsiTheme="majorBidi" w:cstheme="majorBidi"/>
          <w:sz w:val="24"/>
          <w:szCs w:val="24"/>
        </w:rPr>
        <w:t>maka terjadi kenaikan sebesar 58,78</w:t>
      </w:r>
      <w:r w:rsidRPr="005D6E91">
        <w:rPr>
          <w:rFonts w:asciiTheme="majorBidi" w:hAnsiTheme="majorBidi" w:cstheme="majorBidi"/>
          <w:sz w:val="24"/>
          <w:szCs w:val="24"/>
        </w:rPr>
        <w:t>% dan pada tahun 2016 hutang jangka panjang sebesar Rp. 34.305.000.000 maka terjadi penurunan hutang lancar 8</w:t>
      </w:r>
      <w:r w:rsidR="000101EE">
        <w:rPr>
          <w:rFonts w:asciiTheme="majorBidi" w:hAnsiTheme="majorBidi" w:cstheme="majorBidi"/>
          <w:sz w:val="24"/>
          <w:szCs w:val="24"/>
        </w:rPr>
        <w:t>,11</w:t>
      </w:r>
      <w:r w:rsidRPr="005D6E91">
        <w:rPr>
          <w:rFonts w:asciiTheme="majorBidi" w:hAnsiTheme="majorBidi" w:cstheme="majorBidi"/>
          <w:sz w:val="24"/>
          <w:szCs w:val="24"/>
        </w:rPr>
        <w:t xml:space="preserve">%. Dengan demikian hal ini disebabkan karena keuntungan yang didapatkan perusahaan dari tahun 2014-2015 belum bisa menutupi hutang jangka panjang tersebut tetapi adanya arus fluktuasi dari tahun 2014-2016 pada sisi hutang jangka panjang, hal ini disebabkan karena adanya peminjaman </w:t>
      </w:r>
      <w:proofErr w:type="gramStart"/>
      <w:r w:rsidRPr="005D6E91">
        <w:rPr>
          <w:rFonts w:asciiTheme="majorBidi" w:hAnsiTheme="majorBidi" w:cstheme="majorBidi"/>
          <w:sz w:val="24"/>
          <w:szCs w:val="24"/>
        </w:rPr>
        <w:t>dana</w:t>
      </w:r>
      <w:proofErr w:type="gramEnd"/>
      <w:r w:rsidRPr="005D6E91">
        <w:rPr>
          <w:rFonts w:asciiTheme="majorBidi" w:hAnsiTheme="majorBidi" w:cstheme="majorBidi"/>
          <w:sz w:val="24"/>
          <w:szCs w:val="24"/>
        </w:rPr>
        <w:t xml:space="preserve"> oleh perusahaan menutupi kegiatan produksi.</w:t>
      </w:r>
    </w:p>
    <w:p w:rsidR="00033B19" w:rsidRDefault="001A29CC" w:rsidP="00033B19">
      <w:pPr>
        <w:spacing w:after="0" w:line="480" w:lineRule="auto"/>
        <w:ind w:firstLine="720"/>
        <w:jc w:val="both"/>
        <w:rPr>
          <w:rFonts w:asciiTheme="majorBidi" w:hAnsiTheme="majorBidi" w:cstheme="majorBidi"/>
          <w:sz w:val="20"/>
          <w:szCs w:val="20"/>
        </w:rPr>
      </w:pPr>
      <w:r w:rsidRPr="005D6E91">
        <w:rPr>
          <w:rFonts w:asciiTheme="majorBidi" w:hAnsiTheme="majorBidi" w:cstheme="majorBidi"/>
          <w:sz w:val="24"/>
          <w:szCs w:val="24"/>
        </w:rPr>
        <w:lastRenderedPageBreak/>
        <w:t xml:space="preserve">Pada tahun 2014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sebesar Rp. 55.830.000.000 sedangkan pada tahun 2015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sebesar Rp. 72.745.000.000 maka terjadi kenaikan sebesar 30</w:t>
      </w:r>
      <w:r w:rsidR="000101EE">
        <w:rPr>
          <w:rFonts w:asciiTheme="majorBidi" w:hAnsiTheme="majorBidi" w:cstheme="majorBidi"/>
          <w:sz w:val="24"/>
          <w:szCs w:val="24"/>
        </w:rPr>
        <w:t>,30</w:t>
      </w:r>
      <w:r w:rsidRPr="005D6E91">
        <w:rPr>
          <w:rFonts w:asciiTheme="majorBidi" w:hAnsiTheme="majorBidi" w:cstheme="majorBidi"/>
          <w:sz w:val="24"/>
          <w:szCs w:val="24"/>
        </w:rPr>
        <w:t xml:space="preserve">% dan pada tahun 2016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w:t>
      </w:r>
      <w:r w:rsidR="005A3736">
        <w:rPr>
          <w:rFonts w:asciiTheme="majorBidi" w:hAnsiTheme="majorBidi" w:cstheme="majorBidi"/>
          <w:sz w:val="24"/>
          <w:szCs w:val="24"/>
        </w:rPr>
        <w:t xml:space="preserve">sebesar </w:t>
      </w:r>
      <w:r w:rsidRPr="005D6E91">
        <w:rPr>
          <w:rFonts w:asciiTheme="majorBidi" w:hAnsiTheme="majorBidi" w:cstheme="majorBidi"/>
          <w:sz w:val="24"/>
          <w:szCs w:val="24"/>
        </w:rPr>
        <w:t>Rp. 74.067.000.000</w:t>
      </w:r>
      <w:r w:rsidR="000101EE">
        <w:rPr>
          <w:rFonts w:asciiTheme="majorBidi" w:hAnsiTheme="majorBidi" w:cstheme="majorBidi"/>
          <w:sz w:val="24"/>
          <w:szCs w:val="24"/>
        </w:rPr>
        <w:t xml:space="preserve"> maka terjadi kenaikan sebesar 1,82</w:t>
      </w:r>
      <w:r w:rsidRPr="005D6E91">
        <w:rPr>
          <w:rFonts w:asciiTheme="majorBidi" w:hAnsiTheme="majorBidi" w:cstheme="majorBidi"/>
          <w:sz w:val="24"/>
          <w:szCs w:val="24"/>
        </w:rPr>
        <w:t xml:space="preserve">% pada pos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w:t>
      </w:r>
      <w:proofErr w:type="gramStart"/>
      <w:r w:rsidRPr="005D6E91">
        <w:rPr>
          <w:rFonts w:asciiTheme="majorBidi" w:hAnsiTheme="majorBidi" w:cstheme="majorBidi"/>
          <w:sz w:val="24"/>
          <w:szCs w:val="24"/>
        </w:rPr>
        <w:t xml:space="preserve">Dengan demikian perusahaan mengalami kenaikan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dari tahun 2014-2016, hal ini disebabkan karena keuntungan perusahaan belum bisa menutupi </w:t>
      </w:r>
      <w:r w:rsidR="005A3736">
        <w:rPr>
          <w:rFonts w:asciiTheme="majorBidi" w:hAnsiTheme="majorBidi" w:cstheme="majorBidi"/>
          <w:sz w:val="24"/>
          <w:szCs w:val="24"/>
        </w:rPr>
        <w:t>jumlah</w:t>
      </w:r>
      <w:r w:rsidRPr="005D6E91">
        <w:rPr>
          <w:rFonts w:asciiTheme="majorBidi" w:hAnsiTheme="majorBidi" w:cstheme="majorBidi"/>
          <w:sz w:val="24"/>
          <w:szCs w:val="24"/>
        </w:rPr>
        <w:t xml:space="preserve"> hutang pada tahun tersebut.</w:t>
      </w:r>
      <w:proofErr w:type="gramEnd"/>
    </w:p>
    <w:p w:rsidR="005A3736" w:rsidRPr="00033B19" w:rsidRDefault="005A3736" w:rsidP="00033B19">
      <w:pPr>
        <w:spacing w:after="0" w:line="480" w:lineRule="auto"/>
        <w:ind w:firstLine="720"/>
        <w:jc w:val="both"/>
        <w:rPr>
          <w:rFonts w:asciiTheme="majorBidi" w:hAnsiTheme="majorBidi" w:cstheme="majorBidi"/>
          <w:sz w:val="20"/>
          <w:szCs w:val="20"/>
        </w:rPr>
      </w:pPr>
      <w:r>
        <w:rPr>
          <w:rFonts w:asciiTheme="majorBidi" w:hAnsiTheme="majorBidi" w:cstheme="majorBidi"/>
          <w:sz w:val="24"/>
          <w:szCs w:val="24"/>
        </w:rPr>
        <w:t>Pada tahun 2014 jumlah ekuitas sebesar Rp. 85.992.000.000 sedangkan pada tahun 201</w:t>
      </w:r>
      <w:r w:rsidR="000101EE">
        <w:rPr>
          <w:rFonts w:asciiTheme="majorBidi" w:hAnsiTheme="majorBidi" w:cstheme="majorBidi"/>
          <w:sz w:val="24"/>
          <w:szCs w:val="24"/>
        </w:rPr>
        <w:t>5 jumlah ekuitas sebesar Rp. 93.428</w:t>
      </w:r>
      <w:r>
        <w:rPr>
          <w:rFonts w:asciiTheme="majorBidi" w:hAnsiTheme="majorBidi" w:cstheme="majorBidi"/>
          <w:sz w:val="24"/>
          <w:szCs w:val="24"/>
        </w:rPr>
        <w:t>.000.000 maka terjadi kenaikan sebesar 8,65% dan pada tahun 2016 jumlah ekuitas sebesar Rp. 105.544.000.000 maka terjadi kenaikan pula sebesar 12,97%.</w:t>
      </w:r>
    </w:p>
    <w:p w:rsidR="00033B19" w:rsidRDefault="005A3736" w:rsidP="00875069">
      <w:pPr>
        <w:spacing w:after="0" w:line="480" w:lineRule="auto"/>
        <w:jc w:val="both"/>
        <w:rPr>
          <w:rFonts w:asciiTheme="majorBidi" w:hAnsiTheme="majorBidi" w:cstheme="majorBidi"/>
          <w:sz w:val="24"/>
          <w:szCs w:val="24"/>
        </w:rPr>
      </w:pPr>
      <w:r>
        <w:rPr>
          <w:rFonts w:asciiTheme="majorBidi" w:hAnsiTheme="majorBidi" w:cstheme="majorBidi"/>
          <w:sz w:val="24"/>
          <w:szCs w:val="24"/>
        </w:rPr>
        <w:tab/>
        <w:t>Pada tahun 2014 jumlah hutang dan ekuitas sebesar Rp. 141.822.000.000 sedangkan pada tahun 2015 jumlah hutang dan ekuitas sebesar Rp. 166.173.000.000 maka terjadi kenaikan 17,17% dan pa</w:t>
      </w:r>
      <w:r w:rsidR="00875069">
        <w:rPr>
          <w:rFonts w:asciiTheme="majorBidi" w:hAnsiTheme="majorBidi" w:cstheme="majorBidi"/>
          <w:sz w:val="24"/>
          <w:szCs w:val="24"/>
        </w:rPr>
        <w:t xml:space="preserve">da tahun 2016 jumlah hutang dan </w:t>
      </w:r>
      <w:r>
        <w:rPr>
          <w:rFonts w:asciiTheme="majorBidi" w:hAnsiTheme="majorBidi" w:cstheme="majorBidi"/>
          <w:sz w:val="24"/>
          <w:szCs w:val="24"/>
        </w:rPr>
        <w:t>ekuitas sebesar Rp. 179.611.000.000</w:t>
      </w:r>
      <w:r w:rsidR="00A6462C">
        <w:rPr>
          <w:rFonts w:asciiTheme="majorBidi" w:hAnsiTheme="majorBidi" w:cstheme="majorBidi"/>
          <w:sz w:val="24"/>
          <w:szCs w:val="24"/>
        </w:rPr>
        <w:t xml:space="preserve"> maka hanya terjadi kenaikan sebesar 8,09%</w:t>
      </w:r>
      <w:r w:rsidR="00033B19">
        <w:rPr>
          <w:rFonts w:asciiTheme="majorBidi" w:hAnsiTheme="majorBidi" w:cstheme="majorBidi"/>
          <w:sz w:val="24"/>
          <w:szCs w:val="24"/>
        </w:rPr>
        <w:t>.</w:t>
      </w:r>
    </w:p>
    <w:p w:rsidR="001A29CC" w:rsidRPr="005D6E91" w:rsidRDefault="001A29CC" w:rsidP="00033B19">
      <w:pPr>
        <w:spacing w:after="0" w:line="480" w:lineRule="auto"/>
        <w:ind w:firstLine="720"/>
        <w:jc w:val="both"/>
        <w:rPr>
          <w:rFonts w:asciiTheme="majorBidi" w:hAnsiTheme="majorBidi" w:cstheme="majorBidi"/>
          <w:sz w:val="24"/>
          <w:szCs w:val="24"/>
        </w:rPr>
      </w:pPr>
      <w:r w:rsidRPr="005D6E91">
        <w:rPr>
          <w:rFonts w:asciiTheme="majorBidi" w:hAnsiTheme="majorBidi" w:cstheme="majorBidi"/>
          <w:sz w:val="24"/>
          <w:szCs w:val="24"/>
        </w:rPr>
        <w:t>Berdasarkan perubahan yang terjadi pada laporan keuangan neraca perbandingan sebelumnya menunjukkan bahwa posisi keuangan</w:t>
      </w:r>
      <w:r w:rsidR="00440C7D">
        <w:rPr>
          <w:rFonts w:asciiTheme="majorBidi" w:hAnsiTheme="majorBidi" w:cstheme="majorBidi"/>
          <w:sz w:val="24"/>
          <w:szCs w:val="24"/>
        </w:rPr>
        <w:t xml:space="preserve"> PT. Telekomunikasi Indonesia TB</w:t>
      </w:r>
      <w:r w:rsidRPr="005D6E91">
        <w:rPr>
          <w:rFonts w:asciiTheme="majorBidi" w:hAnsiTheme="majorBidi" w:cstheme="majorBidi"/>
          <w:sz w:val="24"/>
          <w:szCs w:val="24"/>
        </w:rPr>
        <w:t xml:space="preserve">k cenderung mengalami kenaikan pada setiap tahunnya terutama pada kas, modal, piutang, dan hutang lancar kecuali hutang jangka panjang. </w:t>
      </w:r>
      <w:proofErr w:type="gramStart"/>
      <w:r w:rsidRPr="005D6E91">
        <w:rPr>
          <w:rFonts w:asciiTheme="majorBidi" w:hAnsiTheme="majorBidi" w:cstheme="majorBidi"/>
          <w:sz w:val="24"/>
          <w:szCs w:val="24"/>
        </w:rPr>
        <w:t>Dengan adanya permasalahan tersebut maka kondisi tersebut dapat mengakibatkan kondisi keuangan perusahaan terutama dalam hal solvabilitasnya terganggu.</w:t>
      </w:r>
      <w:proofErr w:type="gramEnd"/>
    </w:p>
    <w:p w:rsidR="002B794D" w:rsidRDefault="002B794D" w:rsidP="0038675D">
      <w:pPr>
        <w:spacing w:after="0" w:line="360" w:lineRule="auto"/>
        <w:rPr>
          <w:rFonts w:asciiTheme="majorBidi" w:hAnsiTheme="majorBidi" w:cstheme="majorBidi"/>
          <w:sz w:val="24"/>
          <w:szCs w:val="24"/>
        </w:rPr>
      </w:pPr>
    </w:p>
    <w:p w:rsidR="007A2A1D" w:rsidRDefault="007A2A1D" w:rsidP="004040EC">
      <w:pPr>
        <w:spacing w:after="0" w:line="360" w:lineRule="auto"/>
        <w:rPr>
          <w:rFonts w:asciiTheme="majorBidi" w:hAnsiTheme="majorBidi" w:cstheme="majorBidi"/>
          <w:sz w:val="24"/>
          <w:szCs w:val="24"/>
          <w:lang w:val="id-ID"/>
        </w:rPr>
      </w:pPr>
    </w:p>
    <w:p w:rsidR="004040EC" w:rsidRPr="004040EC" w:rsidRDefault="004040EC" w:rsidP="004040EC">
      <w:pPr>
        <w:spacing w:after="0" w:line="360" w:lineRule="auto"/>
        <w:rPr>
          <w:rFonts w:asciiTheme="majorBidi" w:hAnsiTheme="majorBidi" w:cstheme="majorBidi"/>
          <w:sz w:val="24"/>
          <w:szCs w:val="24"/>
          <w:lang w:val="id-ID"/>
        </w:rPr>
      </w:pPr>
    </w:p>
    <w:p w:rsidR="008E5785" w:rsidRPr="005D6E91" w:rsidRDefault="002553D8" w:rsidP="0038675D">
      <w:pPr>
        <w:spacing w:after="0" w:line="360" w:lineRule="auto"/>
        <w:jc w:val="center"/>
        <w:rPr>
          <w:rFonts w:asciiTheme="majorBidi" w:hAnsiTheme="majorBidi" w:cstheme="majorBidi"/>
          <w:sz w:val="24"/>
          <w:szCs w:val="24"/>
        </w:rPr>
      </w:pPr>
      <w:r>
        <w:rPr>
          <w:rFonts w:asciiTheme="majorBidi" w:hAnsiTheme="majorBidi" w:cstheme="majorBidi"/>
          <w:sz w:val="24"/>
          <w:szCs w:val="24"/>
        </w:rPr>
        <w:lastRenderedPageBreak/>
        <w:t>Tabel 1.2</w:t>
      </w:r>
    </w:p>
    <w:p w:rsidR="00083CD6" w:rsidRDefault="00A6462C" w:rsidP="0038675D">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Perbandingan </w:t>
      </w:r>
      <w:r w:rsidR="002553D8">
        <w:rPr>
          <w:rFonts w:asciiTheme="majorBidi" w:hAnsiTheme="majorBidi" w:cstheme="majorBidi"/>
          <w:sz w:val="24"/>
          <w:szCs w:val="24"/>
        </w:rPr>
        <w:t>Laporan Laba Rugi</w:t>
      </w:r>
    </w:p>
    <w:p w:rsidR="00CD27B3" w:rsidRPr="005D6E91" w:rsidRDefault="00CD27B3" w:rsidP="0038675D">
      <w:pPr>
        <w:spacing w:after="0" w:line="360" w:lineRule="auto"/>
        <w:jc w:val="center"/>
        <w:rPr>
          <w:rFonts w:asciiTheme="majorBidi" w:hAnsiTheme="majorBidi" w:cstheme="majorBidi"/>
          <w:sz w:val="24"/>
          <w:szCs w:val="24"/>
        </w:rPr>
      </w:pPr>
      <w:r w:rsidRPr="005D6E91">
        <w:rPr>
          <w:rFonts w:asciiTheme="majorBidi" w:hAnsiTheme="majorBidi" w:cstheme="majorBidi"/>
          <w:sz w:val="24"/>
          <w:szCs w:val="24"/>
        </w:rPr>
        <w:t>PT. Telekomunikasi Indonesia Tbk</w:t>
      </w:r>
    </w:p>
    <w:p w:rsidR="00083CD6" w:rsidRDefault="00755B80" w:rsidP="00FC577A">
      <w:pPr>
        <w:spacing w:after="0" w:line="480" w:lineRule="auto"/>
        <w:jc w:val="center"/>
        <w:rPr>
          <w:rFonts w:asciiTheme="majorBidi" w:hAnsiTheme="majorBidi" w:cstheme="majorBidi"/>
          <w:sz w:val="24"/>
          <w:szCs w:val="24"/>
        </w:rPr>
      </w:pPr>
      <w:r w:rsidRPr="005D6E91">
        <w:rPr>
          <w:rFonts w:asciiTheme="majorBidi" w:hAnsiTheme="majorBidi" w:cstheme="majorBidi"/>
          <w:sz w:val="24"/>
          <w:szCs w:val="24"/>
        </w:rPr>
        <w:t>Periode per 31 D</w:t>
      </w:r>
      <w:r w:rsidR="00083CD6" w:rsidRPr="005D6E91">
        <w:rPr>
          <w:rFonts w:asciiTheme="majorBidi" w:hAnsiTheme="majorBidi" w:cstheme="majorBidi"/>
          <w:sz w:val="24"/>
          <w:szCs w:val="24"/>
        </w:rPr>
        <w:t>esember 2014-2016</w:t>
      </w:r>
    </w:p>
    <w:tbl>
      <w:tblPr>
        <w:tblStyle w:val="TableGrid"/>
        <w:tblW w:w="8772" w:type="dxa"/>
        <w:tblLook w:val="04A0" w:firstRow="1" w:lastRow="0" w:firstColumn="1" w:lastColumn="0" w:noHBand="0" w:noVBand="1"/>
      </w:tblPr>
      <w:tblGrid>
        <w:gridCol w:w="2376"/>
        <w:gridCol w:w="851"/>
        <w:gridCol w:w="931"/>
        <w:gridCol w:w="932"/>
        <w:gridCol w:w="992"/>
        <w:gridCol w:w="895"/>
        <w:gridCol w:w="890"/>
        <w:gridCol w:w="905"/>
      </w:tblGrid>
      <w:tr w:rsidR="004B4E1F" w:rsidRPr="00FF6B10" w:rsidTr="004B4E1F">
        <w:trPr>
          <w:trHeight w:val="315"/>
        </w:trPr>
        <w:tc>
          <w:tcPr>
            <w:tcW w:w="2376" w:type="dxa"/>
            <w:vMerge w:val="restart"/>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Keterangan</w:t>
            </w:r>
          </w:p>
        </w:tc>
        <w:tc>
          <w:tcPr>
            <w:tcW w:w="851" w:type="dxa"/>
            <w:vMerge w:val="restart"/>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2014</w:t>
            </w:r>
          </w:p>
        </w:tc>
        <w:tc>
          <w:tcPr>
            <w:tcW w:w="931" w:type="dxa"/>
            <w:vMerge w:val="restart"/>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2015</w:t>
            </w:r>
          </w:p>
        </w:tc>
        <w:tc>
          <w:tcPr>
            <w:tcW w:w="932" w:type="dxa"/>
            <w:vMerge w:val="restart"/>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2016</w:t>
            </w:r>
          </w:p>
        </w:tc>
        <w:tc>
          <w:tcPr>
            <w:tcW w:w="1887" w:type="dxa"/>
            <w:gridSpan w:val="2"/>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2014-2015</w:t>
            </w:r>
          </w:p>
        </w:tc>
        <w:tc>
          <w:tcPr>
            <w:tcW w:w="1795" w:type="dxa"/>
            <w:gridSpan w:val="2"/>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2015-2016</w:t>
            </w:r>
          </w:p>
        </w:tc>
      </w:tr>
      <w:tr w:rsidR="004B4E1F" w:rsidRPr="00FF6B10" w:rsidTr="004B4E1F">
        <w:trPr>
          <w:trHeight w:val="315"/>
        </w:trPr>
        <w:tc>
          <w:tcPr>
            <w:tcW w:w="2376" w:type="dxa"/>
            <w:vMerge/>
            <w:vAlign w:val="center"/>
            <w:hideMark/>
          </w:tcPr>
          <w:p w:rsidR="00FF6B10" w:rsidRPr="00FF6B10" w:rsidRDefault="00FF6B10" w:rsidP="0038675D">
            <w:pPr>
              <w:spacing w:line="276" w:lineRule="auto"/>
              <w:jc w:val="center"/>
              <w:rPr>
                <w:rFonts w:asciiTheme="majorBidi" w:hAnsiTheme="majorBidi" w:cstheme="majorBidi"/>
                <w:b/>
                <w:bCs/>
              </w:rPr>
            </w:pPr>
          </w:p>
        </w:tc>
        <w:tc>
          <w:tcPr>
            <w:tcW w:w="851" w:type="dxa"/>
            <w:vMerge/>
            <w:vAlign w:val="center"/>
            <w:hideMark/>
          </w:tcPr>
          <w:p w:rsidR="00FF6B10" w:rsidRPr="00FF6B10" w:rsidRDefault="00FF6B10" w:rsidP="0038675D">
            <w:pPr>
              <w:spacing w:line="276" w:lineRule="auto"/>
              <w:jc w:val="center"/>
              <w:rPr>
                <w:rFonts w:asciiTheme="majorBidi" w:hAnsiTheme="majorBidi" w:cstheme="majorBidi"/>
                <w:b/>
                <w:bCs/>
              </w:rPr>
            </w:pPr>
          </w:p>
        </w:tc>
        <w:tc>
          <w:tcPr>
            <w:tcW w:w="931" w:type="dxa"/>
            <w:vMerge/>
            <w:vAlign w:val="center"/>
            <w:hideMark/>
          </w:tcPr>
          <w:p w:rsidR="00FF6B10" w:rsidRPr="00FF6B10" w:rsidRDefault="00FF6B10" w:rsidP="0038675D">
            <w:pPr>
              <w:spacing w:line="276" w:lineRule="auto"/>
              <w:jc w:val="center"/>
              <w:rPr>
                <w:rFonts w:asciiTheme="majorBidi" w:hAnsiTheme="majorBidi" w:cstheme="majorBidi"/>
                <w:b/>
                <w:bCs/>
              </w:rPr>
            </w:pPr>
          </w:p>
        </w:tc>
        <w:tc>
          <w:tcPr>
            <w:tcW w:w="932" w:type="dxa"/>
            <w:vMerge/>
            <w:vAlign w:val="center"/>
            <w:hideMark/>
          </w:tcPr>
          <w:p w:rsidR="00FF6B10" w:rsidRPr="00FF6B10" w:rsidRDefault="00FF6B10" w:rsidP="0038675D">
            <w:pPr>
              <w:spacing w:line="276" w:lineRule="auto"/>
              <w:jc w:val="center"/>
              <w:rPr>
                <w:rFonts w:asciiTheme="majorBidi" w:hAnsiTheme="majorBidi" w:cstheme="majorBidi"/>
                <w:b/>
                <w:bCs/>
              </w:rPr>
            </w:pPr>
          </w:p>
        </w:tc>
        <w:tc>
          <w:tcPr>
            <w:tcW w:w="992" w:type="dxa"/>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Rp</w:t>
            </w:r>
          </w:p>
        </w:tc>
        <w:tc>
          <w:tcPr>
            <w:tcW w:w="895" w:type="dxa"/>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w:t>
            </w:r>
          </w:p>
        </w:tc>
        <w:tc>
          <w:tcPr>
            <w:tcW w:w="890" w:type="dxa"/>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Rp</w:t>
            </w:r>
          </w:p>
        </w:tc>
        <w:tc>
          <w:tcPr>
            <w:tcW w:w="905" w:type="dxa"/>
            <w:noWrap/>
            <w:vAlign w:val="center"/>
            <w:hideMark/>
          </w:tcPr>
          <w:p w:rsidR="00FF6B10" w:rsidRPr="00FF6B10" w:rsidRDefault="00FF6B10" w:rsidP="0038675D">
            <w:pPr>
              <w:spacing w:line="276" w:lineRule="auto"/>
              <w:jc w:val="center"/>
              <w:rPr>
                <w:rFonts w:asciiTheme="majorBidi" w:hAnsiTheme="majorBidi" w:cstheme="majorBidi"/>
                <w:b/>
                <w:bCs/>
              </w:rPr>
            </w:pPr>
            <w:r w:rsidRPr="00FF6B10">
              <w:rPr>
                <w:rFonts w:asciiTheme="majorBidi" w:hAnsiTheme="majorBidi" w:cstheme="majorBidi"/>
                <w:b/>
                <w:bCs/>
              </w:rPr>
              <w:t>%</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Jumlah pendapatan</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89,696</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102,470</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116,333</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12,774</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14.24%</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13,863</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13.53%</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Jumlah beban</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61,564</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71,552</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77,888</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9,988</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16.22%</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6,336</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8.86%</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Jumlah laba bersih sebelum pajak penghasilan</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28,613</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31,342</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38,189</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2,729</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9.54%</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6,847</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21.85%</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Jumlah laba bersih</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21,274</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23,317</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29,172</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2,043</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9.60%</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5,855</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25.11%</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Jumlah laba rugi komprehensif</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22,041</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23,948</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27,073</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1,907</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8.65%</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3,125</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13.05%</w:t>
            </w:r>
          </w:p>
        </w:tc>
      </w:tr>
      <w:tr w:rsidR="004B4E1F" w:rsidRPr="00FF6B10" w:rsidTr="004B4E1F">
        <w:trPr>
          <w:trHeight w:val="300"/>
        </w:trPr>
        <w:tc>
          <w:tcPr>
            <w:tcW w:w="2376" w:type="dxa"/>
            <w:noWrap/>
            <w:hideMark/>
          </w:tcPr>
          <w:p w:rsidR="00FF6B10" w:rsidRPr="00FF6B10" w:rsidRDefault="00FF6B10" w:rsidP="0038675D">
            <w:pPr>
              <w:spacing w:line="276" w:lineRule="auto"/>
              <w:rPr>
                <w:rFonts w:asciiTheme="majorBidi" w:hAnsiTheme="majorBidi" w:cstheme="majorBidi"/>
                <w:b/>
                <w:bCs/>
              </w:rPr>
            </w:pPr>
            <w:r w:rsidRPr="00FF6B10">
              <w:rPr>
                <w:rFonts w:asciiTheme="majorBidi" w:hAnsiTheme="majorBidi" w:cstheme="majorBidi"/>
                <w:b/>
                <w:bCs/>
              </w:rPr>
              <w:t>Laba bersih per saham</w:t>
            </w:r>
          </w:p>
        </w:tc>
        <w:tc>
          <w:tcPr>
            <w:tcW w:w="85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1,481</w:t>
            </w:r>
          </w:p>
        </w:tc>
        <w:tc>
          <w:tcPr>
            <w:tcW w:w="931"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1,578</w:t>
            </w:r>
          </w:p>
        </w:tc>
        <w:tc>
          <w:tcPr>
            <w:tcW w:w="93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1,962</w:t>
            </w:r>
          </w:p>
        </w:tc>
        <w:tc>
          <w:tcPr>
            <w:tcW w:w="992"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97</w:t>
            </w:r>
          </w:p>
        </w:tc>
        <w:tc>
          <w:tcPr>
            <w:tcW w:w="89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6.55%</w:t>
            </w:r>
          </w:p>
        </w:tc>
        <w:tc>
          <w:tcPr>
            <w:tcW w:w="890"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384</w:t>
            </w:r>
          </w:p>
        </w:tc>
        <w:tc>
          <w:tcPr>
            <w:tcW w:w="905" w:type="dxa"/>
            <w:noWrap/>
            <w:vAlign w:val="center"/>
            <w:hideMark/>
          </w:tcPr>
          <w:p w:rsidR="00FF6B10" w:rsidRPr="00FF6B10" w:rsidRDefault="00FF6B10" w:rsidP="0038675D">
            <w:pPr>
              <w:spacing w:line="276" w:lineRule="auto"/>
              <w:jc w:val="right"/>
              <w:rPr>
                <w:rFonts w:asciiTheme="majorBidi" w:hAnsiTheme="majorBidi" w:cstheme="majorBidi"/>
              </w:rPr>
            </w:pPr>
            <w:r w:rsidRPr="00FF6B10">
              <w:rPr>
                <w:rFonts w:asciiTheme="majorBidi" w:hAnsiTheme="majorBidi" w:cstheme="majorBidi"/>
              </w:rPr>
              <w:t>24.33%</w:t>
            </w:r>
          </w:p>
        </w:tc>
      </w:tr>
    </w:tbl>
    <w:p w:rsidR="004B4E1F" w:rsidRDefault="004B4E1F" w:rsidP="0038675D">
      <w:pPr>
        <w:spacing w:after="0" w:line="480" w:lineRule="auto"/>
        <w:jc w:val="both"/>
        <w:rPr>
          <w:rFonts w:asciiTheme="majorBidi" w:hAnsiTheme="majorBidi" w:cstheme="majorBidi"/>
          <w:sz w:val="20"/>
          <w:szCs w:val="20"/>
        </w:rPr>
      </w:pPr>
      <w:r w:rsidRPr="00463CD2">
        <w:rPr>
          <w:rFonts w:asciiTheme="majorBidi" w:hAnsiTheme="majorBidi" w:cstheme="majorBidi"/>
          <w:sz w:val="20"/>
          <w:szCs w:val="20"/>
        </w:rPr>
        <w:t>Sumber</w:t>
      </w:r>
      <w:r>
        <w:rPr>
          <w:rFonts w:asciiTheme="majorBidi" w:hAnsiTheme="majorBidi" w:cstheme="majorBidi"/>
          <w:sz w:val="20"/>
          <w:szCs w:val="20"/>
        </w:rPr>
        <w:t>: Data Diolah Peneliti T</w:t>
      </w:r>
      <w:r w:rsidRPr="00463CD2">
        <w:rPr>
          <w:rFonts w:asciiTheme="majorBidi" w:hAnsiTheme="majorBidi" w:cstheme="majorBidi"/>
          <w:sz w:val="20"/>
          <w:szCs w:val="20"/>
        </w:rPr>
        <w:t>ahun 2017</w:t>
      </w:r>
    </w:p>
    <w:p w:rsidR="00875069" w:rsidRDefault="00875069" w:rsidP="0038675D">
      <w:pPr>
        <w:spacing w:after="0" w:line="480" w:lineRule="auto"/>
        <w:jc w:val="both"/>
        <w:rPr>
          <w:rFonts w:asciiTheme="majorBidi" w:hAnsiTheme="majorBidi" w:cstheme="majorBidi"/>
          <w:sz w:val="20"/>
          <w:szCs w:val="20"/>
        </w:rPr>
      </w:pPr>
    </w:p>
    <w:p w:rsidR="001A29CC" w:rsidRPr="004B4E1F" w:rsidRDefault="001D5830" w:rsidP="0038675D">
      <w:pPr>
        <w:spacing w:after="0" w:line="480" w:lineRule="auto"/>
        <w:jc w:val="both"/>
        <w:rPr>
          <w:rFonts w:asciiTheme="majorBidi" w:hAnsiTheme="majorBidi" w:cstheme="majorBidi"/>
          <w:sz w:val="20"/>
          <w:szCs w:val="20"/>
        </w:rPr>
      </w:pPr>
      <w:r>
        <w:rPr>
          <w:rFonts w:asciiTheme="majorBidi" w:hAnsiTheme="majorBidi" w:cstheme="majorBidi"/>
          <w:sz w:val="24"/>
          <w:szCs w:val="24"/>
        </w:rPr>
        <w:t>Berdasarkan tabel 1.2</w:t>
      </w:r>
      <w:r w:rsidR="001A29CC">
        <w:rPr>
          <w:rFonts w:asciiTheme="majorBidi" w:hAnsiTheme="majorBidi" w:cstheme="majorBidi"/>
          <w:sz w:val="24"/>
          <w:szCs w:val="24"/>
        </w:rPr>
        <w:t xml:space="preserve"> terlihat beberapa perubahan</w:t>
      </w:r>
      <w:r w:rsidR="00A6462C">
        <w:rPr>
          <w:rFonts w:asciiTheme="majorBidi" w:hAnsiTheme="majorBidi" w:cstheme="majorBidi"/>
          <w:sz w:val="24"/>
          <w:szCs w:val="24"/>
        </w:rPr>
        <w:t xml:space="preserve"> pada tahun 2014-2016</w:t>
      </w:r>
      <w:r w:rsidR="001A29CC">
        <w:rPr>
          <w:rFonts w:asciiTheme="majorBidi" w:hAnsiTheme="majorBidi" w:cstheme="majorBidi"/>
          <w:sz w:val="24"/>
          <w:szCs w:val="24"/>
        </w:rPr>
        <w:t xml:space="preserve"> sebagai </w:t>
      </w:r>
      <w:proofErr w:type="gramStart"/>
      <w:r w:rsidR="001A29CC">
        <w:rPr>
          <w:rFonts w:asciiTheme="majorBidi" w:hAnsiTheme="majorBidi" w:cstheme="majorBidi"/>
          <w:sz w:val="24"/>
          <w:szCs w:val="24"/>
        </w:rPr>
        <w:t>berikut :</w:t>
      </w:r>
      <w:proofErr w:type="gramEnd"/>
      <w:r w:rsidR="001A29CC">
        <w:rPr>
          <w:rFonts w:asciiTheme="majorBidi" w:hAnsiTheme="majorBidi" w:cstheme="majorBidi"/>
          <w:sz w:val="24"/>
          <w:szCs w:val="24"/>
        </w:rPr>
        <w:tab/>
      </w:r>
    </w:p>
    <w:p w:rsidR="001A29CC" w:rsidRDefault="001A29CC" w:rsidP="0021144F">
      <w:pPr>
        <w:pStyle w:val="ListParagraph"/>
        <w:numPr>
          <w:ilvl w:val="0"/>
          <w:numId w:val="5"/>
        </w:numPr>
        <w:tabs>
          <w:tab w:val="left" w:pos="8220"/>
        </w:tabs>
        <w:spacing w:after="0" w:line="480" w:lineRule="auto"/>
        <w:jc w:val="both"/>
        <w:rPr>
          <w:rFonts w:asciiTheme="majorBidi" w:hAnsiTheme="majorBidi" w:cstheme="majorBidi"/>
          <w:sz w:val="24"/>
          <w:szCs w:val="24"/>
        </w:rPr>
      </w:pPr>
      <w:r>
        <w:rPr>
          <w:rFonts w:asciiTheme="majorBidi" w:hAnsiTheme="majorBidi" w:cstheme="majorBidi"/>
          <w:sz w:val="24"/>
          <w:szCs w:val="24"/>
        </w:rPr>
        <w:t>Untuk periode 2014-2015 terlihat adanya kenaikan pada jumlah pendapatan perusahaan sebesar 14</w:t>
      </w:r>
      <w:proofErr w:type="gramStart"/>
      <w:r>
        <w:rPr>
          <w:rFonts w:asciiTheme="majorBidi" w:hAnsiTheme="majorBidi" w:cstheme="majorBidi"/>
          <w:sz w:val="24"/>
          <w:szCs w:val="24"/>
        </w:rPr>
        <w:t>,24</w:t>
      </w:r>
      <w:proofErr w:type="gramEnd"/>
      <w:r>
        <w:rPr>
          <w:rFonts w:asciiTheme="majorBidi" w:hAnsiTheme="majorBidi" w:cstheme="majorBidi"/>
          <w:sz w:val="24"/>
          <w:szCs w:val="24"/>
        </w:rPr>
        <w:t>%</w:t>
      </w:r>
      <w:r w:rsidR="00A6462C">
        <w:rPr>
          <w:rFonts w:asciiTheme="majorBidi" w:hAnsiTheme="majorBidi" w:cstheme="majorBidi"/>
          <w:sz w:val="24"/>
          <w:szCs w:val="24"/>
        </w:rPr>
        <w:t xml:space="preserve">, </w:t>
      </w:r>
      <w:r w:rsidR="001D5830">
        <w:rPr>
          <w:rFonts w:asciiTheme="majorBidi" w:hAnsiTheme="majorBidi" w:cstheme="majorBidi"/>
          <w:sz w:val="24"/>
          <w:szCs w:val="24"/>
        </w:rPr>
        <w:t>dan jumlah laba bersih meningkat sebesar 9,60%, sementara jumlah beban</w:t>
      </w:r>
      <w:r w:rsidR="00440C7D">
        <w:rPr>
          <w:rFonts w:asciiTheme="majorBidi" w:hAnsiTheme="majorBidi" w:cstheme="majorBidi"/>
          <w:sz w:val="24"/>
          <w:szCs w:val="24"/>
        </w:rPr>
        <w:t xml:space="preserve"> </w:t>
      </w:r>
      <w:r w:rsidR="001D5830">
        <w:rPr>
          <w:rFonts w:asciiTheme="majorBidi" w:hAnsiTheme="majorBidi" w:cstheme="majorBidi"/>
          <w:sz w:val="24"/>
          <w:szCs w:val="24"/>
        </w:rPr>
        <w:t xml:space="preserve">pun terjadi peningkatan juga mengalami </w:t>
      </w:r>
      <w:r w:rsidR="00A6462C">
        <w:rPr>
          <w:rFonts w:asciiTheme="majorBidi" w:hAnsiTheme="majorBidi" w:cstheme="majorBidi"/>
          <w:sz w:val="24"/>
          <w:szCs w:val="24"/>
        </w:rPr>
        <w:t>sebesar 16,2</w:t>
      </w:r>
      <w:r w:rsidR="001D5830">
        <w:rPr>
          <w:rFonts w:asciiTheme="majorBidi" w:hAnsiTheme="majorBidi" w:cstheme="majorBidi"/>
          <w:sz w:val="24"/>
          <w:szCs w:val="24"/>
        </w:rPr>
        <w:t xml:space="preserve">2%. </w:t>
      </w:r>
      <w:r>
        <w:rPr>
          <w:rFonts w:asciiTheme="majorBidi" w:hAnsiTheme="majorBidi" w:cstheme="majorBidi"/>
          <w:sz w:val="24"/>
          <w:szCs w:val="24"/>
        </w:rPr>
        <w:t xml:space="preserve">Kenaikan ini disebabkan oleh menaiknya jumlah kuantitas produk yang terjual oleh perusahaan. Sedangkan kenaikan yang ditunjukan oleh </w:t>
      </w:r>
      <w:r w:rsidR="001D5830">
        <w:rPr>
          <w:rFonts w:asciiTheme="majorBidi" w:hAnsiTheme="majorBidi" w:cstheme="majorBidi"/>
          <w:sz w:val="24"/>
          <w:szCs w:val="24"/>
        </w:rPr>
        <w:t>jumlah beban</w:t>
      </w:r>
      <w:r>
        <w:rPr>
          <w:rFonts w:asciiTheme="majorBidi" w:hAnsiTheme="majorBidi" w:cstheme="majorBidi"/>
          <w:sz w:val="24"/>
          <w:szCs w:val="24"/>
        </w:rPr>
        <w:t xml:space="preserve"> sebesar 16</w:t>
      </w:r>
      <w:proofErr w:type="gramStart"/>
      <w:r>
        <w:rPr>
          <w:rFonts w:asciiTheme="majorBidi" w:hAnsiTheme="majorBidi" w:cstheme="majorBidi"/>
          <w:sz w:val="24"/>
          <w:szCs w:val="24"/>
        </w:rPr>
        <w:t>,22</w:t>
      </w:r>
      <w:proofErr w:type="gramEnd"/>
      <w:r>
        <w:rPr>
          <w:rFonts w:asciiTheme="majorBidi" w:hAnsiTheme="majorBidi" w:cstheme="majorBidi"/>
          <w:sz w:val="24"/>
          <w:szCs w:val="24"/>
        </w:rPr>
        <w:t xml:space="preserve">% itu disebabkan oleh bertambahnya biaya </w:t>
      </w:r>
      <w:r w:rsidR="00C631CB">
        <w:rPr>
          <w:rFonts w:asciiTheme="majorBidi" w:hAnsiTheme="majorBidi" w:cstheme="majorBidi"/>
          <w:sz w:val="24"/>
          <w:szCs w:val="24"/>
        </w:rPr>
        <w:t>tiket, penjualan, promosi, biaya operasional jaringan serta biaya penyusutan</w:t>
      </w:r>
      <w:r>
        <w:rPr>
          <w:rFonts w:asciiTheme="majorBidi" w:hAnsiTheme="majorBidi" w:cstheme="majorBidi"/>
          <w:sz w:val="24"/>
          <w:szCs w:val="24"/>
        </w:rPr>
        <w:t xml:space="preserve"> dan</w:t>
      </w:r>
      <w:r w:rsidR="00C631CB">
        <w:rPr>
          <w:rFonts w:asciiTheme="majorBidi" w:hAnsiTheme="majorBidi" w:cstheme="majorBidi"/>
          <w:sz w:val="24"/>
          <w:szCs w:val="24"/>
        </w:rPr>
        <w:t xml:space="preserve"> amortisasi juga</w:t>
      </w:r>
      <w:r>
        <w:rPr>
          <w:rFonts w:asciiTheme="majorBidi" w:hAnsiTheme="majorBidi" w:cstheme="majorBidi"/>
          <w:sz w:val="24"/>
          <w:szCs w:val="24"/>
        </w:rPr>
        <w:t xml:space="preserve"> </w:t>
      </w:r>
      <w:r w:rsidR="001D5830">
        <w:rPr>
          <w:rFonts w:asciiTheme="majorBidi" w:hAnsiTheme="majorBidi" w:cstheme="majorBidi"/>
          <w:sz w:val="24"/>
          <w:szCs w:val="24"/>
        </w:rPr>
        <w:t>beban lainnya</w:t>
      </w:r>
      <w:r w:rsidR="00C631CB">
        <w:rPr>
          <w:rFonts w:asciiTheme="majorBidi" w:hAnsiTheme="majorBidi" w:cstheme="majorBidi"/>
          <w:sz w:val="24"/>
          <w:szCs w:val="24"/>
        </w:rPr>
        <w:t>.</w:t>
      </w:r>
    </w:p>
    <w:p w:rsidR="001D5830" w:rsidRDefault="00C631CB" w:rsidP="0021144F">
      <w:pPr>
        <w:pStyle w:val="ListParagraph"/>
        <w:numPr>
          <w:ilvl w:val="0"/>
          <w:numId w:val="5"/>
        </w:numPr>
        <w:tabs>
          <w:tab w:val="left" w:pos="8220"/>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Untuk periode 2015-2016 juga mengalami kenaikan </w:t>
      </w:r>
      <w:r w:rsidR="007A25A6">
        <w:rPr>
          <w:rFonts w:asciiTheme="majorBidi" w:hAnsiTheme="majorBidi" w:cstheme="majorBidi"/>
          <w:sz w:val="24"/>
          <w:szCs w:val="24"/>
        </w:rPr>
        <w:t>p</w:t>
      </w:r>
      <w:r>
        <w:rPr>
          <w:rFonts w:asciiTheme="majorBidi" w:hAnsiTheme="majorBidi" w:cstheme="majorBidi"/>
          <w:sz w:val="24"/>
          <w:szCs w:val="24"/>
        </w:rPr>
        <w:t xml:space="preserve">ada seluruh pos laporan </w:t>
      </w:r>
      <w:r w:rsidR="001D5830">
        <w:rPr>
          <w:rFonts w:asciiTheme="majorBidi" w:hAnsiTheme="majorBidi" w:cstheme="majorBidi"/>
          <w:sz w:val="24"/>
          <w:szCs w:val="24"/>
        </w:rPr>
        <w:t>laba rugi keuangan</w:t>
      </w:r>
      <w:r w:rsidR="00CA2E41">
        <w:rPr>
          <w:rFonts w:asciiTheme="majorBidi" w:hAnsiTheme="majorBidi" w:cstheme="majorBidi"/>
          <w:sz w:val="24"/>
          <w:szCs w:val="24"/>
          <w:lang w:val="id-ID"/>
        </w:rPr>
        <w:t>. Tetapi jumlah pendapatan yang diperoleh perusahaan pada tahun 2015-2016 lebih sedikit dari tahun 2014-2015 yaitu hanya sebesar 13,53%.</w:t>
      </w:r>
    </w:p>
    <w:p w:rsidR="001D5830" w:rsidRPr="001D5830" w:rsidRDefault="001D5830" w:rsidP="0038675D">
      <w:pPr>
        <w:pStyle w:val="ListParagraph"/>
        <w:tabs>
          <w:tab w:val="left" w:pos="8220"/>
        </w:tabs>
        <w:spacing w:after="0" w:line="480" w:lineRule="auto"/>
        <w:ind w:left="1080"/>
        <w:jc w:val="both"/>
        <w:rPr>
          <w:rFonts w:asciiTheme="majorBidi" w:hAnsiTheme="majorBidi" w:cstheme="majorBidi"/>
          <w:sz w:val="24"/>
          <w:szCs w:val="24"/>
        </w:rPr>
      </w:pPr>
    </w:p>
    <w:p w:rsidR="004C7C42" w:rsidRPr="00395572" w:rsidRDefault="00395572" w:rsidP="00395572">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1.2 </w:t>
      </w:r>
      <w:r>
        <w:rPr>
          <w:rFonts w:asciiTheme="majorBidi" w:hAnsiTheme="majorBidi" w:cstheme="majorBidi"/>
          <w:b/>
          <w:bCs/>
          <w:sz w:val="24"/>
          <w:szCs w:val="24"/>
        </w:rPr>
        <w:tab/>
      </w:r>
      <w:r w:rsidR="00F43FE7" w:rsidRPr="00395572">
        <w:rPr>
          <w:rFonts w:asciiTheme="majorBidi" w:hAnsiTheme="majorBidi" w:cstheme="majorBidi"/>
          <w:b/>
          <w:bCs/>
          <w:sz w:val="24"/>
          <w:szCs w:val="24"/>
        </w:rPr>
        <w:t>Identifikasi dan Perumusan Masalah</w:t>
      </w:r>
    </w:p>
    <w:p w:rsidR="004C7C42" w:rsidRDefault="00780B66" w:rsidP="003136F1">
      <w:pPr>
        <w:pStyle w:val="ListParagraph"/>
        <w:numPr>
          <w:ilvl w:val="0"/>
          <w:numId w:val="32"/>
        </w:numPr>
        <w:spacing w:after="0" w:line="480" w:lineRule="auto"/>
        <w:jc w:val="both"/>
        <w:rPr>
          <w:rFonts w:asciiTheme="majorBidi" w:hAnsiTheme="majorBidi" w:cstheme="majorBidi"/>
          <w:b/>
          <w:bCs/>
          <w:sz w:val="24"/>
          <w:szCs w:val="24"/>
        </w:rPr>
      </w:pPr>
      <w:r w:rsidRPr="004C7C42">
        <w:rPr>
          <w:rFonts w:asciiTheme="majorBidi" w:hAnsiTheme="majorBidi" w:cstheme="majorBidi"/>
          <w:b/>
          <w:bCs/>
          <w:sz w:val="24"/>
          <w:szCs w:val="24"/>
        </w:rPr>
        <w:t>Identifikasi Masalah</w:t>
      </w:r>
    </w:p>
    <w:p w:rsidR="00033B19" w:rsidRPr="004C7C42" w:rsidRDefault="00F43FE7" w:rsidP="004C7C42">
      <w:pPr>
        <w:pStyle w:val="ListParagraph"/>
        <w:spacing w:after="0" w:line="480" w:lineRule="auto"/>
        <w:ind w:left="786" w:firstLine="272"/>
        <w:jc w:val="both"/>
        <w:rPr>
          <w:rFonts w:asciiTheme="majorBidi" w:hAnsiTheme="majorBidi" w:cstheme="majorBidi"/>
          <w:b/>
          <w:bCs/>
          <w:sz w:val="24"/>
          <w:szCs w:val="24"/>
        </w:rPr>
      </w:pPr>
      <w:r w:rsidRPr="004C7C42">
        <w:rPr>
          <w:rFonts w:asciiTheme="majorBidi" w:hAnsiTheme="majorBidi" w:cstheme="majorBidi"/>
          <w:sz w:val="24"/>
          <w:szCs w:val="24"/>
        </w:rPr>
        <w:t>Berdasarkan latar belakang penel</w:t>
      </w:r>
      <w:r w:rsidR="00461B81" w:rsidRPr="004C7C42">
        <w:rPr>
          <w:rFonts w:asciiTheme="majorBidi" w:hAnsiTheme="majorBidi" w:cstheme="majorBidi"/>
          <w:sz w:val="24"/>
          <w:szCs w:val="24"/>
        </w:rPr>
        <w:t xml:space="preserve">itian tersebut, untuk membatasi </w:t>
      </w:r>
      <w:r w:rsidRPr="004C7C42">
        <w:rPr>
          <w:rFonts w:asciiTheme="majorBidi" w:hAnsiTheme="majorBidi" w:cstheme="majorBidi"/>
          <w:sz w:val="24"/>
          <w:szCs w:val="24"/>
        </w:rPr>
        <w:t xml:space="preserve">permasalahan yang akan dibahas maka peneiliti mengidentifikasi masalah sebagai </w:t>
      </w:r>
      <w:proofErr w:type="gramStart"/>
      <w:r w:rsidRPr="004C7C42">
        <w:rPr>
          <w:rFonts w:asciiTheme="majorBidi" w:hAnsiTheme="majorBidi" w:cstheme="majorBidi"/>
          <w:sz w:val="24"/>
          <w:szCs w:val="24"/>
        </w:rPr>
        <w:t>berikut :</w:t>
      </w:r>
      <w:proofErr w:type="gramEnd"/>
    </w:p>
    <w:p w:rsidR="004C7C42" w:rsidRDefault="00F43FE7" w:rsidP="0021144F">
      <w:pPr>
        <w:pStyle w:val="ListParagraph"/>
        <w:numPr>
          <w:ilvl w:val="1"/>
          <w:numId w:val="2"/>
        </w:numPr>
        <w:spacing w:after="0" w:line="480" w:lineRule="auto"/>
        <w:ind w:left="1418"/>
        <w:jc w:val="both"/>
        <w:rPr>
          <w:rFonts w:asciiTheme="majorBidi" w:hAnsiTheme="majorBidi" w:cstheme="majorBidi"/>
          <w:sz w:val="24"/>
          <w:szCs w:val="24"/>
        </w:rPr>
      </w:pPr>
      <w:r w:rsidRPr="00033B19">
        <w:rPr>
          <w:rFonts w:asciiTheme="majorBidi" w:hAnsiTheme="majorBidi" w:cstheme="majorBidi"/>
          <w:sz w:val="24"/>
          <w:szCs w:val="24"/>
        </w:rPr>
        <w:t>Bagaima</w:t>
      </w:r>
      <w:r w:rsidR="00EA0EAC">
        <w:rPr>
          <w:rFonts w:asciiTheme="majorBidi" w:hAnsiTheme="majorBidi" w:cstheme="majorBidi"/>
          <w:sz w:val="24"/>
          <w:szCs w:val="24"/>
        </w:rPr>
        <w:t>na kondisi keuangan periode 2014</w:t>
      </w:r>
      <w:r w:rsidRPr="00033B19">
        <w:rPr>
          <w:rFonts w:asciiTheme="majorBidi" w:hAnsiTheme="majorBidi" w:cstheme="majorBidi"/>
          <w:sz w:val="24"/>
          <w:szCs w:val="24"/>
        </w:rPr>
        <w:t xml:space="preserve">-2016 pada </w:t>
      </w:r>
      <w:r w:rsidR="001D5830" w:rsidRPr="00033B19">
        <w:rPr>
          <w:rFonts w:asciiTheme="majorBidi" w:hAnsiTheme="majorBidi" w:cstheme="majorBidi"/>
          <w:sz w:val="24"/>
          <w:szCs w:val="24"/>
        </w:rPr>
        <w:t>PT. Telekomunikasi Indonesia TBk</w:t>
      </w:r>
      <w:r w:rsidRPr="00033B19">
        <w:rPr>
          <w:rFonts w:asciiTheme="majorBidi" w:hAnsiTheme="majorBidi" w:cstheme="majorBidi"/>
          <w:sz w:val="24"/>
          <w:szCs w:val="24"/>
        </w:rPr>
        <w:t xml:space="preserve"> Bandung</w:t>
      </w:r>
      <w:r w:rsidR="00D3752B" w:rsidRPr="00033B19">
        <w:rPr>
          <w:rFonts w:asciiTheme="majorBidi" w:hAnsiTheme="majorBidi" w:cstheme="majorBidi"/>
          <w:sz w:val="24"/>
          <w:szCs w:val="24"/>
        </w:rPr>
        <w:t>?</w:t>
      </w:r>
    </w:p>
    <w:p w:rsidR="004C7C42" w:rsidRDefault="00D3752B" w:rsidP="0021144F">
      <w:pPr>
        <w:pStyle w:val="ListParagraph"/>
        <w:numPr>
          <w:ilvl w:val="1"/>
          <w:numId w:val="2"/>
        </w:numPr>
        <w:spacing w:after="0" w:line="480" w:lineRule="auto"/>
        <w:ind w:left="1418"/>
        <w:jc w:val="both"/>
        <w:rPr>
          <w:rFonts w:asciiTheme="majorBidi" w:hAnsiTheme="majorBidi" w:cstheme="majorBidi"/>
          <w:sz w:val="24"/>
          <w:szCs w:val="24"/>
        </w:rPr>
      </w:pPr>
      <w:r w:rsidRPr="004C7C42">
        <w:rPr>
          <w:rFonts w:asciiTheme="majorBidi" w:hAnsiTheme="majorBidi" w:cstheme="majorBidi"/>
          <w:sz w:val="24"/>
          <w:szCs w:val="24"/>
        </w:rPr>
        <w:t>Berapa besar tingkat solvabilitas</w:t>
      </w:r>
      <w:r w:rsidR="00820C39" w:rsidRPr="004C7C42">
        <w:rPr>
          <w:rFonts w:asciiTheme="majorBidi" w:hAnsiTheme="majorBidi" w:cstheme="majorBidi"/>
          <w:sz w:val="24"/>
          <w:szCs w:val="24"/>
        </w:rPr>
        <w:t xml:space="preserve"> dan profitabilitas periode 2014</w:t>
      </w:r>
      <w:r w:rsidRPr="004C7C42">
        <w:rPr>
          <w:rFonts w:asciiTheme="majorBidi" w:hAnsiTheme="majorBidi" w:cstheme="majorBidi"/>
          <w:sz w:val="24"/>
          <w:szCs w:val="24"/>
        </w:rPr>
        <w:t>-2016?</w:t>
      </w:r>
    </w:p>
    <w:p w:rsidR="00780B66" w:rsidRPr="004C7C42" w:rsidRDefault="00D3752B" w:rsidP="0021144F">
      <w:pPr>
        <w:pStyle w:val="ListParagraph"/>
        <w:numPr>
          <w:ilvl w:val="1"/>
          <w:numId w:val="2"/>
        </w:numPr>
        <w:spacing w:after="0" w:line="480" w:lineRule="auto"/>
        <w:ind w:left="1418"/>
        <w:jc w:val="both"/>
        <w:rPr>
          <w:rFonts w:asciiTheme="majorBidi" w:hAnsiTheme="majorBidi" w:cstheme="majorBidi"/>
          <w:sz w:val="24"/>
          <w:szCs w:val="24"/>
        </w:rPr>
      </w:pPr>
      <w:r w:rsidRPr="004C7C42">
        <w:rPr>
          <w:rFonts w:asciiTheme="majorBidi" w:hAnsiTheme="majorBidi" w:cstheme="majorBidi"/>
          <w:sz w:val="24"/>
          <w:szCs w:val="24"/>
        </w:rPr>
        <w:t xml:space="preserve">Faktor-faktor </w:t>
      </w:r>
      <w:proofErr w:type="gramStart"/>
      <w:r w:rsidRPr="004C7C42">
        <w:rPr>
          <w:rFonts w:asciiTheme="majorBidi" w:hAnsiTheme="majorBidi" w:cstheme="majorBidi"/>
          <w:sz w:val="24"/>
          <w:szCs w:val="24"/>
        </w:rPr>
        <w:t>apa</w:t>
      </w:r>
      <w:proofErr w:type="gramEnd"/>
      <w:r w:rsidRPr="004C7C42">
        <w:rPr>
          <w:rFonts w:asciiTheme="majorBidi" w:hAnsiTheme="majorBidi" w:cstheme="majorBidi"/>
          <w:sz w:val="24"/>
          <w:szCs w:val="24"/>
        </w:rPr>
        <w:t xml:space="preserve"> saja yang mempengaruhi tingkat solvabilitas dan profitabilitas </w:t>
      </w:r>
      <w:r w:rsidR="001D5830" w:rsidRPr="004C7C42">
        <w:rPr>
          <w:rFonts w:asciiTheme="majorBidi" w:hAnsiTheme="majorBidi" w:cstheme="majorBidi"/>
          <w:sz w:val="24"/>
          <w:szCs w:val="24"/>
        </w:rPr>
        <w:t>PT. Telekomunikasi Indonesia TBk</w:t>
      </w:r>
      <w:r w:rsidRPr="004C7C42">
        <w:rPr>
          <w:rFonts w:asciiTheme="majorBidi" w:hAnsiTheme="majorBidi" w:cstheme="majorBidi"/>
          <w:sz w:val="24"/>
          <w:szCs w:val="24"/>
        </w:rPr>
        <w:t>?</w:t>
      </w:r>
    </w:p>
    <w:p w:rsidR="004C7C42" w:rsidRDefault="00D3752B" w:rsidP="003136F1">
      <w:pPr>
        <w:pStyle w:val="ListParagraph"/>
        <w:numPr>
          <w:ilvl w:val="0"/>
          <w:numId w:val="32"/>
        </w:numPr>
        <w:spacing w:after="0" w:line="480" w:lineRule="auto"/>
        <w:jc w:val="both"/>
        <w:rPr>
          <w:rFonts w:asciiTheme="majorBidi" w:hAnsiTheme="majorBidi" w:cstheme="majorBidi"/>
          <w:b/>
          <w:bCs/>
          <w:sz w:val="24"/>
          <w:szCs w:val="24"/>
        </w:rPr>
      </w:pPr>
      <w:r w:rsidRPr="00461B81">
        <w:rPr>
          <w:rFonts w:asciiTheme="majorBidi" w:hAnsiTheme="majorBidi" w:cstheme="majorBidi"/>
          <w:b/>
          <w:bCs/>
          <w:sz w:val="24"/>
          <w:szCs w:val="24"/>
        </w:rPr>
        <w:t>Perumusan Masalah</w:t>
      </w:r>
    </w:p>
    <w:p w:rsidR="004C7C42" w:rsidRDefault="00D3752B" w:rsidP="004C7C42">
      <w:pPr>
        <w:pStyle w:val="ListParagraph"/>
        <w:spacing w:after="0" w:line="480" w:lineRule="auto"/>
        <w:ind w:left="786" w:firstLine="294"/>
        <w:jc w:val="both"/>
        <w:rPr>
          <w:rFonts w:asciiTheme="majorBidi" w:hAnsiTheme="majorBidi" w:cstheme="majorBidi"/>
          <w:sz w:val="24"/>
          <w:szCs w:val="24"/>
        </w:rPr>
      </w:pPr>
      <w:r w:rsidRPr="004C7C42">
        <w:rPr>
          <w:rFonts w:asciiTheme="majorBidi" w:hAnsiTheme="majorBidi" w:cstheme="majorBidi"/>
          <w:sz w:val="24"/>
          <w:szCs w:val="24"/>
        </w:rPr>
        <w:t xml:space="preserve">Berdasarkan identifikasi masalah tersebut maka peneliti merumuskan masalah sebagai </w:t>
      </w:r>
      <w:proofErr w:type="gramStart"/>
      <w:r w:rsidRPr="004C7C42">
        <w:rPr>
          <w:rFonts w:asciiTheme="majorBidi" w:hAnsiTheme="majorBidi" w:cstheme="majorBidi"/>
          <w:sz w:val="24"/>
          <w:szCs w:val="24"/>
        </w:rPr>
        <w:t>berikut :</w:t>
      </w:r>
      <w:proofErr w:type="gramEnd"/>
    </w:p>
    <w:p w:rsidR="00033B19" w:rsidRDefault="00D3752B" w:rsidP="004C7C42">
      <w:pPr>
        <w:pStyle w:val="ListParagraph"/>
        <w:spacing w:after="0" w:line="480" w:lineRule="auto"/>
        <w:ind w:left="786" w:firstLine="294"/>
        <w:jc w:val="both"/>
        <w:rPr>
          <w:rFonts w:asciiTheme="majorBidi" w:hAnsiTheme="majorBidi" w:cstheme="majorBidi"/>
          <w:sz w:val="24"/>
          <w:szCs w:val="24"/>
        </w:rPr>
      </w:pPr>
      <w:proofErr w:type="gramStart"/>
      <w:r w:rsidRPr="004C7C42">
        <w:rPr>
          <w:rFonts w:asciiTheme="majorBidi" w:hAnsiTheme="majorBidi" w:cstheme="majorBidi"/>
          <w:sz w:val="24"/>
          <w:szCs w:val="24"/>
        </w:rPr>
        <w:t>“</w:t>
      </w:r>
      <w:r w:rsidRPr="004C7C42">
        <w:rPr>
          <w:rFonts w:asciiTheme="majorBidi" w:hAnsiTheme="majorBidi" w:cstheme="majorBidi"/>
          <w:b/>
          <w:bCs/>
          <w:sz w:val="24"/>
          <w:szCs w:val="24"/>
        </w:rPr>
        <w:t>Apakah analisa laporan keuangan dapat digunakan untuk mengukur tingkat sol</w:t>
      </w:r>
      <w:r w:rsidR="00CF2277" w:rsidRPr="004C7C42">
        <w:rPr>
          <w:rFonts w:asciiTheme="majorBidi" w:hAnsiTheme="majorBidi" w:cstheme="majorBidi"/>
          <w:b/>
          <w:bCs/>
          <w:sz w:val="24"/>
          <w:szCs w:val="24"/>
        </w:rPr>
        <w:t>v</w:t>
      </w:r>
      <w:r w:rsidRPr="004C7C42">
        <w:rPr>
          <w:rFonts w:asciiTheme="majorBidi" w:hAnsiTheme="majorBidi" w:cstheme="majorBidi"/>
          <w:b/>
          <w:bCs/>
          <w:sz w:val="24"/>
          <w:szCs w:val="24"/>
        </w:rPr>
        <w:t xml:space="preserve">abilitas dan profitabilitas pada </w:t>
      </w:r>
      <w:r w:rsidR="001D5830" w:rsidRPr="004C7C42">
        <w:rPr>
          <w:rFonts w:asciiTheme="majorBidi" w:hAnsiTheme="majorBidi" w:cstheme="majorBidi"/>
          <w:b/>
          <w:bCs/>
          <w:sz w:val="24"/>
          <w:szCs w:val="24"/>
        </w:rPr>
        <w:t>PT. Telekomunikasi Indonesia TBk</w:t>
      </w:r>
      <w:r w:rsidR="00461B81" w:rsidRPr="004C7C42">
        <w:rPr>
          <w:rFonts w:asciiTheme="majorBidi" w:hAnsiTheme="majorBidi" w:cstheme="majorBidi"/>
          <w:b/>
          <w:bCs/>
          <w:sz w:val="24"/>
          <w:szCs w:val="24"/>
        </w:rPr>
        <w:t>.</w:t>
      </w:r>
      <w:r w:rsidRPr="004C7C42">
        <w:rPr>
          <w:rFonts w:asciiTheme="majorBidi" w:hAnsiTheme="majorBidi" w:cstheme="majorBidi"/>
          <w:sz w:val="24"/>
          <w:szCs w:val="24"/>
        </w:rPr>
        <w:t>”</w:t>
      </w:r>
      <w:proofErr w:type="gramEnd"/>
    </w:p>
    <w:p w:rsidR="004C7C42" w:rsidRDefault="004C7C42" w:rsidP="004C7C42">
      <w:pPr>
        <w:pStyle w:val="ListParagraph"/>
        <w:spacing w:after="0" w:line="480" w:lineRule="auto"/>
        <w:ind w:left="786" w:firstLine="294"/>
        <w:jc w:val="both"/>
        <w:rPr>
          <w:rFonts w:asciiTheme="majorBidi" w:hAnsiTheme="majorBidi" w:cstheme="majorBidi"/>
          <w:sz w:val="24"/>
          <w:szCs w:val="24"/>
        </w:rPr>
      </w:pPr>
    </w:p>
    <w:p w:rsidR="004C7C42" w:rsidRPr="0079001F" w:rsidRDefault="004C7C42" w:rsidP="0079001F">
      <w:pPr>
        <w:spacing w:after="0" w:line="480" w:lineRule="auto"/>
        <w:jc w:val="both"/>
        <w:rPr>
          <w:rFonts w:asciiTheme="majorBidi" w:hAnsiTheme="majorBidi" w:cstheme="majorBidi"/>
          <w:b/>
          <w:bCs/>
          <w:sz w:val="24"/>
          <w:szCs w:val="24"/>
          <w:lang w:val="id-ID"/>
        </w:rPr>
      </w:pPr>
    </w:p>
    <w:p w:rsidR="004C7C42" w:rsidRPr="00395572" w:rsidRDefault="00395572" w:rsidP="00395572">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1.3</w:t>
      </w:r>
      <w:r>
        <w:rPr>
          <w:rFonts w:asciiTheme="majorBidi" w:hAnsiTheme="majorBidi" w:cstheme="majorBidi"/>
          <w:b/>
          <w:bCs/>
          <w:sz w:val="24"/>
          <w:szCs w:val="24"/>
        </w:rPr>
        <w:tab/>
      </w:r>
      <w:r w:rsidR="00461B81" w:rsidRPr="00395572">
        <w:rPr>
          <w:rFonts w:asciiTheme="majorBidi" w:hAnsiTheme="majorBidi" w:cstheme="majorBidi"/>
          <w:b/>
          <w:bCs/>
          <w:sz w:val="24"/>
          <w:szCs w:val="24"/>
        </w:rPr>
        <w:t>Tujuan dan Penggunaan P</w:t>
      </w:r>
      <w:r w:rsidR="00D3752B" w:rsidRPr="00395572">
        <w:rPr>
          <w:rFonts w:asciiTheme="majorBidi" w:hAnsiTheme="majorBidi" w:cstheme="majorBidi"/>
          <w:b/>
          <w:bCs/>
          <w:sz w:val="24"/>
          <w:szCs w:val="24"/>
        </w:rPr>
        <w:t>eneliti</w:t>
      </w:r>
    </w:p>
    <w:p w:rsidR="004C7C42" w:rsidRDefault="00D3752B" w:rsidP="003136F1">
      <w:pPr>
        <w:pStyle w:val="ListParagraph"/>
        <w:numPr>
          <w:ilvl w:val="0"/>
          <w:numId w:val="33"/>
        </w:numPr>
        <w:spacing w:after="0" w:line="480" w:lineRule="auto"/>
        <w:jc w:val="both"/>
        <w:rPr>
          <w:rFonts w:asciiTheme="majorBidi" w:hAnsiTheme="majorBidi" w:cstheme="majorBidi"/>
          <w:b/>
          <w:bCs/>
          <w:sz w:val="24"/>
          <w:szCs w:val="24"/>
        </w:rPr>
      </w:pPr>
      <w:r w:rsidRPr="004C7C42">
        <w:rPr>
          <w:rFonts w:asciiTheme="majorBidi" w:hAnsiTheme="majorBidi" w:cstheme="majorBidi"/>
          <w:b/>
          <w:bCs/>
          <w:sz w:val="24"/>
          <w:szCs w:val="24"/>
        </w:rPr>
        <w:t>Tujuan Penelitian</w:t>
      </w:r>
    </w:p>
    <w:p w:rsidR="004C7C42" w:rsidRPr="004C7C42" w:rsidRDefault="00D3752B" w:rsidP="003136F1">
      <w:pPr>
        <w:pStyle w:val="ListParagraph"/>
        <w:numPr>
          <w:ilvl w:val="0"/>
          <w:numId w:val="34"/>
        </w:numPr>
        <w:spacing w:after="0" w:line="480" w:lineRule="auto"/>
        <w:jc w:val="both"/>
        <w:rPr>
          <w:rFonts w:asciiTheme="majorBidi" w:hAnsiTheme="majorBidi" w:cstheme="majorBidi"/>
          <w:b/>
          <w:bCs/>
          <w:sz w:val="24"/>
          <w:szCs w:val="24"/>
        </w:rPr>
      </w:pPr>
      <w:r w:rsidRPr="004C7C42">
        <w:rPr>
          <w:rFonts w:asciiTheme="majorBidi" w:hAnsiTheme="majorBidi" w:cstheme="majorBidi"/>
          <w:sz w:val="24"/>
          <w:szCs w:val="24"/>
        </w:rPr>
        <w:t xml:space="preserve">Untuk mengetahui kondisi keuangan periode 2014-2016 pada </w:t>
      </w:r>
      <w:r w:rsidR="00440C7D" w:rsidRPr="004C7C42">
        <w:rPr>
          <w:rFonts w:asciiTheme="majorBidi" w:hAnsiTheme="majorBidi" w:cstheme="majorBidi"/>
          <w:sz w:val="24"/>
          <w:szCs w:val="24"/>
        </w:rPr>
        <w:t>PT. Telekomunikasi Indonesia TBk</w:t>
      </w:r>
    </w:p>
    <w:p w:rsidR="004C7C42" w:rsidRPr="004C7C42" w:rsidRDefault="00D3752B" w:rsidP="003136F1">
      <w:pPr>
        <w:pStyle w:val="ListParagraph"/>
        <w:numPr>
          <w:ilvl w:val="0"/>
          <w:numId w:val="34"/>
        </w:numPr>
        <w:spacing w:after="0" w:line="480" w:lineRule="auto"/>
        <w:jc w:val="both"/>
        <w:rPr>
          <w:rFonts w:asciiTheme="majorBidi" w:hAnsiTheme="majorBidi" w:cstheme="majorBidi"/>
          <w:b/>
          <w:bCs/>
          <w:sz w:val="24"/>
          <w:szCs w:val="24"/>
        </w:rPr>
      </w:pPr>
      <w:r w:rsidRPr="004C7C42">
        <w:rPr>
          <w:rFonts w:asciiTheme="majorBidi" w:hAnsiTheme="majorBidi" w:cstheme="majorBidi"/>
          <w:sz w:val="24"/>
          <w:szCs w:val="24"/>
        </w:rPr>
        <w:t xml:space="preserve">Untuk mengetahui tingkat solvabilitas dan profitabilitas periode 2014-2016 pada </w:t>
      </w:r>
      <w:r w:rsidR="00440C7D" w:rsidRPr="004C7C42">
        <w:rPr>
          <w:rFonts w:asciiTheme="majorBidi" w:hAnsiTheme="majorBidi" w:cstheme="majorBidi"/>
          <w:sz w:val="24"/>
          <w:szCs w:val="24"/>
        </w:rPr>
        <w:t>PT. Telekomunikasi Indonesia TBk</w:t>
      </w:r>
    </w:p>
    <w:p w:rsidR="00D3752B" w:rsidRPr="004C7C42" w:rsidRDefault="00D3752B" w:rsidP="003136F1">
      <w:pPr>
        <w:pStyle w:val="ListParagraph"/>
        <w:numPr>
          <w:ilvl w:val="0"/>
          <w:numId w:val="34"/>
        </w:numPr>
        <w:spacing w:after="0" w:line="480" w:lineRule="auto"/>
        <w:jc w:val="both"/>
        <w:rPr>
          <w:rFonts w:asciiTheme="majorBidi" w:hAnsiTheme="majorBidi" w:cstheme="majorBidi"/>
          <w:b/>
          <w:bCs/>
          <w:sz w:val="24"/>
          <w:szCs w:val="24"/>
        </w:rPr>
      </w:pPr>
      <w:r w:rsidRPr="004C7C42">
        <w:rPr>
          <w:rFonts w:asciiTheme="majorBidi" w:hAnsiTheme="majorBidi" w:cstheme="majorBidi"/>
          <w:sz w:val="24"/>
          <w:szCs w:val="24"/>
        </w:rPr>
        <w:t xml:space="preserve">Untuk mengetahui apa saja yang mempengaruhi tingkat solvabilitas dan profitabilitas pada </w:t>
      </w:r>
      <w:r w:rsidR="00440C7D" w:rsidRPr="004C7C42">
        <w:rPr>
          <w:rFonts w:asciiTheme="majorBidi" w:hAnsiTheme="majorBidi" w:cstheme="majorBidi"/>
          <w:sz w:val="24"/>
          <w:szCs w:val="24"/>
        </w:rPr>
        <w:t>PT. Telekomunikasi Indonesia TBk</w:t>
      </w:r>
    </w:p>
    <w:p w:rsidR="00780B66" w:rsidRPr="00461B81" w:rsidRDefault="00D3752B" w:rsidP="003136F1">
      <w:pPr>
        <w:pStyle w:val="ListParagraph"/>
        <w:numPr>
          <w:ilvl w:val="0"/>
          <w:numId w:val="33"/>
        </w:numPr>
        <w:spacing w:after="0" w:line="480" w:lineRule="auto"/>
        <w:jc w:val="both"/>
        <w:rPr>
          <w:rFonts w:asciiTheme="majorBidi" w:hAnsiTheme="majorBidi" w:cstheme="majorBidi"/>
          <w:b/>
          <w:bCs/>
          <w:sz w:val="24"/>
          <w:szCs w:val="24"/>
        </w:rPr>
      </w:pPr>
      <w:r w:rsidRPr="00461B81">
        <w:rPr>
          <w:rFonts w:asciiTheme="majorBidi" w:hAnsiTheme="majorBidi" w:cstheme="majorBidi"/>
          <w:b/>
          <w:bCs/>
          <w:sz w:val="24"/>
          <w:szCs w:val="24"/>
        </w:rPr>
        <w:t>Kegunaan Penelitian</w:t>
      </w:r>
    </w:p>
    <w:p w:rsidR="004C7C42" w:rsidRDefault="00DC30E5" w:rsidP="0021144F">
      <w:pPr>
        <w:pStyle w:val="ListParagraph"/>
        <w:numPr>
          <w:ilvl w:val="0"/>
          <w:numId w:val="3"/>
        </w:numPr>
        <w:spacing w:after="0" w:line="480" w:lineRule="auto"/>
        <w:ind w:left="1134"/>
        <w:jc w:val="both"/>
        <w:rPr>
          <w:rFonts w:asciiTheme="majorBidi" w:hAnsiTheme="majorBidi" w:cstheme="majorBidi"/>
          <w:b/>
          <w:bCs/>
          <w:sz w:val="24"/>
          <w:szCs w:val="24"/>
        </w:rPr>
      </w:pPr>
      <w:r w:rsidRPr="00461B81">
        <w:rPr>
          <w:rFonts w:asciiTheme="majorBidi" w:hAnsiTheme="majorBidi" w:cstheme="majorBidi"/>
          <w:b/>
          <w:bCs/>
          <w:sz w:val="24"/>
          <w:szCs w:val="24"/>
        </w:rPr>
        <w:t>Kegunaan Praktisi</w:t>
      </w:r>
    </w:p>
    <w:p w:rsidR="004C7C42" w:rsidRDefault="00DC30E5" w:rsidP="003136F1">
      <w:pPr>
        <w:pStyle w:val="ListParagraph"/>
        <w:numPr>
          <w:ilvl w:val="0"/>
          <w:numId w:val="35"/>
        </w:numPr>
        <w:spacing w:after="0" w:line="480" w:lineRule="auto"/>
        <w:jc w:val="both"/>
        <w:rPr>
          <w:rFonts w:asciiTheme="majorBidi" w:hAnsiTheme="majorBidi" w:cstheme="majorBidi"/>
          <w:b/>
          <w:bCs/>
          <w:sz w:val="24"/>
          <w:szCs w:val="24"/>
        </w:rPr>
      </w:pPr>
      <w:r w:rsidRPr="004C7C42">
        <w:rPr>
          <w:rFonts w:asciiTheme="majorBidi" w:hAnsiTheme="majorBidi" w:cstheme="majorBidi"/>
          <w:b/>
          <w:bCs/>
          <w:sz w:val="24"/>
          <w:szCs w:val="24"/>
        </w:rPr>
        <w:t>Peneliti</w:t>
      </w:r>
    </w:p>
    <w:p w:rsidR="00780B66" w:rsidRPr="004C7C42" w:rsidRDefault="00DC30E5" w:rsidP="0021144F">
      <w:pPr>
        <w:pStyle w:val="ListParagraph"/>
        <w:numPr>
          <w:ilvl w:val="0"/>
          <w:numId w:val="4"/>
        </w:numPr>
        <w:spacing w:after="0" w:line="480" w:lineRule="auto"/>
        <w:ind w:left="1560"/>
        <w:jc w:val="both"/>
        <w:rPr>
          <w:rFonts w:asciiTheme="majorBidi" w:hAnsiTheme="majorBidi" w:cstheme="majorBidi"/>
          <w:b/>
          <w:bCs/>
          <w:sz w:val="24"/>
          <w:szCs w:val="24"/>
        </w:rPr>
      </w:pPr>
      <w:r w:rsidRPr="004C7C42">
        <w:rPr>
          <w:rFonts w:asciiTheme="majorBidi" w:hAnsiTheme="majorBidi" w:cstheme="majorBidi"/>
          <w:sz w:val="24"/>
          <w:szCs w:val="24"/>
        </w:rPr>
        <w:t>Diharapkan dapat memberikan pengetahuan, wawasan dan pengalaman dalam upaya pengembangan ilmu pengetahuan khususnya dalam bidang keuangan, terutama yang berkaitan dengan solvabilitas dan profitabilitas perusahaan.</w:t>
      </w:r>
      <w:r w:rsidR="00D3752B" w:rsidRPr="004C7C42">
        <w:rPr>
          <w:rFonts w:asciiTheme="majorBidi" w:hAnsiTheme="majorBidi" w:cstheme="majorBidi"/>
          <w:sz w:val="24"/>
          <w:szCs w:val="24"/>
        </w:rPr>
        <w:t xml:space="preserve"> </w:t>
      </w:r>
    </w:p>
    <w:p w:rsidR="00AB1D9E" w:rsidRPr="002B794D" w:rsidRDefault="00DC30E5" w:rsidP="0021144F">
      <w:pPr>
        <w:pStyle w:val="ListParagraph"/>
        <w:numPr>
          <w:ilvl w:val="0"/>
          <w:numId w:val="4"/>
        </w:numPr>
        <w:spacing w:after="0" w:line="480" w:lineRule="auto"/>
        <w:ind w:left="1560"/>
        <w:jc w:val="both"/>
        <w:rPr>
          <w:rFonts w:asciiTheme="majorBidi" w:hAnsiTheme="majorBidi" w:cstheme="majorBidi"/>
          <w:sz w:val="24"/>
          <w:szCs w:val="24"/>
        </w:rPr>
      </w:pPr>
      <w:r w:rsidRPr="00780B66">
        <w:rPr>
          <w:rFonts w:asciiTheme="majorBidi" w:hAnsiTheme="majorBidi" w:cstheme="majorBidi"/>
          <w:sz w:val="24"/>
          <w:szCs w:val="24"/>
        </w:rPr>
        <w:t>Sebagai bahan kajian perbandingan antara teori-teori yang selama ini didapat dalam perkuliahan terhadap aplikasi atau praktek lan</w:t>
      </w:r>
      <w:r w:rsidR="00440C7D">
        <w:rPr>
          <w:rFonts w:asciiTheme="majorBidi" w:hAnsiTheme="majorBidi" w:cstheme="majorBidi"/>
          <w:sz w:val="24"/>
          <w:szCs w:val="24"/>
        </w:rPr>
        <w:t>g</w:t>
      </w:r>
      <w:r w:rsidRPr="00780B66">
        <w:rPr>
          <w:rFonts w:asciiTheme="majorBidi" w:hAnsiTheme="majorBidi" w:cstheme="majorBidi"/>
          <w:sz w:val="24"/>
          <w:szCs w:val="24"/>
        </w:rPr>
        <w:t>sung di perusahaan</w:t>
      </w:r>
    </w:p>
    <w:p w:rsidR="004C7C42" w:rsidRDefault="00DC30E5" w:rsidP="003136F1">
      <w:pPr>
        <w:pStyle w:val="ListParagraph"/>
        <w:numPr>
          <w:ilvl w:val="0"/>
          <w:numId w:val="35"/>
        </w:numPr>
        <w:tabs>
          <w:tab w:val="left" w:pos="1418"/>
        </w:tabs>
        <w:spacing w:after="0" w:line="480" w:lineRule="auto"/>
        <w:jc w:val="both"/>
        <w:rPr>
          <w:rFonts w:asciiTheme="majorBidi" w:hAnsiTheme="majorBidi" w:cstheme="majorBidi"/>
          <w:b/>
          <w:bCs/>
          <w:sz w:val="24"/>
          <w:szCs w:val="24"/>
        </w:rPr>
      </w:pPr>
      <w:r w:rsidRPr="00461B81">
        <w:rPr>
          <w:rFonts w:asciiTheme="majorBidi" w:hAnsiTheme="majorBidi" w:cstheme="majorBidi"/>
          <w:b/>
          <w:bCs/>
          <w:sz w:val="24"/>
          <w:szCs w:val="24"/>
        </w:rPr>
        <w:t>Pihak perusahaan</w:t>
      </w:r>
    </w:p>
    <w:p w:rsidR="004C7C42" w:rsidRPr="00DF6FEC" w:rsidRDefault="00DC30E5" w:rsidP="00DF6FEC">
      <w:pPr>
        <w:pStyle w:val="ListParagraph"/>
        <w:tabs>
          <w:tab w:val="left" w:pos="1418"/>
        </w:tabs>
        <w:spacing w:after="0" w:line="480" w:lineRule="auto"/>
        <w:ind w:left="1494"/>
        <w:jc w:val="both"/>
        <w:rPr>
          <w:rFonts w:asciiTheme="majorBidi" w:hAnsiTheme="majorBidi" w:cstheme="majorBidi"/>
          <w:sz w:val="24"/>
          <w:szCs w:val="24"/>
          <w:lang w:val="id-ID"/>
        </w:rPr>
      </w:pPr>
      <w:r w:rsidRPr="004C7C42">
        <w:rPr>
          <w:rFonts w:asciiTheme="majorBidi" w:hAnsiTheme="majorBidi" w:cstheme="majorBidi"/>
          <w:sz w:val="24"/>
          <w:szCs w:val="24"/>
        </w:rPr>
        <w:t>Sebagai sumbangan pemikiran dalam bentuk informasi yang bermanfaat untuk meningkatkan efisiensi dan efektifitas keuangan PT. Telekomunikasi Indones</w:t>
      </w:r>
      <w:r w:rsidR="00440C7D" w:rsidRPr="004C7C42">
        <w:rPr>
          <w:rFonts w:asciiTheme="majorBidi" w:hAnsiTheme="majorBidi" w:cstheme="majorBidi"/>
          <w:sz w:val="24"/>
          <w:szCs w:val="24"/>
        </w:rPr>
        <w:t>ia TBk</w:t>
      </w:r>
    </w:p>
    <w:p w:rsidR="0079001F" w:rsidRPr="0079001F" w:rsidRDefault="0079001F" w:rsidP="0079001F">
      <w:pPr>
        <w:pStyle w:val="ListParagraph"/>
        <w:tabs>
          <w:tab w:val="left" w:pos="1418"/>
        </w:tabs>
        <w:spacing w:after="0" w:line="480" w:lineRule="auto"/>
        <w:ind w:left="1494"/>
        <w:jc w:val="both"/>
        <w:rPr>
          <w:rFonts w:asciiTheme="majorBidi" w:hAnsiTheme="majorBidi" w:cstheme="majorBidi"/>
          <w:b/>
          <w:bCs/>
          <w:sz w:val="24"/>
          <w:szCs w:val="24"/>
        </w:rPr>
      </w:pPr>
    </w:p>
    <w:p w:rsidR="004C7C42" w:rsidRDefault="00DC30E5" w:rsidP="003136F1">
      <w:pPr>
        <w:pStyle w:val="ListParagraph"/>
        <w:numPr>
          <w:ilvl w:val="0"/>
          <w:numId w:val="35"/>
        </w:numPr>
        <w:tabs>
          <w:tab w:val="left" w:pos="1418"/>
        </w:tabs>
        <w:spacing w:after="0" w:line="480" w:lineRule="auto"/>
        <w:jc w:val="both"/>
        <w:rPr>
          <w:rFonts w:asciiTheme="majorBidi" w:hAnsiTheme="majorBidi" w:cstheme="majorBidi"/>
          <w:b/>
          <w:bCs/>
          <w:sz w:val="24"/>
          <w:szCs w:val="24"/>
        </w:rPr>
      </w:pPr>
      <w:r w:rsidRPr="00461B81">
        <w:rPr>
          <w:rFonts w:asciiTheme="majorBidi" w:hAnsiTheme="majorBidi" w:cstheme="majorBidi"/>
          <w:b/>
          <w:bCs/>
          <w:sz w:val="24"/>
          <w:szCs w:val="24"/>
        </w:rPr>
        <w:lastRenderedPageBreak/>
        <w:t>Pihak Lain</w:t>
      </w:r>
    </w:p>
    <w:p w:rsidR="00DC30E5" w:rsidRPr="004C7C42" w:rsidRDefault="00DC30E5" w:rsidP="004C7C42">
      <w:pPr>
        <w:pStyle w:val="ListParagraph"/>
        <w:tabs>
          <w:tab w:val="left" w:pos="1418"/>
        </w:tabs>
        <w:spacing w:after="0" w:line="480" w:lineRule="auto"/>
        <w:ind w:left="1494"/>
        <w:jc w:val="both"/>
        <w:rPr>
          <w:rFonts w:asciiTheme="majorBidi" w:hAnsiTheme="majorBidi" w:cstheme="majorBidi"/>
          <w:b/>
          <w:bCs/>
          <w:sz w:val="24"/>
          <w:szCs w:val="24"/>
        </w:rPr>
      </w:pPr>
      <w:r w:rsidRPr="004C7C42">
        <w:rPr>
          <w:rFonts w:asciiTheme="majorBidi" w:hAnsiTheme="majorBidi" w:cstheme="majorBidi"/>
          <w:sz w:val="24"/>
          <w:szCs w:val="24"/>
        </w:rPr>
        <w:t>Sebagai bahan referensi khususnya untuk pen</w:t>
      </w:r>
      <w:r w:rsidR="00440C7D" w:rsidRPr="004C7C42">
        <w:rPr>
          <w:rFonts w:asciiTheme="majorBidi" w:hAnsiTheme="majorBidi" w:cstheme="majorBidi"/>
          <w:sz w:val="24"/>
          <w:szCs w:val="24"/>
        </w:rPr>
        <w:t>ulisan karya ilmiah dengan topik</w:t>
      </w:r>
      <w:r w:rsidRPr="004C7C42">
        <w:rPr>
          <w:rFonts w:asciiTheme="majorBidi" w:hAnsiTheme="majorBidi" w:cstheme="majorBidi"/>
          <w:sz w:val="24"/>
          <w:szCs w:val="24"/>
        </w:rPr>
        <w:t xml:space="preserve"> yang </w:t>
      </w:r>
      <w:proofErr w:type="gramStart"/>
      <w:r w:rsidRPr="004C7C42">
        <w:rPr>
          <w:rFonts w:asciiTheme="majorBidi" w:hAnsiTheme="majorBidi" w:cstheme="majorBidi"/>
          <w:sz w:val="24"/>
          <w:szCs w:val="24"/>
        </w:rPr>
        <w:t>sama</w:t>
      </w:r>
      <w:proofErr w:type="gramEnd"/>
    </w:p>
    <w:p w:rsidR="00D46DB1" w:rsidRDefault="00DC30E5" w:rsidP="003136F1">
      <w:pPr>
        <w:pStyle w:val="ListParagraph"/>
        <w:numPr>
          <w:ilvl w:val="0"/>
          <w:numId w:val="33"/>
        </w:numPr>
        <w:tabs>
          <w:tab w:val="left" w:pos="1418"/>
        </w:tabs>
        <w:spacing w:after="0" w:line="480" w:lineRule="auto"/>
        <w:jc w:val="both"/>
        <w:rPr>
          <w:rFonts w:asciiTheme="majorBidi" w:hAnsiTheme="majorBidi" w:cstheme="majorBidi"/>
          <w:b/>
          <w:bCs/>
          <w:sz w:val="24"/>
          <w:szCs w:val="24"/>
        </w:rPr>
      </w:pPr>
      <w:r w:rsidRPr="00461B81">
        <w:rPr>
          <w:rFonts w:asciiTheme="majorBidi" w:hAnsiTheme="majorBidi" w:cstheme="majorBidi"/>
          <w:b/>
          <w:bCs/>
          <w:sz w:val="24"/>
          <w:szCs w:val="24"/>
        </w:rPr>
        <w:t>Kegunaan Teoritis</w:t>
      </w:r>
    </w:p>
    <w:p w:rsidR="00C631CB" w:rsidRDefault="00DC30E5" w:rsidP="00FC577A">
      <w:pPr>
        <w:pStyle w:val="ListParagraph"/>
        <w:spacing w:after="0" w:line="480" w:lineRule="auto"/>
        <w:ind w:left="786" w:firstLine="654"/>
        <w:jc w:val="both"/>
        <w:rPr>
          <w:rFonts w:asciiTheme="majorBidi" w:hAnsiTheme="majorBidi" w:cstheme="majorBidi"/>
          <w:sz w:val="24"/>
          <w:szCs w:val="24"/>
        </w:rPr>
      </w:pPr>
      <w:proofErr w:type="gramStart"/>
      <w:r w:rsidRPr="00D46DB1">
        <w:rPr>
          <w:rFonts w:asciiTheme="majorBidi" w:hAnsiTheme="majorBidi" w:cstheme="majorBidi"/>
          <w:sz w:val="24"/>
          <w:szCs w:val="24"/>
        </w:rPr>
        <w:t>Peneliti diharapkan dapat menjadi masukan bai</w:t>
      </w:r>
      <w:r w:rsidR="00325FEE" w:rsidRPr="00D46DB1">
        <w:rPr>
          <w:rFonts w:asciiTheme="majorBidi" w:hAnsiTheme="majorBidi" w:cstheme="majorBidi"/>
          <w:sz w:val="24"/>
          <w:szCs w:val="24"/>
        </w:rPr>
        <w:t>k</w:t>
      </w:r>
      <w:r w:rsidRPr="00D46DB1">
        <w:rPr>
          <w:rFonts w:asciiTheme="majorBidi" w:hAnsiTheme="majorBidi" w:cstheme="majorBidi"/>
          <w:sz w:val="24"/>
          <w:szCs w:val="24"/>
        </w:rPr>
        <w:t xml:space="preserve"> ilmu pengetahuan terutama yang berh</w:t>
      </w:r>
      <w:r w:rsidR="00325FEE" w:rsidRPr="00D46DB1">
        <w:rPr>
          <w:rFonts w:asciiTheme="majorBidi" w:hAnsiTheme="majorBidi" w:cstheme="majorBidi"/>
          <w:sz w:val="24"/>
          <w:szCs w:val="24"/>
        </w:rPr>
        <w:t>ubungan dengan disiplin ilmu sos</w:t>
      </w:r>
      <w:r w:rsidRPr="00D46DB1">
        <w:rPr>
          <w:rFonts w:asciiTheme="majorBidi" w:hAnsiTheme="majorBidi" w:cstheme="majorBidi"/>
          <w:sz w:val="24"/>
          <w:szCs w:val="24"/>
        </w:rPr>
        <w:t>ial dan ilmu politik, khususnya ilmu administrasi bisnis serta studi aplikasi den</w:t>
      </w:r>
      <w:r w:rsidR="00440C7D" w:rsidRPr="00D46DB1">
        <w:rPr>
          <w:rFonts w:asciiTheme="majorBidi" w:hAnsiTheme="majorBidi" w:cstheme="majorBidi"/>
          <w:sz w:val="24"/>
          <w:szCs w:val="24"/>
        </w:rPr>
        <w:t>gan teori-teori serta literatur</w:t>
      </w:r>
      <w:r w:rsidRPr="00D46DB1">
        <w:rPr>
          <w:rFonts w:asciiTheme="majorBidi" w:hAnsiTheme="majorBidi" w:cstheme="majorBidi"/>
          <w:sz w:val="24"/>
          <w:szCs w:val="24"/>
        </w:rPr>
        <w:t>-literatur lainnya dengan keadaan sesungguhnya yang ada di perusahaan</w:t>
      </w:r>
      <w:r w:rsidR="007A2A1D">
        <w:rPr>
          <w:rFonts w:asciiTheme="majorBidi" w:hAnsiTheme="majorBidi" w:cstheme="majorBidi"/>
          <w:sz w:val="24"/>
          <w:szCs w:val="24"/>
        </w:rPr>
        <w:t>.</w:t>
      </w:r>
      <w:proofErr w:type="gramEnd"/>
    </w:p>
    <w:p w:rsidR="00FC577A" w:rsidRPr="00FC577A" w:rsidRDefault="00FC577A" w:rsidP="00FC577A">
      <w:pPr>
        <w:pStyle w:val="ListParagraph"/>
        <w:spacing w:after="0" w:line="480" w:lineRule="auto"/>
        <w:ind w:left="786" w:firstLine="654"/>
        <w:jc w:val="both"/>
        <w:rPr>
          <w:rFonts w:asciiTheme="majorBidi" w:hAnsiTheme="majorBidi" w:cstheme="majorBidi"/>
          <w:b/>
          <w:bCs/>
          <w:sz w:val="24"/>
          <w:szCs w:val="24"/>
        </w:rPr>
      </w:pPr>
    </w:p>
    <w:p w:rsidR="004C7C42" w:rsidRPr="00395572" w:rsidRDefault="00395572" w:rsidP="00395572">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1.4</w:t>
      </w:r>
      <w:r>
        <w:rPr>
          <w:rFonts w:asciiTheme="majorBidi" w:hAnsiTheme="majorBidi" w:cstheme="majorBidi"/>
          <w:b/>
          <w:bCs/>
          <w:sz w:val="24"/>
          <w:szCs w:val="24"/>
        </w:rPr>
        <w:tab/>
      </w:r>
      <w:r w:rsidR="00780B66" w:rsidRPr="00395572">
        <w:rPr>
          <w:rFonts w:asciiTheme="majorBidi" w:hAnsiTheme="majorBidi" w:cstheme="majorBidi"/>
          <w:b/>
          <w:bCs/>
          <w:sz w:val="24"/>
          <w:szCs w:val="24"/>
        </w:rPr>
        <w:t>K</w:t>
      </w:r>
      <w:r w:rsidR="00DC30E5" w:rsidRPr="00395572">
        <w:rPr>
          <w:rFonts w:asciiTheme="majorBidi" w:hAnsiTheme="majorBidi" w:cstheme="majorBidi"/>
          <w:b/>
          <w:bCs/>
          <w:sz w:val="24"/>
          <w:szCs w:val="24"/>
        </w:rPr>
        <w:t>erangka pemikiran</w:t>
      </w:r>
    </w:p>
    <w:p w:rsidR="004C7C42" w:rsidRDefault="00C65B4A" w:rsidP="00D46DB1">
      <w:pPr>
        <w:spacing w:after="0" w:line="480" w:lineRule="auto"/>
        <w:ind w:left="66" w:firstLine="654"/>
        <w:jc w:val="both"/>
        <w:rPr>
          <w:rFonts w:asciiTheme="majorBidi" w:hAnsiTheme="majorBidi" w:cstheme="majorBidi"/>
          <w:b/>
          <w:bCs/>
          <w:sz w:val="24"/>
          <w:szCs w:val="24"/>
        </w:rPr>
      </w:pPr>
      <w:proofErr w:type="gramStart"/>
      <w:r w:rsidRPr="004C7C42">
        <w:rPr>
          <w:rFonts w:asciiTheme="majorBidi" w:hAnsiTheme="majorBidi" w:cstheme="majorBidi"/>
          <w:sz w:val="24"/>
          <w:szCs w:val="24"/>
        </w:rPr>
        <w:t>Upaya pengembangan suatu perusahaan diperlukan suatu manajemen yang baik karena manajemen berfun</w:t>
      </w:r>
      <w:r w:rsidR="00325FEE" w:rsidRPr="004C7C42">
        <w:rPr>
          <w:rFonts w:asciiTheme="majorBidi" w:hAnsiTheme="majorBidi" w:cstheme="majorBidi"/>
          <w:sz w:val="24"/>
          <w:szCs w:val="24"/>
        </w:rPr>
        <w:t>g</w:t>
      </w:r>
      <w:r w:rsidRPr="004C7C42">
        <w:rPr>
          <w:rFonts w:asciiTheme="majorBidi" w:hAnsiTheme="majorBidi" w:cstheme="majorBidi"/>
          <w:sz w:val="24"/>
          <w:szCs w:val="24"/>
        </w:rPr>
        <w:t>si melakukan semua aktivitas yang dilakukan dalam usaha mencapai tujuan, salah satunya yaitu tidak lepas dari peranan manajemen keuangan suatu perusahaan</w:t>
      </w:r>
      <w:r w:rsidR="004C7C42">
        <w:rPr>
          <w:rFonts w:asciiTheme="majorBidi" w:hAnsiTheme="majorBidi" w:cstheme="majorBidi"/>
          <w:b/>
          <w:bCs/>
          <w:sz w:val="24"/>
          <w:szCs w:val="24"/>
        </w:rPr>
        <w:t>.</w:t>
      </w:r>
      <w:proofErr w:type="gramEnd"/>
    </w:p>
    <w:p w:rsidR="004C7C42" w:rsidRDefault="00C65B4A" w:rsidP="004C7C42">
      <w:pPr>
        <w:spacing w:after="0" w:line="480" w:lineRule="auto"/>
        <w:ind w:left="66" w:firstLine="654"/>
        <w:jc w:val="both"/>
        <w:rPr>
          <w:rFonts w:asciiTheme="majorBidi" w:hAnsiTheme="majorBidi" w:cstheme="majorBidi"/>
          <w:b/>
          <w:bCs/>
          <w:sz w:val="24"/>
          <w:szCs w:val="24"/>
        </w:rPr>
      </w:pPr>
      <w:proofErr w:type="gramStart"/>
      <w:r w:rsidRPr="005D6E91">
        <w:rPr>
          <w:rFonts w:asciiTheme="majorBidi" w:hAnsiTheme="majorBidi" w:cstheme="majorBidi"/>
          <w:sz w:val="24"/>
          <w:szCs w:val="24"/>
        </w:rPr>
        <w:t>Manajemen keuangan dalam hal berkaitan dengan pembuatan keputusan-keputusan yang dibuat berkaitan den</w:t>
      </w:r>
      <w:r w:rsidR="00440C7D">
        <w:rPr>
          <w:rFonts w:asciiTheme="majorBidi" w:hAnsiTheme="majorBidi" w:cstheme="majorBidi"/>
          <w:sz w:val="24"/>
          <w:szCs w:val="24"/>
        </w:rPr>
        <w:t>gan keuangan yang berap</w:t>
      </w:r>
      <w:r w:rsidR="00EA0EAC">
        <w:rPr>
          <w:rFonts w:asciiTheme="majorBidi" w:hAnsiTheme="majorBidi" w:cstheme="majorBidi"/>
          <w:sz w:val="24"/>
          <w:szCs w:val="24"/>
        </w:rPr>
        <w:t>a</w:t>
      </w:r>
      <w:r w:rsidR="00440C7D">
        <w:rPr>
          <w:rFonts w:asciiTheme="majorBidi" w:hAnsiTheme="majorBidi" w:cstheme="majorBidi"/>
          <w:sz w:val="24"/>
          <w:szCs w:val="24"/>
        </w:rPr>
        <w:t xml:space="preserve"> besar a</w:t>
      </w:r>
      <w:r w:rsidRPr="005D6E91">
        <w:rPr>
          <w:rFonts w:asciiTheme="majorBidi" w:hAnsiTheme="majorBidi" w:cstheme="majorBidi"/>
          <w:sz w:val="24"/>
          <w:szCs w:val="24"/>
        </w:rPr>
        <w:t xml:space="preserve">set yang dibutuhkan oleh suatu usaha, bagaimana </w:t>
      </w:r>
      <w:r w:rsidR="00440C7D">
        <w:rPr>
          <w:rFonts w:asciiTheme="majorBidi" w:hAnsiTheme="majorBidi" w:cstheme="majorBidi"/>
          <w:sz w:val="24"/>
          <w:szCs w:val="24"/>
        </w:rPr>
        <w:t>komposisi dari masing-masing as</w:t>
      </w:r>
      <w:r w:rsidRPr="005D6E91">
        <w:rPr>
          <w:rFonts w:asciiTheme="majorBidi" w:hAnsiTheme="majorBidi" w:cstheme="majorBidi"/>
          <w:sz w:val="24"/>
          <w:szCs w:val="24"/>
        </w:rPr>
        <w:t>et yaitu, aktiva tetap, investasi, hut</w:t>
      </w:r>
      <w:r w:rsidR="00440C7D">
        <w:rPr>
          <w:rFonts w:asciiTheme="majorBidi" w:hAnsiTheme="majorBidi" w:cstheme="majorBidi"/>
          <w:sz w:val="24"/>
          <w:szCs w:val="24"/>
        </w:rPr>
        <w:t>ang jangka panjang, aktiva lanca</w:t>
      </w:r>
      <w:r w:rsidRPr="005D6E91">
        <w:rPr>
          <w:rFonts w:asciiTheme="majorBidi" w:hAnsiTheme="majorBidi" w:cstheme="majorBidi"/>
          <w:sz w:val="24"/>
          <w:szCs w:val="24"/>
        </w:rPr>
        <w:t>r dan aktiva lain-lain.</w:t>
      </w:r>
      <w:proofErr w:type="gramEnd"/>
    </w:p>
    <w:p w:rsidR="00557223" w:rsidRPr="00557223" w:rsidRDefault="00875069" w:rsidP="00557223">
      <w:pPr>
        <w:spacing w:after="0" w:line="480" w:lineRule="auto"/>
        <w:ind w:left="66" w:firstLine="654"/>
        <w:jc w:val="both"/>
        <w:rPr>
          <w:rFonts w:asciiTheme="majorBidi" w:hAnsiTheme="majorBidi" w:cstheme="majorBidi"/>
          <w:sz w:val="24"/>
          <w:szCs w:val="24"/>
        </w:rPr>
      </w:pPr>
      <w:r>
        <w:rPr>
          <w:rFonts w:asciiTheme="majorBidi" w:hAnsiTheme="majorBidi" w:cstheme="majorBidi"/>
          <w:sz w:val="24"/>
          <w:szCs w:val="24"/>
        </w:rPr>
        <w:t>Menurut Irham</w:t>
      </w:r>
      <w:r w:rsidR="006328A1">
        <w:rPr>
          <w:rFonts w:asciiTheme="majorBidi" w:hAnsiTheme="majorBidi" w:cstheme="majorBidi"/>
          <w:sz w:val="24"/>
          <w:szCs w:val="24"/>
        </w:rPr>
        <w:t xml:space="preserve"> F</w:t>
      </w:r>
      <w:r w:rsidR="00C65B4A" w:rsidRPr="005D6E91">
        <w:rPr>
          <w:rFonts w:asciiTheme="majorBidi" w:hAnsiTheme="majorBidi" w:cstheme="majorBidi"/>
          <w:sz w:val="24"/>
          <w:szCs w:val="24"/>
        </w:rPr>
        <w:t xml:space="preserve">ahmi </w:t>
      </w:r>
      <w:r>
        <w:rPr>
          <w:rFonts w:asciiTheme="majorBidi" w:hAnsiTheme="majorBidi" w:cstheme="majorBidi"/>
          <w:sz w:val="24"/>
          <w:szCs w:val="24"/>
        </w:rPr>
        <w:t xml:space="preserve">(2015:2) </w:t>
      </w:r>
      <w:r w:rsidR="00C65B4A" w:rsidRPr="005D6E91">
        <w:rPr>
          <w:rFonts w:asciiTheme="majorBidi" w:hAnsiTheme="majorBidi" w:cstheme="majorBidi"/>
          <w:sz w:val="24"/>
          <w:szCs w:val="24"/>
        </w:rPr>
        <w:t>pen</w:t>
      </w:r>
      <w:r>
        <w:rPr>
          <w:rFonts w:asciiTheme="majorBidi" w:hAnsiTheme="majorBidi" w:cstheme="majorBidi"/>
          <w:sz w:val="24"/>
          <w:szCs w:val="24"/>
        </w:rPr>
        <w:t xml:space="preserve">gertian manajemen keuangan </w:t>
      </w:r>
      <w:r w:rsidR="00C65B4A" w:rsidRPr="005D6E91">
        <w:rPr>
          <w:rFonts w:asciiTheme="majorBidi" w:hAnsiTheme="majorBidi" w:cstheme="majorBidi"/>
          <w:sz w:val="24"/>
          <w:szCs w:val="24"/>
        </w:rPr>
        <w:t>a</w:t>
      </w:r>
      <w:r w:rsidR="000A4060">
        <w:rPr>
          <w:rFonts w:asciiTheme="majorBidi" w:hAnsiTheme="majorBidi" w:cstheme="majorBidi"/>
          <w:sz w:val="24"/>
          <w:szCs w:val="24"/>
        </w:rPr>
        <w:t>dalah sebagai berikut:</w:t>
      </w:r>
    </w:p>
    <w:p w:rsidR="004C7C42" w:rsidRPr="00875069" w:rsidRDefault="007A2A1D" w:rsidP="0026774B">
      <w:pPr>
        <w:spacing w:after="0" w:line="240" w:lineRule="auto"/>
        <w:ind w:left="720" w:right="1071"/>
        <w:jc w:val="both"/>
        <w:rPr>
          <w:rFonts w:asciiTheme="majorBidi" w:hAnsiTheme="majorBidi" w:cstheme="majorBidi"/>
          <w:sz w:val="20"/>
          <w:szCs w:val="20"/>
        </w:rPr>
      </w:pPr>
      <w:r w:rsidRPr="00875069">
        <w:rPr>
          <w:rFonts w:asciiTheme="majorBidi" w:hAnsiTheme="majorBidi" w:cstheme="majorBidi"/>
          <w:sz w:val="20"/>
          <w:szCs w:val="20"/>
        </w:rPr>
        <w:t>“</w:t>
      </w:r>
      <w:r w:rsidR="000A4060" w:rsidRPr="00875069">
        <w:rPr>
          <w:rFonts w:asciiTheme="majorBidi" w:hAnsiTheme="majorBidi" w:cstheme="majorBidi"/>
          <w:sz w:val="20"/>
          <w:szCs w:val="20"/>
        </w:rPr>
        <w:t>M</w:t>
      </w:r>
      <w:r w:rsidR="00C65B4A" w:rsidRPr="00875069">
        <w:rPr>
          <w:rFonts w:asciiTheme="majorBidi" w:hAnsiTheme="majorBidi" w:cstheme="majorBidi"/>
          <w:sz w:val="20"/>
          <w:szCs w:val="20"/>
        </w:rPr>
        <w:t>anajemen keuangan merupakan pengg</w:t>
      </w:r>
      <w:r w:rsidR="000A4060" w:rsidRPr="00875069">
        <w:rPr>
          <w:rFonts w:asciiTheme="majorBidi" w:hAnsiTheme="majorBidi" w:cstheme="majorBidi"/>
          <w:sz w:val="20"/>
          <w:szCs w:val="20"/>
        </w:rPr>
        <w:t xml:space="preserve">abungan dari ilmu dan seni yang </w:t>
      </w:r>
      <w:r w:rsidR="00C65B4A" w:rsidRPr="00875069">
        <w:rPr>
          <w:rFonts w:asciiTheme="majorBidi" w:hAnsiTheme="majorBidi" w:cstheme="majorBidi"/>
          <w:sz w:val="20"/>
          <w:szCs w:val="20"/>
        </w:rPr>
        <w:t xml:space="preserve">membahas, mengkaji dan menganalisis tentang bagaimana seorang manajer keuangan dengan mempergunakan seluruh sumberdaya perusahaan untuk </w:t>
      </w:r>
      <w:r w:rsidR="00C65B4A" w:rsidRPr="00875069">
        <w:rPr>
          <w:rFonts w:asciiTheme="majorBidi" w:hAnsiTheme="majorBidi" w:cstheme="majorBidi"/>
          <w:sz w:val="20"/>
          <w:szCs w:val="20"/>
        </w:rPr>
        <w:lastRenderedPageBreak/>
        <w:t xml:space="preserve">mencari </w:t>
      </w:r>
      <w:proofErr w:type="gramStart"/>
      <w:r w:rsidR="00C65B4A" w:rsidRPr="00875069">
        <w:rPr>
          <w:rFonts w:asciiTheme="majorBidi" w:hAnsiTheme="majorBidi" w:cstheme="majorBidi"/>
          <w:sz w:val="20"/>
          <w:szCs w:val="20"/>
        </w:rPr>
        <w:t>dana</w:t>
      </w:r>
      <w:proofErr w:type="gramEnd"/>
      <w:r w:rsidR="00C65B4A" w:rsidRPr="00875069">
        <w:rPr>
          <w:rFonts w:asciiTheme="majorBidi" w:hAnsiTheme="majorBidi" w:cstheme="majorBidi"/>
          <w:sz w:val="20"/>
          <w:szCs w:val="20"/>
        </w:rPr>
        <w:t xml:space="preserve">, profit atau kemakmuran bagi para pemegang saham </w:t>
      </w:r>
      <w:r w:rsidR="00C65B4A" w:rsidRPr="00EA0EAC">
        <w:rPr>
          <w:rFonts w:asciiTheme="majorBidi" w:hAnsiTheme="majorBidi" w:cstheme="majorBidi"/>
          <w:i/>
          <w:sz w:val="20"/>
          <w:szCs w:val="20"/>
        </w:rPr>
        <w:t>suistainbiliy</w:t>
      </w:r>
      <w:r w:rsidR="00C65B4A" w:rsidRPr="00875069">
        <w:rPr>
          <w:rFonts w:asciiTheme="majorBidi" w:hAnsiTheme="majorBidi" w:cstheme="majorBidi"/>
          <w:sz w:val="20"/>
          <w:szCs w:val="20"/>
        </w:rPr>
        <w:t xml:space="preserve"> (keberlanjutan) usaha bagi perusahaan.</w:t>
      </w:r>
      <w:r w:rsidRPr="00875069">
        <w:rPr>
          <w:rFonts w:asciiTheme="majorBidi" w:hAnsiTheme="majorBidi" w:cstheme="majorBidi"/>
          <w:sz w:val="20"/>
          <w:szCs w:val="20"/>
        </w:rPr>
        <w:t>”</w:t>
      </w:r>
    </w:p>
    <w:p w:rsidR="007A2A1D" w:rsidRPr="007A2A1D" w:rsidRDefault="007A2A1D" w:rsidP="007A2A1D">
      <w:pPr>
        <w:spacing w:after="0" w:line="240" w:lineRule="auto"/>
        <w:ind w:left="720"/>
        <w:jc w:val="both"/>
        <w:rPr>
          <w:rFonts w:asciiTheme="majorBidi" w:hAnsiTheme="majorBidi" w:cstheme="majorBidi"/>
          <w:b/>
          <w:bCs/>
          <w:sz w:val="32"/>
          <w:szCs w:val="32"/>
        </w:rPr>
      </w:pPr>
    </w:p>
    <w:p w:rsidR="004C7C42" w:rsidRDefault="002145C0" w:rsidP="004C7C42">
      <w:pPr>
        <w:spacing w:after="0" w:line="480" w:lineRule="auto"/>
        <w:ind w:firstLine="720"/>
        <w:jc w:val="both"/>
        <w:rPr>
          <w:rFonts w:asciiTheme="majorBidi" w:hAnsiTheme="majorBidi" w:cstheme="majorBidi"/>
          <w:b/>
          <w:bCs/>
          <w:sz w:val="24"/>
          <w:szCs w:val="24"/>
        </w:rPr>
      </w:pPr>
      <w:proofErr w:type="gramStart"/>
      <w:r w:rsidRPr="005D6E91">
        <w:rPr>
          <w:rFonts w:asciiTheme="majorBidi" w:hAnsiTheme="majorBidi" w:cstheme="majorBidi"/>
          <w:sz w:val="24"/>
          <w:szCs w:val="24"/>
        </w:rPr>
        <w:t>Berdasarkan pengertian tersebut dapat dijelaskan bahwa manajemen keuangan mencakup segala kegiatan perusahaan mulai dari investasi, pendanaan, dan pengelolaan aktiva perusahaan.</w:t>
      </w:r>
      <w:proofErr w:type="gramEnd"/>
      <w:r w:rsidRPr="005D6E91">
        <w:rPr>
          <w:rFonts w:asciiTheme="majorBidi" w:hAnsiTheme="majorBidi" w:cstheme="majorBidi"/>
          <w:sz w:val="24"/>
          <w:szCs w:val="24"/>
        </w:rPr>
        <w:t xml:space="preserve"> Dalam pen</w:t>
      </w:r>
      <w:r w:rsidR="00440C7D">
        <w:rPr>
          <w:rFonts w:asciiTheme="majorBidi" w:hAnsiTheme="majorBidi" w:cstheme="majorBidi"/>
          <w:sz w:val="24"/>
          <w:szCs w:val="24"/>
        </w:rPr>
        <w:t>g</w:t>
      </w:r>
      <w:r w:rsidRPr="005D6E91">
        <w:rPr>
          <w:rFonts w:asciiTheme="majorBidi" w:hAnsiTheme="majorBidi" w:cstheme="majorBidi"/>
          <w:sz w:val="24"/>
          <w:szCs w:val="24"/>
        </w:rPr>
        <w:t xml:space="preserve">elolaan suatu perusahaan manajer keuangan memerlukan informasi-informasi bagi manajemen keuangan antara </w:t>
      </w:r>
      <w:proofErr w:type="gramStart"/>
      <w:r w:rsidRPr="005D6E91">
        <w:rPr>
          <w:rFonts w:asciiTheme="majorBidi" w:hAnsiTheme="majorBidi" w:cstheme="majorBidi"/>
          <w:sz w:val="24"/>
          <w:szCs w:val="24"/>
        </w:rPr>
        <w:t>lain</w:t>
      </w:r>
      <w:proofErr w:type="gramEnd"/>
      <w:r w:rsidRPr="005D6E91">
        <w:rPr>
          <w:rFonts w:asciiTheme="majorBidi" w:hAnsiTheme="majorBidi" w:cstheme="majorBidi"/>
          <w:sz w:val="24"/>
          <w:szCs w:val="24"/>
        </w:rPr>
        <w:t xml:space="preserve"> adalah laporan keuangan yang terdiri dari neraca, laporan laba rugi dan laporan keuangan lainnya.</w:t>
      </w:r>
    </w:p>
    <w:p w:rsidR="004C7C42" w:rsidRDefault="002145C0" w:rsidP="004C7C42">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Laporan keuangan terdiri dari neraca, laba rugi, laporan perubahan modal, laporan arus kas, dan laporan penggunaan </w:t>
      </w:r>
      <w:proofErr w:type="gramStart"/>
      <w:r w:rsidRPr="005D6E91">
        <w:rPr>
          <w:rFonts w:asciiTheme="majorBidi" w:hAnsiTheme="majorBidi" w:cstheme="majorBidi"/>
          <w:sz w:val="24"/>
          <w:szCs w:val="24"/>
        </w:rPr>
        <w:t>dana</w:t>
      </w:r>
      <w:proofErr w:type="gramEnd"/>
      <w:r w:rsidRPr="005D6E91">
        <w:rPr>
          <w:rFonts w:asciiTheme="majorBidi" w:hAnsiTheme="majorBidi" w:cstheme="majorBidi"/>
          <w:sz w:val="24"/>
          <w:szCs w:val="24"/>
        </w:rPr>
        <w:t>. Selain sebagai alat pertanggungjawaban kegiatan operasional perusahaan laporan keuangan juga berfungsi sebagai alat informasi yang menyangkut posisi keuangan, kinerja dan kond</w:t>
      </w:r>
      <w:r w:rsidR="00EA0EAC">
        <w:rPr>
          <w:rFonts w:asciiTheme="majorBidi" w:hAnsiTheme="majorBidi" w:cstheme="majorBidi"/>
          <w:sz w:val="24"/>
          <w:szCs w:val="24"/>
        </w:rPr>
        <w:t>i</w:t>
      </w:r>
      <w:r w:rsidRPr="005D6E91">
        <w:rPr>
          <w:rFonts w:asciiTheme="majorBidi" w:hAnsiTheme="majorBidi" w:cstheme="majorBidi"/>
          <w:sz w:val="24"/>
          <w:szCs w:val="24"/>
        </w:rPr>
        <w:t>si keuan</w:t>
      </w:r>
      <w:r w:rsidR="00440C7D">
        <w:rPr>
          <w:rFonts w:asciiTheme="majorBidi" w:hAnsiTheme="majorBidi" w:cstheme="majorBidi"/>
          <w:sz w:val="24"/>
          <w:szCs w:val="24"/>
        </w:rPr>
        <w:t>g</w:t>
      </w:r>
      <w:r w:rsidRPr="005D6E91">
        <w:rPr>
          <w:rFonts w:asciiTheme="majorBidi" w:hAnsiTheme="majorBidi" w:cstheme="majorBidi"/>
          <w:sz w:val="24"/>
          <w:szCs w:val="24"/>
        </w:rPr>
        <w:t xml:space="preserve">an perusahaan yang bersangkutan dan bermanfaat bagi para pemakai dalam proses pengambilan keputusan dan dapat dipakai sebagian besar untuk menetapkan kebijakan perusahaan dimasa yang </w:t>
      </w:r>
      <w:proofErr w:type="gramStart"/>
      <w:r w:rsidRPr="005D6E91">
        <w:rPr>
          <w:rFonts w:asciiTheme="majorBidi" w:hAnsiTheme="majorBidi" w:cstheme="majorBidi"/>
          <w:sz w:val="24"/>
          <w:szCs w:val="24"/>
        </w:rPr>
        <w:t>akan</w:t>
      </w:r>
      <w:proofErr w:type="gramEnd"/>
      <w:r w:rsidRPr="005D6E91">
        <w:rPr>
          <w:rFonts w:asciiTheme="majorBidi" w:hAnsiTheme="majorBidi" w:cstheme="majorBidi"/>
          <w:sz w:val="24"/>
          <w:szCs w:val="24"/>
        </w:rPr>
        <w:t xml:space="preserve"> datang</w:t>
      </w:r>
      <w:r w:rsidR="00440C7D">
        <w:rPr>
          <w:rFonts w:asciiTheme="majorBidi" w:hAnsiTheme="majorBidi" w:cstheme="majorBidi"/>
          <w:sz w:val="24"/>
          <w:szCs w:val="24"/>
        </w:rPr>
        <w:t>.</w:t>
      </w:r>
    </w:p>
    <w:p w:rsidR="004C7C42" w:rsidRDefault="002145C0" w:rsidP="004C7C42">
      <w:pPr>
        <w:spacing w:after="0" w:line="480" w:lineRule="auto"/>
        <w:ind w:firstLine="720"/>
        <w:jc w:val="both"/>
        <w:rPr>
          <w:rFonts w:asciiTheme="majorBidi" w:hAnsiTheme="majorBidi" w:cstheme="majorBidi"/>
          <w:b/>
          <w:bCs/>
          <w:sz w:val="24"/>
          <w:szCs w:val="24"/>
        </w:rPr>
      </w:pPr>
      <w:r w:rsidRPr="005D6E91">
        <w:rPr>
          <w:rFonts w:asciiTheme="majorBidi" w:hAnsiTheme="majorBidi" w:cstheme="majorBidi"/>
          <w:sz w:val="24"/>
          <w:szCs w:val="24"/>
        </w:rPr>
        <w:t xml:space="preserve">Laporan keuangan berisi beberapa hal, pertama neraca merupakan ringkasan dari aktiva dan pasiva, kewajiban pada periode tertentu dari laporan tersebut beberapa laporan-laporan dapat dihasilkan sumber </w:t>
      </w:r>
      <w:proofErr w:type="gramStart"/>
      <w:r w:rsidRPr="005D6E91">
        <w:rPr>
          <w:rFonts w:asciiTheme="majorBidi" w:hAnsiTheme="majorBidi" w:cstheme="majorBidi"/>
          <w:sz w:val="24"/>
          <w:szCs w:val="24"/>
        </w:rPr>
        <w:t>dana</w:t>
      </w:r>
      <w:proofErr w:type="gramEnd"/>
      <w:r w:rsidRPr="005D6E91">
        <w:rPr>
          <w:rFonts w:asciiTheme="majorBidi" w:hAnsiTheme="majorBidi" w:cstheme="majorBidi"/>
          <w:sz w:val="24"/>
          <w:szCs w:val="24"/>
        </w:rPr>
        <w:t xml:space="preserve"> dan penggunaan dana, serta laporan arus kas</w:t>
      </w:r>
      <w:r w:rsidR="004C7C42">
        <w:rPr>
          <w:rFonts w:asciiTheme="majorBidi" w:hAnsiTheme="majorBidi" w:cstheme="majorBidi"/>
          <w:b/>
          <w:bCs/>
          <w:sz w:val="24"/>
          <w:szCs w:val="24"/>
        </w:rPr>
        <w:t>.</w:t>
      </w:r>
    </w:p>
    <w:p w:rsidR="00411A0F" w:rsidRPr="004C7C42" w:rsidRDefault="007A25A6" w:rsidP="004C7C42">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Pengertian laporan keuangan yang dikemukakan oleh Kasmir (2017:23) adalah </w:t>
      </w:r>
      <w:r w:rsidR="00411A0F">
        <w:rPr>
          <w:rFonts w:asciiTheme="majorBidi" w:hAnsiTheme="majorBidi" w:cstheme="majorBidi"/>
          <w:sz w:val="24"/>
          <w:szCs w:val="24"/>
        </w:rPr>
        <w:t>sebagai berikut:</w:t>
      </w:r>
    </w:p>
    <w:p w:rsidR="004C7C42" w:rsidRPr="00D4084B" w:rsidRDefault="007A2A1D" w:rsidP="0026774B">
      <w:pPr>
        <w:spacing w:after="0" w:line="240" w:lineRule="auto"/>
        <w:ind w:left="720" w:right="1071"/>
        <w:jc w:val="both"/>
        <w:rPr>
          <w:rFonts w:asciiTheme="majorBidi" w:hAnsiTheme="majorBidi" w:cstheme="majorBidi"/>
          <w:sz w:val="20"/>
          <w:szCs w:val="20"/>
        </w:rPr>
      </w:pPr>
      <w:proofErr w:type="gramStart"/>
      <w:r w:rsidRPr="00D4084B">
        <w:rPr>
          <w:rFonts w:asciiTheme="majorBidi" w:hAnsiTheme="majorBidi" w:cstheme="majorBidi"/>
          <w:sz w:val="20"/>
          <w:szCs w:val="20"/>
        </w:rPr>
        <w:t>“</w:t>
      </w:r>
      <w:r w:rsidR="00411A0F" w:rsidRPr="00D4084B">
        <w:rPr>
          <w:rFonts w:asciiTheme="majorBidi" w:hAnsiTheme="majorBidi" w:cstheme="majorBidi"/>
          <w:sz w:val="20"/>
          <w:szCs w:val="20"/>
        </w:rPr>
        <w:t>B</w:t>
      </w:r>
      <w:r w:rsidR="007A25A6" w:rsidRPr="00D4084B">
        <w:rPr>
          <w:rFonts w:asciiTheme="majorBidi" w:hAnsiTheme="majorBidi" w:cstheme="majorBidi"/>
          <w:sz w:val="20"/>
          <w:szCs w:val="20"/>
        </w:rPr>
        <w:t>ahwa laporan keuangan merupakan laporan yang menunjukkan kondisi perusaah</w:t>
      </w:r>
      <w:r w:rsidR="00440C7D" w:rsidRPr="00D4084B">
        <w:rPr>
          <w:rFonts w:asciiTheme="majorBidi" w:hAnsiTheme="majorBidi" w:cstheme="majorBidi"/>
          <w:sz w:val="20"/>
          <w:szCs w:val="20"/>
        </w:rPr>
        <w:t>aan</w:t>
      </w:r>
      <w:r w:rsidR="007A25A6" w:rsidRPr="00D4084B">
        <w:rPr>
          <w:rFonts w:asciiTheme="majorBidi" w:hAnsiTheme="majorBidi" w:cstheme="majorBidi"/>
          <w:sz w:val="20"/>
          <w:szCs w:val="20"/>
        </w:rPr>
        <w:t xml:space="preserve"> saat ini.</w:t>
      </w:r>
      <w:proofErr w:type="gramEnd"/>
      <w:r w:rsidR="007A25A6" w:rsidRPr="00D4084B">
        <w:rPr>
          <w:rFonts w:asciiTheme="majorBidi" w:hAnsiTheme="majorBidi" w:cstheme="majorBidi"/>
          <w:sz w:val="20"/>
          <w:szCs w:val="20"/>
        </w:rPr>
        <w:t xml:space="preserve"> </w:t>
      </w:r>
      <w:proofErr w:type="gramStart"/>
      <w:r w:rsidR="007A25A6" w:rsidRPr="00D4084B">
        <w:rPr>
          <w:rFonts w:asciiTheme="majorBidi" w:hAnsiTheme="majorBidi" w:cstheme="majorBidi"/>
          <w:sz w:val="20"/>
          <w:szCs w:val="20"/>
        </w:rPr>
        <w:t xml:space="preserve">Kondisi perusahaan terkini maksudnya adalah keadaan keuangan perusahaan pada tanggal tertentu (untuk neraca) dan periode tertentu </w:t>
      </w:r>
      <w:r w:rsidR="007A25A6" w:rsidRPr="00D4084B">
        <w:rPr>
          <w:rFonts w:asciiTheme="majorBidi" w:hAnsiTheme="majorBidi" w:cstheme="majorBidi"/>
          <w:sz w:val="20"/>
          <w:szCs w:val="20"/>
        </w:rPr>
        <w:lastRenderedPageBreak/>
        <w:t>(untuk laporan laba rugi).</w:t>
      </w:r>
      <w:proofErr w:type="gramEnd"/>
      <w:r w:rsidR="007A25A6" w:rsidRPr="00D4084B">
        <w:rPr>
          <w:rFonts w:asciiTheme="majorBidi" w:hAnsiTheme="majorBidi" w:cstheme="majorBidi"/>
          <w:sz w:val="20"/>
          <w:szCs w:val="20"/>
        </w:rPr>
        <w:t xml:space="preserve"> </w:t>
      </w:r>
      <w:proofErr w:type="gramStart"/>
      <w:r w:rsidR="007A25A6" w:rsidRPr="00D4084B">
        <w:rPr>
          <w:rFonts w:asciiTheme="majorBidi" w:hAnsiTheme="majorBidi" w:cstheme="majorBidi"/>
          <w:sz w:val="20"/>
          <w:szCs w:val="20"/>
        </w:rPr>
        <w:t>Di samping itu, kita akan mengetahui posisi perusahaan terkini setelah menganalisis laporan keuangan.</w:t>
      </w:r>
      <w:r w:rsidRPr="00D4084B">
        <w:rPr>
          <w:rFonts w:asciiTheme="majorBidi" w:hAnsiTheme="majorBidi" w:cstheme="majorBidi"/>
          <w:sz w:val="20"/>
          <w:szCs w:val="20"/>
        </w:rPr>
        <w:t>”</w:t>
      </w:r>
      <w:proofErr w:type="gramEnd"/>
    </w:p>
    <w:p w:rsidR="007A2A1D" w:rsidRPr="007A2A1D" w:rsidRDefault="007A2A1D" w:rsidP="004C7C42">
      <w:pPr>
        <w:spacing w:after="0" w:line="240" w:lineRule="auto"/>
        <w:ind w:left="720"/>
        <w:jc w:val="both"/>
        <w:rPr>
          <w:rFonts w:asciiTheme="majorBidi" w:hAnsiTheme="majorBidi" w:cstheme="majorBidi"/>
          <w:sz w:val="24"/>
          <w:szCs w:val="24"/>
        </w:rPr>
      </w:pPr>
    </w:p>
    <w:p w:rsidR="004C7C42" w:rsidRPr="007A2A1D" w:rsidRDefault="006328A1" w:rsidP="007A2A1D">
      <w:pPr>
        <w:spacing w:after="0" w:line="480" w:lineRule="auto"/>
        <w:ind w:firstLine="720"/>
        <w:jc w:val="both"/>
        <w:rPr>
          <w:rFonts w:asciiTheme="majorBidi" w:hAnsiTheme="majorBidi" w:cstheme="majorBidi"/>
          <w:sz w:val="24"/>
          <w:szCs w:val="24"/>
        </w:rPr>
      </w:pPr>
      <w:proofErr w:type="gramStart"/>
      <w:r w:rsidRPr="006328A1">
        <w:rPr>
          <w:rFonts w:asciiTheme="majorBidi" w:hAnsiTheme="majorBidi" w:cstheme="majorBidi"/>
          <w:sz w:val="24"/>
          <w:szCs w:val="24"/>
        </w:rPr>
        <w:t>Berdasarkan pengertian tersebut bahwa laporan keuangan perusahaan pada</w:t>
      </w:r>
      <w:r>
        <w:rPr>
          <w:rFonts w:asciiTheme="majorBidi" w:hAnsiTheme="majorBidi" w:cstheme="majorBidi"/>
          <w:sz w:val="24"/>
          <w:szCs w:val="24"/>
        </w:rPr>
        <w:t xml:space="preserve"> </w:t>
      </w:r>
      <w:r w:rsidRPr="006328A1">
        <w:rPr>
          <w:rFonts w:asciiTheme="majorBidi" w:hAnsiTheme="majorBidi" w:cstheme="majorBidi"/>
          <w:sz w:val="24"/>
          <w:szCs w:val="24"/>
        </w:rPr>
        <w:t>umumnya digunakan untuk mengkomunikasikan data-data perusahaan bagi pihak</w:t>
      </w:r>
      <w:r w:rsidR="00440C7D">
        <w:rPr>
          <w:rFonts w:asciiTheme="majorBidi" w:hAnsiTheme="majorBidi" w:cstheme="majorBidi"/>
          <w:sz w:val="24"/>
          <w:szCs w:val="24"/>
        </w:rPr>
        <w:t>-</w:t>
      </w:r>
      <w:r w:rsidRPr="006328A1">
        <w:rPr>
          <w:rFonts w:asciiTheme="majorBidi" w:hAnsiTheme="majorBidi" w:cstheme="majorBidi"/>
          <w:sz w:val="24"/>
          <w:szCs w:val="24"/>
        </w:rPr>
        <w:t>pihak</w:t>
      </w:r>
      <w:r>
        <w:rPr>
          <w:rFonts w:asciiTheme="majorBidi" w:hAnsiTheme="majorBidi" w:cstheme="majorBidi"/>
          <w:sz w:val="24"/>
          <w:szCs w:val="24"/>
        </w:rPr>
        <w:t xml:space="preserve"> </w:t>
      </w:r>
      <w:r w:rsidRPr="006328A1">
        <w:rPr>
          <w:rFonts w:asciiTheme="majorBidi" w:hAnsiTheme="majorBidi" w:cstheme="majorBidi"/>
          <w:sz w:val="24"/>
          <w:szCs w:val="24"/>
        </w:rPr>
        <w:t>yang berkepentingan dan juga digunakan sebagai landasan dasar dalam</w:t>
      </w:r>
      <w:r>
        <w:rPr>
          <w:rFonts w:asciiTheme="majorBidi" w:hAnsiTheme="majorBidi" w:cstheme="majorBidi"/>
          <w:sz w:val="24"/>
          <w:szCs w:val="24"/>
        </w:rPr>
        <w:t xml:space="preserve"> </w:t>
      </w:r>
      <w:r w:rsidRPr="006328A1">
        <w:rPr>
          <w:rFonts w:asciiTheme="majorBidi" w:hAnsiTheme="majorBidi" w:cstheme="majorBidi"/>
          <w:sz w:val="24"/>
          <w:szCs w:val="24"/>
        </w:rPr>
        <w:t>mengukur kondisi kesehatan keuangan perusahaan dan kinerja perusahaan agar</w:t>
      </w:r>
      <w:r>
        <w:rPr>
          <w:rFonts w:asciiTheme="majorBidi" w:hAnsiTheme="majorBidi" w:cstheme="majorBidi"/>
          <w:sz w:val="24"/>
          <w:szCs w:val="24"/>
        </w:rPr>
        <w:t xml:space="preserve"> </w:t>
      </w:r>
      <w:r w:rsidRPr="006328A1">
        <w:rPr>
          <w:rFonts w:asciiTheme="majorBidi" w:hAnsiTheme="majorBidi" w:cstheme="majorBidi"/>
          <w:sz w:val="24"/>
          <w:szCs w:val="24"/>
        </w:rPr>
        <w:t>laporan keuangan dapat digunakan oleh perusahaan dalam mencapai tujuan yang</w:t>
      </w:r>
      <w:r>
        <w:rPr>
          <w:rFonts w:asciiTheme="majorBidi" w:hAnsiTheme="majorBidi" w:cstheme="majorBidi"/>
          <w:sz w:val="24"/>
          <w:szCs w:val="24"/>
        </w:rPr>
        <w:t xml:space="preserve"> </w:t>
      </w:r>
      <w:r w:rsidRPr="006328A1">
        <w:rPr>
          <w:rFonts w:asciiTheme="majorBidi" w:hAnsiTheme="majorBidi" w:cstheme="majorBidi"/>
          <w:sz w:val="24"/>
          <w:szCs w:val="24"/>
        </w:rPr>
        <w:t>diinginkan perusahaan maka perusahaan melakukan analisis terhadap laporan</w:t>
      </w:r>
      <w:r>
        <w:rPr>
          <w:rFonts w:asciiTheme="majorBidi" w:hAnsiTheme="majorBidi" w:cstheme="majorBidi"/>
          <w:sz w:val="24"/>
          <w:szCs w:val="24"/>
        </w:rPr>
        <w:t xml:space="preserve"> </w:t>
      </w:r>
      <w:r w:rsidRPr="006328A1">
        <w:rPr>
          <w:rFonts w:asciiTheme="majorBidi" w:hAnsiTheme="majorBidi" w:cstheme="majorBidi"/>
          <w:sz w:val="24"/>
          <w:szCs w:val="24"/>
        </w:rPr>
        <w:t>keuangan.</w:t>
      </w:r>
      <w:proofErr w:type="gramEnd"/>
    </w:p>
    <w:p w:rsidR="007A2A1D" w:rsidRDefault="0054484D" w:rsidP="007A2A1D">
      <w:pPr>
        <w:spacing w:after="0" w:line="480" w:lineRule="auto"/>
        <w:ind w:firstLine="720"/>
        <w:jc w:val="both"/>
        <w:rPr>
          <w:rFonts w:asciiTheme="majorBidi" w:hAnsiTheme="majorBidi" w:cstheme="majorBidi"/>
          <w:sz w:val="24"/>
          <w:szCs w:val="24"/>
        </w:rPr>
      </w:pPr>
      <w:r w:rsidRPr="007A2A1D">
        <w:rPr>
          <w:rFonts w:asciiTheme="majorBidi" w:hAnsiTheme="majorBidi" w:cstheme="majorBidi"/>
          <w:sz w:val="24"/>
          <w:szCs w:val="24"/>
        </w:rPr>
        <w:t xml:space="preserve">Menurut Lyn M. Fraser dan Aileen Ormiston dalam buku Irham Fahmi (2015:22) </w:t>
      </w:r>
      <w:r w:rsidR="007A2A1D">
        <w:rPr>
          <w:rFonts w:asciiTheme="majorBidi" w:hAnsiTheme="majorBidi" w:cstheme="majorBidi"/>
          <w:sz w:val="24"/>
          <w:szCs w:val="24"/>
        </w:rPr>
        <w:t>menyatakan sebagai berikut:</w:t>
      </w:r>
    </w:p>
    <w:p w:rsidR="006328A1" w:rsidRPr="00395572" w:rsidRDefault="007A2A1D" w:rsidP="0026774B">
      <w:pPr>
        <w:spacing w:after="0" w:line="240" w:lineRule="auto"/>
        <w:ind w:right="1071" w:firstLine="720"/>
        <w:jc w:val="both"/>
        <w:rPr>
          <w:rFonts w:asciiTheme="majorBidi" w:hAnsiTheme="majorBidi" w:cstheme="majorBidi"/>
          <w:sz w:val="20"/>
          <w:szCs w:val="20"/>
        </w:rPr>
      </w:pPr>
      <w:r w:rsidRPr="00395572">
        <w:rPr>
          <w:rFonts w:asciiTheme="majorBidi" w:hAnsiTheme="majorBidi" w:cstheme="majorBidi"/>
          <w:sz w:val="20"/>
          <w:szCs w:val="20"/>
        </w:rPr>
        <w:t>“Suatu</w:t>
      </w:r>
      <w:r w:rsidR="0054484D" w:rsidRPr="00395572">
        <w:rPr>
          <w:rFonts w:asciiTheme="majorBidi" w:hAnsiTheme="majorBidi" w:cstheme="majorBidi"/>
          <w:sz w:val="20"/>
          <w:szCs w:val="20"/>
        </w:rPr>
        <w:t xml:space="preserve"> laporan tahunan </w:t>
      </w:r>
      <w:r w:rsidR="0054484D" w:rsidRPr="00395572">
        <w:rPr>
          <w:rFonts w:asciiTheme="majorBidi" w:hAnsiTheme="majorBidi" w:cstheme="majorBidi"/>
          <w:i/>
          <w:iCs/>
          <w:sz w:val="20"/>
          <w:szCs w:val="20"/>
        </w:rPr>
        <w:t>corporate</w:t>
      </w:r>
      <w:r w:rsidR="0054484D" w:rsidRPr="00395572">
        <w:rPr>
          <w:rFonts w:asciiTheme="majorBidi" w:hAnsiTheme="majorBidi" w:cstheme="majorBidi"/>
          <w:sz w:val="20"/>
          <w:szCs w:val="20"/>
        </w:rPr>
        <w:t xml:space="preserve"> terdiri dari empa</w:t>
      </w:r>
      <w:r w:rsidR="0026774B">
        <w:rPr>
          <w:rFonts w:asciiTheme="majorBidi" w:hAnsiTheme="majorBidi" w:cstheme="majorBidi"/>
          <w:sz w:val="20"/>
          <w:szCs w:val="20"/>
        </w:rPr>
        <w:t xml:space="preserve">t laporan keuangan pokok </w:t>
      </w:r>
      <w:r w:rsidRPr="00395572">
        <w:rPr>
          <w:rFonts w:asciiTheme="majorBidi" w:hAnsiTheme="majorBidi" w:cstheme="majorBidi"/>
          <w:sz w:val="20"/>
          <w:szCs w:val="20"/>
        </w:rPr>
        <w:t>yaitu:</w:t>
      </w:r>
    </w:p>
    <w:p w:rsidR="0054484D" w:rsidRPr="00D4084B" w:rsidRDefault="0054484D" w:rsidP="0026774B">
      <w:pPr>
        <w:pStyle w:val="ListParagraph"/>
        <w:numPr>
          <w:ilvl w:val="0"/>
          <w:numId w:val="11"/>
        </w:numPr>
        <w:spacing w:after="0" w:line="240" w:lineRule="auto"/>
        <w:ind w:left="993" w:right="1071" w:hanging="284"/>
        <w:jc w:val="both"/>
        <w:rPr>
          <w:rFonts w:asciiTheme="majorBidi" w:hAnsiTheme="majorBidi" w:cstheme="majorBidi"/>
          <w:sz w:val="20"/>
          <w:szCs w:val="20"/>
        </w:rPr>
      </w:pPr>
      <w:r w:rsidRPr="00395572">
        <w:rPr>
          <w:rFonts w:asciiTheme="majorBidi" w:hAnsiTheme="majorBidi" w:cstheme="majorBidi"/>
          <w:sz w:val="20"/>
          <w:szCs w:val="20"/>
        </w:rPr>
        <w:t>Neraca menunjukkan posisi keuangan – aktiva, utang, dan ekuitas pemegang saham – suatu pe</w:t>
      </w:r>
      <w:r w:rsidRPr="00D4084B">
        <w:rPr>
          <w:rFonts w:asciiTheme="majorBidi" w:hAnsiTheme="majorBidi" w:cstheme="majorBidi"/>
          <w:sz w:val="20"/>
          <w:szCs w:val="20"/>
        </w:rPr>
        <w:t>rusahaan pada tanggal tertentu, seperti pada akhir triwulan atau akhir tahun</w:t>
      </w:r>
    </w:p>
    <w:p w:rsidR="0054484D" w:rsidRPr="00D4084B" w:rsidRDefault="0054484D" w:rsidP="0026774B">
      <w:pPr>
        <w:pStyle w:val="ListParagraph"/>
        <w:numPr>
          <w:ilvl w:val="0"/>
          <w:numId w:val="11"/>
        </w:numPr>
        <w:spacing w:after="0" w:line="240" w:lineRule="auto"/>
        <w:ind w:left="993" w:right="1071" w:hanging="284"/>
        <w:jc w:val="both"/>
        <w:rPr>
          <w:rFonts w:asciiTheme="majorBidi" w:hAnsiTheme="majorBidi" w:cstheme="majorBidi"/>
          <w:sz w:val="20"/>
          <w:szCs w:val="20"/>
        </w:rPr>
      </w:pPr>
      <w:r w:rsidRPr="00D4084B">
        <w:rPr>
          <w:rFonts w:asciiTheme="majorBidi" w:hAnsiTheme="majorBidi" w:cstheme="majorBidi"/>
          <w:sz w:val="20"/>
          <w:szCs w:val="20"/>
        </w:rPr>
        <w:t>Laporan Rugi-Laba menyajikan hasil usaha – pendapatan, beban, laba atau rugi bersih dan laba atau rugi per saham – untuk periode akuntansi tertentu</w:t>
      </w:r>
    </w:p>
    <w:p w:rsidR="0054484D" w:rsidRPr="00D4084B" w:rsidRDefault="005F02BA" w:rsidP="0026774B">
      <w:pPr>
        <w:pStyle w:val="ListParagraph"/>
        <w:numPr>
          <w:ilvl w:val="0"/>
          <w:numId w:val="11"/>
        </w:numPr>
        <w:spacing w:after="0" w:line="240" w:lineRule="auto"/>
        <w:ind w:left="993" w:right="1071" w:hanging="284"/>
        <w:jc w:val="both"/>
        <w:rPr>
          <w:rFonts w:asciiTheme="majorBidi" w:hAnsiTheme="majorBidi" w:cstheme="majorBidi"/>
          <w:sz w:val="20"/>
          <w:szCs w:val="20"/>
        </w:rPr>
      </w:pPr>
      <w:r w:rsidRPr="00D4084B">
        <w:rPr>
          <w:rFonts w:asciiTheme="majorBidi" w:hAnsiTheme="majorBidi" w:cstheme="majorBidi"/>
          <w:sz w:val="20"/>
          <w:szCs w:val="20"/>
        </w:rPr>
        <w:t>Laporan Ekuitas Pemegang Saham merekonsiliasi saldo awal dan akhir semua akun yang ada dalam seksi ekuitas pemegang saham pada neraca</w:t>
      </w:r>
    </w:p>
    <w:p w:rsidR="004C7C42" w:rsidRDefault="005F02BA" w:rsidP="0026774B">
      <w:pPr>
        <w:pStyle w:val="ListParagraph"/>
        <w:numPr>
          <w:ilvl w:val="0"/>
          <w:numId w:val="11"/>
        </w:numPr>
        <w:spacing w:after="0" w:line="240" w:lineRule="auto"/>
        <w:ind w:left="993" w:right="1071" w:hanging="284"/>
        <w:jc w:val="both"/>
        <w:rPr>
          <w:rFonts w:asciiTheme="majorBidi" w:hAnsiTheme="majorBidi" w:cstheme="majorBidi"/>
          <w:sz w:val="24"/>
          <w:szCs w:val="24"/>
        </w:rPr>
      </w:pPr>
      <w:r w:rsidRPr="00D4084B">
        <w:rPr>
          <w:rFonts w:asciiTheme="majorBidi" w:hAnsiTheme="majorBidi" w:cstheme="majorBidi"/>
          <w:sz w:val="20"/>
          <w:szCs w:val="20"/>
        </w:rPr>
        <w:t>Laporan Arus Kas memberikan informasi tentang arus kas masuk dan keluar dari kegiatan operasi, pendanaan, dan investasi selama suatu periode tertentu.</w:t>
      </w:r>
      <w:r w:rsidR="007A2A1D" w:rsidRPr="00D4084B">
        <w:rPr>
          <w:rFonts w:asciiTheme="majorBidi" w:hAnsiTheme="majorBidi" w:cstheme="majorBidi"/>
          <w:sz w:val="20"/>
          <w:szCs w:val="20"/>
        </w:rPr>
        <w:t>”</w:t>
      </w:r>
    </w:p>
    <w:p w:rsidR="007A2A1D" w:rsidRPr="007A2A1D" w:rsidRDefault="007A2A1D" w:rsidP="007A2A1D">
      <w:pPr>
        <w:spacing w:after="0" w:line="240" w:lineRule="auto"/>
        <w:ind w:left="709"/>
        <w:jc w:val="both"/>
        <w:rPr>
          <w:rFonts w:asciiTheme="majorBidi" w:hAnsiTheme="majorBidi" w:cstheme="majorBidi"/>
          <w:sz w:val="24"/>
          <w:szCs w:val="24"/>
        </w:rPr>
      </w:pPr>
    </w:p>
    <w:p w:rsidR="004C7C42" w:rsidRPr="007A2A1D" w:rsidRDefault="00CF2277" w:rsidP="007A2A1D">
      <w:pPr>
        <w:spacing w:after="0" w:line="480" w:lineRule="auto"/>
        <w:ind w:firstLine="720"/>
        <w:jc w:val="both"/>
        <w:rPr>
          <w:rFonts w:asciiTheme="majorBidi" w:hAnsiTheme="majorBidi" w:cstheme="majorBidi"/>
          <w:sz w:val="24"/>
          <w:szCs w:val="24"/>
        </w:rPr>
      </w:pPr>
      <w:r w:rsidRPr="007A2A1D">
        <w:rPr>
          <w:rFonts w:asciiTheme="majorBidi" w:hAnsiTheme="majorBidi" w:cstheme="majorBidi"/>
          <w:sz w:val="24"/>
          <w:szCs w:val="24"/>
        </w:rPr>
        <w:t>Menurut Sofyan Syafri Harahap (2008</w:t>
      </w:r>
      <w:r w:rsidR="004C7C42" w:rsidRPr="007A2A1D">
        <w:rPr>
          <w:rFonts w:asciiTheme="majorBidi" w:hAnsiTheme="majorBidi" w:cstheme="majorBidi"/>
          <w:sz w:val="24"/>
          <w:szCs w:val="24"/>
        </w:rPr>
        <w:t xml:space="preserve">:190) menyebutkan bahwa analisa </w:t>
      </w:r>
      <w:r w:rsidRPr="007A2A1D">
        <w:rPr>
          <w:rFonts w:asciiTheme="majorBidi" w:hAnsiTheme="majorBidi" w:cstheme="majorBidi"/>
          <w:sz w:val="24"/>
          <w:szCs w:val="24"/>
        </w:rPr>
        <w:t>laporan keuangan adalah:</w:t>
      </w:r>
    </w:p>
    <w:p w:rsidR="00CF2277" w:rsidRPr="007A2A1D" w:rsidRDefault="007A2A1D" w:rsidP="0026774B">
      <w:pPr>
        <w:spacing w:after="0" w:line="240" w:lineRule="auto"/>
        <w:ind w:left="720" w:right="1071"/>
        <w:jc w:val="both"/>
        <w:rPr>
          <w:rFonts w:asciiTheme="majorBidi" w:hAnsiTheme="majorBidi" w:cstheme="majorBidi"/>
          <w:sz w:val="24"/>
          <w:szCs w:val="24"/>
        </w:rPr>
      </w:pPr>
      <w:r w:rsidRPr="00D4084B">
        <w:rPr>
          <w:rFonts w:asciiTheme="majorBidi" w:hAnsiTheme="majorBidi" w:cstheme="majorBidi"/>
          <w:sz w:val="20"/>
          <w:szCs w:val="20"/>
        </w:rPr>
        <w:t>“</w:t>
      </w:r>
      <w:r w:rsidR="00CF2277" w:rsidRPr="00D4084B">
        <w:rPr>
          <w:rFonts w:asciiTheme="majorBidi" w:hAnsiTheme="majorBidi" w:cstheme="majorBidi"/>
          <w:sz w:val="20"/>
          <w:szCs w:val="20"/>
        </w:rPr>
        <w:t>Analisa laporan keuangan adalah menguraikan pos-pos laporan keuangan menjadi unit informasi yang lebih kecil dan melihat hubungannya yang bersifat signifikan atau yang mempunyai makna antara satu dengan yang lain baik antara data kuantitatif maupun data nonkuantitatif dengan tujuan untuk mengetahui kondisi keuangan lebih dalam yang sangat penting dalam proses menghasilkan kepu</w:t>
      </w:r>
      <w:r w:rsidR="00411A0F" w:rsidRPr="00D4084B">
        <w:rPr>
          <w:rFonts w:asciiTheme="majorBidi" w:hAnsiTheme="majorBidi" w:cstheme="majorBidi"/>
          <w:sz w:val="20"/>
          <w:szCs w:val="20"/>
        </w:rPr>
        <w:t>tusan yang tepat.</w:t>
      </w:r>
      <w:r w:rsidRPr="00D4084B">
        <w:rPr>
          <w:rFonts w:asciiTheme="majorBidi" w:hAnsiTheme="majorBidi" w:cstheme="majorBidi"/>
          <w:sz w:val="20"/>
          <w:szCs w:val="20"/>
        </w:rPr>
        <w:t>”</w:t>
      </w:r>
    </w:p>
    <w:p w:rsidR="00D46DB1" w:rsidRDefault="00CF2277" w:rsidP="00D46DB1">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Pengertian diatas bahwa kegiatan analisa laporan keuangan berfungsi untuk mengkonversi data yang berasal dari laporan sebagai bahan mentahnya menjadi informasi yang lebih berguna dan lebih tajam dengan teknik tertentu</w:t>
      </w:r>
      <w:r w:rsidR="00D46DB1">
        <w:rPr>
          <w:rFonts w:asciiTheme="majorBidi" w:hAnsiTheme="majorBidi" w:cstheme="majorBidi"/>
          <w:sz w:val="24"/>
          <w:szCs w:val="24"/>
        </w:rPr>
        <w:t>.</w:t>
      </w:r>
      <w:proofErr w:type="gramEnd"/>
    </w:p>
    <w:p w:rsidR="00D46DB1" w:rsidRDefault="00504C6F" w:rsidP="00D46DB1">
      <w:pPr>
        <w:spacing w:after="0" w:line="480" w:lineRule="auto"/>
        <w:ind w:firstLine="720"/>
        <w:jc w:val="both"/>
        <w:rPr>
          <w:rFonts w:asciiTheme="majorBidi" w:hAnsiTheme="majorBidi" w:cstheme="majorBidi"/>
          <w:sz w:val="24"/>
          <w:szCs w:val="24"/>
        </w:rPr>
      </w:pPr>
      <w:r w:rsidRPr="00504C6F">
        <w:rPr>
          <w:rFonts w:asciiTheme="majorBidi" w:hAnsiTheme="majorBidi" w:cstheme="majorBidi"/>
          <w:sz w:val="24"/>
          <w:szCs w:val="24"/>
        </w:rPr>
        <w:t xml:space="preserve">Menghitung atau mengukur rasio </w:t>
      </w:r>
      <w:r>
        <w:rPr>
          <w:rFonts w:asciiTheme="majorBidi" w:hAnsiTheme="majorBidi" w:cstheme="majorBidi"/>
          <w:sz w:val="24"/>
          <w:szCs w:val="24"/>
        </w:rPr>
        <w:t xml:space="preserve">solvabilitas dan </w:t>
      </w:r>
      <w:r w:rsidRPr="00504C6F">
        <w:rPr>
          <w:rFonts w:asciiTheme="majorBidi" w:hAnsiTheme="majorBidi" w:cstheme="majorBidi"/>
          <w:sz w:val="24"/>
          <w:szCs w:val="24"/>
        </w:rPr>
        <w:t xml:space="preserve">profitabilitas, maka </w:t>
      </w:r>
      <w:proofErr w:type="gramStart"/>
      <w:r w:rsidRPr="00504C6F">
        <w:rPr>
          <w:rFonts w:asciiTheme="majorBidi" w:hAnsiTheme="majorBidi" w:cstheme="majorBidi"/>
          <w:sz w:val="24"/>
          <w:szCs w:val="24"/>
        </w:rPr>
        <w:t>akan</w:t>
      </w:r>
      <w:proofErr w:type="gramEnd"/>
      <w:r w:rsidRPr="00504C6F">
        <w:rPr>
          <w:rFonts w:asciiTheme="majorBidi" w:hAnsiTheme="majorBidi" w:cstheme="majorBidi"/>
          <w:sz w:val="24"/>
          <w:szCs w:val="24"/>
        </w:rPr>
        <w:t xml:space="preserve"> dapat diketahui</w:t>
      </w:r>
      <w:r>
        <w:rPr>
          <w:rFonts w:asciiTheme="majorBidi" w:hAnsiTheme="majorBidi" w:cstheme="majorBidi"/>
          <w:sz w:val="24"/>
          <w:szCs w:val="24"/>
        </w:rPr>
        <w:t xml:space="preserve"> </w:t>
      </w:r>
      <w:r w:rsidRPr="00504C6F">
        <w:rPr>
          <w:rFonts w:asciiTheme="majorBidi" w:hAnsiTheme="majorBidi" w:cstheme="majorBidi"/>
          <w:sz w:val="24"/>
          <w:szCs w:val="24"/>
        </w:rPr>
        <w:t xml:space="preserve">seberapa besar rasio </w:t>
      </w:r>
      <w:r>
        <w:rPr>
          <w:rFonts w:asciiTheme="majorBidi" w:hAnsiTheme="majorBidi" w:cstheme="majorBidi"/>
          <w:sz w:val="24"/>
          <w:szCs w:val="24"/>
        </w:rPr>
        <w:t xml:space="preserve">solvabilitas dan </w:t>
      </w:r>
      <w:r w:rsidRPr="00504C6F">
        <w:rPr>
          <w:rFonts w:asciiTheme="majorBidi" w:hAnsiTheme="majorBidi" w:cstheme="majorBidi"/>
          <w:sz w:val="24"/>
          <w:szCs w:val="24"/>
        </w:rPr>
        <w:t>profitabilitas yang terdapat dalam laporan keuangan</w:t>
      </w:r>
      <w:r>
        <w:rPr>
          <w:rFonts w:asciiTheme="majorBidi" w:hAnsiTheme="majorBidi" w:cstheme="majorBidi"/>
          <w:sz w:val="24"/>
          <w:szCs w:val="24"/>
        </w:rPr>
        <w:t xml:space="preserve"> </w:t>
      </w:r>
      <w:r w:rsidRPr="00504C6F">
        <w:rPr>
          <w:rFonts w:asciiTheme="majorBidi" w:hAnsiTheme="majorBidi" w:cstheme="majorBidi"/>
          <w:sz w:val="24"/>
          <w:szCs w:val="24"/>
        </w:rPr>
        <w:t>perusahaan yang bersangkutan, dimana rasio keuangan tersebut dapat</w:t>
      </w:r>
      <w:r>
        <w:rPr>
          <w:rFonts w:asciiTheme="majorBidi" w:hAnsiTheme="majorBidi" w:cstheme="majorBidi"/>
          <w:sz w:val="24"/>
          <w:szCs w:val="24"/>
        </w:rPr>
        <w:t xml:space="preserve"> </w:t>
      </w:r>
      <w:r w:rsidRPr="00504C6F">
        <w:rPr>
          <w:rFonts w:asciiTheme="majorBidi" w:hAnsiTheme="majorBidi" w:cstheme="majorBidi"/>
          <w:sz w:val="24"/>
          <w:szCs w:val="24"/>
        </w:rPr>
        <w:t xml:space="preserve">menunjukkan kemampuan perusahaan dalam </w:t>
      </w:r>
      <w:r>
        <w:rPr>
          <w:rFonts w:asciiTheme="majorBidi" w:hAnsiTheme="majorBidi" w:cstheme="majorBidi"/>
          <w:sz w:val="24"/>
          <w:szCs w:val="24"/>
        </w:rPr>
        <w:t xml:space="preserve">mengelola utang dengan baik dan </w:t>
      </w:r>
      <w:r w:rsidRPr="00504C6F">
        <w:rPr>
          <w:rFonts w:asciiTheme="majorBidi" w:hAnsiTheme="majorBidi" w:cstheme="majorBidi"/>
          <w:sz w:val="24"/>
          <w:szCs w:val="24"/>
        </w:rPr>
        <w:t>m</w:t>
      </w:r>
      <w:r>
        <w:rPr>
          <w:rFonts w:asciiTheme="majorBidi" w:hAnsiTheme="majorBidi" w:cstheme="majorBidi"/>
          <w:sz w:val="24"/>
          <w:szCs w:val="24"/>
        </w:rPr>
        <w:t xml:space="preserve">enghasilkan laba dan efektifitas </w:t>
      </w:r>
      <w:r w:rsidRPr="00504C6F">
        <w:rPr>
          <w:rFonts w:asciiTheme="majorBidi" w:hAnsiTheme="majorBidi" w:cstheme="majorBidi"/>
          <w:sz w:val="24"/>
          <w:szCs w:val="24"/>
        </w:rPr>
        <w:t>manajemen dalam men</w:t>
      </w:r>
      <w:r>
        <w:rPr>
          <w:rFonts w:asciiTheme="majorBidi" w:hAnsiTheme="majorBidi" w:cstheme="majorBidi"/>
          <w:sz w:val="24"/>
          <w:szCs w:val="24"/>
        </w:rPr>
        <w:t>jalankan operasional perusahaan.</w:t>
      </w:r>
    </w:p>
    <w:p w:rsidR="00D46DB1" w:rsidRDefault="00504C6F" w:rsidP="00D46DB1">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Menurut Irham Fahmi (2015:49)</w:t>
      </w:r>
      <w:r w:rsidR="009B240A">
        <w:rPr>
          <w:rFonts w:asciiTheme="majorBidi" w:hAnsiTheme="majorBidi" w:cstheme="majorBidi"/>
          <w:sz w:val="24"/>
          <w:szCs w:val="24"/>
        </w:rPr>
        <w:t xml:space="preserve"> menyatakan, </w:t>
      </w:r>
      <w:r w:rsidR="009B240A" w:rsidRPr="00411A0F">
        <w:rPr>
          <w:rFonts w:asciiTheme="majorBidi" w:hAnsiTheme="majorBidi" w:cstheme="majorBidi"/>
          <w:b/>
          <w:bCs/>
          <w:sz w:val="24"/>
          <w:szCs w:val="24"/>
        </w:rPr>
        <w:t>“Rasio keuangan adalah suatu kajian yang melihat perbandin</w:t>
      </w:r>
      <w:r w:rsidR="00440C7D">
        <w:rPr>
          <w:rFonts w:asciiTheme="majorBidi" w:hAnsiTheme="majorBidi" w:cstheme="majorBidi"/>
          <w:b/>
          <w:bCs/>
          <w:sz w:val="24"/>
          <w:szCs w:val="24"/>
        </w:rPr>
        <w:t>g</w:t>
      </w:r>
      <w:r w:rsidR="009B240A" w:rsidRPr="00411A0F">
        <w:rPr>
          <w:rFonts w:asciiTheme="majorBidi" w:hAnsiTheme="majorBidi" w:cstheme="majorBidi"/>
          <w:b/>
          <w:bCs/>
          <w:sz w:val="24"/>
          <w:szCs w:val="24"/>
        </w:rPr>
        <w:t>an antara jumlah-jumlah yang terdapat pada laporan keuangan dengan mempergunakan formula-formula yang dianggap representative untuk diterapkan.</w:t>
      </w:r>
      <w:r w:rsidR="00411A0F">
        <w:rPr>
          <w:rFonts w:asciiTheme="majorBidi" w:hAnsiTheme="majorBidi" w:cstheme="majorBidi"/>
          <w:b/>
          <w:bCs/>
          <w:sz w:val="24"/>
          <w:szCs w:val="24"/>
        </w:rPr>
        <w:t>”</w:t>
      </w:r>
      <w:proofErr w:type="gramEnd"/>
    </w:p>
    <w:p w:rsidR="00D46DB1" w:rsidRDefault="009B240A" w:rsidP="00D46DB1">
      <w:pPr>
        <w:spacing w:after="0" w:line="480" w:lineRule="auto"/>
        <w:ind w:firstLine="720"/>
        <w:jc w:val="both"/>
        <w:rPr>
          <w:rFonts w:asciiTheme="majorBidi" w:hAnsiTheme="majorBidi" w:cstheme="majorBidi"/>
          <w:sz w:val="24"/>
          <w:szCs w:val="24"/>
        </w:rPr>
      </w:pPr>
      <w:proofErr w:type="gramStart"/>
      <w:r w:rsidRPr="009B240A">
        <w:rPr>
          <w:rFonts w:asciiTheme="majorBidi" w:hAnsiTheme="majorBidi" w:cstheme="majorBidi"/>
          <w:sz w:val="24"/>
          <w:szCs w:val="24"/>
        </w:rPr>
        <w:t>Untuk menyederhanakan data atau informasi dalam laporan keuangan</w:t>
      </w:r>
      <w:r>
        <w:rPr>
          <w:rFonts w:asciiTheme="majorBidi" w:hAnsiTheme="majorBidi" w:cstheme="majorBidi"/>
          <w:sz w:val="24"/>
          <w:szCs w:val="24"/>
        </w:rPr>
        <w:t xml:space="preserve"> </w:t>
      </w:r>
      <w:r w:rsidRPr="009B240A">
        <w:rPr>
          <w:rFonts w:asciiTheme="majorBidi" w:hAnsiTheme="majorBidi" w:cstheme="majorBidi"/>
          <w:sz w:val="24"/>
          <w:szCs w:val="24"/>
        </w:rPr>
        <w:t>tersebut sehingga dapat lebih mudah dimeng</w:t>
      </w:r>
      <w:r w:rsidR="00EA0EAC">
        <w:rPr>
          <w:rFonts w:asciiTheme="majorBidi" w:hAnsiTheme="majorBidi" w:cstheme="majorBidi"/>
          <w:sz w:val="24"/>
          <w:szCs w:val="24"/>
        </w:rPr>
        <w:t>erti dan dapat diketahui fakto</w:t>
      </w:r>
      <w:r w:rsidR="00440C7D">
        <w:rPr>
          <w:rFonts w:asciiTheme="majorBidi" w:hAnsiTheme="majorBidi" w:cstheme="majorBidi"/>
          <w:sz w:val="24"/>
          <w:szCs w:val="24"/>
        </w:rPr>
        <w:t>r-fak</w:t>
      </w:r>
      <w:r>
        <w:rPr>
          <w:rFonts w:asciiTheme="majorBidi" w:hAnsiTheme="majorBidi" w:cstheme="majorBidi"/>
          <w:sz w:val="24"/>
          <w:szCs w:val="24"/>
        </w:rPr>
        <w:t xml:space="preserve">tor </w:t>
      </w:r>
      <w:r w:rsidRPr="009B240A">
        <w:rPr>
          <w:rFonts w:asciiTheme="majorBidi" w:hAnsiTheme="majorBidi" w:cstheme="majorBidi"/>
          <w:sz w:val="24"/>
          <w:szCs w:val="24"/>
        </w:rPr>
        <w:t>yang penting perlu diketahui dulu pengert</w:t>
      </w:r>
      <w:r>
        <w:rPr>
          <w:rFonts w:asciiTheme="majorBidi" w:hAnsiTheme="majorBidi" w:cstheme="majorBidi"/>
          <w:sz w:val="24"/>
          <w:szCs w:val="24"/>
        </w:rPr>
        <w:t xml:space="preserve">ian tentang solvabilitas dan profitabilitas agar sistem </w:t>
      </w:r>
      <w:r w:rsidRPr="009B240A">
        <w:rPr>
          <w:rFonts w:asciiTheme="majorBidi" w:hAnsiTheme="majorBidi" w:cstheme="majorBidi"/>
          <w:sz w:val="24"/>
          <w:szCs w:val="24"/>
        </w:rPr>
        <w:t>keuangan dapat terkendali.</w:t>
      </w:r>
      <w:proofErr w:type="gramEnd"/>
    </w:p>
    <w:p w:rsidR="00D46DB1" w:rsidRDefault="00715B42" w:rsidP="00D46DB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w:t>
      </w:r>
      <w:r w:rsidR="002D2238">
        <w:rPr>
          <w:rFonts w:asciiTheme="majorBidi" w:hAnsiTheme="majorBidi" w:cstheme="majorBidi"/>
          <w:sz w:val="24"/>
          <w:szCs w:val="24"/>
        </w:rPr>
        <w:t xml:space="preserve"> Irham Fahmi (2015:58) </w:t>
      </w:r>
      <w:proofErr w:type="gramStart"/>
      <w:r w:rsidR="002D2238" w:rsidRPr="00411A0F">
        <w:rPr>
          <w:rFonts w:asciiTheme="majorBidi" w:hAnsiTheme="majorBidi" w:cstheme="majorBidi"/>
          <w:b/>
          <w:bCs/>
          <w:sz w:val="24"/>
          <w:szCs w:val="24"/>
        </w:rPr>
        <w:t>“ Rasio</w:t>
      </w:r>
      <w:proofErr w:type="gramEnd"/>
      <w:r w:rsidR="002D2238" w:rsidRPr="00411A0F">
        <w:rPr>
          <w:rFonts w:asciiTheme="majorBidi" w:hAnsiTheme="majorBidi" w:cstheme="majorBidi"/>
          <w:b/>
          <w:bCs/>
          <w:sz w:val="24"/>
          <w:szCs w:val="24"/>
        </w:rPr>
        <w:t xml:space="preserve"> solvabilitas merupakan rasio yang menunjukkan bagaimana perusahaan mampu untuk mengelola utangnya dalam rangka  memperoleh keuntungan dan juga mampu untuk melunasi kembali utangnya.”</w:t>
      </w:r>
    </w:p>
    <w:p w:rsidR="00D46DB1" w:rsidRDefault="00694A90" w:rsidP="00D46DB1">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Suatu perusahaan yang solvable berarti bahwa perusahaan tersebut mempunyai aktiva atau kekayaan yang cukup untuk membayar semua hutang-</w:t>
      </w:r>
      <w:r>
        <w:rPr>
          <w:rFonts w:asciiTheme="majorBidi" w:hAnsiTheme="majorBidi" w:cstheme="majorBidi"/>
          <w:sz w:val="24"/>
          <w:szCs w:val="24"/>
        </w:rPr>
        <w:lastRenderedPageBreak/>
        <w:t>hutangnya begitu pula sebaliknya.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Jadi rasio solvabilitas merupakan kemampuan perusahaan untuk memenuhi semua kewajibannya, untuk melunasi seluruh hutangnya yang ad</w:t>
      </w:r>
      <w:r w:rsidR="00440C7D">
        <w:rPr>
          <w:rFonts w:asciiTheme="majorBidi" w:hAnsiTheme="majorBidi" w:cstheme="majorBidi"/>
          <w:sz w:val="24"/>
          <w:szCs w:val="24"/>
        </w:rPr>
        <w:t>a dengan menggunakan seluruh as</w:t>
      </w:r>
      <w:r>
        <w:rPr>
          <w:rFonts w:asciiTheme="majorBidi" w:hAnsiTheme="majorBidi" w:cstheme="majorBidi"/>
          <w:sz w:val="24"/>
          <w:szCs w:val="24"/>
        </w:rPr>
        <w:t>et yang dimilikinya.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demikian rasio solvabilitas berpengaruh dengan kinerja keuangan perusahaan sehingga rasio ini memiliki hubungan dengan harga saham perusahaan.</w:t>
      </w:r>
      <w:proofErr w:type="gramEnd"/>
    </w:p>
    <w:p w:rsidR="00875069" w:rsidRDefault="00694A90" w:rsidP="00715B4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Definisi prof</w:t>
      </w:r>
      <w:r w:rsidR="00B578B8">
        <w:rPr>
          <w:rFonts w:asciiTheme="majorBidi" w:hAnsiTheme="majorBidi" w:cstheme="majorBidi"/>
          <w:sz w:val="24"/>
          <w:szCs w:val="24"/>
        </w:rPr>
        <w:t>i</w:t>
      </w:r>
      <w:r>
        <w:rPr>
          <w:rFonts w:asciiTheme="majorBidi" w:hAnsiTheme="majorBidi" w:cstheme="majorBidi"/>
          <w:sz w:val="24"/>
          <w:szCs w:val="24"/>
        </w:rPr>
        <w:t xml:space="preserve">tabilitas menurut </w:t>
      </w:r>
      <w:r w:rsidR="00715B42">
        <w:rPr>
          <w:rFonts w:asciiTheme="majorBidi" w:hAnsiTheme="majorBidi" w:cstheme="majorBidi"/>
          <w:sz w:val="24"/>
          <w:szCs w:val="24"/>
        </w:rPr>
        <w:t>Susan Irawati (2006:58</w:t>
      </w:r>
      <w:r w:rsidR="00B578B8">
        <w:rPr>
          <w:rFonts w:asciiTheme="majorBidi" w:hAnsiTheme="majorBidi" w:cstheme="majorBidi"/>
          <w:sz w:val="24"/>
          <w:szCs w:val="24"/>
        </w:rPr>
        <w:t xml:space="preserve">) </w:t>
      </w:r>
      <w:r w:rsidR="00875069">
        <w:rPr>
          <w:rFonts w:asciiTheme="majorBidi" w:hAnsiTheme="majorBidi" w:cstheme="majorBidi"/>
          <w:sz w:val="24"/>
          <w:szCs w:val="24"/>
        </w:rPr>
        <w:t>adalah:</w:t>
      </w:r>
    </w:p>
    <w:p w:rsidR="00D46DB1" w:rsidRDefault="00B578B8" w:rsidP="0026774B">
      <w:pPr>
        <w:spacing w:after="0" w:line="240" w:lineRule="auto"/>
        <w:ind w:left="720" w:right="1071"/>
        <w:jc w:val="both"/>
        <w:rPr>
          <w:rFonts w:asciiTheme="majorBidi" w:hAnsiTheme="majorBidi" w:cstheme="majorBidi"/>
          <w:sz w:val="20"/>
          <w:szCs w:val="20"/>
        </w:rPr>
      </w:pPr>
      <w:proofErr w:type="gramStart"/>
      <w:r w:rsidRPr="00875069">
        <w:rPr>
          <w:rFonts w:asciiTheme="majorBidi" w:hAnsiTheme="majorBidi" w:cstheme="majorBidi"/>
          <w:sz w:val="20"/>
          <w:szCs w:val="20"/>
        </w:rPr>
        <w:t xml:space="preserve">“ </w:t>
      </w:r>
      <w:r w:rsidR="00715B42">
        <w:rPr>
          <w:rFonts w:asciiTheme="majorBidi" w:hAnsiTheme="majorBidi" w:cstheme="majorBidi"/>
          <w:sz w:val="20"/>
          <w:szCs w:val="20"/>
        </w:rPr>
        <w:t>Rasio</w:t>
      </w:r>
      <w:proofErr w:type="gramEnd"/>
      <w:r w:rsidR="00715B42">
        <w:rPr>
          <w:rFonts w:asciiTheme="majorBidi" w:hAnsiTheme="majorBidi" w:cstheme="majorBidi"/>
          <w:sz w:val="20"/>
          <w:szCs w:val="20"/>
        </w:rPr>
        <w:t xml:space="preserve"> keuntungan atau </w:t>
      </w:r>
      <w:r w:rsidR="00715B42" w:rsidRPr="00AE58A8">
        <w:rPr>
          <w:rFonts w:asciiTheme="majorBidi" w:hAnsiTheme="majorBidi" w:cstheme="majorBidi"/>
          <w:i/>
          <w:iCs/>
          <w:sz w:val="20"/>
          <w:szCs w:val="20"/>
        </w:rPr>
        <w:t>profitability ratios</w:t>
      </w:r>
      <w:r w:rsidR="00715B42">
        <w:rPr>
          <w:rFonts w:asciiTheme="majorBidi" w:hAnsiTheme="majorBidi" w:cstheme="majorBidi"/>
          <w:sz w:val="20"/>
          <w:szCs w:val="20"/>
        </w:rPr>
        <w:t xml:space="preserve"> adalah rasio yang digunakan untuk mengukur efisiensi pengunaan aktiva perusahaan atau merupakan kemampuan suatu perusahaan untuk menghasilkan laba selama periode tertentu (biasanya semesteran, triwulan, dan lain-lain) untuk melihat kemampuan perusahaan dalam beroperasi secara efisien</w:t>
      </w:r>
      <w:r w:rsidRPr="00875069">
        <w:rPr>
          <w:rFonts w:asciiTheme="majorBidi" w:hAnsiTheme="majorBidi" w:cstheme="majorBidi"/>
          <w:sz w:val="20"/>
          <w:szCs w:val="20"/>
        </w:rPr>
        <w:t>.”</w:t>
      </w:r>
    </w:p>
    <w:p w:rsidR="00557223" w:rsidRPr="00875069" w:rsidRDefault="00557223" w:rsidP="00557223">
      <w:pPr>
        <w:spacing w:after="0" w:line="240" w:lineRule="auto"/>
        <w:ind w:left="720"/>
        <w:jc w:val="both"/>
        <w:rPr>
          <w:rFonts w:asciiTheme="majorBidi" w:hAnsiTheme="majorBidi" w:cstheme="majorBidi"/>
          <w:sz w:val="20"/>
          <w:szCs w:val="20"/>
        </w:rPr>
      </w:pPr>
    </w:p>
    <w:p w:rsidR="00B578B8" w:rsidRDefault="00716710" w:rsidP="00D46DB1">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Pengunaan rasio keuangan ini dapat menyederhanakan informasi yang mengambarkan hubungan antara pos tertentu dengan pos lainnya.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karena itu, penggunaan rasio keuangan ditekankan pada pengukuran rasio profitabilitas dimana setelah angka rasio dihitung maka langkah berikutnya adalah menganalisis perkembangan profitabilitas perusahaan dari angka rasio tersebut.</w:t>
      </w:r>
      <w:proofErr w:type="gramEnd"/>
    </w:p>
    <w:p w:rsidR="00CF2277" w:rsidRPr="00CF2277" w:rsidRDefault="00CF2277" w:rsidP="0038675D">
      <w:pPr>
        <w:spacing w:after="0" w:line="480" w:lineRule="auto"/>
        <w:ind w:left="360" w:firstLine="360"/>
        <w:jc w:val="both"/>
        <w:rPr>
          <w:rFonts w:asciiTheme="majorBidi" w:hAnsiTheme="majorBidi" w:cstheme="majorBidi"/>
          <w:sz w:val="24"/>
          <w:szCs w:val="24"/>
        </w:rPr>
      </w:pPr>
    </w:p>
    <w:p w:rsidR="00D46DB1" w:rsidRPr="00395572" w:rsidRDefault="00395572" w:rsidP="00395572">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1.5</w:t>
      </w:r>
      <w:r>
        <w:rPr>
          <w:rFonts w:asciiTheme="majorBidi" w:hAnsiTheme="majorBidi" w:cstheme="majorBidi"/>
          <w:b/>
          <w:bCs/>
          <w:sz w:val="24"/>
          <w:szCs w:val="24"/>
        </w:rPr>
        <w:tab/>
      </w:r>
      <w:r w:rsidR="00824138" w:rsidRPr="00395572">
        <w:rPr>
          <w:rFonts w:asciiTheme="majorBidi" w:hAnsiTheme="majorBidi" w:cstheme="majorBidi"/>
          <w:b/>
          <w:bCs/>
          <w:sz w:val="24"/>
          <w:szCs w:val="24"/>
        </w:rPr>
        <w:t>Lokasi dan Lamanya P</w:t>
      </w:r>
      <w:r w:rsidR="00782D04" w:rsidRPr="00395572">
        <w:rPr>
          <w:rFonts w:asciiTheme="majorBidi" w:hAnsiTheme="majorBidi" w:cstheme="majorBidi"/>
          <w:b/>
          <w:bCs/>
          <w:sz w:val="24"/>
          <w:szCs w:val="24"/>
        </w:rPr>
        <w:t>enelitian</w:t>
      </w:r>
    </w:p>
    <w:p w:rsidR="00D46DB1" w:rsidRDefault="00824138" w:rsidP="003136F1">
      <w:pPr>
        <w:pStyle w:val="ListParagraph"/>
        <w:numPr>
          <w:ilvl w:val="0"/>
          <w:numId w:val="36"/>
        </w:numPr>
        <w:spacing w:after="0" w:line="480" w:lineRule="auto"/>
        <w:jc w:val="both"/>
        <w:rPr>
          <w:rFonts w:asciiTheme="majorBidi" w:hAnsiTheme="majorBidi" w:cstheme="majorBidi"/>
          <w:b/>
          <w:bCs/>
          <w:sz w:val="24"/>
          <w:szCs w:val="24"/>
        </w:rPr>
      </w:pPr>
      <w:r w:rsidRPr="00D46DB1">
        <w:rPr>
          <w:rFonts w:asciiTheme="majorBidi" w:hAnsiTheme="majorBidi" w:cstheme="majorBidi"/>
          <w:b/>
          <w:bCs/>
          <w:sz w:val="24"/>
          <w:szCs w:val="24"/>
        </w:rPr>
        <w:t>Lokasi P</w:t>
      </w:r>
      <w:r w:rsidR="00782D04" w:rsidRPr="00D46DB1">
        <w:rPr>
          <w:rFonts w:asciiTheme="majorBidi" w:hAnsiTheme="majorBidi" w:cstheme="majorBidi"/>
          <w:b/>
          <w:bCs/>
          <w:sz w:val="24"/>
          <w:szCs w:val="24"/>
        </w:rPr>
        <w:t>enelitian</w:t>
      </w:r>
    </w:p>
    <w:p w:rsidR="00411A0F" w:rsidRDefault="00782D04" w:rsidP="007A2A1D">
      <w:pPr>
        <w:pStyle w:val="ListParagraph"/>
        <w:spacing w:after="0" w:line="480" w:lineRule="auto"/>
        <w:ind w:left="786" w:firstLine="654"/>
        <w:jc w:val="both"/>
        <w:rPr>
          <w:rFonts w:asciiTheme="majorBidi" w:hAnsiTheme="majorBidi" w:cstheme="majorBidi"/>
          <w:sz w:val="24"/>
          <w:szCs w:val="24"/>
        </w:rPr>
      </w:pPr>
      <w:r w:rsidRPr="00D46DB1">
        <w:rPr>
          <w:rFonts w:asciiTheme="majorBidi" w:hAnsiTheme="majorBidi" w:cstheme="majorBidi"/>
          <w:sz w:val="24"/>
          <w:szCs w:val="24"/>
        </w:rPr>
        <w:t>Pengumpulan data sebagai baha</w:t>
      </w:r>
      <w:r w:rsidR="00411A0F" w:rsidRPr="00D46DB1">
        <w:rPr>
          <w:rFonts w:asciiTheme="majorBidi" w:hAnsiTheme="majorBidi" w:cstheme="majorBidi"/>
          <w:sz w:val="24"/>
          <w:szCs w:val="24"/>
        </w:rPr>
        <w:t xml:space="preserve">n dalam penyusunan skripsi ini, </w:t>
      </w:r>
      <w:r w:rsidRPr="00D46DB1">
        <w:rPr>
          <w:rFonts w:asciiTheme="majorBidi" w:hAnsiTheme="majorBidi" w:cstheme="majorBidi"/>
          <w:sz w:val="24"/>
          <w:szCs w:val="24"/>
        </w:rPr>
        <w:t>peneliti melakukan penelitian pada</w:t>
      </w:r>
      <w:r w:rsidR="00440C7D" w:rsidRPr="00D46DB1">
        <w:rPr>
          <w:rFonts w:asciiTheme="majorBidi" w:hAnsiTheme="majorBidi" w:cstheme="majorBidi"/>
          <w:sz w:val="24"/>
          <w:szCs w:val="24"/>
        </w:rPr>
        <w:t xml:space="preserve"> PT. Telekomunikasi Indonesia TB</w:t>
      </w:r>
      <w:r w:rsidRPr="00D46DB1">
        <w:rPr>
          <w:rFonts w:asciiTheme="majorBidi" w:hAnsiTheme="majorBidi" w:cstheme="majorBidi"/>
          <w:sz w:val="24"/>
          <w:szCs w:val="24"/>
        </w:rPr>
        <w:t>k di Jl. Japati No.1 Bandung 40133, Indonesia</w:t>
      </w:r>
    </w:p>
    <w:p w:rsidR="0026774B" w:rsidRDefault="0026774B" w:rsidP="007A2A1D">
      <w:pPr>
        <w:pStyle w:val="ListParagraph"/>
        <w:spacing w:after="0" w:line="480" w:lineRule="auto"/>
        <w:ind w:left="786" w:firstLine="654"/>
        <w:jc w:val="both"/>
        <w:rPr>
          <w:rFonts w:asciiTheme="majorBidi" w:hAnsiTheme="majorBidi" w:cstheme="majorBidi"/>
          <w:sz w:val="24"/>
          <w:szCs w:val="24"/>
        </w:rPr>
      </w:pPr>
    </w:p>
    <w:p w:rsidR="0026774B" w:rsidRDefault="0026774B" w:rsidP="007A2A1D">
      <w:pPr>
        <w:pStyle w:val="ListParagraph"/>
        <w:spacing w:after="0" w:line="480" w:lineRule="auto"/>
        <w:ind w:left="786" w:firstLine="654"/>
        <w:jc w:val="both"/>
        <w:rPr>
          <w:rFonts w:asciiTheme="majorBidi" w:hAnsiTheme="majorBidi" w:cstheme="majorBidi"/>
          <w:sz w:val="24"/>
          <w:szCs w:val="24"/>
        </w:rPr>
      </w:pPr>
    </w:p>
    <w:p w:rsidR="0026774B" w:rsidRPr="00440C7D" w:rsidRDefault="0026774B" w:rsidP="007A2A1D">
      <w:pPr>
        <w:pStyle w:val="ListParagraph"/>
        <w:spacing w:after="0" w:line="480" w:lineRule="auto"/>
        <w:ind w:left="786" w:firstLine="654"/>
        <w:jc w:val="both"/>
        <w:rPr>
          <w:rFonts w:asciiTheme="majorBidi" w:hAnsiTheme="majorBidi" w:cstheme="majorBidi"/>
          <w:b/>
          <w:bCs/>
          <w:sz w:val="24"/>
          <w:szCs w:val="24"/>
        </w:rPr>
      </w:pPr>
    </w:p>
    <w:p w:rsidR="00D46DB1" w:rsidRDefault="00782D04" w:rsidP="003136F1">
      <w:pPr>
        <w:pStyle w:val="ListParagraph"/>
        <w:numPr>
          <w:ilvl w:val="0"/>
          <w:numId w:val="36"/>
        </w:numPr>
        <w:spacing w:after="0" w:line="480" w:lineRule="auto"/>
        <w:jc w:val="both"/>
        <w:rPr>
          <w:rFonts w:asciiTheme="majorBidi" w:hAnsiTheme="majorBidi" w:cstheme="majorBidi"/>
          <w:b/>
          <w:bCs/>
          <w:sz w:val="24"/>
          <w:szCs w:val="24"/>
        </w:rPr>
      </w:pPr>
      <w:r w:rsidRPr="000C5138">
        <w:rPr>
          <w:rFonts w:asciiTheme="majorBidi" w:hAnsiTheme="majorBidi" w:cstheme="majorBidi"/>
          <w:b/>
          <w:bCs/>
          <w:sz w:val="24"/>
          <w:szCs w:val="24"/>
        </w:rPr>
        <w:lastRenderedPageBreak/>
        <w:t>Lamanya Penelitian</w:t>
      </w:r>
    </w:p>
    <w:p w:rsidR="00715B42" w:rsidRDefault="00782D04" w:rsidP="00715B42">
      <w:pPr>
        <w:pStyle w:val="ListParagraph"/>
        <w:spacing w:after="0" w:line="480" w:lineRule="auto"/>
        <w:ind w:left="786" w:firstLine="654"/>
        <w:jc w:val="both"/>
        <w:rPr>
          <w:rFonts w:asciiTheme="majorBidi" w:hAnsiTheme="majorBidi" w:cstheme="majorBidi"/>
          <w:sz w:val="24"/>
          <w:szCs w:val="24"/>
        </w:rPr>
      </w:pPr>
      <w:proofErr w:type="gramStart"/>
      <w:r w:rsidRPr="00D46DB1">
        <w:rPr>
          <w:rFonts w:asciiTheme="majorBidi" w:hAnsiTheme="majorBidi" w:cstheme="majorBidi"/>
          <w:sz w:val="24"/>
          <w:szCs w:val="24"/>
        </w:rPr>
        <w:t xml:space="preserve">Adapun lamanya penelitian yang peneliti </w:t>
      </w:r>
      <w:r w:rsidR="004B4E1F" w:rsidRPr="00D46DB1">
        <w:rPr>
          <w:rFonts w:asciiTheme="majorBidi" w:hAnsiTheme="majorBidi" w:cstheme="majorBidi"/>
          <w:sz w:val="24"/>
          <w:szCs w:val="24"/>
        </w:rPr>
        <w:t>lakukan yaitu mulai pada bulan O</w:t>
      </w:r>
      <w:r w:rsidRPr="00D46DB1">
        <w:rPr>
          <w:rFonts w:asciiTheme="majorBidi" w:hAnsiTheme="majorBidi" w:cstheme="majorBidi"/>
          <w:sz w:val="24"/>
          <w:szCs w:val="24"/>
        </w:rPr>
        <w:t>ktober 2017</w:t>
      </w:r>
      <w:r w:rsidR="00A959B3" w:rsidRPr="00D46DB1">
        <w:rPr>
          <w:rFonts w:asciiTheme="majorBidi" w:hAnsiTheme="majorBidi" w:cstheme="majorBidi"/>
          <w:sz w:val="24"/>
          <w:szCs w:val="24"/>
        </w:rPr>
        <w:t xml:space="preserve"> – </w:t>
      </w:r>
      <w:r w:rsidR="00D741BE">
        <w:rPr>
          <w:rFonts w:asciiTheme="majorBidi" w:hAnsiTheme="majorBidi" w:cstheme="majorBidi"/>
          <w:sz w:val="24"/>
          <w:szCs w:val="24"/>
        </w:rPr>
        <w:t>Juni</w:t>
      </w:r>
      <w:r w:rsidR="005F75BE" w:rsidRPr="00D46DB1">
        <w:rPr>
          <w:rFonts w:asciiTheme="majorBidi" w:hAnsiTheme="majorBidi" w:cstheme="majorBidi"/>
          <w:sz w:val="24"/>
          <w:szCs w:val="24"/>
        </w:rPr>
        <w:t xml:space="preserve"> 2018</w:t>
      </w:r>
      <w:r w:rsidR="00A959B3" w:rsidRPr="00D46DB1">
        <w:rPr>
          <w:rFonts w:asciiTheme="majorBidi" w:hAnsiTheme="majorBidi" w:cstheme="majorBidi"/>
          <w:sz w:val="24"/>
          <w:szCs w:val="24"/>
        </w:rPr>
        <w:t>.</w:t>
      </w:r>
      <w:proofErr w:type="gramEnd"/>
      <w:r w:rsidR="00A959B3" w:rsidRPr="00D46DB1">
        <w:rPr>
          <w:rFonts w:asciiTheme="majorBidi" w:hAnsiTheme="majorBidi" w:cstheme="majorBidi"/>
          <w:sz w:val="24"/>
          <w:szCs w:val="24"/>
        </w:rPr>
        <w:t xml:space="preserve"> Untuk lebih lengkapnya dapat dilihat pada jadwal kegiatan penelitian pada halaman berikut:</w:t>
      </w:r>
    </w:p>
    <w:p w:rsidR="00715B42" w:rsidRPr="00715B42" w:rsidRDefault="00715B42" w:rsidP="00715B42">
      <w:pPr>
        <w:pStyle w:val="ListParagraph"/>
        <w:spacing w:after="0" w:line="480" w:lineRule="auto"/>
        <w:ind w:left="786" w:firstLine="654"/>
        <w:jc w:val="both"/>
        <w:rPr>
          <w:rFonts w:asciiTheme="majorBidi" w:hAnsiTheme="majorBidi" w:cstheme="majorBidi"/>
          <w:sz w:val="24"/>
          <w:szCs w:val="24"/>
        </w:rPr>
        <w:sectPr w:rsidR="00715B42" w:rsidRPr="00715B42" w:rsidSect="00E22650">
          <w:pgSz w:w="12240" w:h="15840"/>
          <w:pgMar w:top="1701" w:right="1701" w:bottom="1701" w:left="2268" w:header="720" w:footer="720" w:gutter="0"/>
          <w:cols w:space="720"/>
          <w:docGrid w:linePitch="360"/>
        </w:sectPr>
      </w:pPr>
    </w:p>
    <w:p w:rsidR="009B3994" w:rsidRPr="00E7705B" w:rsidRDefault="00824138" w:rsidP="001A591C">
      <w:pPr>
        <w:spacing w:after="0" w:line="240" w:lineRule="auto"/>
        <w:jc w:val="center"/>
        <w:rPr>
          <w:rFonts w:asciiTheme="majorBidi" w:hAnsiTheme="majorBidi" w:cstheme="majorBidi"/>
          <w:sz w:val="24"/>
          <w:szCs w:val="24"/>
        </w:rPr>
      </w:pPr>
      <w:r>
        <w:rPr>
          <w:rFonts w:asciiTheme="majorBidi" w:hAnsiTheme="majorBidi" w:cstheme="majorBidi"/>
          <w:sz w:val="24"/>
          <w:szCs w:val="24"/>
        </w:rPr>
        <w:lastRenderedPageBreak/>
        <w:t>Tabel 1.3</w:t>
      </w:r>
    </w:p>
    <w:p w:rsidR="009B3994" w:rsidRPr="00E7705B" w:rsidRDefault="009B3994" w:rsidP="001A591C">
      <w:pPr>
        <w:spacing w:after="0" w:line="240" w:lineRule="auto"/>
        <w:jc w:val="center"/>
        <w:rPr>
          <w:rFonts w:asciiTheme="majorBidi" w:hAnsiTheme="majorBidi" w:cstheme="majorBidi"/>
          <w:sz w:val="24"/>
          <w:szCs w:val="24"/>
        </w:rPr>
      </w:pPr>
      <w:r w:rsidRPr="00E7705B">
        <w:rPr>
          <w:rFonts w:asciiTheme="majorBidi" w:hAnsiTheme="majorBidi" w:cstheme="majorBidi"/>
          <w:sz w:val="24"/>
          <w:szCs w:val="24"/>
        </w:rPr>
        <w:t>Jadwal Kegiatan Penelitian</w:t>
      </w:r>
    </w:p>
    <w:tbl>
      <w:tblPr>
        <w:tblStyle w:val="TableGrid"/>
        <w:tblW w:w="13153" w:type="dxa"/>
        <w:tblInd w:w="-460" w:type="dxa"/>
        <w:tblLook w:val="04A0" w:firstRow="1" w:lastRow="0" w:firstColumn="1" w:lastColumn="0" w:noHBand="0" w:noVBand="1"/>
      </w:tblPr>
      <w:tblGrid>
        <w:gridCol w:w="461"/>
        <w:gridCol w:w="1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1A591C" w:rsidTr="00E60BE8">
        <w:tc>
          <w:tcPr>
            <w:tcW w:w="461" w:type="dxa"/>
            <w:vMerge w:val="restart"/>
            <w:vAlign w:val="center"/>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N</w:t>
            </w:r>
            <w:r w:rsidRPr="00E7705B">
              <w:rPr>
                <w:rFonts w:asciiTheme="majorBidi" w:hAnsiTheme="majorBidi" w:cstheme="majorBidi"/>
                <w:sz w:val="20"/>
                <w:szCs w:val="20"/>
              </w:rPr>
              <w:t>o</w:t>
            </w:r>
          </w:p>
        </w:tc>
        <w:tc>
          <w:tcPr>
            <w:tcW w:w="1316" w:type="dxa"/>
            <w:vMerge w:val="restart"/>
            <w:vAlign w:val="center"/>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K</w:t>
            </w:r>
            <w:r w:rsidRPr="00E7705B">
              <w:rPr>
                <w:rFonts w:asciiTheme="majorBidi" w:hAnsiTheme="majorBidi" w:cstheme="majorBidi"/>
                <w:sz w:val="20"/>
                <w:szCs w:val="20"/>
              </w:rPr>
              <w:t>eterangan</w:t>
            </w:r>
          </w:p>
        </w:tc>
        <w:tc>
          <w:tcPr>
            <w:tcW w:w="3792" w:type="dxa"/>
            <w:gridSpan w:val="12"/>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TAHUN 2017</w:t>
            </w:r>
          </w:p>
        </w:tc>
        <w:tc>
          <w:tcPr>
            <w:tcW w:w="7584" w:type="dxa"/>
            <w:gridSpan w:val="2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TAHUN 2018</w:t>
            </w:r>
          </w:p>
        </w:tc>
      </w:tr>
      <w:tr w:rsidR="001A591C" w:rsidTr="00E60BE8">
        <w:tc>
          <w:tcPr>
            <w:tcW w:w="461" w:type="dxa"/>
            <w:vMerge/>
          </w:tcPr>
          <w:p w:rsidR="001A591C" w:rsidRPr="00E7705B" w:rsidRDefault="001A591C" w:rsidP="001A591C">
            <w:pPr>
              <w:jc w:val="center"/>
              <w:rPr>
                <w:rFonts w:asciiTheme="majorBidi" w:hAnsiTheme="majorBidi" w:cstheme="majorBidi"/>
                <w:sz w:val="20"/>
                <w:szCs w:val="20"/>
              </w:rPr>
            </w:pPr>
          </w:p>
        </w:tc>
        <w:tc>
          <w:tcPr>
            <w:tcW w:w="1316" w:type="dxa"/>
            <w:vMerge/>
          </w:tcPr>
          <w:p w:rsidR="001A591C" w:rsidRPr="00E7705B" w:rsidRDefault="001A591C" w:rsidP="001A591C">
            <w:pPr>
              <w:jc w:val="center"/>
              <w:rPr>
                <w:rFonts w:asciiTheme="majorBidi" w:hAnsiTheme="majorBidi" w:cstheme="majorBidi"/>
                <w:sz w:val="20"/>
                <w:szCs w:val="20"/>
              </w:rPr>
            </w:pP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Oktober</w:t>
            </w: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November</w:t>
            </w: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Desember</w:t>
            </w: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Januari</w:t>
            </w: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Februari</w:t>
            </w:r>
          </w:p>
        </w:tc>
        <w:tc>
          <w:tcPr>
            <w:tcW w:w="1264" w:type="dxa"/>
            <w:gridSpan w:val="4"/>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Maret</w:t>
            </w:r>
          </w:p>
        </w:tc>
        <w:tc>
          <w:tcPr>
            <w:tcW w:w="1264" w:type="dxa"/>
            <w:gridSpan w:val="4"/>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April</w:t>
            </w:r>
          </w:p>
        </w:tc>
        <w:tc>
          <w:tcPr>
            <w:tcW w:w="1264" w:type="dxa"/>
            <w:gridSpan w:val="4"/>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Mei</w:t>
            </w:r>
          </w:p>
        </w:tc>
        <w:tc>
          <w:tcPr>
            <w:tcW w:w="1264" w:type="dxa"/>
            <w:gridSpan w:val="4"/>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Juni</w:t>
            </w:r>
          </w:p>
        </w:tc>
      </w:tr>
      <w:tr w:rsidR="001A591C" w:rsidTr="00E60BE8">
        <w:tc>
          <w:tcPr>
            <w:tcW w:w="461" w:type="dxa"/>
            <w:vMerge/>
          </w:tcPr>
          <w:p w:rsidR="001A591C" w:rsidRPr="00E7705B" w:rsidRDefault="001A591C" w:rsidP="001A591C">
            <w:pPr>
              <w:jc w:val="center"/>
              <w:rPr>
                <w:rFonts w:asciiTheme="majorBidi" w:hAnsiTheme="majorBidi" w:cstheme="majorBidi"/>
                <w:sz w:val="20"/>
                <w:szCs w:val="20"/>
              </w:rPr>
            </w:pPr>
          </w:p>
        </w:tc>
        <w:tc>
          <w:tcPr>
            <w:tcW w:w="1316" w:type="dxa"/>
            <w:vMerge/>
          </w:tcPr>
          <w:p w:rsidR="001A591C" w:rsidRPr="00E7705B" w:rsidRDefault="001A591C" w:rsidP="001A591C">
            <w:pPr>
              <w:jc w:val="center"/>
              <w:rPr>
                <w:rFonts w:asciiTheme="majorBidi" w:hAnsiTheme="majorBidi" w:cstheme="majorBidi"/>
                <w:sz w:val="20"/>
                <w:szCs w:val="20"/>
              </w:rPr>
            </w:pP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sidRPr="00E7705B">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4</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1</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2</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3</w:t>
            </w:r>
          </w:p>
        </w:tc>
        <w:tc>
          <w:tcPr>
            <w:tcW w:w="316" w:type="dxa"/>
          </w:tcPr>
          <w:p w:rsidR="001A591C" w:rsidRPr="00E7705B" w:rsidRDefault="001A591C" w:rsidP="001A591C">
            <w:pPr>
              <w:jc w:val="center"/>
              <w:rPr>
                <w:rFonts w:asciiTheme="majorBidi" w:hAnsiTheme="majorBidi" w:cstheme="majorBidi"/>
                <w:sz w:val="20"/>
                <w:szCs w:val="20"/>
              </w:rPr>
            </w:pPr>
            <w:r>
              <w:rPr>
                <w:rFonts w:asciiTheme="majorBidi" w:hAnsiTheme="majorBidi" w:cstheme="majorBidi"/>
                <w:sz w:val="20"/>
                <w:szCs w:val="20"/>
              </w:rPr>
              <w:t>4</w:t>
            </w:r>
          </w:p>
        </w:tc>
      </w:tr>
      <w:tr w:rsidR="001A591C" w:rsidTr="00E60BE8">
        <w:tc>
          <w:tcPr>
            <w:tcW w:w="9361" w:type="dxa"/>
            <w:gridSpan w:val="26"/>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Tahap Persiapan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1</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Penjajakan</w:t>
            </w: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2</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Studi kepustakaan</w:t>
            </w: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3</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Pengajuan judul</w:t>
            </w: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4</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Penyusunan usulan penelitian</w:t>
            </w: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5</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Seminar (usulan penelitian)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auto"/>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D4084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9361" w:type="dxa"/>
            <w:gridSpan w:val="26"/>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Tahap Penelitian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1.</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Pengumpulan data</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a. dokumentasi</w:t>
            </w: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b. wawancara</w:t>
            </w: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c. observasi</w:t>
            </w: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d. studi pustaka</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2</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Pengolahan data</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3</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Analisis data</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auto"/>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9361" w:type="dxa"/>
            <w:gridSpan w:val="26"/>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Tahap penyusunan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1</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Pe</w:t>
            </w:r>
            <w:r>
              <w:rPr>
                <w:rFonts w:asciiTheme="majorBidi" w:hAnsiTheme="majorBidi" w:cstheme="majorBidi"/>
                <w:sz w:val="20"/>
                <w:szCs w:val="20"/>
              </w:rPr>
              <w:t xml:space="preserve">nyusunan </w:t>
            </w:r>
            <w:r w:rsidRPr="00E7705B">
              <w:rPr>
                <w:rFonts w:asciiTheme="majorBidi" w:hAnsiTheme="majorBidi" w:cstheme="majorBidi"/>
                <w:sz w:val="20"/>
                <w:szCs w:val="20"/>
              </w:rPr>
              <w:t>laporan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shd w:val="clear" w:color="auto" w:fill="000000" w:themeFill="text1"/>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r>
      <w:tr w:rsidR="001A591C" w:rsidTr="00E60BE8">
        <w:tc>
          <w:tcPr>
            <w:tcW w:w="461" w:type="dxa"/>
          </w:tcPr>
          <w:p w:rsidR="001A591C" w:rsidRPr="009E12C7" w:rsidRDefault="001A591C" w:rsidP="001A591C">
            <w:pPr>
              <w:rPr>
                <w:rFonts w:asciiTheme="majorBidi" w:hAnsiTheme="majorBidi" w:cstheme="majorBidi"/>
                <w:sz w:val="20"/>
                <w:szCs w:val="20"/>
              </w:rPr>
            </w:pPr>
            <w:r>
              <w:rPr>
                <w:rFonts w:asciiTheme="majorBidi" w:hAnsiTheme="majorBidi" w:cstheme="majorBidi"/>
                <w:sz w:val="20"/>
                <w:szCs w:val="20"/>
              </w:rPr>
              <w:t>2</w:t>
            </w:r>
          </w:p>
        </w:tc>
        <w:tc>
          <w:tcPr>
            <w:tcW w:w="1316" w:type="dxa"/>
            <w:shd w:val="clear" w:color="auto" w:fill="FFFFFF" w:themeFill="background1"/>
          </w:tcPr>
          <w:p w:rsidR="001A591C" w:rsidRPr="00E7705B" w:rsidRDefault="001A591C" w:rsidP="001A591C">
            <w:pPr>
              <w:rPr>
                <w:rFonts w:asciiTheme="majorBidi" w:hAnsiTheme="majorBidi" w:cstheme="majorBidi"/>
                <w:sz w:val="20"/>
                <w:szCs w:val="20"/>
              </w:rPr>
            </w:pPr>
            <w:r w:rsidRPr="009E12C7">
              <w:rPr>
                <w:rFonts w:asciiTheme="majorBidi" w:hAnsiTheme="majorBidi" w:cstheme="majorBidi"/>
                <w:sz w:val="20"/>
                <w:szCs w:val="20"/>
              </w:rPr>
              <w:t>Perbaikan laporan</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000000" w:themeFill="text1"/>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000000" w:themeFill="text1"/>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r>
      <w:tr w:rsidR="001A591C" w:rsidTr="00E60BE8">
        <w:tc>
          <w:tcPr>
            <w:tcW w:w="461" w:type="dxa"/>
          </w:tcPr>
          <w:p w:rsidR="001A591C" w:rsidRPr="00E7705B" w:rsidRDefault="001A591C" w:rsidP="001A591C">
            <w:pPr>
              <w:rPr>
                <w:rFonts w:asciiTheme="majorBidi" w:hAnsiTheme="majorBidi" w:cstheme="majorBidi"/>
                <w:sz w:val="20"/>
                <w:szCs w:val="20"/>
              </w:rPr>
            </w:pPr>
            <w:r>
              <w:rPr>
                <w:rFonts w:asciiTheme="majorBidi" w:hAnsiTheme="majorBidi" w:cstheme="majorBidi"/>
                <w:sz w:val="20"/>
                <w:szCs w:val="20"/>
              </w:rPr>
              <w:t>3</w:t>
            </w:r>
          </w:p>
        </w:tc>
        <w:tc>
          <w:tcPr>
            <w:tcW w:w="1316" w:type="dxa"/>
          </w:tcPr>
          <w:p w:rsidR="001A591C" w:rsidRPr="00E7705B" w:rsidRDefault="001A591C" w:rsidP="001A591C">
            <w:pPr>
              <w:rPr>
                <w:rFonts w:asciiTheme="majorBidi" w:hAnsiTheme="majorBidi" w:cstheme="majorBidi"/>
                <w:sz w:val="20"/>
                <w:szCs w:val="20"/>
              </w:rPr>
            </w:pPr>
            <w:r w:rsidRPr="00E7705B">
              <w:rPr>
                <w:rFonts w:asciiTheme="majorBidi" w:hAnsiTheme="majorBidi" w:cstheme="majorBidi"/>
                <w:sz w:val="20"/>
                <w:szCs w:val="20"/>
              </w:rPr>
              <w:t>Sidang skripsi</w:t>
            </w: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FFFFFF" w:themeFill="background1"/>
          </w:tcPr>
          <w:p w:rsidR="001A591C" w:rsidRPr="00E7705B" w:rsidRDefault="001A591C" w:rsidP="001A591C">
            <w:pPr>
              <w:rPr>
                <w:rFonts w:asciiTheme="majorBidi" w:hAnsiTheme="majorBidi" w:cstheme="majorBidi"/>
                <w:sz w:val="20"/>
                <w:szCs w:val="20"/>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auto"/>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shd w:val="clear" w:color="auto" w:fill="000000" w:themeFill="text1"/>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c>
          <w:tcPr>
            <w:tcW w:w="316" w:type="dxa"/>
          </w:tcPr>
          <w:p w:rsidR="001A591C" w:rsidRPr="009E12C7" w:rsidRDefault="001A591C" w:rsidP="001A591C">
            <w:pPr>
              <w:rPr>
                <w:rFonts w:asciiTheme="majorBidi" w:hAnsiTheme="majorBidi" w:cstheme="majorBidi"/>
                <w:sz w:val="20"/>
                <w:szCs w:val="20"/>
                <w:highlight w:val="yellow"/>
              </w:rPr>
            </w:pPr>
          </w:p>
        </w:tc>
      </w:tr>
    </w:tbl>
    <w:p w:rsidR="009B3994" w:rsidRPr="00875069" w:rsidRDefault="00875069" w:rsidP="0038675D">
      <w:pPr>
        <w:spacing w:after="0" w:line="480" w:lineRule="auto"/>
        <w:rPr>
          <w:rFonts w:asciiTheme="majorBidi" w:hAnsiTheme="majorBidi" w:cstheme="majorBidi"/>
          <w:sz w:val="20"/>
          <w:szCs w:val="20"/>
        </w:rPr>
        <w:sectPr w:rsidR="009B3994" w:rsidRPr="00875069" w:rsidSect="00E22650">
          <w:pgSz w:w="15840" w:h="12240" w:orient="landscape"/>
          <w:pgMar w:top="1701" w:right="1701" w:bottom="1701" w:left="2268" w:header="720" w:footer="720" w:gutter="0"/>
          <w:cols w:space="720"/>
          <w:docGrid w:linePitch="360"/>
        </w:sectPr>
      </w:pPr>
      <w:r>
        <w:rPr>
          <w:rFonts w:asciiTheme="majorBidi" w:hAnsiTheme="majorBidi" w:cstheme="majorBidi"/>
          <w:sz w:val="20"/>
          <w:szCs w:val="20"/>
        </w:rPr>
        <w:t>Sumber: Data Diolah Peneliti Tahun 2017</w:t>
      </w:r>
    </w:p>
    <w:p w:rsidR="00A52776" w:rsidRPr="00A52776" w:rsidRDefault="00A52776" w:rsidP="00701FB8">
      <w:pPr>
        <w:spacing w:after="0" w:line="480" w:lineRule="auto"/>
        <w:rPr>
          <w:rFonts w:asciiTheme="majorBidi" w:hAnsiTheme="majorBidi" w:cstheme="majorBidi"/>
          <w:b/>
          <w:sz w:val="24"/>
          <w:szCs w:val="24"/>
        </w:rPr>
      </w:pPr>
      <w:bookmarkStart w:id="0" w:name="_GoBack"/>
      <w:bookmarkEnd w:id="0"/>
    </w:p>
    <w:p w:rsidR="00B13D9E" w:rsidRPr="00B13D9E" w:rsidRDefault="00B13D9E" w:rsidP="00B13D9E">
      <w:pPr>
        <w:spacing w:after="0" w:line="480" w:lineRule="auto"/>
        <w:ind w:left="1080" w:hanging="630"/>
        <w:jc w:val="both"/>
        <w:rPr>
          <w:rFonts w:asciiTheme="majorBidi" w:hAnsiTheme="majorBidi" w:cstheme="majorBidi"/>
          <w:b/>
          <w:iCs/>
          <w:sz w:val="24"/>
          <w:szCs w:val="24"/>
        </w:rPr>
      </w:pPr>
    </w:p>
    <w:sectPr w:rsidR="00B13D9E" w:rsidRPr="00B13D9E" w:rsidSect="00CE43C4">
      <w:headerReference w:type="default" r:id="rId12"/>
      <w:footerReference w:type="default" r:id="rId13"/>
      <w:pgSz w:w="12240" w:h="15840"/>
      <w:pgMar w:top="1701" w:right="1701" w:bottom="1701" w:left="2268" w:header="720" w:footer="720" w:gutter="0"/>
      <w:pgNumType w:start="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F4" w:rsidRDefault="004D24F4" w:rsidP="000C5138">
      <w:pPr>
        <w:spacing w:after="0" w:line="240" w:lineRule="auto"/>
      </w:pPr>
      <w:r>
        <w:separator/>
      </w:r>
    </w:p>
  </w:endnote>
  <w:endnote w:type="continuationSeparator" w:id="0">
    <w:p w:rsidR="004D24F4" w:rsidRDefault="004D24F4" w:rsidP="000C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Default="0026774B">
    <w:pPr>
      <w:pStyle w:val="Footer"/>
      <w:jc w:val="center"/>
    </w:pPr>
  </w:p>
  <w:p w:rsidR="0026774B" w:rsidRDefault="00267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05967992"/>
      <w:docPartObj>
        <w:docPartGallery w:val="Page Numbers (Bottom of Page)"/>
        <w:docPartUnique/>
      </w:docPartObj>
    </w:sdtPr>
    <w:sdtEndPr>
      <w:rPr>
        <w:noProof/>
      </w:rPr>
    </w:sdtEndPr>
    <w:sdtContent>
      <w:p w:rsidR="0026774B" w:rsidRPr="00CB1417" w:rsidRDefault="0026774B">
        <w:pPr>
          <w:pStyle w:val="Footer"/>
          <w:jc w:val="center"/>
          <w:rPr>
            <w:rFonts w:asciiTheme="majorBidi" w:hAnsiTheme="majorBidi" w:cstheme="majorBidi"/>
            <w:sz w:val="24"/>
            <w:szCs w:val="24"/>
          </w:rPr>
        </w:pPr>
        <w:r w:rsidRPr="00CB1417">
          <w:rPr>
            <w:rFonts w:asciiTheme="majorBidi" w:hAnsiTheme="majorBidi" w:cstheme="majorBidi"/>
            <w:sz w:val="24"/>
            <w:szCs w:val="24"/>
          </w:rPr>
          <w:fldChar w:fldCharType="begin"/>
        </w:r>
        <w:r w:rsidRPr="00CB1417">
          <w:rPr>
            <w:rFonts w:asciiTheme="majorBidi" w:hAnsiTheme="majorBidi" w:cstheme="majorBidi"/>
            <w:sz w:val="24"/>
            <w:szCs w:val="24"/>
          </w:rPr>
          <w:instrText xml:space="preserve"> PAGE   \* MERGEFORMAT </w:instrText>
        </w:r>
        <w:r w:rsidRPr="00CB1417">
          <w:rPr>
            <w:rFonts w:asciiTheme="majorBidi" w:hAnsiTheme="majorBidi" w:cstheme="majorBidi"/>
            <w:sz w:val="24"/>
            <w:szCs w:val="24"/>
          </w:rPr>
          <w:fldChar w:fldCharType="separate"/>
        </w:r>
        <w:r w:rsidR="00DD25C7">
          <w:rPr>
            <w:rFonts w:asciiTheme="majorBidi" w:hAnsiTheme="majorBidi" w:cstheme="majorBidi"/>
            <w:noProof/>
            <w:sz w:val="24"/>
            <w:szCs w:val="24"/>
          </w:rPr>
          <w:t>18</w:t>
        </w:r>
        <w:r w:rsidRPr="00CB1417">
          <w:rPr>
            <w:rFonts w:asciiTheme="majorBidi" w:hAnsiTheme="majorBidi" w:cstheme="majorBidi"/>
            <w:noProof/>
            <w:sz w:val="24"/>
            <w:szCs w:val="24"/>
          </w:rPr>
          <w:fldChar w:fldCharType="end"/>
        </w:r>
      </w:p>
    </w:sdtContent>
  </w:sdt>
  <w:p w:rsidR="0026774B" w:rsidRPr="00CB1417" w:rsidRDefault="0026774B">
    <w:pPr>
      <w:pStyle w:val="Foo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Default="0026774B" w:rsidP="00CE43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F4" w:rsidRDefault="004D24F4" w:rsidP="000C5138">
      <w:pPr>
        <w:spacing w:after="0" w:line="240" w:lineRule="auto"/>
      </w:pPr>
      <w:r>
        <w:separator/>
      </w:r>
    </w:p>
  </w:footnote>
  <w:footnote w:type="continuationSeparator" w:id="0">
    <w:p w:rsidR="004D24F4" w:rsidRDefault="004D24F4" w:rsidP="000C5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17595749"/>
      <w:docPartObj>
        <w:docPartGallery w:val="Page Numbers (Top of Page)"/>
        <w:docPartUnique/>
      </w:docPartObj>
    </w:sdtPr>
    <w:sdtEndPr>
      <w:rPr>
        <w:noProof/>
      </w:rPr>
    </w:sdtEndPr>
    <w:sdtContent>
      <w:p w:rsidR="0026774B" w:rsidRDefault="0026774B">
        <w:pPr>
          <w:pStyle w:val="Header"/>
          <w:jc w:val="right"/>
          <w:rPr>
            <w:rFonts w:asciiTheme="majorBidi" w:hAnsiTheme="majorBidi" w:cstheme="majorBidi"/>
            <w:sz w:val="24"/>
            <w:szCs w:val="24"/>
          </w:rPr>
        </w:pPr>
      </w:p>
      <w:p w:rsidR="0026774B" w:rsidRPr="00CB1417" w:rsidRDefault="0026774B" w:rsidP="005750A6">
        <w:pPr>
          <w:pStyle w:val="Header"/>
          <w:tabs>
            <w:tab w:val="left" w:pos="5224"/>
            <w:tab w:val="right" w:pos="8271"/>
          </w:tabs>
          <w:jc w:val="right"/>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CB1417">
          <w:rPr>
            <w:rFonts w:asciiTheme="majorBidi" w:hAnsiTheme="majorBidi" w:cstheme="majorBidi"/>
            <w:sz w:val="24"/>
            <w:szCs w:val="24"/>
          </w:rPr>
          <w:fldChar w:fldCharType="begin"/>
        </w:r>
        <w:r w:rsidRPr="00CB1417">
          <w:rPr>
            <w:rFonts w:asciiTheme="majorBidi" w:hAnsiTheme="majorBidi" w:cstheme="majorBidi"/>
            <w:sz w:val="24"/>
            <w:szCs w:val="24"/>
          </w:rPr>
          <w:instrText xml:space="preserve"> PAGE   \* MERGEFORMAT </w:instrText>
        </w:r>
        <w:r w:rsidRPr="00CB1417">
          <w:rPr>
            <w:rFonts w:asciiTheme="majorBidi" w:hAnsiTheme="majorBidi" w:cstheme="majorBidi"/>
            <w:sz w:val="24"/>
            <w:szCs w:val="24"/>
          </w:rPr>
          <w:fldChar w:fldCharType="separate"/>
        </w:r>
        <w:r w:rsidR="00DD25C7">
          <w:rPr>
            <w:rFonts w:asciiTheme="majorBidi" w:hAnsiTheme="majorBidi" w:cstheme="majorBidi"/>
            <w:noProof/>
            <w:sz w:val="24"/>
            <w:szCs w:val="24"/>
          </w:rPr>
          <w:t>17</w:t>
        </w:r>
        <w:r w:rsidRPr="00CB1417">
          <w:rPr>
            <w:rFonts w:asciiTheme="majorBidi" w:hAnsiTheme="majorBidi" w:cstheme="majorBidi"/>
            <w:noProof/>
            <w:sz w:val="24"/>
            <w:szCs w:val="24"/>
          </w:rPr>
          <w:fldChar w:fldCharType="end"/>
        </w:r>
      </w:p>
    </w:sdtContent>
  </w:sdt>
  <w:p w:rsidR="0026774B" w:rsidRPr="00CB1417" w:rsidRDefault="0026774B">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356054"/>
      <w:docPartObj>
        <w:docPartGallery w:val="Page Numbers (Top of Page)"/>
        <w:docPartUnique/>
      </w:docPartObj>
    </w:sdtPr>
    <w:sdtEndPr>
      <w:rPr>
        <w:noProof/>
      </w:rPr>
    </w:sdtEndPr>
    <w:sdtContent>
      <w:p w:rsidR="0026774B" w:rsidRDefault="0026774B">
        <w:pPr>
          <w:pStyle w:val="Header"/>
          <w:jc w:val="right"/>
        </w:pPr>
        <w:r w:rsidRPr="00CE43C4">
          <w:rPr>
            <w:rFonts w:ascii="Times New Roman" w:hAnsi="Times New Roman" w:cs="Times New Roman"/>
            <w:sz w:val="24"/>
          </w:rPr>
          <w:fldChar w:fldCharType="begin"/>
        </w:r>
        <w:r w:rsidRPr="00CE43C4">
          <w:rPr>
            <w:rFonts w:ascii="Times New Roman" w:hAnsi="Times New Roman" w:cs="Times New Roman"/>
            <w:sz w:val="24"/>
          </w:rPr>
          <w:instrText xml:space="preserve"> PAGE   \* MERGEFORMAT </w:instrText>
        </w:r>
        <w:r w:rsidRPr="00CE43C4">
          <w:rPr>
            <w:rFonts w:ascii="Times New Roman" w:hAnsi="Times New Roman" w:cs="Times New Roman"/>
            <w:sz w:val="24"/>
          </w:rPr>
          <w:fldChar w:fldCharType="separate"/>
        </w:r>
        <w:r w:rsidR="00DD25C7">
          <w:rPr>
            <w:rFonts w:ascii="Times New Roman" w:hAnsi="Times New Roman" w:cs="Times New Roman"/>
            <w:noProof/>
            <w:sz w:val="24"/>
          </w:rPr>
          <w:t>91</w:t>
        </w:r>
        <w:r w:rsidRPr="00CE43C4">
          <w:rPr>
            <w:rFonts w:ascii="Times New Roman" w:hAnsi="Times New Roman" w:cs="Times New Roman"/>
            <w:noProof/>
            <w:sz w:val="24"/>
          </w:rPr>
          <w:fldChar w:fldCharType="end"/>
        </w:r>
      </w:p>
    </w:sdtContent>
  </w:sdt>
  <w:p w:rsidR="0026774B" w:rsidRPr="00CB1417" w:rsidRDefault="0026774B">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904"/>
    <w:multiLevelType w:val="hybridMultilevel"/>
    <w:tmpl w:val="DBEA1B16"/>
    <w:lvl w:ilvl="0" w:tplc="A41C73D0">
      <w:start w:val="1"/>
      <w:numFmt w:val="lowerLetter"/>
      <w:lvlText w:val="%1."/>
      <w:lvlJc w:val="left"/>
      <w:pPr>
        <w:ind w:left="1429" w:hanging="360"/>
      </w:pPr>
      <w:rPr>
        <w:i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523AB3"/>
    <w:multiLevelType w:val="hybridMultilevel"/>
    <w:tmpl w:val="F17A73FE"/>
    <w:lvl w:ilvl="0" w:tplc="36FCBC74">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5F42C9"/>
    <w:multiLevelType w:val="hybridMultilevel"/>
    <w:tmpl w:val="9EC0CC0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297060"/>
    <w:multiLevelType w:val="hybridMultilevel"/>
    <w:tmpl w:val="BDBC858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7267491"/>
    <w:multiLevelType w:val="hybridMultilevel"/>
    <w:tmpl w:val="59962BEE"/>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08B2425C"/>
    <w:multiLevelType w:val="hybridMultilevel"/>
    <w:tmpl w:val="0D5255F8"/>
    <w:lvl w:ilvl="0" w:tplc="857A380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672D5"/>
    <w:multiLevelType w:val="hybridMultilevel"/>
    <w:tmpl w:val="8C52AC8E"/>
    <w:lvl w:ilvl="0" w:tplc="170C9A94">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3BD65E6"/>
    <w:multiLevelType w:val="hybridMultilevel"/>
    <w:tmpl w:val="6CD836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A772E3"/>
    <w:multiLevelType w:val="hybridMultilevel"/>
    <w:tmpl w:val="28F21E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D5842"/>
    <w:multiLevelType w:val="hybridMultilevel"/>
    <w:tmpl w:val="269EEC94"/>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153074E0"/>
    <w:multiLevelType w:val="hybridMultilevel"/>
    <w:tmpl w:val="333AC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E64F00"/>
    <w:multiLevelType w:val="hybridMultilevel"/>
    <w:tmpl w:val="EA4039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666224"/>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9D1F21"/>
    <w:multiLevelType w:val="hybridMultilevel"/>
    <w:tmpl w:val="9A785B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8856988"/>
    <w:multiLevelType w:val="hybridMultilevel"/>
    <w:tmpl w:val="9F50542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nsid w:val="191F6346"/>
    <w:multiLevelType w:val="hybridMultilevel"/>
    <w:tmpl w:val="F45E6356"/>
    <w:lvl w:ilvl="0" w:tplc="2EA25CBE">
      <w:start w:val="1"/>
      <w:numFmt w:val="lowerLetter"/>
      <w:lvlText w:val="%1."/>
      <w:lvlJc w:val="left"/>
      <w:pPr>
        <w:ind w:left="1800" w:hanging="360"/>
      </w:pPr>
      <w:rPr>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98005B3"/>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B303EDD"/>
    <w:multiLevelType w:val="hybridMultilevel"/>
    <w:tmpl w:val="8F2E5280"/>
    <w:lvl w:ilvl="0" w:tplc="657E14F4">
      <w:start w:val="2"/>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FF4A53"/>
    <w:multiLevelType w:val="hybridMultilevel"/>
    <w:tmpl w:val="EA4039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DA33DDD"/>
    <w:multiLevelType w:val="hybridMultilevel"/>
    <w:tmpl w:val="320C3CDE"/>
    <w:lvl w:ilvl="0" w:tplc="36FA9B74">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0F71A7"/>
    <w:multiLevelType w:val="hybridMultilevel"/>
    <w:tmpl w:val="B328805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
    <w:nsid w:val="23C85DF8"/>
    <w:multiLevelType w:val="hybridMultilevel"/>
    <w:tmpl w:val="8F2E5280"/>
    <w:lvl w:ilvl="0" w:tplc="657E14F4">
      <w:start w:val="2"/>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42B3095"/>
    <w:multiLevelType w:val="hybridMultilevel"/>
    <w:tmpl w:val="23A4A476"/>
    <w:lvl w:ilvl="0" w:tplc="C47C53F4">
      <w:start w:val="1"/>
      <w:numFmt w:val="decimal"/>
      <w:lvlText w:val="%1)"/>
      <w:lvlJc w:val="left"/>
      <w:pPr>
        <w:ind w:left="1571" w:hanging="360"/>
      </w:pPr>
      <w:rPr>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242B40B5"/>
    <w:multiLevelType w:val="hybridMultilevel"/>
    <w:tmpl w:val="20B40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1F5EED"/>
    <w:multiLevelType w:val="hybridMultilevel"/>
    <w:tmpl w:val="D472B1E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2B441DA9"/>
    <w:multiLevelType w:val="hybridMultilevel"/>
    <w:tmpl w:val="48F409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D972FD9"/>
    <w:multiLevelType w:val="hybridMultilevel"/>
    <w:tmpl w:val="0F42D79A"/>
    <w:lvl w:ilvl="0" w:tplc="CFDEEC4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44BFE"/>
    <w:multiLevelType w:val="hybridMultilevel"/>
    <w:tmpl w:val="32987774"/>
    <w:lvl w:ilvl="0" w:tplc="AA76EE2A">
      <w:start w:val="2"/>
      <w:numFmt w:val="lowerLetter"/>
      <w:lvlText w:val="%1."/>
      <w:lvlJc w:val="left"/>
      <w:pPr>
        <w:ind w:left="1571"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6D43D5"/>
    <w:multiLevelType w:val="multilevel"/>
    <w:tmpl w:val="89C83C06"/>
    <w:lvl w:ilvl="0">
      <w:start w:val="1"/>
      <w:numFmt w:val="decimal"/>
      <w:lvlText w:val="%1."/>
      <w:lvlJc w:val="left"/>
      <w:pPr>
        <w:ind w:left="1080"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9">
    <w:nsid w:val="32B044AE"/>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4711CD7"/>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4E15518"/>
    <w:multiLevelType w:val="hybridMultilevel"/>
    <w:tmpl w:val="BC664196"/>
    <w:lvl w:ilvl="0" w:tplc="82069EC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DAE72C8"/>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FA72BCF"/>
    <w:multiLevelType w:val="hybridMultilevel"/>
    <w:tmpl w:val="774C0D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FE61711"/>
    <w:multiLevelType w:val="hybridMultilevel"/>
    <w:tmpl w:val="CDCC86D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04C69F8"/>
    <w:multiLevelType w:val="hybridMultilevel"/>
    <w:tmpl w:val="5EF8D8C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45F3BDD"/>
    <w:multiLevelType w:val="hybridMultilevel"/>
    <w:tmpl w:val="29AE57CE"/>
    <w:lvl w:ilvl="0" w:tplc="E0269F86">
      <w:start w:val="1"/>
      <w:numFmt w:val="low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45F33ADD"/>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71D7369"/>
    <w:multiLevelType w:val="hybridMultilevel"/>
    <w:tmpl w:val="C96A81C8"/>
    <w:lvl w:ilvl="0" w:tplc="4516E21A">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403451"/>
    <w:multiLevelType w:val="hybridMultilevel"/>
    <w:tmpl w:val="29F4C1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5F4ACF"/>
    <w:multiLevelType w:val="hybridMultilevel"/>
    <w:tmpl w:val="8BDAA05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47CE7C79"/>
    <w:multiLevelType w:val="hybridMultilevel"/>
    <w:tmpl w:val="2F54F7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507856"/>
    <w:multiLevelType w:val="hybridMultilevel"/>
    <w:tmpl w:val="655634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5A3F83"/>
    <w:multiLevelType w:val="hybridMultilevel"/>
    <w:tmpl w:val="A8CAE4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97425F3"/>
    <w:multiLevelType w:val="hybridMultilevel"/>
    <w:tmpl w:val="B1AA78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A2663D5"/>
    <w:multiLevelType w:val="hybridMultilevel"/>
    <w:tmpl w:val="DE6A46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4C046AA3"/>
    <w:multiLevelType w:val="hybridMultilevel"/>
    <w:tmpl w:val="9A32EEEE"/>
    <w:lvl w:ilvl="0" w:tplc="3DDA3C16">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6A0B07"/>
    <w:multiLevelType w:val="hybridMultilevel"/>
    <w:tmpl w:val="EA7085E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4F647BD4"/>
    <w:multiLevelType w:val="hybridMultilevel"/>
    <w:tmpl w:val="5C64E5F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nsid w:val="527C19BA"/>
    <w:multiLevelType w:val="hybridMultilevel"/>
    <w:tmpl w:val="7262A4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54A219D6"/>
    <w:multiLevelType w:val="hybridMultilevel"/>
    <w:tmpl w:val="8E6A0F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6402564"/>
    <w:multiLevelType w:val="hybridMultilevel"/>
    <w:tmpl w:val="3FE6BAD8"/>
    <w:lvl w:ilvl="0" w:tplc="3D8A3860">
      <w:start w:val="1"/>
      <w:numFmt w:val="lowerLetter"/>
      <w:lvlText w:val="%1."/>
      <w:lvlJc w:val="left"/>
      <w:pPr>
        <w:ind w:left="108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7786E09"/>
    <w:multiLevelType w:val="hybridMultilevel"/>
    <w:tmpl w:val="AC780A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7981C6C"/>
    <w:multiLevelType w:val="hybridMultilevel"/>
    <w:tmpl w:val="8C4A9A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7AE6939"/>
    <w:multiLevelType w:val="hybridMultilevel"/>
    <w:tmpl w:val="D5D60E48"/>
    <w:lvl w:ilvl="0" w:tplc="43AC975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927D4D"/>
    <w:multiLevelType w:val="hybridMultilevel"/>
    <w:tmpl w:val="02D28786"/>
    <w:lvl w:ilvl="0" w:tplc="C2F834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DA2C4A"/>
    <w:multiLevelType w:val="hybridMultilevel"/>
    <w:tmpl w:val="87683C5C"/>
    <w:lvl w:ilvl="0" w:tplc="C6428346">
      <w:start w:val="5"/>
      <w:numFmt w:val="lowerLetter"/>
      <w:lvlText w:val="%1."/>
      <w:lvlJc w:val="left"/>
      <w:pPr>
        <w:ind w:left="1571"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F93FEE"/>
    <w:multiLevelType w:val="hybridMultilevel"/>
    <w:tmpl w:val="D78491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D390C46"/>
    <w:multiLevelType w:val="hybridMultilevel"/>
    <w:tmpl w:val="DC6A84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F4C3E87"/>
    <w:multiLevelType w:val="hybridMultilevel"/>
    <w:tmpl w:val="009CB56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5F563BAA"/>
    <w:multiLevelType w:val="hybridMultilevel"/>
    <w:tmpl w:val="2F88F0D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608F1CAE"/>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0A61B1E"/>
    <w:multiLevelType w:val="hybridMultilevel"/>
    <w:tmpl w:val="8EDAC3CE"/>
    <w:lvl w:ilvl="0" w:tplc="4B0EB3A2">
      <w:start w:val="2"/>
      <w:numFmt w:val="lowerLetter"/>
      <w:lvlText w:val="%1."/>
      <w:lvlJc w:val="left"/>
      <w:pPr>
        <w:ind w:left="2322" w:hanging="360"/>
      </w:pPr>
      <w:rPr>
        <w:rFonts w:hint="default"/>
        <w:b/>
        <w:bCs/>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3">
    <w:nsid w:val="650F2EC0"/>
    <w:multiLevelType w:val="hybridMultilevel"/>
    <w:tmpl w:val="7AEAF860"/>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
    <w:nsid w:val="65554133"/>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65E53BF6"/>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65EE29BE"/>
    <w:multiLevelType w:val="hybridMultilevel"/>
    <w:tmpl w:val="3470218C"/>
    <w:lvl w:ilvl="0" w:tplc="A96AC338">
      <w:start w:val="1"/>
      <w:numFmt w:val="lowerLetter"/>
      <w:lvlText w:val="%1."/>
      <w:lvlJc w:val="left"/>
      <w:pPr>
        <w:ind w:left="18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F54540"/>
    <w:multiLevelType w:val="hybridMultilevel"/>
    <w:tmpl w:val="FA5C47D4"/>
    <w:lvl w:ilvl="0" w:tplc="D3EC9B0C">
      <w:start w:val="3"/>
      <w:numFmt w:val="lowerLetter"/>
      <w:lvlText w:val="%1."/>
      <w:lvlJc w:val="left"/>
      <w:pPr>
        <w:ind w:left="1571"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803061F"/>
    <w:multiLevelType w:val="hybridMultilevel"/>
    <w:tmpl w:val="67B05D06"/>
    <w:lvl w:ilvl="0" w:tplc="0409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8B65381"/>
    <w:multiLevelType w:val="hybridMultilevel"/>
    <w:tmpl w:val="7CEAB2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68F427F4"/>
    <w:multiLevelType w:val="hybridMultilevel"/>
    <w:tmpl w:val="A694FD10"/>
    <w:lvl w:ilvl="0" w:tplc="0D0E0F82">
      <w:start w:val="1"/>
      <w:numFmt w:val="lowerLetter"/>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69645FC5"/>
    <w:multiLevelType w:val="hybridMultilevel"/>
    <w:tmpl w:val="43766F28"/>
    <w:lvl w:ilvl="0" w:tplc="D986A9D0">
      <w:start w:val="1"/>
      <w:numFmt w:val="decimal"/>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AC129B9"/>
    <w:multiLevelType w:val="hybridMultilevel"/>
    <w:tmpl w:val="41C477C0"/>
    <w:lvl w:ilvl="0" w:tplc="94AC1744">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B4176E3"/>
    <w:multiLevelType w:val="hybridMultilevel"/>
    <w:tmpl w:val="2ABCCC80"/>
    <w:lvl w:ilvl="0" w:tplc="04210019">
      <w:start w:val="1"/>
      <w:numFmt w:val="lowerLetter"/>
      <w:lvlText w:val="%1."/>
      <w:lvlJc w:val="left"/>
      <w:pPr>
        <w:ind w:left="1571" w:hanging="360"/>
      </w:pPr>
      <w:rPr>
        <w:b w:val="0"/>
        <w:bCs w:val="0"/>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nsid w:val="6BD632DC"/>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6D2D2BEB"/>
    <w:multiLevelType w:val="hybridMultilevel"/>
    <w:tmpl w:val="0ECAB4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E18673D"/>
    <w:multiLevelType w:val="hybridMultilevel"/>
    <w:tmpl w:val="DC229E04"/>
    <w:lvl w:ilvl="0" w:tplc="575E06D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324B0E"/>
    <w:multiLevelType w:val="hybridMultilevel"/>
    <w:tmpl w:val="D24C49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16D3308"/>
    <w:multiLevelType w:val="hybridMultilevel"/>
    <w:tmpl w:val="6B54DE80"/>
    <w:lvl w:ilvl="0" w:tplc="8EB8C724">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75405F8D"/>
    <w:multiLevelType w:val="hybridMultilevel"/>
    <w:tmpl w:val="E98E82B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nsid w:val="75465CE2"/>
    <w:multiLevelType w:val="multilevel"/>
    <w:tmpl w:val="D11A76DA"/>
    <w:lvl w:ilvl="0">
      <w:start w:val="1"/>
      <w:numFmt w:val="decimal"/>
      <w:lvlText w:val="%1."/>
      <w:lvlJc w:val="left"/>
      <w:pPr>
        <w:ind w:left="180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1">
    <w:nsid w:val="78D54D79"/>
    <w:multiLevelType w:val="hybridMultilevel"/>
    <w:tmpl w:val="C32857AC"/>
    <w:lvl w:ilvl="0" w:tplc="5986FC7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866C6C"/>
    <w:multiLevelType w:val="hybridMultilevel"/>
    <w:tmpl w:val="89F62B12"/>
    <w:lvl w:ilvl="0" w:tplc="D830474A">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7E277D2B"/>
    <w:multiLevelType w:val="hybridMultilevel"/>
    <w:tmpl w:val="6FBCFDFE"/>
    <w:lvl w:ilvl="0" w:tplc="A03EED58">
      <w:start w:val="2"/>
      <w:numFmt w:val="lowerLetter"/>
      <w:lvlText w:val="%1."/>
      <w:lvlJc w:val="left"/>
      <w:pPr>
        <w:ind w:left="1571"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0B276C"/>
    <w:multiLevelType w:val="hybridMultilevel"/>
    <w:tmpl w:val="6D0A9700"/>
    <w:lvl w:ilvl="0" w:tplc="5B2CFD28">
      <w:start w:val="1"/>
      <w:numFmt w:val="decimal"/>
      <w:lvlText w:val="%1)"/>
      <w:lvlJc w:val="left"/>
      <w:pPr>
        <w:ind w:left="1996" w:hanging="360"/>
      </w:pPr>
      <w:rPr>
        <w:i w:val="0"/>
        <w:i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5"/>
  </w:num>
  <w:num w:numId="2">
    <w:abstractNumId w:val="41"/>
  </w:num>
  <w:num w:numId="3">
    <w:abstractNumId w:val="11"/>
  </w:num>
  <w:num w:numId="4">
    <w:abstractNumId w:val="36"/>
  </w:num>
  <w:num w:numId="5">
    <w:abstractNumId w:val="10"/>
  </w:num>
  <w:num w:numId="6">
    <w:abstractNumId w:val="18"/>
  </w:num>
  <w:num w:numId="7">
    <w:abstractNumId w:val="23"/>
  </w:num>
  <w:num w:numId="8">
    <w:abstractNumId w:val="43"/>
  </w:num>
  <w:num w:numId="9">
    <w:abstractNumId w:val="26"/>
  </w:num>
  <w:num w:numId="10">
    <w:abstractNumId w:val="49"/>
  </w:num>
  <w:num w:numId="11">
    <w:abstractNumId w:val="28"/>
  </w:num>
  <w:num w:numId="12">
    <w:abstractNumId w:val="62"/>
  </w:num>
  <w:num w:numId="13">
    <w:abstractNumId w:val="50"/>
  </w:num>
  <w:num w:numId="14">
    <w:abstractNumId w:val="71"/>
  </w:num>
  <w:num w:numId="15">
    <w:abstractNumId w:val="20"/>
  </w:num>
  <w:num w:numId="16">
    <w:abstractNumId w:val="14"/>
  </w:num>
  <w:num w:numId="17">
    <w:abstractNumId w:val="25"/>
  </w:num>
  <w:num w:numId="18">
    <w:abstractNumId w:val="80"/>
  </w:num>
  <w:num w:numId="19">
    <w:abstractNumId w:val="44"/>
  </w:num>
  <w:num w:numId="20">
    <w:abstractNumId w:val="4"/>
  </w:num>
  <w:num w:numId="21">
    <w:abstractNumId w:val="58"/>
  </w:num>
  <w:num w:numId="22">
    <w:abstractNumId w:val="42"/>
  </w:num>
  <w:num w:numId="23">
    <w:abstractNumId w:val="22"/>
  </w:num>
  <w:num w:numId="24">
    <w:abstractNumId w:val="82"/>
  </w:num>
  <w:num w:numId="25">
    <w:abstractNumId w:val="73"/>
  </w:num>
  <w:num w:numId="26">
    <w:abstractNumId w:val="77"/>
  </w:num>
  <w:num w:numId="27">
    <w:abstractNumId w:val="57"/>
  </w:num>
  <w:num w:numId="28">
    <w:abstractNumId w:val="79"/>
  </w:num>
  <w:num w:numId="29">
    <w:abstractNumId w:val="3"/>
  </w:num>
  <w:num w:numId="30">
    <w:abstractNumId w:val="84"/>
  </w:num>
  <w:num w:numId="31">
    <w:abstractNumId w:val="15"/>
  </w:num>
  <w:num w:numId="32">
    <w:abstractNumId w:val="2"/>
  </w:num>
  <w:num w:numId="33">
    <w:abstractNumId w:val="13"/>
  </w:num>
  <w:num w:numId="34">
    <w:abstractNumId w:val="70"/>
  </w:num>
  <w:num w:numId="35">
    <w:abstractNumId w:val="48"/>
  </w:num>
  <w:num w:numId="36">
    <w:abstractNumId w:val="34"/>
  </w:num>
  <w:num w:numId="37">
    <w:abstractNumId w:val="45"/>
  </w:num>
  <w:num w:numId="38">
    <w:abstractNumId w:val="40"/>
  </w:num>
  <w:num w:numId="39">
    <w:abstractNumId w:val="52"/>
  </w:num>
  <w:num w:numId="40">
    <w:abstractNumId w:val="63"/>
  </w:num>
  <w:num w:numId="41">
    <w:abstractNumId w:val="9"/>
  </w:num>
  <w:num w:numId="42">
    <w:abstractNumId w:val="7"/>
  </w:num>
  <w:num w:numId="43">
    <w:abstractNumId w:val="53"/>
  </w:num>
  <w:num w:numId="44">
    <w:abstractNumId w:val="72"/>
  </w:num>
  <w:num w:numId="45">
    <w:abstractNumId w:val="8"/>
  </w:num>
  <w:num w:numId="46">
    <w:abstractNumId w:val="76"/>
  </w:num>
  <w:num w:numId="47">
    <w:abstractNumId w:val="46"/>
  </w:num>
  <w:num w:numId="48">
    <w:abstractNumId w:val="54"/>
  </w:num>
  <w:num w:numId="49">
    <w:abstractNumId w:val="21"/>
  </w:num>
  <w:num w:numId="50">
    <w:abstractNumId w:val="17"/>
  </w:num>
  <w:num w:numId="51">
    <w:abstractNumId w:val="69"/>
  </w:num>
  <w:num w:numId="52">
    <w:abstractNumId w:val="33"/>
  </w:num>
  <w:num w:numId="53">
    <w:abstractNumId w:val="51"/>
  </w:num>
  <w:num w:numId="54">
    <w:abstractNumId w:val="35"/>
  </w:num>
  <w:num w:numId="55">
    <w:abstractNumId w:val="19"/>
  </w:num>
  <w:num w:numId="56">
    <w:abstractNumId w:val="0"/>
  </w:num>
  <w:num w:numId="57">
    <w:abstractNumId w:val="27"/>
  </w:num>
  <w:num w:numId="58">
    <w:abstractNumId w:val="32"/>
  </w:num>
  <w:num w:numId="59">
    <w:abstractNumId w:val="67"/>
  </w:num>
  <w:num w:numId="60">
    <w:abstractNumId w:val="68"/>
  </w:num>
  <w:num w:numId="61">
    <w:abstractNumId w:val="56"/>
  </w:num>
  <w:num w:numId="62">
    <w:abstractNumId w:val="12"/>
  </w:num>
  <w:num w:numId="63">
    <w:abstractNumId w:val="61"/>
  </w:num>
  <w:num w:numId="64">
    <w:abstractNumId w:val="30"/>
  </w:num>
  <w:num w:numId="65">
    <w:abstractNumId w:val="83"/>
  </w:num>
  <w:num w:numId="66">
    <w:abstractNumId w:val="65"/>
  </w:num>
  <w:num w:numId="67">
    <w:abstractNumId w:val="29"/>
  </w:num>
  <w:num w:numId="68">
    <w:abstractNumId w:val="37"/>
  </w:num>
  <w:num w:numId="69">
    <w:abstractNumId w:val="64"/>
  </w:num>
  <w:num w:numId="70">
    <w:abstractNumId w:val="16"/>
  </w:num>
  <w:num w:numId="71">
    <w:abstractNumId w:val="74"/>
  </w:num>
  <w:num w:numId="72">
    <w:abstractNumId w:val="66"/>
  </w:num>
  <w:num w:numId="73">
    <w:abstractNumId w:val="75"/>
  </w:num>
  <w:num w:numId="74">
    <w:abstractNumId w:val="6"/>
  </w:num>
  <w:num w:numId="75">
    <w:abstractNumId w:val="31"/>
  </w:num>
  <w:num w:numId="76">
    <w:abstractNumId w:val="24"/>
  </w:num>
  <w:num w:numId="77">
    <w:abstractNumId w:val="81"/>
  </w:num>
  <w:num w:numId="78">
    <w:abstractNumId w:val="59"/>
  </w:num>
  <w:num w:numId="79">
    <w:abstractNumId w:val="39"/>
  </w:num>
  <w:num w:numId="80">
    <w:abstractNumId w:val="78"/>
  </w:num>
  <w:num w:numId="81">
    <w:abstractNumId w:val="1"/>
  </w:num>
  <w:num w:numId="82">
    <w:abstractNumId w:val="5"/>
  </w:num>
  <w:num w:numId="83">
    <w:abstractNumId w:val="47"/>
  </w:num>
  <w:num w:numId="84">
    <w:abstractNumId w:val="60"/>
  </w:num>
  <w:num w:numId="85">
    <w:abstractNumId w:val="3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08"/>
    <w:rsid w:val="0000186E"/>
    <w:rsid w:val="000101EE"/>
    <w:rsid w:val="0001226B"/>
    <w:rsid w:val="0001253A"/>
    <w:rsid w:val="00030864"/>
    <w:rsid w:val="00033B19"/>
    <w:rsid w:val="00036B12"/>
    <w:rsid w:val="00042886"/>
    <w:rsid w:val="00045D62"/>
    <w:rsid w:val="00045EF3"/>
    <w:rsid w:val="0004646A"/>
    <w:rsid w:val="00046EC9"/>
    <w:rsid w:val="00051D3F"/>
    <w:rsid w:val="0005787B"/>
    <w:rsid w:val="00062917"/>
    <w:rsid w:val="0006534E"/>
    <w:rsid w:val="000665F8"/>
    <w:rsid w:val="00070680"/>
    <w:rsid w:val="00083CD6"/>
    <w:rsid w:val="00086C1A"/>
    <w:rsid w:val="00096C3B"/>
    <w:rsid w:val="000A0343"/>
    <w:rsid w:val="000A2425"/>
    <w:rsid w:val="000A4060"/>
    <w:rsid w:val="000A4364"/>
    <w:rsid w:val="000A73CF"/>
    <w:rsid w:val="000C3976"/>
    <w:rsid w:val="000C5138"/>
    <w:rsid w:val="000D61A1"/>
    <w:rsid w:val="000E385A"/>
    <w:rsid w:val="001148EC"/>
    <w:rsid w:val="001250AB"/>
    <w:rsid w:val="001450A6"/>
    <w:rsid w:val="00146D67"/>
    <w:rsid w:val="00173B0D"/>
    <w:rsid w:val="00180C9F"/>
    <w:rsid w:val="001934D2"/>
    <w:rsid w:val="0019371D"/>
    <w:rsid w:val="001A29CC"/>
    <w:rsid w:val="001A591C"/>
    <w:rsid w:val="001C395F"/>
    <w:rsid w:val="001C4D86"/>
    <w:rsid w:val="001C6DB2"/>
    <w:rsid w:val="001D5830"/>
    <w:rsid w:val="001D684D"/>
    <w:rsid w:val="0021144F"/>
    <w:rsid w:val="00213D4A"/>
    <w:rsid w:val="002145C0"/>
    <w:rsid w:val="00223008"/>
    <w:rsid w:val="00233E2A"/>
    <w:rsid w:val="002377C3"/>
    <w:rsid w:val="00237E68"/>
    <w:rsid w:val="00245B6C"/>
    <w:rsid w:val="002553D8"/>
    <w:rsid w:val="0026342E"/>
    <w:rsid w:val="00263A2A"/>
    <w:rsid w:val="0026774B"/>
    <w:rsid w:val="00271B3E"/>
    <w:rsid w:val="0027289D"/>
    <w:rsid w:val="00274931"/>
    <w:rsid w:val="00281F6E"/>
    <w:rsid w:val="00283DBC"/>
    <w:rsid w:val="00293459"/>
    <w:rsid w:val="002B4CDF"/>
    <w:rsid w:val="002B794D"/>
    <w:rsid w:val="002C122C"/>
    <w:rsid w:val="002C763C"/>
    <w:rsid w:val="002D2238"/>
    <w:rsid w:val="002D25B2"/>
    <w:rsid w:val="002D5AD3"/>
    <w:rsid w:val="002D74F2"/>
    <w:rsid w:val="002E7E5F"/>
    <w:rsid w:val="00300DA4"/>
    <w:rsid w:val="00303AF9"/>
    <w:rsid w:val="00306706"/>
    <w:rsid w:val="003136F1"/>
    <w:rsid w:val="00320A99"/>
    <w:rsid w:val="00325FEE"/>
    <w:rsid w:val="00334B67"/>
    <w:rsid w:val="0035023D"/>
    <w:rsid w:val="0037249F"/>
    <w:rsid w:val="00375227"/>
    <w:rsid w:val="00381AD9"/>
    <w:rsid w:val="0038675D"/>
    <w:rsid w:val="003902E9"/>
    <w:rsid w:val="00393923"/>
    <w:rsid w:val="003943F4"/>
    <w:rsid w:val="00395572"/>
    <w:rsid w:val="00395F75"/>
    <w:rsid w:val="00397047"/>
    <w:rsid w:val="003A5ECB"/>
    <w:rsid w:val="003A6DFF"/>
    <w:rsid w:val="003D4FCF"/>
    <w:rsid w:val="003D6365"/>
    <w:rsid w:val="003E5FD7"/>
    <w:rsid w:val="003F0706"/>
    <w:rsid w:val="004040EC"/>
    <w:rsid w:val="004068D9"/>
    <w:rsid w:val="004108DA"/>
    <w:rsid w:val="00411A0F"/>
    <w:rsid w:val="00413831"/>
    <w:rsid w:val="00414742"/>
    <w:rsid w:val="004156FF"/>
    <w:rsid w:val="00417D75"/>
    <w:rsid w:val="00440C7D"/>
    <w:rsid w:val="00446741"/>
    <w:rsid w:val="004606A2"/>
    <w:rsid w:val="00461B81"/>
    <w:rsid w:val="00463CD2"/>
    <w:rsid w:val="00482A66"/>
    <w:rsid w:val="004B0481"/>
    <w:rsid w:val="004B2A4A"/>
    <w:rsid w:val="004B2F29"/>
    <w:rsid w:val="004B464A"/>
    <w:rsid w:val="004B4E1F"/>
    <w:rsid w:val="004B53AF"/>
    <w:rsid w:val="004C7C42"/>
    <w:rsid w:val="004D145C"/>
    <w:rsid w:val="004D24F4"/>
    <w:rsid w:val="004D48A4"/>
    <w:rsid w:val="004E2A4F"/>
    <w:rsid w:val="004E3D56"/>
    <w:rsid w:val="004E622D"/>
    <w:rsid w:val="004E79D6"/>
    <w:rsid w:val="004F1948"/>
    <w:rsid w:val="004F1DCE"/>
    <w:rsid w:val="004F6119"/>
    <w:rsid w:val="00500467"/>
    <w:rsid w:val="00502397"/>
    <w:rsid w:val="00504C6F"/>
    <w:rsid w:val="00511BE5"/>
    <w:rsid w:val="00513D76"/>
    <w:rsid w:val="00522966"/>
    <w:rsid w:val="00524008"/>
    <w:rsid w:val="00527B51"/>
    <w:rsid w:val="00542D88"/>
    <w:rsid w:val="0054484D"/>
    <w:rsid w:val="005478EB"/>
    <w:rsid w:val="00551F6F"/>
    <w:rsid w:val="00557223"/>
    <w:rsid w:val="005579F7"/>
    <w:rsid w:val="00562EEF"/>
    <w:rsid w:val="00565F3D"/>
    <w:rsid w:val="00567088"/>
    <w:rsid w:val="0057000B"/>
    <w:rsid w:val="0057261F"/>
    <w:rsid w:val="005750A6"/>
    <w:rsid w:val="00575AD7"/>
    <w:rsid w:val="00591EB7"/>
    <w:rsid w:val="00593179"/>
    <w:rsid w:val="005952C9"/>
    <w:rsid w:val="005A3736"/>
    <w:rsid w:val="005B5B35"/>
    <w:rsid w:val="005C5A2F"/>
    <w:rsid w:val="005D215F"/>
    <w:rsid w:val="005D58ED"/>
    <w:rsid w:val="005D6E91"/>
    <w:rsid w:val="005F02BA"/>
    <w:rsid w:val="005F59CE"/>
    <w:rsid w:val="005F6034"/>
    <w:rsid w:val="005F75BE"/>
    <w:rsid w:val="005F7A61"/>
    <w:rsid w:val="006017C4"/>
    <w:rsid w:val="00612609"/>
    <w:rsid w:val="006140F8"/>
    <w:rsid w:val="00621CA1"/>
    <w:rsid w:val="00622681"/>
    <w:rsid w:val="00626C2A"/>
    <w:rsid w:val="00631DF9"/>
    <w:rsid w:val="006328A1"/>
    <w:rsid w:val="00645F5B"/>
    <w:rsid w:val="00647806"/>
    <w:rsid w:val="00652849"/>
    <w:rsid w:val="00670ABD"/>
    <w:rsid w:val="00674F48"/>
    <w:rsid w:val="0068586F"/>
    <w:rsid w:val="00694A90"/>
    <w:rsid w:val="006A1BF9"/>
    <w:rsid w:val="006A24ED"/>
    <w:rsid w:val="006C5A1D"/>
    <w:rsid w:val="006C5C54"/>
    <w:rsid w:val="006D63BF"/>
    <w:rsid w:val="00701FB8"/>
    <w:rsid w:val="00704986"/>
    <w:rsid w:val="00715B42"/>
    <w:rsid w:val="00716710"/>
    <w:rsid w:val="0073632A"/>
    <w:rsid w:val="00744F7D"/>
    <w:rsid w:val="00750F59"/>
    <w:rsid w:val="00755B80"/>
    <w:rsid w:val="00757102"/>
    <w:rsid w:val="00763C3F"/>
    <w:rsid w:val="0077177E"/>
    <w:rsid w:val="00777636"/>
    <w:rsid w:val="00777E3D"/>
    <w:rsid w:val="00780B66"/>
    <w:rsid w:val="00782D04"/>
    <w:rsid w:val="00786E61"/>
    <w:rsid w:val="0079001F"/>
    <w:rsid w:val="007908EC"/>
    <w:rsid w:val="00792108"/>
    <w:rsid w:val="00795F4D"/>
    <w:rsid w:val="007A25A6"/>
    <w:rsid w:val="007A2A1D"/>
    <w:rsid w:val="007B2A82"/>
    <w:rsid w:val="007B79C6"/>
    <w:rsid w:val="007C3D22"/>
    <w:rsid w:val="007D0F6D"/>
    <w:rsid w:val="007E6AE9"/>
    <w:rsid w:val="007F5EA6"/>
    <w:rsid w:val="007F6D84"/>
    <w:rsid w:val="00802303"/>
    <w:rsid w:val="00802F71"/>
    <w:rsid w:val="00812174"/>
    <w:rsid w:val="00812DB9"/>
    <w:rsid w:val="0081462F"/>
    <w:rsid w:val="00820C39"/>
    <w:rsid w:val="008216B9"/>
    <w:rsid w:val="00824138"/>
    <w:rsid w:val="00827B7A"/>
    <w:rsid w:val="008302F1"/>
    <w:rsid w:val="008309F8"/>
    <w:rsid w:val="0083531E"/>
    <w:rsid w:val="00842CE9"/>
    <w:rsid w:val="00856C98"/>
    <w:rsid w:val="0086482E"/>
    <w:rsid w:val="008673AE"/>
    <w:rsid w:val="00875069"/>
    <w:rsid w:val="008A23AC"/>
    <w:rsid w:val="008C0AA4"/>
    <w:rsid w:val="008C4F04"/>
    <w:rsid w:val="008C621D"/>
    <w:rsid w:val="008D6B26"/>
    <w:rsid w:val="008E5785"/>
    <w:rsid w:val="008F09E9"/>
    <w:rsid w:val="008F11F7"/>
    <w:rsid w:val="0090015B"/>
    <w:rsid w:val="00901908"/>
    <w:rsid w:val="009070D0"/>
    <w:rsid w:val="0091579D"/>
    <w:rsid w:val="00916289"/>
    <w:rsid w:val="00924067"/>
    <w:rsid w:val="00926788"/>
    <w:rsid w:val="00927256"/>
    <w:rsid w:val="0092732F"/>
    <w:rsid w:val="0093689E"/>
    <w:rsid w:val="00941B68"/>
    <w:rsid w:val="00942242"/>
    <w:rsid w:val="009432FC"/>
    <w:rsid w:val="00947680"/>
    <w:rsid w:val="0095038D"/>
    <w:rsid w:val="009627C6"/>
    <w:rsid w:val="00964238"/>
    <w:rsid w:val="0096548F"/>
    <w:rsid w:val="00966AF3"/>
    <w:rsid w:val="00973838"/>
    <w:rsid w:val="00980D56"/>
    <w:rsid w:val="00981A9D"/>
    <w:rsid w:val="00986AE5"/>
    <w:rsid w:val="00992348"/>
    <w:rsid w:val="009B240A"/>
    <w:rsid w:val="009B3994"/>
    <w:rsid w:val="009B6622"/>
    <w:rsid w:val="009C3E4A"/>
    <w:rsid w:val="009D1713"/>
    <w:rsid w:val="009E12C7"/>
    <w:rsid w:val="009E6907"/>
    <w:rsid w:val="009F1125"/>
    <w:rsid w:val="009F1D17"/>
    <w:rsid w:val="009F300B"/>
    <w:rsid w:val="009F65E7"/>
    <w:rsid w:val="00A068C1"/>
    <w:rsid w:val="00A07B00"/>
    <w:rsid w:val="00A15FE0"/>
    <w:rsid w:val="00A35744"/>
    <w:rsid w:val="00A428BB"/>
    <w:rsid w:val="00A44D95"/>
    <w:rsid w:val="00A52776"/>
    <w:rsid w:val="00A60CB7"/>
    <w:rsid w:val="00A62758"/>
    <w:rsid w:val="00A6350D"/>
    <w:rsid w:val="00A63599"/>
    <w:rsid w:val="00A6462C"/>
    <w:rsid w:val="00A64F02"/>
    <w:rsid w:val="00A70AE6"/>
    <w:rsid w:val="00A719B4"/>
    <w:rsid w:val="00A82085"/>
    <w:rsid w:val="00A86A6A"/>
    <w:rsid w:val="00A959B3"/>
    <w:rsid w:val="00A96EAB"/>
    <w:rsid w:val="00AA2DE8"/>
    <w:rsid w:val="00AA5FBF"/>
    <w:rsid w:val="00AB0F95"/>
    <w:rsid w:val="00AB1013"/>
    <w:rsid w:val="00AB1D9E"/>
    <w:rsid w:val="00AB25DD"/>
    <w:rsid w:val="00AC72AF"/>
    <w:rsid w:val="00AC7918"/>
    <w:rsid w:val="00AD38AA"/>
    <w:rsid w:val="00AD4D63"/>
    <w:rsid w:val="00AE101A"/>
    <w:rsid w:val="00AE49E2"/>
    <w:rsid w:val="00AE58A8"/>
    <w:rsid w:val="00AF0685"/>
    <w:rsid w:val="00AF4CD3"/>
    <w:rsid w:val="00AF5657"/>
    <w:rsid w:val="00AF576D"/>
    <w:rsid w:val="00AF79A6"/>
    <w:rsid w:val="00AF7BBC"/>
    <w:rsid w:val="00B039EC"/>
    <w:rsid w:val="00B122AA"/>
    <w:rsid w:val="00B13D9E"/>
    <w:rsid w:val="00B151BF"/>
    <w:rsid w:val="00B156BF"/>
    <w:rsid w:val="00B1629C"/>
    <w:rsid w:val="00B1771B"/>
    <w:rsid w:val="00B26A7D"/>
    <w:rsid w:val="00B35EB1"/>
    <w:rsid w:val="00B5404F"/>
    <w:rsid w:val="00B556E9"/>
    <w:rsid w:val="00B55AC7"/>
    <w:rsid w:val="00B578B8"/>
    <w:rsid w:val="00B728A3"/>
    <w:rsid w:val="00B766E2"/>
    <w:rsid w:val="00B903FD"/>
    <w:rsid w:val="00B97FFC"/>
    <w:rsid w:val="00BA0523"/>
    <w:rsid w:val="00BA7215"/>
    <w:rsid w:val="00BB463C"/>
    <w:rsid w:val="00BC19FB"/>
    <w:rsid w:val="00BC68AA"/>
    <w:rsid w:val="00BD1A98"/>
    <w:rsid w:val="00BD2414"/>
    <w:rsid w:val="00BD2999"/>
    <w:rsid w:val="00BD3486"/>
    <w:rsid w:val="00BE0A8E"/>
    <w:rsid w:val="00BE334E"/>
    <w:rsid w:val="00BE5618"/>
    <w:rsid w:val="00C01EC8"/>
    <w:rsid w:val="00C02E23"/>
    <w:rsid w:val="00C07920"/>
    <w:rsid w:val="00C16751"/>
    <w:rsid w:val="00C2640A"/>
    <w:rsid w:val="00C269EC"/>
    <w:rsid w:val="00C27AEC"/>
    <w:rsid w:val="00C33F9B"/>
    <w:rsid w:val="00C34291"/>
    <w:rsid w:val="00C34BAD"/>
    <w:rsid w:val="00C44253"/>
    <w:rsid w:val="00C51353"/>
    <w:rsid w:val="00C631CB"/>
    <w:rsid w:val="00C65B4A"/>
    <w:rsid w:val="00C80A93"/>
    <w:rsid w:val="00C814E1"/>
    <w:rsid w:val="00C8352C"/>
    <w:rsid w:val="00C92060"/>
    <w:rsid w:val="00CA0FC5"/>
    <w:rsid w:val="00CA2E41"/>
    <w:rsid w:val="00CA3645"/>
    <w:rsid w:val="00CA4FC4"/>
    <w:rsid w:val="00CA581D"/>
    <w:rsid w:val="00CB1417"/>
    <w:rsid w:val="00CB2778"/>
    <w:rsid w:val="00CC145F"/>
    <w:rsid w:val="00CC4FC1"/>
    <w:rsid w:val="00CC7236"/>
    <w:rsid w:val="00CD0D45"/>
    <w:rsid w:val="00CD27B3"/>
    <w:rsid w:val="00CE43C4"/>
    <w:rsid w:val="00CE4553"/>
    <w:rsid w:val="00CF2277"/>
    <w:rsid w:val="00CF325B"/>
    <w:rsid w:val="00D01FA8"/>
    <w:rsid w:val="00D04E32"/>
    <w:rsid w:val="00D05C74"/>
    <w:rsid w:val="00D10623"/>
    <w:rsid w:val="00D1372E"/>
    <w:rsid w:val="00D24733"/>
    <w:rsid w:val="00D31AB9"/>
    <w:rsid w:val="00D3752B"/>
    <w:rsid w:val="00D4084B"/>
    <w:rsid w:val="00D46DB1"/>
    <w:rsid w:val="00D55A95"/>
    <w:rsid w:val="00D5792C"/>
    <w:rsid w:val="00D628C9"/>
    <w:rsid w:val="00D64DA3"/>
    <w:rsid w:val="00D741BE"/>
    <w:rsid w:val="00D810AB"/>
    <w:rsid w:val="00D83780"/>
    <w:rsid w:val="00D85727"/>
    <w:rsid w:val="00D933BD"/>
    <w:rsid w:val="00DA2E0D"/>
    <w:rsid w:val="00DC30E5"/>
    <w:rsid w:val="00DC7621"/>
    <w:rsid w:val="00DD14FE"/>
    <w:rsid w:val="00DD25C7"/>
    <w:rsid w:val="00DD33E8"/>
    <w:rsid w:val="00DE3DA4"/>
    <w:rsid w:val="00DE6BA5"/>
    <w:rsid w:val="00DF04DA"/>
    <w:rsid w:val="00DF6FEC"/>
    <w:rsid w:val="00E01D5B"/>
    <w:rsid w:val="00E04538"/>
    <w:rsid w:val="00E22650"/>
    <w:rsid w:val="00E22AD1"/>
    <w:rsid w:val="00E27ADB"/>
    <w:rsid w:val="00E31934"/>
    <w:rsid w:val="00E40BFB"/>
    <w:rsid w:val="00E505A9"/>
    <w:rsid w:val="00E538CA"/>
    <w:rsid w:val="00E60BE8"/>
    <w:rsid w:val="00E6295D"/>
    <w:rsid w:val="00E66513"/>
    <w:rsid w:val="00E74DE8"/>
    <w:rsid w:val="00E84F73"/>
    <w:rsid w:val="00EA0EAC"/>
    <w:rsid w:val="00EA3C63"/>
    <w:rsid w:val="00EA6B02"/>
    <w:rsid w:val="00EB59F4"/>
    <w:rsid w:val="00EC17D3"/>
    <w:rsid w:val="00EC4CF2"/>
    <w:rsid w:val="00EC6902"/>
    <w:rsid w:val="00ED1064"/>
    <w:rsid w:val="00ED3B1F"/>
    <w:rsid w:val="00ED59F5"/>
    <w:rsid w:val="00EF4FAE"/>
    <w:rsid w:val="00EF6F82"/>
    <w:rsid w:val="00F0069D"/>
    <w:rsid w:val="00F25430"/>
    <w:rsid w:val="00F268D5"/>
    <w:rsid w:val="00F34A6C"/>
    <w:rsid w:val="00F35107"/>
    <w:rsid w:val="00F35A87"/>
    <w:rsid w:val="00F35D14"/>
    <w:rsid w:val="00F422BB"/>
    <w:rsid w:val="00F434A1"/>
    <w:rsid w:val="00F43FE7"/>
    <w:rsid w:val="00F46617"/>
    <w:rsid w:val="00F53B65"/>
    <w:rsid w:val="00F54C08"/>
    <w:rsid w:val="00F74C80"/>
    <w:rsid w:val="00F75EEC"/>
    <w:rsid w:val="00F8630A"/>
    <w:rsid w:val="00FB0C30"/>
    <w:rsid w:val="00FB117D"/>
    <w:rsid w:val="00FB1C82"/>
    <w:rsid w:val="00FC27A5"/>
    <w:rsid w:val="00FC549D"/>
    <w:rsid w:val="00FC577A"/>
    <w:rsid w:val="00FE3EFE"/>
    <w:rsid w:val="00FF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E91"/>
    <w:pPr>
      <w:ind w:left="720"/>
      <w:contextualSpacing/>
    </w:pPr>
  </w:style>
  <w:style w:type="paragraph" w:styleId="Header">
    <w:name w:val="header"/>
    <w:basedOn w:val="Normal"/>
    <w:link w:val="HeaderChar"/>
    <w:uiPriority w:val="99"/>
    <w:unhideWhenUsed/>
    <w:rsid w:val="000C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38"/>
  </w:style>
  <w:style w:type="paragraph" w:styleId="Footer">
    <w:name w:val="footer"/>
    <w:basedOn w:val="Normal"/>
    <w:link w:val="FooterChar"/>
    <w:uiPriority w:val="99"/>
    <w:unhideWhenUsed/>
    <w:rsid w:val="000C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38"/>
  </w:style>
  <w:style w:type="character" w:styleId="Hyperlink">
    <w:name w:val="Hyperlink"/>
    <w:basedOn w:val="DefaultParagraphFont"/>
    <w:uiPriority w:val="99"/>
    <w:unhideWhenUsed/>
    <w:rsid w:val="00C80A93"/>
    <w:rPr>
      <w:color w:val="0000FF" w:themeColor="hyperlink"/>
      <w:u w:val="single"/>
    </w:rPr>
  </w:style>
  <w:style w:type="paragraph" w:styleId="BalloonText">
    <w:name w:val="Balloon Text"/>
    <w:basedOn w:val="Normal"/>
    <w:link w:val="BalloonTextChar"/>
    <w:uiPriority w:val="99"/>
    <w:semiHidden/>
    <w:unhideWhenUsed/>
    <w:rsid w:val="000A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CF"/>
    <w:rPr>
      <w:rFonts w:ascii="Tahoma" w:hAnsi="Tahoma" w:cs="Tahoma"/>
      <w:sz w:val="16"/>
      <w:szCs w:val="16"/>
    </w:rPr>
  </w:style>
  <w:style w:type="character" w:styleId="HTMLCite">
    <w:name w:val="HTML Cite"/>
    <w:basedOn w:val="DefaultParagraphFont"/>
    <w:uiPriority w:val="99"/>
    <w:semiHidden/>
    <w:unhideWhenUsed/>
    <w:rsid w:val="00E60B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E91"/>
    <w:pPr>
      <w:ind w:left="720"/>
      <w:contextualSpacing/>
    </w:pPr>
  </w:style>
  <w:style w:type="paragraph" w:styleId="Header">
    <w:name w:val="header"/>
    <w:basedOn w:val="Normal"/>
    <w:link w:val="HeaderChar"/>
    <w:uiPriority w:val="99"/>
    <w:unhideWhenUsed/>
    <w:rsid w:val="000C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38"/>
  </w:style>
  <w:style w:type="paragraph" w:styleId="Footer">
    <w:name w:val="footer"/>
    <w:basedOn w:val="Normal"/>
    <w:link w:val="FooterChar"/>
    <w:uiPriority w:val="99"/>
    <w:unhideWhenUsed/>
    <w:rsid w:val="000C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38"/>
  </w:style>
  <w:style w:type="character" w:styleId="Hyperlink">
    <w:name w:val="Hyperlink"/>
    <w:basedOn w:val="DefaultParagraphFont"/>
    <w:uiPriority w:val="99"/>
    <w:unhideWhenUsed/>
    <w:rsid w:val="00C80A93"/>
    <w:rPr>
      <w:color w:val="0000FF" w:themeColor="hyperlink"/>
      <w:u w:val="single"/>
    </w:rPr>
  </w:style>
  <w:style w:type="paragraph" w:styleId="BalloonText">
    <w:name w:val="Balloon Text"/>
    <w:basedOn w:val="Normal"/>
    <w:link w:val="BalloonTextChar"/>
    <w:uiPriority w:val="99"/>
    <w:semiHidden/>
    <w:unhideWhenUsed/>
    <w:rsid w:val="000A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CF"/>
    <w:rPr>
      <w:rFonts w:ascii="Tahoma" w:hAnsi="Tahoma" w:cs="Tahoma"/>
      <w:sz w:val="16"/>
      <w:szCs w:val="16"/>
    </w:rPr>
  </w:style>
  <w:style w:type="character" w:styleId="HTMLCite">
    <w:name w:val="HTML Cite"/>
    <w:basedOn w:val="DefaultParagraphFont"/>
    <w:uiPriority w:val="99"/>
    <w:semiHidden/>
    <w:unhideWhenUsed/>
    <w:rsid w:val="00E60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548">
      <w:bodyDiv w:val="1"/>
      <w:marLeft w:val="0"/>
      <w:marRight w:val="0"/>
      <w:marTop w:val="0"/>
      <w:marBottom w:val="0"/>
      <w:divBdr>
        <w:top w:val="none" w:sz="0" w:space="0" w:color="auto"/>
        <w:left w:val="none" w:sz="0" w:space="0" w:color="auto"/>
        <w:bottom w:val="none" w:sz="0" w:space="0" w:color="auto"/>
        <w:right w:val="none" w:sz="0" w:space="0" w:color="auto"/>
      </w:divBdr>
    </w:div>
    <w:div w:id="385832839">
      <w:bodyDiv w:val="1"/>
      <w:marLeft w:val="0"/>
      <w:marRight w:val="0"/>
      <w:marTop w:val="0"/>
      <w:marBottom w:val="0"/>
      <w:divBdr>
        <w:top w:val="none" w:sz="0" w:space="0" w:color="auto"/>
        <w:left w:val="none" w:sz="0" w:space="0" w:color="auto"/>
        <w:bottom w:val="none" w:sz="0" w:space="0" w:color="auto"/>
        <w:right w:val="none" w:sz="0" w:space="0" w:color="auto"/>
      </w:divBdr>
    </w:div>
    <w:div w:id="475922618">
      <w:bodyDiv w:val="1"/>
      <w:marLeft w:val="0"/>
      <w:marRight w:val="0"/>
      <w:marTop w:val="0"/>
      <w:marBottom w:val="0"/>
      <w:divBdr>
        <w:top w:val="none" w:sz="0" w:space="0" w:color="auto"/>
        <w:left w:val="none" w:sz="0" w:space="0" w:color="auto"/>
        <w:bottom w:val="none" w:sz="0" w:space="0" w:color="auto"/>
        <w:right w:val="none" w:sz="0" w:space="0" w:color="auto"/>
      </w:divBdr>
    </w:div>
    <w:div w:id="766195869">
      <w:bodyDiv w:val="1"/>
      <w:marLeft w:val="0"/>
      <w:marRight w:val="0"/>
      <w:marTop w:val="0"/>
      <w:marBottom w:val="0"/>
      <w:divBdr>
        <w:top w:val="none" w:sz="0" w:space="0" w:color="auto"/>
        <w:left w:val="none" w:sz="0" w:space="0" w:color="auto"/>
        <w:bottom w:val="none" w:sz="0" w:space="0" w:color="auto"/>
        <w:right w:val="none" w:sz="0" w:space="0" w:color="auto"/>
      </w:divBdr>
    </w:div>
    <w:div w:id="1129936772">
      <w:bodyDiv w:val="1"/>
      <w:marLeft w:val="0"/>
      <w:marRight w:val="0"/>
      <w:marTop w:val="0"/>
      <w:marBottom w:val="0"/>
      <w:divBdr>
        <w:top w:val="none" w:sz="0" w:space="0" w:color="auto"/>
        <w:left w:val="none" w:sz="0" w:space="0" w:color="auto"/>
        <w:bottom w:val="none" w:sz="0" w:space="0" w:color="auto"/>
        <w:right w:val="none" w:sz="0" w:space="0" w:color="auto"/>
      </w:divBdr>
    </w:div>
    <w:div w:id="1851261671">
      <w:bodyDiv w:val="1"/>
      <w:marLeft w:val="0"/>
      <w:marRight w:val="0"/>
      <w:marTop w:val="0"/>
      <w:marBottom w:val="0"/>
      <w:divBdr>
        <w:top w:val="none" w:sz="0" w:space="0" w:color="auto"/>
        <w:left w:val="none" w:sz="0" w:space="0" w:color="auto"/>
        <w:bottom w:val="none" w:sz="0" w:space="0" w:color="auto"/>
        <w:right w:val="none" w:sz="0" w:space="0" w:color="auto"/>
      </w:divBdr>
    </w:div>
    <w:div w:id="1904439317">
      <w:bodyDiv w:val="1"/>
      <w:marLeft w:val="0"/>
      <w:marRight w:val="0"/>
      <w:marTop w:val="0"/>
      <w:marBottom w:val="0"/>
      <w:divBdr>
        <w:top w:val="none" w:sz="0" w:space="0" w:color="auto"/>
        <w:left w:val="none" w:sz="0" w:space="0" w:color="auto"/>
        <w:bottom w:val="none" w:sz="0" w:space="0" w:color="auto"/>
        <w:right w:val="none" w:sz="0" w:space="0" w:color="auto"/>
      </w:divBdr>
    </w:div>
    <w:div w:id="19747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ADC4-7696-490B-AA19-7F1AC34F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2018-06-06T05:48:00Z</cp:lastPrinted>
  <dcterms:created xsi:type="dcterms:W3CDTF">2018-07-22T14:43:00Z</dcterms:created>
  <dcterms:modified xsi:type="dcterms:W3CDTF">2018-07-22T14:43:00Z</dcterms:modified>
</cp:coreProperties>
</file>