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4" w:rsidRPr="00B526D7" w:rsidRDefault="00574CA4" w:rsidP="00574CA4">
      <w:pPr>
        <w:tabs>
          <w:tab w:val="left" w:pos="360"/>
        </w:tabs>
        <w:spacing w:after="0" w:line="24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B526D7">
        <w:rPr>
          <w:rFonts w:ascii="Century Schoolbook" w:hAnsi="Century Schoolbook" w:cs="Times New Roman"/>
          <w:b/>
          <w:sz w:val="28"/>
          <w:szCs w:val="28"/>
        </w:rPr>
        <w:t>MODEL PENJADWALAN SUPPLY IN-OUT GUDANG DENGAN MEMPERTIMBANGKAN KEBIJAKAN PERSEDIAAN DAN TATA LETAK GUDANG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B526D7">
        <w:rPr>
          <w:rFonts w:ascii="Century Schoolbook" w:hAnsi="Century Schoolbook" w:cs="Times New Roman"/>
          <w:b/>
          <w:sz w:val="28"/>
          <w:szCs w:val="28"/>
        </w:rPr>
        <w:t>DI PT. ADIS DINAMIKA SENTOSA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574CA4" w:rsidRPr="00B526D7" w:rsidRDefault="00D60D7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  <w:lang w:val="id-ID"/>
        </w:rPr>
      </w:pPr>
      <w:r w:rsidRPr="00B526D7">
        <w:rPr>
          <w:rFonts w:ascii="Century Schoolbook" w:hAnsi="Century Schoolbook"/>
          <w:b/>
          <w:sz w:val="24"/>
          <w:szCs w:val="28"/>
        </w:rPr>
        <w:t>Tjutju Tarliah</w:t>
      </w:r>
      <w:r w:rsidR="00574CA4" w:rsidRPr="00B526D7">
        <w:rPr>
          <w:rFonts w:ascii="Century Schoolbook" w:hAnsi="Century Schoolbook"/>
          <w:b/>
          <w:sz w:val="24"/>
          <w:szCs w:val="28"/>
          <w:vertAlign w:val="superscript"/>
          <w:lang w:val="id-ID"/>
        </w:rPr>
        <w:t>1)</w:t>
      </w:r>
      <w:r w:rsidR="00574CA4" w:rsidRPr="00B526D7">
        <w:rPr>
          <w:rFonts w:ascii="Century Schoolbook" w:hAnsi="Century Schoolbook"/>
          <w:b/>
          <w:sz w:val="24"/>
          <w:szCs w:val="28"/>
          <w:lang w:val="id-ID"/>
        </w:rPr>
        <w:t xml:space="preserve">, </w:t>
      </w:r>
      <w:r w:rsidRPr="00B526D7">
        <w:rPr>
          <w:rFonts w:ascii="Century Schoolbook" w:hAnsi="Century Schoolbook"/>
          <w:b/>
          <w:sz w:val="24"/>
          <w:szCs w:val="28"/>
        </w:rPr>
        <w:t>Gatot Yudoko</w:t>
      </w:r>
      <w:r w:rsidR="00574CA4" w:rsidRPr="00B526D7">
        <w:rPr>
          <w:rFonts w:ascii="Century Schoolbook" w:hAnsi="Century Schoolbook"/>
          <w:b/>
          <w:sz w:val="24"/>
          <w:szCs w:val="28"/>
          <w:vertAlign w:val="superscript"/>
          <w:lang w:val="id-ID"/>
        </w:rPr>
        <w:t>2)</w:t>
      </w:r>
      <w:r w:rsidR="00574CA4" w:rsidRPr="00B526D7">
        <w:rPr>
          <w:rFonts w:ascii="Century Schoolbook" w:hAnsi="Century Schoolbook"/>
          <w:b/>
          <w:sz w:val="24"/>
          <w:szCs w:val="28"/>
          <w:lang w:val="id-ID"/>
        </w:rPr>
        <w:t xml:space="preserve">, </w:t>
      </w:r>
      <w:r w:rsidRPr="00B526D7">
        <w:rPr>
          <w:rFonts w:ascii="Century Schoolbook" w:hAnsi="Century Schoolbook"/>
          <w:b/>
          <w:sz w:val="24"/>
          <w:szCs w:val="28"/>
        </w:rPr>
        <w:t>Esa Pratiwi</w:t>
      </w:r>
      <w:r w:rsidR="00574CA4" w:rsidRPr="00B526D7">
        <w:rPr>
          <w:rFonts w:ascii="Century Schoolbook" w:hAnsi="Century Schoolbook"/>
          <w:b/>
          <w:sz w:val="24"/>
          <w:szCs w:val="28"/>
          <w:vertAlign w:val="superscript"/>
          <w:lang w:val="id-ID"/>
        </w:rPr>
        <w:t>3)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  <w:lang w:val="id-ID"/>
        </w:rPr>
      </w:pP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  <w:lang w:val="id-ID"/>
        </w:rPr>
      </w:pPr>
      <w:r w:rsidRPr="00B526D7">
        <w:rPr>
          <w:rFonts w:ascii="Century Schoolbook" w:hAnsi="Century Schoolbook"/>
          <w:b/>
          <w:sz w:val="24"/>
          <w:szCs w:val="28"/>
          <w:vertAlign w:val="superscript"/>
          <w:lang w:val="id-ID"/>
        </w:rPr>
        <w:t xml:space="preserve">1), 2), 3) </w:t>
      </w:r>
      <w:r w:rsidRPr="00B526D7">
        <w:rPr>
          <w:rFonts w:ascii="Century Schoolbook" w:hAnsi="Century Schoolbook"/>
          <w:b/>
          <w:sz w:val="24"/>
          <w:szCs w:val="28"/>
          <w:lang w:val="id-ID"/>
        </w:rPr>
        <w:t xml:space="preserve">Program </w:t>
      </w:r>
      <w:r w:rsidRPr="00B526D7">
        <w:rPr>
          <w:rFonts w:ascii="Century Schoolbook" w:hAnsi="Century Schoolbook"/>
          <w:b/>
          <w:sz w:val="24"/>
          <w:szCs w:val="28"/>
        </w:rPr>
        <w:t>Magister</w:t>
      </w:r>
      <w:r w:rsidRPr="00B526D7">
        <w:rPr>
          <w:rFonts w:ascii="Century Schoolbook" w:hAnsi="Century Schoolbook"/>
          <w:b/>
          <w:sz w:val="24"/>
          <w:szCs w:val="28"/>
          <w:lang w:val="id-ID"/>
        </w:rPr>
        <w:t xml:space="preserve"> Teknik Industri Unpas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  <w:lang w:val="id-ID"/>
        </w:rPr>
      </w:pPr>
      <w:r w:rsidRPr="00B526D7">
        <w:rPr>
          <w:rFonts w:ascii="Century Schoolbook" w:hAnsi="Century Schoolbook"/>
          <w:b/>
          <w:sz w:val="24"/>
          <w:szCs w:val="28"/>
          <w:lang w:val="id-ID"/>
        </w:rPr>
        <w:t>J</w:t>
      </w:r>
      <w:r w:rsidRPr="00B526D7">
        <w:rPr>
          <w:rFonts w:ascii="Century Schoolbook" w:hAnsi="Century Schoolbook"/>
          <w:b/>
          <w:sz w:val="24"/>
          <w:szCs w:val="28"/>
        </w:rPr>
        <w:t xml:space="preserve">alanSumatera </w:t>
      </w:r>
      <w:r w:rsidRPr="00B526D7">
        <w:rPr>
          <w:rFonts w:ascii="Century Schoolbook" w:hAnsi="Century Schoolbook"/>
          <w:b/>
          <w:sz w:val="24"/>
          <w:szCs w:val="28"/>
          <w:lang w:val="id-ID"/>
        </w:rPr>
        <w:t>No. 41 Bandung 40117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  <w:lang w:val="id-ID"/>
        </w:rPr>
      </w:pPr>
      <w:r w:rsidRPr="00B526D7">
        <w:rPr>
          <w:rFonts w:ascii="Century Schoolbook" w:hAnsi="Century Schoolbook"/>
          <w:b/>
          <w:sz w:val="24"/>
          <w:szCs w:val="28"/>
          <w:lang w:val="id-ID"/>
        </w:rPr>
        <w:t>Telp : 022-4200405</w:t>
      </w:r>
    </w:p>
    <w:p w:rsidR="00574CA4" w:rsidRPr="00B526D7" w:rsidRDefault="00574CA4" w:rsidP="00574CA4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8"/>
        </w:rPr>
      </w:pPr>
      <w:r w:rsidRPr="00B526D7">
        <w:rPr>
          <w:rFonts w:ascii="Century Schoolbook" w:hAnsi="Century Schoolbook"/>
          <w:b/>
          <w:sz w:val="24"/>
          <w:szCs w:val="28"/>
          <w:vertAlign w:val="superscript"/>
          <w:lang w:val="id-ID"/>
        </w:rPr>
        <w:t>3)</w:t>
      </w:r>
      <w:r w:rsidRPr="00B526D7">
        <w:rPr>
          <w:rFonts w:ascii="Century Schoolbook" w:hAnsi="Century Schoolbook"/>
          <w:b/>
          <w:sz w:val="24"/>
          <w:szCs w:val="28"/>
          <w:lang w:val="id-ID"/>
        </w:rPr>
        <w:t xml:space="preserve"> Alamat Surel : </w:t>
      </w:r>
      <w:r w:rsidR="00D60D74" w:rsidRPr="00B526D7">
        <w:rPr>
          <w:rFonts w:ascii="Century Schoolbook" w:hAnsi="Century Schoolbook"/>
          <w:b/>
          <w:sz w:val="24"/>
          <w:szCs w:val="28"/>
        </w:rPr>
        <w:t>esapratiwi89@gmail.com</w:t>
      </w:r>
    </w:p>
    <w:p w:rsidR="00574CA4" w:rsidRPr="00B526D7" w:rsidRDefault="00574CA4" w:rsidP="00574CA4">
      <w:pPr>
        <w:pStyle w:val="ListParagraph1"/>
        <w:tabs>
          <w:tab w:val="left" w:pos="360"/>
        </w:tabs>
        <w:spacing w:after="0" w:line="36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</w:p>
    <w:p w:rsidR="00574CA4" w:rsidRPr="00B526D7" w:rsidRDefault="00574CA4" w:rsidP="00574CA4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eastAsiaTheme="minorEastAsia" w:hAnsi="Century Schoolbook" w:cs="Times New Roman"/>
          <w:i/>
          <w:sz w:val="20"/>
          <w:szCs w:val="20"/>
        </w:rPr>
      </w:pPr>
      <w:r w:rsidRPr="00B526D7">
        <w:rPr>
          <w:rFonts w:ascii="Century Schoolbook" w:hAnsi="Century Schoolbook" w:cs="Times New Roman"/>
          <w:sz w:val="24"/>
          <w:szCs w:val="24"/>
        </w:rPr>
        <w:tab/>
      </w:r>
      <w:r w:rsidRPr="00B526D7">
        <w:rPr>
          <w:rFonts w:ascii="Century Schoolbook" w:hAnsi="Century Schoolbook" w:cs="Times New Roman"/>
          <w:sz w:val="24"/>
          <w:szCs w:val="24"/>
        </w:rPr>
        <w:tab/>
      </w:r>
      <w:r w:rsidRPr="00B526D7">
        <w:rPr>
          <w:rFonts w:ascii="Century Schoolbook" w:hAnsi="Century Schoolbook" w:cs="Times New Roman"/>
          <w:i/>
          <w:sz w:val="20"/>
          <w:szCs w:val="20"/>
        </w:rPr>
        <w:t xml:space="preserve">Penelitian ini bertujuan untuk </w:t>
      </w:r>
      <w:r w:rsidR="00B43AFC" w:rsidRPr="00B526D7">
        <w:rPr>
          <w:rFonts w:ascii="Century Schoolbook" w:hAnsi="Century Schoolbook" w:cs="Times New Roman"/>
          <w:i/>
          <w:sz w:val="20"/>
          <w:szCs w:val="20"/>
        </w:rPr>
        <w:t>menentukan sistem material handler yang e</w:t>
      </w:r>
      <w:r w:rsidRPr="00B526D7">
        <w:rPr>
          <w:rFonts w:ascii="Century Schoolbook" w:hAnsi="Century Schoolbook" w:cs="Times New Roman"/>
          <w:i/>
          <w:sz w:val="20"/>
          <w:szCs w:val="20"/>
        </w:rPr>
        <w:t xml:space="preserve">fektif </w:t>
      </w:r>
      <w:r w:rsidR="00B43AFC" w:rsidRPr="00B526D7">
        <w:rPr>
          <w:rFonts w:ascii="Century Schoolbook" w:hAnsi="Century Schoolbook" w:cs="Times New Roman"/>
          <w:i/>
          <w:sz w:val="20"/>
          <w:szCs w:val="20"/>
        </w:rPr>
        <w:t>pada</w:t>
      </w:r>
      <w:r w:rsidRPr="00B526D7">
        <w:rPr>
          <w:rFonts w:ascii="Century Schoolbook" w:hAnsi="Century Schoolbook" w:cs="Times New Roman"/>
          <w:i/>
          <w:sz w:val="20"/>
          <w:szCs w:val="20"/>
        </w:rPr>
        <w:t xml:space="preserve"> pengiriman raw material dan upper, menetapkan kebutuhan jumlah alat angkut yang digunakan berdasarkan kapasitas produksi, membuat sistem pengangkutan dan pemindahan raw material </w:t>
      </w:r>
      <w:r w:rsidR="00D60C2E" w:rsidRPr="00B526D7">
        <w:rPr>
          <w:rFonts w:ascii="Century Schoolbook" w:hAnsi="Century Schoolbook" w:cs="Times New Roman"/>
          <w:i/>
          <w:sz w:val="20"/>
          <w:szCs w:val="20"/>
        </w:rPr>
        <w:t xml:space="preserve">dan upper </w:t>
      </w:r>
      <w:r w:rsidRPr="00B526D7">
        <w:rPr>
          <w:rFonts w:ascii="Century Schoolbook" w:hAnsi="Century Schoolbook" w:cs="Times New Roman"/>
          <w:i/>
          <w:sz w:val="20"/>
          <w:szCs w:val="20"/>
        </w:rPr>
        <w:t>yang memberikan output berupa penjadwalan pengiriman raw material dan</w:t>
      </w:r>
      <w:r w:rsidR="00D60C2E" w:rsidRPr="00B526D7">
        <w:rPr>
          <w:rFonts w:ascii="Century Schoolbook" w:hAnsi="Century Schoolbook" w:cs="Times New Roman"/>
          <w:i/>
          <w:sz w:val="20"/>
          <w:szCs w:val="20"/>
        </w:rPr>
        <w:t xml:space="preserve"> upper</w:t>
      </w:r>
      <w:r w:rsidRPr="00B526D7">
        <w:rPr>
          <w:rFonts w:ascii="Century Schoolbook" w:hAnsi="Century Schoolbook" w:cs="Times New Roman"/>
          <w:i/>
          <w:sz w:val="20"/>
          <w:szCs w:val="20"/>
        </w:rPr>
        <w:t xml:space="preserve"> dalam satu sequence per setiap pengiriman.</w:t>
      </w:r>
      <w:r w:rsidR="004B5BAD" w:rsidRPr="00B526D7">
        <w:rPr>
          <w:rFonts w:ascii="Century Schoolbook" w:hAnsi="Century Schoolbook" w:cs="Times New Roman"/>
          <w:i/>
          <w:sz w:val="20"/>
          <w:szCs w:val="20"/>
        </w:rPr>
        <w:t xml:space="preserve"> Metode yang akan digunakan dalam penelitian ini menggunakan metode antrian</w:t>
      </w:r>
      <w:r w:rsidR="002C2718" w:rsidRPr="00B526D7">
        <w:rPr>
          <w:rFonts w:ascii="Century Schoolbook" w:hAnsi="Century Schoolbook" w:cs="Times New Roman"/>
          <w:i/>
          <w:sz w:val="20"/>
          <w:szCs w:val="20"/>
        </w:rPr>
        <w:t xml:space="preserve"> dan algoritma Campbell. </w:t>
      </w:r>
      <w:r w:rsidR="004B5BAD" w:rsidRPr="00B526D7">
        <w:rPr>
          <w:rFonts w:ascii="Century Schoolbook" w:hAnsi="Century Schoolbook"/>
          <w:i/>
          <w:sz w:val="20"/>
          <w:szCs w:val="20"/>
        </w:rPr>
        <w:t xml:space="preserve">Pengambilan data primer terdiri dari sistem material handler yang diterapkan berdasarkan kapasitas produksi, waktu </w:t>
      </w:r>
      <w:r w:rsidR="00D60D74" w:rsidRPr="00B526D7">
        <w:rPr>
          <w:rFonts w:ascii="Century Schoolbook" w:hAnsi="Century Schoolbook"/>
          <w:i/>
          <w:sz w:val="20"/>
          <w:szCs w:val="20"/>
        </w:rPr>
        <w:t xml:space="preserve">kedatangan raw material dan upper </w:t>
      </w:r>
      <w:r w:rsidR="007F118B" w:rsidRPr="00B526D7">
        <w:rPr>
          <w:rFonts w:ascii="Century Schoolbook" w:hAnsi="Century Schoolbook"/>
          <w:i/>
          <w:sz w:val="20"/>
          <w:szCs w:val="20"/>
        </w:rPr>
        <w:t>serta</w:t>
      </w:r>
      <w:r w:rsidR="00D60D74" w:rsidRPr="00B526D7">
        <w:rPr>
          <w:rFonts w:ascii="Century Schoolbook" w:hAnsi="Century Schoolbook"/>
          <w:i/>
          <w:sz w:val="20"/>
          <w:szCs w:val="20"/>
        </w:rPr>
        <w:t xml:space="preserve"> waktu pengangkutan ke gudang yang meliputi waktu muat, pengiriman dan bongkar</w:t>
      </w:r>
      <w:r w:rsidR="004B5BAD" w:rsidRPr="00B526D7">
        <w:rPr>
          <w:rFonts w:ascii="Century Schoolbook" w:hAnsi="Century Schoolbook"/>
          <w:i/>
          <w:sz w:val="20"/>
          <w:szCs w:val="20"/>
        </w:rPr>
        <w:t xml:space="preserve">. Dari hasil </w:t>
      </w:r>
      <w:r w:rsidR="00B62E03" w:rsidRPr="00B526D7">
        <w:rPr>
          <w:rFonts w:ascii="Century Schoolbook" w:hAnsi="Century Schoolbook"/>
          <w:i/>
          <w:sz w:val="20"/>
          <w:szCs w:val="20"/>
        </w:rPr>
        <w:t xml:space="preserve">analisis </w:t>
      </w:r>
      <w:r w:rsidR="00A56FCD" w:rsidRPr="00B526D7">
        <w:rPr>
          <w:rFonts w:ascii="Century Schoolbook" w:hAnsi="Century Schoolbook"/>
          <w:i/>
          <w:sz w:val="20"/>
          <w:szCs w:val="20"/>
        </w:rPr>
        <w:t xml:space="preserve">antrian </w:t>
      </w:r>
      <w:r w:rsidR="00B62E03" w:rsidRPr="00B526D7">
        <w:rPr>
          <w:rFonts w:ascii="Century Schoolbook" w:eastAsiaTheme="minorEastAsia" w:hAnsi="Century Schoolbook" w:cs="Times New Roman"/>
          <w:i/>
          <w:sz w:val="20"/>
          <w:szCs w:val="20"/>
        </w:rPr>
        <w:t xml:space="preserve">pengangkutan upper dan raw material </w:t>
      </w:r>
      <w:r w:rsidR="00A56FCD" w:rsidRPr="00B526D7">
        <w:rPr>
          <w:rFonts w:ascii="Century Schoolbook" w:hAnsi="Century Schoolbook"/>
          <w:i/>
          <w:sz w:val="20"/>
          <w:szCs w:val="20"/>
        </w:rPr>
        <w:t>membutuhkan 3 server (alat angkut) dengan</w:t>
      </w:r>
      <w:r w:rsidR="004B5BAD" w:rsidRPr="00B526D7">
        <w:rPr>
          <w:rFonts w:ascii="Century Schoolbook" w:eastAsiaTheme="minorEastAsia" w:hAnsi="Century Schoolbook" w:cs="Times New Roman"/>
          <w:i/>
          <w:sz w:val="20"/>
          <w:szCs w:val="20"/>
        </w:rPr>
        <w:t xml:space="preserve"> tingkat 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pelayanan upper </w:t>
      </w:r>
      <w:r w:rsidR="004B5BA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15 %  </w:t>
      </w:r>
      <w:r w:rsidR="00A56FC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>dan</w:t>
      </w:r>
      <w:r w:rsidR="004B5BA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 idle</w:t>
      </w:r>
      <w:r w:rsidR="00B62E03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 time 85% dari waktunya (1</w:t>
      </w:r>
      <w:r w:rsidR="00A56FC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–P) 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>sedangkan pada tingkat</w:t>
      </w:r>
      <w:r w:rsidR="004B5BA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 pelayanan raw 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material </w:t>
      </w:r>
      <w:r w:rsidR="004B5BAD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75 </w:t>
      </w:r>
      <w:r w:rsidR="00B62E03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>% waktunya dengan idle time 25%. Selanjutnya hasil akhir dari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 analisis antrian diolah dengan </w:t>
      </w:r>
      <w:r w:rsidR="00B62E03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menggunakan metode Champbell,Dudek, dan smith (CDS) 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>dihasilkan</w:t>
      </w:r>
      <w:r w:rsidR="00B62E03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 makespan 11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 xml:space="preserve">5.99 menit. </w:t>
      </w:r>
    </w:p>
    <w:p w:rsidR="004B5BAD" w:rsidRPr="00B526D7" w:rsidRDefault="004B5BAD" w:rsidP="00574CA4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B526D7">
        <w:rPr>
          <w:rFonts w:ascii="Century Schoolbook" w:hAnsi="Century Schoolbook" w:cs="Times New Roman"/>
          <w:i/>
          <w:sz w:val="20"/>
          <w:szCs w:val="20"/>
        </w:rPr>
        <w:t>Kata kunci:</w:t>
      </w:r>
      <w:r w:rsidR="00C90006" w:rsidRPr="00B526D7">
        <w:rPr>
          <w:rFonts w:ascii="Century Schoolbook" w:hAnsi="Century Schoolbook" w:cs="Times New Roman"/>
          <w:i/>
          <w:sz w:val="20"/>
          <w:szCs w:val="20"/>
        </w:rPr>
        <w:t>material handler,</w:t>
      </w:r>
      <w:r w:rsidRPr="00B526D7">
        <w:rPr>
          <w:rFonts w:ascii="Century Schoolbook" w:hAnsi="Century Schoolbook" w:cs="Times New Roman"/>
          <w:i/>
          <w:sz w:val="20"/>
          <w:szCs w:val="20"/>
        </w:rPr>
        <w:t xml:space="preserve"> t</w:t>
      </w:r>
      <w:r w:rsidR="00C90006" w:rsidRPr="00B526D7">
        <w:rPr>
          <w:rFonts w:ascii="Century Schoolbook" w:hAnsi="Century Schoolbook" w:cs="Times New Roman"/>
          <w:i/>
          <w:sz w:val="20"/>
          <w:szCs w:val="20"/>
        </w:rPr>
        <w:t xml:space="preserve">eori antrian, </w:t>
      </w:r>
      <w:r w:rsidR="00C90006" w:rsidRPr="00B526D7">
        <w:rPr>
          <w:rFonts w:ascii="Century Schoolbook" w:hAnsi="Century Schoolbook" w:cs="Times New Roman"/>
          <w:i/>
          <w:color w:val="000000"/>
          <w:sz w:val="20"/>
          <w:szCs w:val="20"/>
        </w:rPr>
        <w:t>Champbell,Dudek, dan smith (CDS)</w:t>
      </w:r>
      <w:r w:rsidRPr="00B526D7">
        <w:rPr>
          <w:rFonts w:ascii="Century Schoolbook" w:hAnsi="Century Schoolbook" w:cs="Times New Roman"/>
          <w:i/>
          <w:sz w:val="20"/>
          <w:szCs w:val="20"/>
        </w:rPr>
        <w:t>.</w:t>
      </w:r>
    </w:p>
    <w:p w:rsidR="004B5BAD" w:rsidRPr="00B526D7" w:rsidRDefault="004B5BAD" w:rsidP="004B5BA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</w:p>
    <w:p w:rsidR="000C1268" w:rsidRPr="00B526D7" w:rsidRDefault="000C1268" w:rsidP="000C126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Century Schoolbook" w:eastAsiaTheme="minorEastAsia" w:hAnsi="Century Schoolbook" w:cs="Times New Roman"/>
          <w:b/>
          <w:sz w:val="24"/>
          <w:szCs w:val="24"/>
        </w:rPr>
      </w:pPr>
      <w:r w:rsidRPr="00B526D7">
        <w:rPr>
          <w:rFonts w:ascii="Century Schoolbook" w:eastAsiaTheme="minorEastAsia" w:hAnsi="Century Schoolbook" w:cs="Times New Roman"/>
          <w:b/>
          <w:sz w:val="24"/>
          <w:szCs w:val="24"/>
        </w:rPr>
        <w:t>DAFTAR PUSTAKA</w:t>
      </w:r>
    </w:p>
    <w:p w:rsidR="000231D5" w:rsidRPr="000231D5" w:rsidRDefault="000231D5" w:rsidP="003D53AF">
      <w:pPr>
        <w:pStyle w:val="ListParagraph"/>
        <w:numPr>
          <w:ilvl w:val="6"/>
          <w:numId w:val="8"/>
        </w:numPr>
        <w:spacing w:after="0"/>
        <w:ind w:right="432"/>
        <w:jc w:val="both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0231D5">
        <w:rPr>
          <w:rFonts w:ascii="Century Schoolbook" w:hAnsi="Century Schoolbook" w:cs="Times New Roman"/>
          <w:sz w:val="24"/>
          <w:szCs w:val="24"/>
        </w:rPr>
        <w:t xml:space="preserve">Pratiwi, Esa. 2015. </w:t>
      </w:r>
      <w:r w:rsidRPr="000231D5">
        <w:rPr>
          <w:rFonts w:ascii="Century Schoolbook" w:hAnsi="Century Schoolbook" w:cs="Tahoma"/>
          <w:sz w:val="24"/>
          <w:szCs w:val="24"/>
        </w:rPr>
        <w:t xml:space="preserve">Usulan Perbaikan Lini Dengan </w:t>
      </w:r>
      <w:r>
        <w:rPr>
          <w:rFonts w:ascii="Century Schoolbook" w:hAnsi="Century Schoolbook" w:cs="Tahoma"/>
          <w:sz w:val="24"/>
          <w:szCs w:val="24"/>
        </w:rPr>
        <w:t xml:space="preserve">menggunakan </w:t>
      </w:r>
      <w:r w:rsidRPr="000231D5">
        <w:rPr>
          <w:rFonts w:ascii="Century Schoolbook" w:hAnsi="Century Schoolbook" w:cs="Tahoma"/>
          <w:sz w:val="24"/>
          <w:szCs w:val="24"/>
        </w:rPr>
        <w:t xml:space="preserve">Metode Keseimbangan Lini Pada Ncvs 111 </w:t>
      </w:r>
      <w:r>
        <w:rPr>
          <w:rFonts w:ascii="Century Schoolbook" w:hAnsi="Century Schoolbook" w:cs="Tahoma"/>
          <w:sz w:val="24"/>
          <w:szCs w:val="24"/>
        </w:rPr>
        <w:t>P</w:t>
      </w:r>
      <w:r w:rsidR="00AD63DA">
        <w:rPr>
          <w:rFonts w:ascii="Century Schoolbook" w:hAnsi="Century Schoolbook" w:cs="Tahoma"/>
          <w:sz w:val="24"/>
          <w:szCs w:val="24"/>
        </w:rPr>
        <w:t>T</w:t>
      </w:r>
      <w:r>
        <w:rPr>
          <w:rFonts w:ascii="Century Schoolbook" w:hAnsi="Century Schoolbook" w:cs="Tahoma"/>
          <w:sz w:val="24"/>
          <w:szCs w:val="24"/>
        </w:rPr>
        <w:t xml:space="preserve">. Adis Dinamika </w:t>
      </w:r>
      <w:r w:rsidRPr="000231D5">
        <w:rPr>
          <w:rFonts w:ascii="Century Schoolbook" w:hAnsi="Century Schoolbook" w:cs="Tahoma"/>
          <w:sz w:val="24"/>
          <w:szCs w:val="24"/>
        </w:rPr>
        <w:t>Sentosa</w:t>
      </w:r>
      <w:r>
        <w:rPr>
          <w:rFonts w:ascii="Century Schoolbook" w:hAnsi="Century Schoolbook" w:cs="Tahoma"/>
          <w:sz w:val="24"/>
          <w:szCs w:val="24"/>
        </w:rPr>
        <w:t xml:space="preserve">. </w:t>
      </w:r>
      <w:r w:rsidRPr="000231D5">
        <w:rPr>
          <w:rFonts w:ascii="Century Schoolbook" w:hAnsi="Century Schoolbook" w:cs="Times New Roman"/>
          <w:sz w:val="24"/>
          <w:szCs w:val="24"/>
        </w:rPr>
        <w:t>Skripsi tidak diterbitkan. Program Sarjana UNPA</w:t>
      </w:r>
      <w:r>
        <w:rPr>
          <w:rFonts w:ascii="Century Schoolbook" w:hAnsi="Century Schoolbook" w:cs="Times New Roman"/>
          <w:sz w:val="24"/>
          <w:szCs w:val="24"/>
        </w:rPr>
        <w:t>M</w:t>
      </w:r>
      <w:r w:rsidRPr="000231D5">
        <w:rPr>
          <w:rFonts w:ascii="Century Schoolbook" w:hAnsi="Century Schoolbook" w:cs="Times New Roman"/>
          <w:sz w:val="24"/>
          <w:szCs w:val="24"/>
        </w:rPr>
        <w:t xml:space="preserve">, </w:t>
      </w:r>
      <w:r>
        <w:rPr>
          <w:rFonts w:ascii="Century Schoolbook" w:hAnsi="Century Schoolbook" w:cs="Times New Roman"/>
          <w:sz w:val="24"/>
          <w:szCs w:val="24"/>
        </w:rPr>
        <w:t>Tangerang Selatan</w:t>
      </w:r>
      <w:r w:rsidRPr="000231D5">
        <w:rPr>
          <w:rFonts w:ascii="Century Schoolbook" w:hAnsi="Century Schoolbook" w:cs="Times New Roman"/>
          <w:sz w:val="24"/>
          <w:szCs w:val="24"/>
        </w:rPr>
        <w:t>.</w:t>
      </w:r>
    </w:p>
    <w:p w:rsidR="003D53AF" w:rsidRDefault="000107E9" w:rsidP="003D53AF">
      <w:pPr>
        <w:pStyle w:val="ListParagraph"/>
        <w:numPr>
          <w:ilvl w:val="6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Rochman. </w:t>
      </w:r>
      <w:r w:rsidR="00941B3A">
        <w:rPr>
          <w:rFonts w:ascii="Century Schoolbook" w:hAnsi="Century Schoolbook" w:cs="Times New Roman"/>
          <w:sz w:val="24"/>
          <w:szCs w:val="24"/>
        </w:rPr>
        <w:t>Taufiq; R.D. Astuti; dan R.</w:t>
      </w:r>
      <w:r w:rsidR="004A335C">
        <w:rPr>
          <w:rFonts w:ascii="Century Schoolbook" w:hAnsi="Century Schoolbook" w:cs="Times New Roman"/>
          <w:sz w:val="24"/>
          <w:szCs w:val="24"/>
        </w:rPr>
        <w:t xml:space="preserve"> </w:t>
      </w:r>
      <w:r w:rsidR="00941B3A">
        <w:rPr>
          <w:rFonts w:ascii="Century Schoolbook" w:hAnsi="Century Schoolbook" w:cs="Times New Roman"/>
          <w:sz w:val="24"/>
          <w:szCs w:val="24"/>
        </w:rPr>
        <w:t>Patriansyah. 2010. Peningkatan produktivitas kerja operator melalui perbaikan alat material handling dengan pendekatan ergonomic. Performa,9 (1):1-10</w:t>
      </w:r>
    </w:p>
    <w:p w:rsidR="00C64D2A" w:rsidRPr="003D53AF" w:rsidRDefault="00C64D2A" w:rsidP="003D53AF">
      <w:pPr>
        <w:pStyle w:val="ListParagraph"/>
        <w:numPr>
          <w:ilvl w:val="6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3D53AF">
        <w:rPr>
          <w:rFonts w:ascii="Century Schoolbook" w:hAnsi="Century Schoolbook"/>
          <w:sz w:val="24"/>
          <w:szCs w:val="24"/>
        </w:rPr>
        <w:t>Wignjosoebroto, S. (1996). Tata Letak Pabrik dan Pemindahan Bahan. Surabaya: Guna Widya</w:t>
      </w:r>
    </w:p>
    <w:p w:rsidR="00941B3A" w:rsidRPr="00941B3A" w:rsidRDefault="00941B3A" w:rsidP="000107E9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Purnomo Hari., 2004 Pengantar Teknik Industri. Yogyakarta: Graha ilmu </w:t>
      </w:r>
    </w:p>
    <w:p w:rsidR="009C4E26" w:rsidRPr="00717CF1" w:rsidRDefault="004D14B9" w:rsidP="009C4E26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4A335C">
        <w:rPr>
          <w:rFonts w:ascii="Century Schoolbook" w:hAnsi="Century Schoolbook"/>
          <w:sz w:val="24"/>
          <w:szCs w:val="24"/>
        </w:rPr>
        <w:t>Heizer, Jay dan Barry Render. 2015. Manajemen Operasi bu</w:t>
      </w:r>
      <w:r w:rsidR="00D77D09" w:rsidRPr="004A335C">
        <w:rPr>
          <w:rFonts w:ascii="Century Schoolbook" w:hAnsi="Century Schoolbook"/>
          <w:sz w:val="24"/>
          <w:szCs w:val="24"/>
        </w:rPr>
        <w:t>ku edisi 11, Jakarta: Salemba empat</w:t>
      </w:r>
    </w:p>
    <w:p w:rsidR="00F471DD" w:rsidRPr="00F471DD" w:rsidRDefault="00F471DD" w:rsidP="00F471DD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Taha. Hamdy, 2003 Riset Operasi. Jakarta: Binarupa Aksara</w:t>
      </w:r>
    </w:p>
    <w:p w:rsidR="00F471DD" w:rsidRPr="00F471DD" w:rsidRDefault="00F471DD" w:rsidP="00F471DD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F471DD">
        <w:rPr>
          <w:rFonts w:ascii="Century Schoolbook" w:hAnsi="Century Schoolbook" w:cs="Times New Roman"/>
          <w:sz w:val="24"/>
          <w:szCs w:val="24"/>
        </w:rPr>
        <w:lastRenderedPageBreak/>
        <w:t xml:space="preserve">Dimyati, Tjutju Tarliah &amp; Ahmad Dimyati. 2010. </w:t>
      </w:r>
      <w:r w:rsidRPr="00F471DD">
        <w:rPr>
          <w:rFonts w:ascii="Century Schoolbook" w:hAnsi="Century Schoolbook" w:cs="Times New Roman"/>
          <w:i/>
          <w:sz w:val="24"/>
          <w:szCs w:val="24"/>
        </w:rPr>
        <w:t>Operations Research</w:t>
      </w:r>
      <w:r w:rsidRPr="00F471DD">
        <w:rPr>
          <w:rFonts w:ascii="Century Schoolbook" w:hAnsi="Century Schoolbook" w:cs="Times New Roman"/>
          <w:sz w:val="24"/>
          <w:szCs w:val="24"/>
        </w:rPr>
        <w:t>. Bandung : Sinar Baru Algesindo.</w:t>
      </w:r>
    </w:p>
    <w:p w:rsidR="00316038" w:rsidRDefault="00316038" w:rsidP="00316038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Siswanto.2007 Penghantar Manajemen. Jakarta: PT. Bumi Aksara</w:t>
      </w:r>
    </w:p>
    <w:p w:rsidR="00316038" w:rsidRPr="00316038" w:rsidRDefault="00316038" w:rsidP="00316038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316038">
        <w:rPr>
          <w:rFonts w:ascii="Century Schoolbook" w:hAnsi="Century Schoolbook" w:cs="Times New Roman"/>
          <w:sz w:val="24"/>
          <w:szCs w:val="24"/>
        </w:rPr>
        <w:t xml:space="preserve">Ginting, Rosnani. 2007. </w:t>
      </w:r>
      <w:r w:rsidRPr="00316038">
        <w:rPr>
          <w:rFonts w:ascii="Century Schoolbook" w:hAnsi="Century Schoolbook" w:cs="Times New Roman"/>
          <w:i/>
          <w:sz w:val="24"/>
          <w:szCs w:val="24"/>
        </w:rPr>
        <w:t>Sistem Produksi</w:t>
      </w:r>
      <w:r w:rsidRPr="00316038">
        <w:rPr>
          <w:rFonts w:ascii="Century Schoolbook" w:hAnsi="Century Schoolbook" w:cs="Times New Roman"/>
          <w:sz w:val="24"/>
          <w:szCs w:val="24"/>
        </w:rPr>
        <w:t>. Yogyakarta : GRAHA ILMU.</w:t>
      </w:r>
    </w:p>
    <w:p w:rsidR="00316038" w:rsidRPr="00316038" w:rsidRDefault="00316038" w:rsidP="009C4E26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316038">
        <w:rPr>
          <w:rFonts w:ascii="Century Schoolbook" w:hAnsi="Century Schoolbook" w:cs="TimesNewRoman"/>
          <w:sz w:val="24"/>
          <w:szCs w:val="24"/>
        </w:rPr>
        <w:t xml:space="preserve">Badworth, D. 1987. </w:t>
      </w:r>
      <w:r w:rsidRPr="00316038">
        <w:rPr>
          <w:rFonts w:ascii="Century Schoolbook" w:hAnsi="Century Schoolbook" w:cs="TimesNewRoman,Italic"/>
          <w:i/>
          <w:iCs/>
          <w:sz w:val="24"/>
          <w:szCs w:val="24"/>
        </w:rPr>
        <w:t>Integrated Production Control System</w:t>
      </w:r>
      <w:r w:rsidRPr="00316038">
        <w:rPr>
          <w:rFonts w:ascii="Century Schoolbook" w:hAnsi="Century Schoolbook" w:cs="TimesNewRoman"/>
          <w:sz w:val="24"/>
          <w:szCs w:val="24"/>
        </w:rPr>
        <w:t>, New York: John Wiley &amp; Sons, Inc.</w:t>
      </w:r>
    </w:p>
    <w:p w:rsidR="00316038" w:rsidRPr="00941B3A" w:rsidRDefault="00316038" w:rsidP="00316038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Herjanto, Eddy. 2008. Manajemen Operasi. Edisi ketiga. Jakarta: Grasindo </w:t>
      </w:r>
    </w:p>
    <w:p w:rsidR="00316038" w:rsidRPr="000231D5" w:rsidRDefault="00316038" w:rsidP="009C4E26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0231D5">
        <w:rPr>
          <w:rFonts w:ascii="Century Schoolbook" w:hAnsi="Century Schoolbook"/>
          <w:sz w:val="24"/>
          <w:szCs w:val="24"/>
        </w:rPr>
        <w:t xml:space="preserve">Baker, Kenneth R.; “Introduction to Sequencing and Scheduling”, John Wiley and Sons, Inc., New York, </w:t>
      </w:r>
      <w:r w:rsidR="000231D5">
        <w:rPr>
          <w:rFonts w:ascii="Century Schoolbook" w:hAnsi="Century Schoolbook"/>
          <w:sz w:val="24"/>
          <w:szCs w:val="24"/>
        </w:rPr>
        <w:t>2009</w:t>
      </w:r>
    </w:p>
    <w:p w:rsidR="000231D5" w:rsidRPr="000231D5" w:rsidRDefault="000231D5" w:rsidP="009C4E26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0231D5">
        <w:rPr>
          <w:rFonts w:ascii="Century Schoolbook" w:hAnsi="Century Schoolbook"/>
          <w:sz w:val="24"/>
          <w:szCs w:val="24"/>
        </w:rPr>
        <w:t>Morton, Thomas E., and Pentico, David W.; “Heuristic Scheduling Systems : with Application to Production Systems and Project Management”, John Wiley and Sons, Inc., New York, 1993</w:t>
      </w:r>
    </w:p>
    <w:p w:rsidR="000231D5" w:rsidRPr="000231D5" w:rsidRDefault="000231D5" w:rsidP="009C4E26">
      <w:pPr>
        <w:pStyle w:val="ListParagraph"/>
        <w:numPr>
          <w:ilvl w:val="3"/>
          <w:numId w:val="8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0231D5">
        <w:rPr>
          <w:rFonts w:ascii="Century Schoolbook" w:hAnsi="Century Schoolbook"/>
          <w:sz w:val="24"/>
          <w:szCs w:val="24"/>
        </w:rPr>
        <w:t>Hasan, Iqbal, 2001. Pokok-Pokok Materi Statistik 2 (Statistik Inferentif). Edisi kedua. Jakarta: PT Bumi Aksara</w:t>
      </w:r>
    </w:p>
    <w:p w:rsidR="00375276" w:rsidRDefault="000231D5" w:rsidP="00375276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375276">
        <w:rPr>
          <w:rFonts w:ascii="Century Schoolbook" w:hAnsi="Century Schoolbook" w:cs="Times New Roman"/>
          <w:sz w:val="24"/>
          <w:szCs w:val="24"/>
        </w:rPr>
        <w:t xml:space="preserve">Hasanudin. 2011. </w:t>
      </w:r>
      <w:r w:rsidRPr="00375276">
        <w:rPr>
          <w:rFonts w:ascii="Century Schoolbook" w:hAnsi="Century Schoolbook" w:cs="Times New Roman"/>
          <w:i/>
          <w:sz w:val="24"/>
          <w:szCs w:val="24"/>
        </w:rPr>
        <w:t>Optimasi penjadwalan job shop dengan metode algoritma tabu search untuk meminimumkan total waktu pengerjaan seluruh job</w:t>
      </w:r>
      <w:r w:rsidRPr="00375276">
        <w:rPr>
          <w:rFonts w:ascii="Century Schoolbook" w:hAnsi="Century Schoolbook" w:cs="Times New Roman"/>
          <w:sz w:val="24"/>
          <w:szCs w:val="24"/>
        </w:rPr>
        <w:t xml:space="preserve"> </w:t>
      </w:r>
      <w:r w:rsidR="00375276" w:rsidRPr="00375276">
        <w:rPr>
          <w:rFonts w:ascii="Century Schoolbook" w:hAnsi="Century Schoolbook" w:cs="Times New Roman"/>
          <w:sz w:val="24"/>
          <w:szCs w:val="24"/>
        </w:rPr>
        <w:t>(</w:t>
      </w:r>
      <w:r w:rsidRPr="00375276">
        <w:rPr>
          <w:rFonts w:ascii="Century Schoolbook" w:hAnsi="Century Schoolbook" w:cs="Times New Roman"/>
          <w:sz w:val="24"/>
          <w:szCs w:val="24"/>
        </w:rPr>
        <w:t>studi kasus di Polman bandung</w:t>
      </w:r>
      <w:r w:rsidR="00375276" w:rsidRPr="00375276">
        <w:rPr>
          <w:rFonts w:ascii="Century Schoolbook" w:hAnsi="Century Schoolbook" w:cs="Times New Roman"/>
          <w:sz w:val="24"/>
          <w:szCs w:val="24"/>
        </w:rPr>
        <w:t xml:space="preserve">). Di akses tanggal 4 Februari 2018 </w:t>
      </w:r>
    </w:p>
    <w:p w:rsidR="00375276" w:rsidRDefault="00375276" w:rsidP="00375276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375276">
        <w:rPr>
          <w:rFonts w:ascii="Century Schoolbook" w:hAnsi="Century Schoolbook" w:cs="TimesNewRoman,Bold"/>
          <w:bCs/>
          <w:sz w:val="24"/>
          <w:szCs w:val="24"/>
        </w:rPr>
        <w:t xml:space="preserve">Sonata. 2014. Sistem Penjadwalan Mesin Produksi Menggunakan Algoritma Johnson dan Campbell. </w:t>
      </w:r>
      <w:r w:rsidRPr="00375276">
        <w:rPr>
          <w:rFonts w:ascii="Century Schoolbook" w:hAnsi="Century Schoolbook" w:cs="Times New Roman"/>
          <w:sz w:val="24"/>
          <w:szCs w:val="24"/>
        </w:rPr>
        <w:t>Di akses tanggal 4 Februari 2018</w:t>
      </w:r>
    </w:p>
    <w:p w:rsidR="00375276" w:rsidRDefault="00375276" w:rsidP="00375276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375276">
        <w:rPr>
          <w:rFonts w:ascii="Century Schoolbook" w:hAnsi="Century Schoolbook"/>
          <w:bCs/>
          <w:sz w:val="24"/>
          <w:szCs w:val="24"/>
        </w:rPr>
        <w:t xml:space="preserve">Harison. 2012. </w:t>
      </w:r>
      <w:r w:rsidRPr="00375276">
        <w:rPr>
          <w:rFonts w:ascii="Century Schoolbook" w:hAnsi="Century Schoolbook"/>
          <w:sz w:val="24"/>
          <w:szCs w:val="24"/>
        </w:rPr>
        <w:t xml:space="preserve"> </w:t>
      </w:r>
      <w:r w:rsidRPr="00375276">
        <w:rPr>
          <w:rFonts w:ascii="Century Schoolbook" w:hAnsi="Century Schoolbook"/>
          <w:bCs/>
          <w:sz w:val="24"/>
          <w:szCs w:val="24"/>
        </w:rPr>
        <w:t>Sistem Penunjang Keputusan Penjadwalan Transportasi Angkut Tebu (Studi Kasus Pg. Rajawali Ii Unit Jatitujuh, Majalengka)</w:t>
      </w:r>
      <w:r>
        <w:rPr>
          <w:rFonts w:ascii="Century Schoolbook" w:hAnsi="Century Schoolbook"/>
          <w:bCs/>
          <w:sz w:val="24"/>
          <w:szCs w:val="24"/>
        </w:rPr>
        <w:t xml:space="preserve">. </w:t>
      </w:r>
      <w:r w:rsidRPr="00375276">
        <w:rPr>
          <w:rFonts w:ascii="Century Schoolbook" w:hAnsi="Century Schoolbook" w:cs="Times New Roman"/>
          <w:sz w:val="24"/>
          <w:szCs w:val="24"/>
        </w:rPr>
        <w:t xml:space="preserve">Di akses tanggal </w:t>
      </w:r>
      <w:r>
        <w:rPr>
          <w:rFonts w:ascii="Century Schoolbook" w:hAnsi="Century Schoolbook" w:cs="Times New Roman"/>
          <w:sz w:val="24"/>
          <w:szCs w:val="24"/>
        </w:rPr>
        <w:t xml:space="preserve">20 November 2017. </w:t>
      </w:r>
    </w:p>
    <w:p w:rsidR="00344F8E" w:rsidRPr="00B526D7" w:rsidRDefault="00344F8E" w:rsidP="0095752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836611" w:rsidRPr="00B526D7" w:rsidRDefault="00836611" w:rsidP="00836611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eastAsiaTheme="minorEastAsia" w:hAnsi="Century Schoolbook" w:cs="Times New Roman"/>
          <w:sz w:val="24"/>
          <w:szCs w:val="24"/>
        </w:rPr>
      </w:pPr>
    </w:p>
    <w:p w:rsidR="0063533D" w:rsidRPr="00B526D7" w:rsidRDefault="0063533D" w:rsidP="0063533D">
      <w:pPr>
        <w:tabs>
          <w:tab w:val="left" w:pos="36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B526D7">
        <w:rPr>
          <w:rFonts w:ascii="Century Schoolbook" w:eastAsiaTheme="minorEastAsia" w:hAnsi="Century Schoolbook" w:cs="Times New Roman"/>
          <w:sz w:val="24"/>
          <w:szCs w:val="24"/>
        </w:rPr>
        <w:tab/>
      </w:r>
      <w:r w:rsidRPr="00B526D7">
        <w:rPr>
          <w:rFonts w:ascii="Century Schoolbook" w:eastAsiaTheme="minorEastAsia" w:hAnsi="Century Schoolbook" w:cs="Times New Roman"/>
          <w:sz w:val="24"/>
          <w:szCs w:val="24"/>
        </w:rPr>
        <w:tab/>
      </w:r>
    </w:p>
    <w:p w:rsidR="00892CBA" w:rsidRPr="00B526D7" w:rsidRDefault="00892CBA" w:rsidP="0063533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4B5BAD" w:rsidRPr="00B526D7" w:rsidRDefault="004B5BAD" w:rsidP="00574CA4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</w:p>
    <w:p w:rsidR="004B5BAD" w:rsidRPr="00B526D7" w:rsidRDefault="004B5BAD" w:rsidP="00574CA4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</w:p>
    <w:sectPr w:rsidR="004B5BAD" w:rsidRPr="00B526D7" w:rsidSect="00B41555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DC" w:rsidRDefault="007055DC" w:rsidP="004B422C">
      <w:pPr>
        <w:spacing w:after="0" w:line="240" w:lineRule="auto"/>
      </w:pPr>
      <w:r>
        <w:separator/>
      </w:r>
    </w:p>
  </w:endnote>
  <w:endnote w:type="continuationSeparator" w:id="1">
    <w:p w:rsidR="007055DC" w:rsidRDefault="007055DC" w:rsidP="004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DC" w:rsidRDefault="007055DC" w:rsidP="004B422C">
      <w:pPr>
        <w:spacing w:after="0" w:line="240" w:lineRule="auto"/>
      </w:pPr>
      <w:r>
        <w:separator/>
      </w:r>
    </w:p>
  </w:footnote>
  <w:footnote w:type="continuationSeparator" w:id="1">
    <w:p w:rsidR="007055DC" w:rsidRDefault="007055DC" w:rsidP="004B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C5B"/>
    <w:multiLevelType w:val="multilevel"/>
    <w:tmpl w:val="0C177C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5E2743"/>
    <w:multiLevelType w:val="multilevel"/>
    <w:tmpl w:val="0C5E274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C0429"/>
    <w:multiLevelType w:val="multilevel"/>
    <w:tmpl w:val="142C04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3">
    <w:nsid w:val="18EE0D77"/>
    <w:multiLevelType w:val="hybridMultilevel"/>
    <w:tmpl w:val="4ACCC682"/>
    <w:lvl w:ilvl="0" w:tplc="8AAE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1D1"/>
    <w:multiLevelType w:val="multilevel"/>
    <w:tmpl w:val="442741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E31B2"/>
    <w:multiLevelType w:val="multilevel"/>
    <w:tmpl w:val="43BAC36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918"/>
    <w:multiLevelType w:val="hybridMultilevel"/>
    <w:tmpl w:val="AFCA77B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A516E"/>
    <w:multiLevelType w:val="multilevel"/>
    <w:tmpl w:val="518A51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>
      <w:start w:val="4"/>
      <w:numFmt w:val="decimal"/>
      <w:isLgl/>
      <w:lvlText w:val="%1.%2"/>
      <w:lvlJc w:val="left"/>
      <w:pPr>
        <w:ind w:left="900" w:hanging="540"/>
      </w:pPr>
    </w:lvl>
    <w:lvl w:ilvl="2">
      <w:start w:val="5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>
    <w:nsid w:val="70250AA0"/>
    <w:multiLevelType w:val="multilevel"/>
    <w:tmpl w:val="70250AA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13303F3"/>
    <w:multiLevelType w:val="hybridMultilevel"/>
    <w:tmpl w:val="E17A8C86"/>
    <w:lvl w:ilvl="0" w:tplc="5608065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CA4"/>
    <w:rsid w:val="000107E9"/>
    <w:rsid w:val="000231D5"/>
    <w:rsid w:val="00085C0D"/>
    <w:rsid w:val="000961FD"/>
    <w:rsid w:val="000A485E"/>
    <w:rsid w:val="000C1268"/>
    <w:rsid w:val="000C407C"/>
    <w:rsid w:val="0010670A"/>
    <w:rsid w:val="001401E0"/>
    <w:rsid w:val="00243D51"/>
    <w:rsid w:val="002C2718"/>
    <w:rsid w:val="002E4424"/>
    <w:rsid w:val="00316038"/>
    <w:rsid w:val="00334110"/>
    <w:rsid w:val="00344F8E"/>
    <w:rsid w:val="00375276"/>
    <w:rsid w:val="00375613"/>
    <w:rsid w:val="003D1681"/>
    <w:rsid w:val="003D53AF"/>
    <w:rsid w:val="00474E55"/>
    <w:rsid w:val="00480A00"/>
    <w:rsid w:val="004924B5"/>
    <w:rsid w:val="004A28F2"/>
    <w:rsid w:val="004A335C"/>
    <w:rsid w:val="004B422C"/>
    <w:rsid w:val="004B5BAD"/>
    <w:rsid w:val="004D14B9"/>
    <w:rsid w:val="0050733E"/>
    <w:rsid w:val="00574CA4"/>
    <w:rsid w:val="005D5493"/>
    <w:rsid w:val="0063533D"/>
    <w:rsid w:val="00693395"/>
    <w:rsid w:val="006A2132"/>
    <w:rsid w:val="007055DC"/>
    <w:rsid w:val="00717CF1"/>
    <w:rsid w:val="00743CB3"/>
    <w:rsid w:val="007F118B"/>
    <w:rsid w:val="00836611"/>
    <w:rsid w:val="00851AE7"/>
    <w:rsid w:val="00884CC5"/>
    <w:rsid w:val="00892CBA"/>
    <w:rsid w:val="00941B3A"/>
    <w:rsid w:val="0095752B"/>
    <w:rsid w:val="00990E83"/>
    <w:rsid w:val="009960BC"/>
    <w:rsid w:val="009A5D63"/>
    <w:rsid w:val="009C4E26"/>
    <w:rsid w:val="009F71EE"/>
    <w:rsid w:val="00A26725"/>
    <w:rsid w:val="00A45FC6"/>
    <w:rsid w:val="00A56FCD"/>
    <w:rsid w:val="00A611D9"/>
    <w:rsid w:val="00AD63DA"/>
    <w:rsid w:val="00B41555"/>
    <w:rsid w:val="00B43AFC"/>
    <w:rsid w:val="00B526D7"/>
    <w:rsid w:val="00B62E03"/>
    <w:rsid w:val="00B74D07"/>
    <w:rsid w:val="00B75FBD"/>
    <w:rsid w:val="00B83DAA"/>
    <w:rsid w:val="00C20834"/>
    <w:rsid w:val="00C434D1"/>
    <w:rsid w:val="00C64D2A"/>
    <w:rsid w:val="00C90006"/>
    <w:rsid w:val="00D3644C"/>
    <w:rsid w:val="00D60C2E"/>
    <w:rsid w:val="00D60D74"/>
    <w:rsid w:val="00D77D09"/>
    <w:rsid w:val="00E534C6"/>
    <w:rsid w:val="00E64EBC"/>
    <w:rsid w:val="00E66941"/>
    <w:rsid w:val="00E776FD"/>
    <w:rsid w:val="00EC6C59"/>
    <w:rsid w:val="00EF4161"/>
    <w:rsid w:val="00F471DD"/>
    <w:rsid w:val="00F62FFF"/>
    <w:rsid w:val="00F847DF"/>
    <w:rsid w:val="00FE2F44"/>
    <w:rsid w:val="00FE66D8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5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D54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4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4CA4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574C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4B4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B4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6611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344F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C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A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A5D63"/>
  </w:style>
  <w:style w:type="paragraph" w:styleId="Footer">
    <w:name w:val="footer"/>
    <w:basedOn w:val="Normal"/>
    <w:link w:val="FooterChar"/>
    <w:uiPriority w:val="99"/>
    <w:unhideWhenUsed/>
    <w:qFormat/>
    <w:rsid w:val="009A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63"/>
  </w:style>
  <w:style w:type="paragraph" w:styleId="EndnoteText">
    <w:name w:val="endnote text"/>
    <w:basedOn w:val="Normal"/>
    <w:link w:val="EndnoteTextChar"/>
    <w:uiPriority w:val="99"/>
    <w:unhideWhenUsed/>
    <w:rsid w:val="005D54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5493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D5493"/>
    <w:rPr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5D5493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5D5493"/>
    <w:pPr>
      <w:tabs>
        <w:tab w:val="right" w:leader="dot" w:pos="8261"/>
      </w:tabs>
      <w:spacing w:after="100"/>
      <w:ind w:left="220"/>
      <w:jc w:val="right"/>
    </w:pPr>
  </w:style>
  <w:style w:type="character" w:styleId="EndnoteReference">
    <w:name w:val="endnote reference"/>
    <w:basedOn w:val="DefaultParagraphFont"/>
    <w:uiPriority w:val="99"/>
    <w:unhideWhenUsed/>
    <w:rsid w:val="005D5493"/>
    <w:rPr>
      <w:vertAlign w:val="superscript"/>
    </w:rPr>
  </w:style>
  <w:style w:type="paragraph" w:customStyle="1" w:styleId="Default">
    <w:name w:val="Default"/>
    <w:rsid w:val="005D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D5493"/>
    <w:pPr>
      <w:outlineLvl w:val="9"/>
    </w:pPr>
  </w:style>
  <w:style w:type="character" w:styleId="PlaceholderText">
    <w:name w:val="Placeholder Text"/>
    <w:basedOn w:val="DefaultParagraphFont"/>
    <w:uiPriority w:val="99"/>
    <w:unhideWhenUsed/>
    <w:rsid w:val="005D54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B80-0352-44CD-9BB4-B931D77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Lusy</cp:lastModifiedBy>
  <cp:revision>3</cp:revision>
  <dcterms:created xsi:type="dcterms:W3CDTF">2018-07-23T07:38:00Z</dcterms:created>
  <dcterms:modified xsi:type="dcterms:W3CDTF">2018-07-20T05:07:00Z</dcterms:modified>
</cp:coreProperties>
</file>