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BE1" w:rsidRDefault="00513BE1" w:rsidP="00513BE1">
      <w:pPr>
        <w:pStyle w:val="Heading1"/>
        <w:jc w:val="center"/>
        <w:rPr>
          <w:b/>
        </w:rPr>
      </w:pPr>
      <w:bookmarkStart w:id="0" w:name="_Toc373500665"/>
      <w:r>
        <w:rPr>
          <w:b/>
        </w:rPr>
        <w:t xml:space="preserve">DAFTAR </w:t>
      </w:r>
      <w:r>
        <w:rPr>
          <w:b/>
        </w:rPr>
        <w:t>ISI</w:t>
      </w:r>
      <w:bookmarkEnd w:id="0"/>
    </w:p>
    <w:p w:rsidR="00104B0D" w:rsidRDefault="00104B0D" w:rsidP="00104B0D"/>
    <w:p w:rsidR="00104B0D" w:rsidRDefault="00104B0D" w:rsidP="00104B0D"/>
    <w:sdt>
      <w:sdtPr>
        <w:id w:val="1142467901"/>
        <w:docPartObj>
          <w:docPartGallery w:val="Table of Contents"/>
          <w:docPartUnique/>
        </w:docPartObj>
      </w:sdtPr>
      <w:sdtEndPr>
        <w:rPr>
          <w:rFonts w:ascii="Calibri" w:eastAsia="Calibri" w:hAnsi="Calibri" w:cs="Calibri"/>
          <w:b/>
          <w:bCs/>
          <w:noProof/>
          <w:color w:val="000000"/>
          <w:kern w:val="2"/>
          <w:sz w:val="22"/>
          <w:szCs w:val="22"/>
          <w:lang w:val="en-GB" w:eastAsia="en-GB"/>
        </w:rPr>
      </w:sdtEndPr>
      <w:sdtContent>
        <w:p w:rsidR="00104B0D" w:rsidRDefault="00104B0D">
          <w:pPr>
            <w:pStyle w:val="TOCHeading"/>
          </w:pPr>
        </w:p>
        <w:bookmarkStart w:id="1" w:name="_GoBack"/>
        <w:bookmarkEnd w:id="1"/>
        <w:p w:rsidR="00104B0D" w:rsidRDefault="00104B0D">
          <w:pPr>
            <w:pStyle w:val="TOC1"/>
            <w:tabs>
              <w:tab w:val="right" w:leader="dot" w:pos="7928"/>
            </w:tabs>
            <w:rPr>
              <w:rFonts w:cstheme="minorBidi"/>
              <w:noProof/>
            </w:rPr>
          </w:pPr>
          <w:r>
            <w:fldChar w:fldCharType="begin"/>
          </w:r>
          <w:r>
            <w:instrText xml:space="preserve"> TOC \o "1-3" \h \z \u </w:instrText>
          </w:r>
          <w:r>
            <w:fldChar w:fldCharType="separate"/>
          </w:r>
          <w:hyperlink w:anchor="_Toc373500665" w:history="1">
            <w:r w:rsidRPr="009C0296">
              <w:rPr>
                <w:rStyle w:val="Hyperlink"/>
                <w:b/>
                <w:noProof/>
              </w:rPr>
              <w:t>DAFTAR ISI</w:t>
            </w:r>
            <w:r>
              <w:rPr>
                <w:noProof/>
                <w:webHidden/>
              </w:rPr>
              <w:tab/>
            </w:r>
            <w:r>
              <w:rPr>
                <w:noProof/>
                <w:webHidden/>
              </w:rPr>
              <w:fldChar w:fldCharType="begin"/>
            </w:r>
            <w:r>
              <w:rPr>
                <w:noProof/>
                <w:webHidden/>
              </w:rPr>
              <w:instrText xml:space="preserve"> PAGEREF _Toc373500665 \h </w:instrText>
            </w:r>
            <w:r>
              <w:rPr>
                <w:noProof/>
                <w:webHidden/>
              </w:rPr>
            </w:r>
            <w:r>
              <w:rPr>
                <w:noProof/>
                <w:webHidden/>
              </w:rPr>
              <w:fldChar w:fldCharType="separate"/>
            </w:r>
            <w:r>
              <w:rPr>
                <w:noProof/>
                <w:webHidden/>
              </w:rPr>
              <w:t>i</w:t>
            </w:r>
            <w:r>
              <w:rPr>
                <w:noProof/>
                <w:webHidden/>
              </w:rPr>
              <w:fldChar w:fldCharType="end"/>
            </w:r>
          </w:hyperlink>
        </w:p>
        <w:p w:rsidR="00104B0D" w:rsidRDefault="00104B0D">
          <w:pPr>
            <w:pStyle w:val="TOC1"/>
            <w:tabs>
              <w:tab w:val="right" w:leader="dot" w:pos="7928"/>
            </w:tabs>
            <w:rPr>
              <w:rFonts w:cstheme="minorBidi"/>
              <w:noProof/>
            </w:rPr>
          </w:pPr>
          <w:hyperlink w:anchor="_Toc373500666" w:history="1">
            <w:r w:rsidRPr="009C0296">
              <w:rPr>
                <w:rStyle w:val="Hyperlink"/>
                <w:b/>
                <w:noProof/>
              </w:rPr>
              <w:t>DAFTAR TABEL</w:t>
            </w:r>
            <w:r>
              <w:rPr>
                <w:noProof/>
                <w:webHidden/>
              </w:rPr>
              <w:tab/>
            </w:r>
            <w:r>
              <w:rPr>
                <w:noProof/>
                <w:webHidden/>
              </w:rPr>
              <w:fldChar w:fldCharType="begin"/>
            </w:r>
            <w:r>
              <w:rPr>
                <w:noProof/>
                <w:webHidden/>
              </w:rPr>
              <w:instrText xml:space="preserve"> PAGEREF _Toc373500666 \h </w:instrText>
            </w:r>
            <w:r>
              <w:rPr>
                <w:noProof/>
                <w:webHidden/>
              </w:rPr>
            </w:r>
            <w:r>
              <w:rPr>
                <w:noProof/>
                <w:webHidden/>
              </w:rPr>
              <w:fldChar w:fldCharType="separate"/>
            </w:r>
            <w:r>
              <w:rPr>
                <w:noProof/>
                <w:webHidden/>
              </w:rPr>
              <w:t>iii</w:t>
            </w:r>
            <w:r>
              <w:rPr>
                <w:noProof/>
                <w:webHidden/>
              </w:rPr>
              <w:fldChar w:fldCharType="end"/>
            </w:r>
          </w:hyperlink>
        </w:p>
        <w:p w:rsidR="00104B0D" w:rsidRDefault="00104B0D">
          <w:pPr>
            <w:pStyle w:val="TOC1"/>
            <w:tabs>
              <w:tab w:val="right" w:leader="dot" w:pos="7928"/>
            </w:tabs>
            <w:rPr>
              <w:rFonts w:cstheme="minorBidi"/>
              <w:noProof/>
            </w:rPr>
          </w:pPr>
          <w:hyperlink w:anchor="_Toc373500667" w:history="1">
            <w:r w:rsidRPr="009C0296">
              <w:rPr>
                <w:rStyle w:val="Hyperlink"/>
                <w:b/>
                <w:noProof/>
              </w:rPr>
              <w:t>DAFTAR GAMBAR</w:t>
            </w:r>
            <w:r>
              <w:rPr>
                <w:noProof/>
                <w:webHidden/>
              </w:rPr>
              <w:tab/>
            </w:r>
            <w:r>
              <w:rPr>
                <w:noProof/>
                <w:webHidden/>
              </w:rPr>
              <w:fldChar w:fldCharType="begin"/>
            </w:r>
            <w:r>
              <w:rPr>
                <w:noProof/>
                <w:webHidden/>
              </w:rPr>
              <w:instrText xml:space="preserve"> PAGEREF _Toc373500667 \h </w:instrText>
            </w:r>
            <w:r>
              <w:rPr>
                <w:noProof/>
                <w:webHidden/>
              </w:rPr>
            </w:r>
            <w:r>
              <w:rPr>
                <w:noProof/>
                <w:webHidden/>
              </w:rPr>
              <w:fldChar w:fldCharType="separate"/>
            </w:r>
            <w:r>
              <w:rPr>
                <w:noProof/>
                <w:webHidden/>
              </w:rPr>
              <w:t>iv</w:t>
            </w:r>
            <w:r>
              <w:rPr>
                <w:noProof/>
                <w:webHidden/>
              </w:rPr>
              <w:fldChar w:fldCharType="end"/>
            </w:r>
          </w:hyperlink>
        </w:p>
        <w:p w:rsidR="00104B0D" w:rsidRDefault="00104B0D">
          <w:pPr>
            <w:pStyle w:val="TOC1"/>
            <w:tabs>
              <w:tab w:val="right" w:leader="dot" w:pos="7928"/>
            </w:tabs>
            <w:rPr>
              <w:rFonts w:cstheme="minorBidi"/>
              <w:noProof/>
            </w:rPr>
          </w:pPr>
          <w:hyperlink w:anchor="_Toc373500668" w:history="1">
            <w:r w:rsidRPr="009C0296">
              <w:rPr>
                <w:rStyle w:val="Hyperlink"/>
                <w:b/>
                <w:noProof/>
              </w:rPr>
              <w:t>BAB I  PENDAHULUAN</w:t>
            </w:r>
            <w:r>
              <w:rPr>
                <w:noProof/>
                <w:webHidden/>
              </w:rPr>
              <w:tab/>
            </w:r>
            <w:r>
              <w:rPr>
                <w:noProof/>
                <w:webHidden/>
              </w:rPr>
              <w:fldChar w:fldCharType="begin"/>
            </w:r>
            <w:r>
              <w:rPr>
                <w:noProof/>
                <w:webHidden/>
              </w:rPr>
              <w:instrText xml:space="preserve"> PAGEREF _Toc373500668 \h </w:instrText>
            </w:r>
            <w:r>
              <w:rPr>
                <w:noProof/>
                <w:webHidden/>
              </w:rPr>
            </w:r>
            <w:r>
              <w:rPr>
                <w:noProof/>
                <w:webHidden/>
              </w:rPr>
              <w:fldChar w:fldCharType="separate"/>
            </w:r>
            <w:r>
              <w:rPr>
                <w:noProof/>
                <w:webHidden/>
              </w:rPr>
              <w:t>1</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69" w:history="1">
            <w:r w:rsidRPr="009C0296">
              <w:rPr>
                <w:rStyle w:val="Hyperlink"/>
                <w:rFonts w:eastAsia="Times New Roman"/>
                <w:noProof/>
              </w:rPr>
              <w:t>1.1.</w:t>
            </w:r>
            <w:r>
              <w:rPr>
                <w:rFonts w:cstheme="minorBidi"/>
                <w:noProof/>
              </w:rPr>
              <w:tab/>
            </w:r>
            <w:r w:rsidRPr="009C0296">
              <w:rPr>
                <w:rStyle w:val="Hyperlink"/>
                <w:rFonts w:eastAsia="Times New Roman"/>
                <w:noProof/>
              </w:rPr>
              <w:t>Latar Belakang</w:t>
            </w:r>
            <w:r>
              <w:rPr>
                <w:noProof/>
                <w:webHidden/>
              </w:rPr>
              <w:tab/>
            </w:r>
            <w:r>
              <w:rPr>
                <w:noProof/>
                <w:webHidden/>
              </w:rPr>
              <w:fldChar w:fldCharType="begin"/>
            </w:r>
            <w:r>
              <w:rPr>
                <w:noProof/>
                <w:webHidden/>
              </w:rPr>
              <w:instrText xml:space="preserve"> PAGEREF _Toc373500669 \h </w:instrText>
            </w:r>
            <w:r>
              <w:rPr>
                <w:noProof/>
                <w:webHidden/>
              </w:rPr>
            </w:r>
            <w:r>
              <w:rPr>
                <w:noProof/>
                <w:webHidden/>
              </w:rPr>
              <w:fldChar w:fldCharType="separate"/>
            </w:r>
            <w:r>
              <w:rPr>
                <w:noProof/>
                <w:webHidden/>
              </w:rPr>
              <w:t>1</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70" w:history="1">
            <w:r w:rsidRPr="009C0296">
              <w:rPr>
                <w:rStyle w:val="Hyperlink"/>
                <w:rFonts w:eastAsia="Times New Roman"/>
                <w:noProof/>
              </w:rPr>
              <w:t>1.2.</w:t>
            </w:r>
            <w:r>
              <w:rPr>
                <w:rFonts w:cstheme="minorBidi"/>
                <w:noProof/>
              </w:rPr>
              <w:tab/>
            </w:r>
            <w:r w:rsidRPr="009C0296">
              <w:rPr>
                <w:rStyle w:val="Hyperlink"/>
                <w:rFonts w:eastAsia="Times New Roman"/>
                <w:noProof/>
              </w:rPr>
              <w:t>Identifikasi Masalah</w:t>
            </w:r>
            <w:r>
              <w:rPr>
                <w:noProof/>
                <w:webHidden/>
              </w:rPr>
              <w:tab/>
            </w:r>
            <w:r>
              <w:rPr>
                <w:noProof/>
                <w:webHidden/>
              </w:rPr>
              <w:fldChar w:fldCharType="begin"/>
            </w:r>
            <w:r>
              <w:rPr>
                <w:noProof/>
                <w:webHidden/>
              </w:rPr>
              <w:instrText xml:space="preserve"> PAGEREF _Toc373500670 \h </w:instrText>
            </w:r>
            <w:r>
              <w:rPr>
                <w:noProof/>
                <w:webHidden/>
              </w:rPr>
            </w:r>
            <w:r>
              <w:rPr>
                <w:noProof/>
                <w:webHidden/>
              </w:rPr>
              <w:fldChar w:fldCharType="separate"/>
            </w:r>
            <w:r>
              <w:rPr>
                <w:noProof/>
                <w:webHidden/>
              </w:rPr>
              <w:t>4</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71" w:history="1">
            <w:r w:rsidRPr="009C0296">
              <w:rPr>
                <w:rStyle w:val="Hyperlink"/>
                <w:rFonts w:eastAsia="Times New Roman"/>
                <w:noProof/>
              </w:rPr>
              <w:t>1.3.</w:t>
            </w:r>
            <w:r>
              <w:rPr>
                <w:rFonts w:cstheme="minorBidi"/>
                <w:noProof/>
              </w:rPr>
              <w:tab/>
            </w:r>
            <w:r w:rsidRPr="009C0296">
              <w:rPr>
                <w:rStyle w:val="Hyperlink"/>
                <w:rFonts w:eastAsia="Times New Roman"/>
                <w:noProof/>
              </w:rPr>
              <w:t>Tujuan dan Kegunaan</w:t>
            </w:r>
            <w:r>
              <w:rPr>
                <w:noProof/>
                <w:webHidden/>
              </w:rPr>
              <w:tab/>
            </w:r>
            <w:r>
              <w:rPr>
                <w:noProof/>
                <w:webHidden/>
              </w:rPr>
              <w:fldChar w:fldCharType="begin"/>
            </w:r>
            <w:r>
              <w:rPr>
                <w:noProof/>
                <w:webHidden/>
              </w:rPr>
              <w:instrText xml:space="preserve"> PAGEREF _Toc373500671 \h </w:instrText>
            </w:r>
            <w:r>
              <w:rPr>
                <w:noProof/>
                <w:webHidden/>
              </w:rPr>
            </w:r>
            <w:r>
              <w:rPr>
                <w:noProof/>
                <w:webHidden/>
              </w:rPr>
              <w:fldChar w:fldCharType="separate"/>
            </w:r>
            <w:r>
              <w:rPr>
                <w:noProof/>
                <w:webHidden/>
              </w:rPr>
              <w:t>4</w:t>
            </w:r>
            <w:r>
              <w:rPr>
                <w:noProof/>
                <w:webHidden/>
              </w:rPr>
              <w:fldChar w:fldCharType="end"/>
            </w:r>
          </w:hyperlink>
        </w:p>
        <w:p w:rsidR="00104B0D" w:rsidRDefault="00104B0D">
          <w:pPr>
            <w:pStyle w:val="TOC1"/>
            <w:tabs>
              <w:tab w:val="right" w:leader="dot" w:pos="7928"/>
            </w:tabs>
            <w:rPr>
              <w:rFonts w:cstheme="minorBidi"/>
              <w:noProof/>
            </w:rPr>
          </w:pPr>
          <w:hyperlink w:anchor="_Toc373500672" w:history="1">
            <w:r w:rsidRPr="009C0296">
              <w:rPr>
                <w:rStyle w:val="Hyperlink"/>
                <w:b/>
                <w:noProof/>
              </w:rPr>
              <w:t>BAB II  TINJAUAN TEORITIS DAN PRAKTIS</w:t>
            </w:r>
            <w:r>
              <w:rPr>
                <w:noProof/>
                <w:webHidden/>
              </w:rPr>
              <w:tab/>
            </w:r>
            <w:r>
              <w:rPr>
                <w:noProof/>
                <w:webHidden/>
              </w:rPr>
              <w:fldChar w:fldCharType="begin"/>
            </w:r>
            <w:r>
              <w:rPr>
                <w:noProof/>
                <w:webHidden/>
              </w:rPr>
              <w:instrText xml:space="preserve"> PAGEREF _Toc373500672 \h </w:instrText>
            </w:r>
            <w:r>
              <w:rPr>
                <w:noProof/>
                <w:webHidden/>
              </w:rPr>
            </w:r>
            <w:r>
              <w:rPr>
                <w:noProof/>
                <w:webHidden/>
              </w:rPr>
              <w:fldChar w:fldCharType="separate"/>
            </w:r>
            <w:r>
              <w:rPr>
                <w:noProof/>
                <w:webHidden/>
              </w:rPr>
              <w:t>6</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73" w:history="1">
            <w:r w:rsidRPr="009C0296">
              <w:rPr>
                <w:rStyle w:val="Hyperlink"/>
                <w:rFonts w:eastAsia="Times New Roman"/>
                <w:noProof/>
              </w:rPr>
              <w:t>2.1.</w:t>
            </w:r>
            <w:r>
              <w:rPr>
                <w:rFonts w:cstheme="minorBidi"/>
                <w:noProof/>
              </w:rPr>
              <w:tab/>
            </w:r>
            <w:r w:rsidRPr="009C0296">
              <w:rPr>
                <w:rStyle w:val="Hyperlink"/>
                <w:rFonts w:eastAsia="Times New Roman"/>
                <w:noProof/>
              </w:rPr>
              <w:t>Tinjauan Teoritis</w:t>
            </w:r>
            <w:r>
              <w:rPr>
                <w:noProof/>
                <w:webHidden/>
              </w:rPr>
              <w:tab/>
            </w:r>
            <w:r>
              <w:rPr>
                <w:noProof/>
                <w:webHidden/>
              </w:rPr>
              <w:fldChar w:fldCharType="begin"/>
            </w:r>
            <w:r>
              <w:rPr>
                <w:noProof/>
                <w:webHidden/>
              </w:rPr>
              <w:instrText xml:space="preserve"> PAGEREF _Toc373500673 \h </w:instrText>
            </w:r>
            <w:r>
              <w:rPr>
                <w:noProof/>
                <w:webHidden/>
              </w:rPr>
            </w:r>
            <w:r>
              <w:rPr>
                <w:noProof/>
                <w:webHidden/>
              </w:rPr>
              <w:fldChar w:fldCharType="separate"/>
            </w:r>
            <w:r>
              <w:rPr>
                <w:noProof/>
                <w:webHidden/>
              </w:rPr>
              <w:t>6</w:t>
            </w:r>
            <w:r>
              <w:rPr>
                <w:noProof/>
                <w:webHidden/>
              </w:rPr>
              <w:fldChar w:fldCharType="end"/>
            </w:r>
          </w:hyperlink>
        </w:p>
        <w:p w:rsidR="00104B0D" w:rsidRDefault="00104B0D">
          <w:pPr>
            <w:pStyle w:val="TOC3"/>
            <w:tabs>
              <w:tab w:val="left" w:pos="1320"/>
              <w:tab w:val="right" w:leader="dot" w:pos="7928"/>
            </w:tabs>
            <w:rPr>
              <w:rFonts w:cstheme="minorBidi"/>
              <w:noProof/>
            </w:rPr>
          </w:pPr>
          <w:hyperlink w:anchor="_Toc373500674" w:history="1">
            <w:r w:rsidRPr="009C0296">
              <w:rPr>
                <w:rStyle w:val="Hyperlink"/>
                <w:rFonts w:eastAsia="Times New Roman"/>
                <w:noProof/>
              </w:rPr>
              <w:t>2.1.1.</w:t>
            </w:r>
            <w:r>
              <w:rPr>
                <w:rFonts w:cstheme="minorBidi"/>
                <w:noProof/>
              </w:rPr>
              <w:tab/>
            </w:r>
            <w:r w:rsidRPr="009C0296">
              <w:rPr>
                <w:rStyle w:val="Hyperlink"/>
                <w:rFonts w:eastAsia="Times New Roman"/>
                <w:noProof/>
              </w:rPr>
              <w:t>Pendapatan Asli Daerah</w:t>
            </w:r>
            <w:r>
              <w:rPr>
                <w:noProof/>
                <w:webHidden/>
              </w:rPr>
              <w:tab/>
            </w:r>
            <w:r>
              <w:rPr>
                <w:noProof/>
                <w:webHidden/>
              </w:rPr>
              <w:fldChar w:fldCharType="begin"/>
            </w:r>
            <w:r>
              <w:rPr>
                <w:noProof/>
                <w:webHidden/>
              </w:rPr>
              <w:instrText xml:space="preserve"> PAGEREF _Toc373500674 \h </w:instrText>
            </w:r>
            <w:r>
              <w:rPr>
                <w:noProof/>
                <w:webHidden/>
              </w:rPr>
            </w:r>
            <w:r>
              <w:rPr>
                <w:noProof/>
                <w:webHidden/>
              </w:rPr>
              <w:fldChar w:fldCharType="separate"/>
            </w:r>
            <w:r>
              <w:rPr>
                <w:noProof/>
                <w:webHidden/>
              </w:rPr>
              <w:t>7</w:t>
            </w:r>
            <w:r>
              <w:rPr>
                <w:noProof/>
                <w:webHidden/>
              </w:rPr>
              <w:fldChar w:fldCharType="end"/>
            </w:r>
          </w:hyperlink>
        </w:p>
        <w:p w:rsidR="00104B0D" w:rsidRDefault="00104B0D">
          <w:pPr>
            <w:pStyle w:val="TOC3"/>
            <w:tabs>
              <w:tab w:val="left" w:pos="1320"/>
              <w:tab w:val="right" w:leader="dot" w:pos="7928"/>
            </w:tabs>
            <w:rPr>
              <w:rFonts w:cstheme="minorBidi"/>
              <w:noProof/>
            </w:rPr>
          </w:pPr>
          <w:hyperlink w:anchor="_Toc373500675" w:history="1">
            <w:r w:rsidRPr="009C0296">
              <w:rPr>
                <w:rStyle w:val="Hyperlink"/>
                <w:rFonts w:eastAsia="Times New Roman"/>
                <w:noProof/>
              </w:rPr>
              <w:t>2.1.2.</w:t>
            </w:r>
            <w:r>
              <w:rPr>
                <w:rFonts w:cstheme="minorBidi"/>
                <w:noProof/>
              </w:rPr>
              <w:tab/>
            </w:r>
            <w:r w:rsidRPr="009C0296">
              <w:rPr>
                <w:rStyle w:val="Hyperlink"/>
                <w:rFonts w:eastAsia="Times New Roman"/>
                <w:noProof/>
              </w:rPr>
              <w:t>Sumber Pendapatan Daerah</w:t>
            </w:r>
            <w:r>
              <w:rPr>
                <w:noProof/>
                <w:webHidden/>
              </w:rPr>
              <w:tab/>
            </w:r>
            <w:r>
              <w:rPr>
                <w:noProof/>
                <w:webHidden/>
              </w:rPr>
              <w:fldChar w:fldCharType="begin"/>
            </w:r>
            <w:r>
              <w:rPr>
                <w:noProof/>
                <w:webHidden/>
              </w:rPr>
              <w:instrText xml:space="preserve"> PAGEREF _Toc373500675 \h </w:instrText>
            </w:r>
            <w:r>
              <w:rPr>
                <w:noProof/>
                <w:webHidden/>
              </w:rPr>
            </w:r>
            <w:r>
              <w:rPr>
                <w:noProof/>
                <w:webHidden/>
              </w:rPr>
              <w:fldChar w:fldCharType="separate"/>
            </w:r>
            <w:r>
              <w:rPr>
                <w:noProof/>
                <w:webHidden/>
              </w:rPr>
              <w:t>9</w:t>
            </w:r>
            <w:r>
              <w:rPr>
                <w:noProof/>
                <w:webHidden/>
              </w:rPr>
              <w:fldChar w:fldCharType="end"/>
            </w:r>
          </w:hyperlink>
        </w:p>
        <w:p w:rsidR="00104B0D" w:rsidRDefault="00104B0D">
          <w:pPr>
            <w:pStyle w:val="TOC3"/>
            <w:tabs>
              <w:tab w:val="left" w:pos="1320"/>
              <w:tab w:val="right" w:leader="dot" w:pos="7928"/>
            </w:tabs>
            <w:rPr>
              <w:rFonts w:cstheme="minorBidi"/>
              <w:noProof/>
            </w:rPr>
          </w:pPr>
          <w:hyperlink w:anchor="_Toc373500676" w:history="1">
            <w:r w:rsidRPr="009C0296">
              <w:rPr>
                <w:rStyle w:val="Hyperlink"/>
                <w:rFonts w:eastAsia="Times New Roman"/>
                <w:noProof/>
              </w:rPr>
              <w:t>2.1.3.</w:t>
            </w:r>
            <w:r>
              <w:rPr>
                <w:rFonts w:cstheme="minorBidi"/>
                <w:noProof/>
              </w:rPr>
              <w:tab/>
            </w:r>
            <w:r w:rsidRPr="009C0296">
              <w:rPr>
                <w:rStyle w:val="Hyperlink"/>
                <w:rFonts w:eastAsia="Times New Roman"/>
                <w:noProof/>
              </w:rPr>
              <w:t>Pajak Air Tanah</w:t>
            </w:r>
            <w:r>
              <w:rPr>
                <w:noProof/>
                <w:webHidden/>
              </w:rPr>
              <w:tab/>
            </w:r>
            <w:r>
              <w:rPr>
                <w:noProof/>
                <w:webHidden/>
              </w:rPr>
              <w:fldChar w:fldCharType="begin"/>
            </w:r>
            <w:r>
              <w:rPr>
                <w:noProof/>
                <w:webHidden/>
              </w:rPr>
              <w:instrText xml:space="preserve"> PAGEREF _Toc373500676 \h </w:instrText>
            </w:r>
            <w:r>
              <w:rPr>
                <w:noProof/>
                <w:webHidden/>
              </w:rPr>
            </w:r>
            <w:r>
              <w:rPr>
                <w:noProof/>
                <w:webHidden/>
              </w:rPr>
              <w:fldChar w:fldCharType="separate"/>
            </w:r>
            <w:r>
              <w:rPr>
                <w:noProof/>
                <w:webHidden/>
              </w:rPr>
              <w:t>12</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77" w:history="1">
            <w:r w:rsidRPr="009C0296">
              <w:rPr>
                <w:rStyle w:val="Hyperlink"/>
                <w:rFonts w:eastAsia="Times New Roman"/>
                <w:noProof/>
              </w:rPr>
              <w:t>2.2.</w:t>
            </w:r>
            <w:r>
              <w:rPr>
                <w:rFonts w:cstheme="minorBidi"/>
                <w:noProof/>
              </w:rPr>
              <w:tab/>
            </w:r>
            <w:r w:rsidRPr="009C0296">
              <w:rPr>
                <w:rStyle w:val="Hyperlink"/>
                <w:rFonts w:eastAsia="Times New Roman"/>
                <w:noProof/>
              </w:rPr>
              <w:t>Kebijakan Penggunaan Air Tanah</w:t>
            </w:r>
            <w:r>
              <w:rPr>
                <w:noProof/>
                <w:webHidden/>
              </w:rPr>
              <w:tab/>
            </w:r>
            <w:r>
              <w:rPr>
                <w:noProof/>
                <w:webHidden/>
              </w:rPr>
              <w:fldChar w:fldCharType="begin"/>
            </w:r>
            <w:r>
              <w:rPr>
                <w:noProof/>
                <w:webHidden/>
              </w:rPr>
              <w:instrText xml:space="preserve"> PAGEREF _Toc373500677 \h </w:instrText>
            </w:r>
            <w:r>
              <w:rPr>
                <w:noProof/>
                <w:webHidden/>
              </w:rPr>
            </w:r>
            <w:r>
              <w:rPr>
                <w:noProof/>
                <w:webHidden/>
              </w:rPr>
              <w:fldChar w:fldCharType="separate"/>
            </w:r>
            <w:r>
              <w:rPr>
                <w:noProof/>
                <w:webHidden/>
              </w:rPr>
              <w:t>20</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78" w:history="1">
            <w:r w:rsidRPr="009C0296">
              <w:rPr>
                <w:rStyle w:val="Hyperlink"/>
                <w:rFonts w:eastAsia="Times New Roman"/>
                <w:noProof/>
              </w:rPr>
              <w:t>2.3.</w:t>
            </w:r>
            <w:r>
              <w:rPr>
                <w:rFonts w:cstheme="minorBidi"/>
                <w:noProof/>
              </w:rPr>
              <w:tab/>
            </w:r>
            <w:r w:rsidRPr="009C0296">
              <w:rPr>
                <w:rStyle w:val="Hyperlink"/>
                <w:rFonts w:eastAsia="Times New Roman"/>
                <w:noProof/>
              </w:rPr>
              <w:t>Kebijakan Pengelolaan Air Tanah</w:t>
            </w:r>
            <w:r>
              <w:rPr>
                <w:noProof/>
                <w:webHidden/>
              </w:rPr>
              <w:tab/>
            </w:r>
            <w:r>
              <w:rPr>
                <w:noProof/>
                <w:webHidden/>
              </w:rPr>
              <w:fldChar w:fldCharType="begin"/>
            </w:r>
            <w:r>
              <w:rPr>
                <w:noProof/>
                <w:webHidden/>
              </w:rPr>
              <w:instrText xml:space="preserve"> PAGEREF _Toc373500678 \h </w:instrText>
            </w:r>
            <w:r>
              <w:rPr>
                <w:noProof/>
                <w:webHidden/>
              </w:rPr>
            </w:r>
            <w:r>
              <w:rPr>
                <w:noProof/>
                <w:webHidden/>
              </w:rPr>
              <w:fldChar w:fldCharType="separate"/>
            </w:r>
            <w:r>
              <w:rPr>
                <w:noProof/>
                <w:webHidden/>
              </w:rPr>
              <w:t>21</w:t>
            </w:r>
            <w:r>
              <w:rPr>
                <w:noProof/>
                <w:webHidden/>
              </w:rPr>
              <w:fldChar w:fldCharType="end"/>
            </w:r>
          </w:hyperlink>
        </w:p>
        <w:p w:rsidR="00104B0D" w:rsidRDefault="00104B0D">
          <w:pPr>
            <w:pStyle w:val="TOC1"/>
            <w:tabs>
              <w:tab w:val="right" w:leader="dot" w:pos="7928"/>
            </w:tabs>
            <w:rPr>
              <w:rFonts w:cstheme="minorBidi"/>
              <w:noProof/>
            </w:rPr>
          </w:pPr>
          <w:hyperlink w:anchor="_Toc373500679" w:history="1">
            <w:r w:rsidRPr="009C0296">
              <w:rPr>
                <w:rStyle w:val="Hyperlink"/>
                <w:b/>
                <w:noProof/>
              </w:rPr>
              <w:t>BAB III  PENDEKATAN DAN METODOLOGI</w:t>
            </w:r>
            <w:r>
              <w:rPr>
                <w:noProof/>
                <w:webHidden/>
              </w:rPr>
              <w:tab/>
            </w:r>
            <w:r>
              <w:rPr>
                <w:noProof/>
                <w:webHidden/>
              </w:rPr>
              <w:fldChar w:fldCharType="begin"/>
            </w:r>
            <w:r>
              <w:rPr>
                <w:noProof/>
                <w:webHidden/>
              </w:rPr>
              <w:instrText xml:space="preserve"> PAGEREF _Toc373500679 \h </w:instrText>
            </w:r>
            <w:r>
              <w:rPr>
                <w:noProof/>
                <w:webHidden/>
              </w:rPr>
            </w:r>
            <w:r>
              <w:rPr>
                <w:noProof/>
                <w:webHidden/>
              </w:rPr>
              <w:fldChar w:fldCharType="separate"/>
            </w:r>
            <w:r>
              <w:rPr>
                <w:noProof/>
                <w:webHidden/>
              </w:rPr>
              <w:t>26</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0" w:history="1">
            <w:r w:rsidRPr="009C0296">
              <w:rPr>
                <w:rStyle w:val="Hyperlink"/>
                <w:rFonts w:eastAsia="Times New Roman"/>
                <w:noProof/>
              </w:rPr>
              <w:t>3.1.</w:t>
            </w:r>
            <w:r>
              <w:rPr>
                <w:rFonts w:cstheme="minorBidi"/>
                <w:noProof/>
              </w:rPr>
              <w:tab/>
            </w:r>
            <w:r w:rsidRPr="009C0296">
              <w:rPr>
                <w:rStyle w:val="Hyperlink"/>
                <w:rFonts w:eastAsia="Times New Roman"/>
                <w:noProof/>
              </w:rPr>
              <w:t>Kerangka Pemikiran</w:t>
            </w:r>
            <w:r>
              <w:rPr>
                <w:noProof/>
                <w:webHidden/>
              </w:rPr>
              <w:tab/>
            </w:r>
            <w:r>
              <w:rPr>
                <w:noProof/>
                <w:webHidden/>
              </w:rPr>
              <w:fldChar w:fldCharType="begin"/>
            </w:r>
            <w:r>
              <w:rPr>
                <w:noProof/>
                <w:webHidden/>
              </w:rPr>
              <w:instrText xml:space="preserve"> PAGEREF _Toc373500680 \h </w:instrText>
            </w:r>
            <w:r>
              <w:rPr>
                <w:noProof/>
                <w:webHidden/>
              </w:rPr>
            </w:r>
            <w:r>
              <w:rPr>
                <w:noProof/>
                <w:webHidden/>
              </w:rPr>
              <w:fldChar w:fldCharType="separate"/>
            </w:r>
            <w:r>
              <w:rPr>
                <w:noProof/>
                <w:webHidden/>
              </w:rPr>
              <w:t>26</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1" w:history="1">
            <w:r w:rsidRPr="009C0296">
              <w:rPr>
                <w:rStyle w:val="Hyperlink"/>
                <w:rFonts w:eastAsia="Times New Roman"/>
                <w:noProof/>
              </w:rPr>
              <w:t>3.2.</w:t>
            </w:r>
            <w:r>
              <w:rPr>
                <w:rFonts w:cstheme="minorBidi"/>
                <w:noProof/>
              </w:rPr>
              <w:tab/>
            </w:r>
            <w:r w:rsidRPr="009C0296">
              <w:rPr>
                <w:rStyle w:val="Hyperlink"/>
                <w:rFonts w:eastAsia="Times New Roman"/>
                <w:noProof/>
              </w:rPr>
              <w:t>Kerangka Operasional</w:t>
            </w:r>
            <w:r>
              <w:rPr>
                <w:noProof/>
                <w:webHidden/>
              </w:rPr>
              <w:tab/>
            </w:r>
            <w:r>
              <w:rPr>
                <w:noProof/>
                <w:webHidden/>
              </w:rPr>
              <w:fldChar w:fldCharType="begin"/>
            </w:r>
            <w:r>
              <w:rPr>
                <w:noProof/>
                <w:webHidden/>
              </w:rPr>
              <w:instrText xml:space="preserve"> PAGEREF _Toc373500681 \h </w:instrText>
            </w:r>
            <w:r>
              <w:rPr>
                <w:noProof/>
                <w:webHidden/>
              </w:rPr>
            </w:r>
            <w:r>
              <w:rPr>
                <w:noProof/>
                <w:webHidden/>
              </w:rPr>
              <w:fldChar w:fldCharType="separate"/>
            </w:r>
            <w:r>
              <w:rPr>
                <w:noProof/>
                <w:webHidden/>
              </w:rPr>
              <w:t>31</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2" w:history="1">
            <w:r w:rsidRPr="009C0296">
              <w:rPr>
                <w:rStyle w:val="Hyperlink"/>
                <w:rFonts w:eastAsia="Times New Roman"/>
                <w:noProof/>
              </w:rPr>
              <w:t>3.3.</w:t>
            </w:r>
            <w:r>
              <w:rPr>
                <w:rFonts w:cstheme="minorBidi"/>
                <w:noProof/>
              </w:rPr>
              <w:tab/>
            </w:r>
            <w:r w:rsidRPr="009C0296">
              <w:rPr>
                <w:rStyle w:val="Hyperlink"/>
                <w:rFonts w:eastAsia="Times New Roman"/>
                <w:noProof/>
              </w:rPr>
              <w:t>Metode Penelitian</w:t>
            </w:r>
            <w:r>
              <w:rPr>
                <w:noProof/>
                <w:webHidden/>
              </w:rPr>
              <w:tab/>
            </w:r>
            <w:r>
              <w:rPr>
                <w:noProof/>
                <w:webHidden/>
              </w:rPr>
              <w:fldChar w:fldCharType="begin"/>
            </w:r>
            <w:r>
              <w:rPr>
                <w:noProof/>
                <w:webHidden/>
              </w:rPr>
              <w:instrText xml:space="preserve"> PAGEREF _Toc373500682 \h </w:instrText>
            </w:r>
            <w:r>
              <w:rPr>
                <w:noProof/>
                <w:webHidden/>
              </w:rPr>
            </w:r>
            <w:r>
              <w:rPr>
                <w:noProof/>
                <w:webHidden/>
              </w:rPr>
              <w:fldChar w:fldCharType="separate"/>
            </w:r>
            <w:r>
              <w:rPr>
                <w:noProof/>
                <w:webHidden/>
              </w:rPr>
              <w:t>32</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3" w:history="1">
            <w:r w:rsidRPr="009C0296">
              <w:rPr>
                <w:rStyle w:val="Hyperlink"/>
                <w:rFonts w:eastAsia="Times New Roman"/>
                <w:noProof/>
              </w:rPr>
              <w:t>3.4.</w:t>
            </w:r>
            <w:r>
              <w:rPr>
                <w:rFonts w:cstheme="minorBidi"/>
                <w:noProof/>
              </w:rPr>
              <w:tab/>
            </w:r>
            <w:r w:rsidRPr="009C0296">
              <w:rPr>
                <w:rStyle w:val="Hyperlink"/>
                <w:rFonts w:eastAsia="Times New Roman"/>
                <w:noProof/>
              </w:rPr>
              <w:t>Teknik Pengumpulan Data</w:t>
            </w:r>
            <w:r>
              <w:rPr>
                <w:noProof/>
                <w:webHidden/>
              </w:rPr>
              <w:tab/>
            </w:r>
            <w:r>
              <w:rPr>
                <w:noProof/>
                <w:webHidden/>
              </w:rPr>
              <w:fldChar w:fldCharType="begin"/>
            </w:r>
            <w:r>
              <w:rPr>
                <w:noProof/>
                <w:webHidden/>
              </w:rPr>
              <w:instrText xml:space="preserve"> PAGEREF _Toc373500683 \h </w:instrText>
            </w:r>
            <w:r>
              <w:rPr>
                <w:noProof/>
                <w:webHidden/>
              </w:rPr>
            </w:r>
            <w:r>
              <w:rPr>
                <w:noProof/>
                <w:webHidden/>
              </w:rPr>
              <w:fldChar w:fldCharType="separate"/>
            </w:r>
            <w:r>
              <w:rPr>
                <w:noProof/>
                <w:webHidden/>
              </w:rPr>
              <w:t>35</w:t>
            </w:r>
            <w:r>
              <w:rPr>
                <w:noProof/>
                <w:webHidden/>
              </w:rPr>
              <w:fldChar w:fldCharType="end"/>
            </w:r>
          </w:hyperlink>
        </w:p>
        <w:p w:rsidR="00104B0D" w:rsidRDefault="00104B0D">
          <w:pPr>
            <w:pStyle w:val="TOC1"/>
            <w:tabs>
              <w:tab w:val="right" w:leader="dot" w:pos="7928"/>
            </w:tabs>
            <w:rPr>
              <w:rFonts w:cstheme="minorBidi"/>
              <w:noProof/>
            </w:rPr>
          </w:pPr>
          <w:hyperlink w:anchor="_Toc373500684" w:history="1">
            <w:r w:rsidRPr="009C0296">
              <w:rPr>
                <w:rStyle w:val="Hyperlink"/>
                <w:b/>
                <w:noProof/>
              </w:rPr>
              <w:t>BAB IV  RENCANA TATA RUANG WILAYAH KOTA BANDUNG</w:t>
            </w:r>
            <w:r>
              <w:rPr>
                <w:noProof/>
                <w:webHidden/>
              </w:rPr>
              <w:tab/>
            </w:r>
            <w:r>
              <w:rPr>
                <w:noProof/>
                <w:webHidden/>
              </w:rPr>
              <w:fldChar w:fldCharType="begin"/>
            </w:r>
            <w:r>
              <w:rPr>
                <w:noProof/>
                <w:webHidden/>
              </w:rPr>
              <w:instrText xml:space="preserve"> PAGEREF _Toc373500684 \h </w:instrText>
            </w:r>
            <w:r>
              <w:rPr>
                <w:noProof/>
                <w:webHidden/>
              </w:rPr>
            </w:r>
            <w:r>
              <w:rPr>
                <w:noProof/>
                <w:webHidden/>
              </w:rPr>
              <w:fldChar w:fldCharType="separate"/>
            </w:r>
            <w:r>
              <w:rPr>
                <w:noProof/>
                <w:webHidden/>
              </w:rPr>
              <w:t>36</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5" w:history="1">
            <w:r w:rsidRPr="009C0296">
              <w:rPr>
                <w:rStyle w:val="Hyperlink"/>
                <w:rFonts w:eastAsia="Times New Roman"/>
                <w:noProof/>
              </w:rPr>
              <w:t>4.1.</w:t>
            </w:r>
            <w:r>
              <w:rPr>
                <w:rFonts w:cstheme="minorBidi"/>
                <w:noProof/>
              </w:rPr>
              <w:tab/>
            </w:r>
            <w:r w:rsidRPr="009C0296">
              <w:rPr>
                <w:rStyle w:val="Hyperlink"/>
                <w:rFonts w:eastAsia="Times New Roman"/>
                <w:noProof/>
              </w:rPr>
              <w:t>Profil Wilayah Kota</w:t>
            </w:r>
            <w:r>
              <w:rPr>
                <w:noProof/>
                <w:webHidden/>
              </w:rPr>
              <w:tab/>
            </w:r>
            <w:r>
              <w:rPr>
                <w:noProof/>
                <w:webHidden/>
              </w:rPr>
              <w:fldChar w:fldCharType="begin"/>
            </w:r>
            <w:r>
              <w:rPr>
                <w:noProof/>
                <w:webHidden/>
              </w:rPr>
              <w:instrText xml:space="preserve"> PAGEREF _Toc373500685 \h </w:instrText>
            </w:r>
            <w:r>
              <w:rPr>
                <w:noProof/>
                <w:webHidden/>
              </w:rPr>
            </w:r>
            <w:r>
              <w:rPr>
                <w:noProof/>
                <w:webHidden/>
              </w:rPr>
              <w:fldChar w:fldCharType="separate"/>
            </w:r>
            <w:r>
              <w:rPr>
                <w:noProof/>
                <w:webHidden/>
              </w:rPr>
              <w:t>37</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6" w:history="1">
            <w:r w:rsidRPr="009C0296">
              <w:rPr>
                <w:rStyle w:val="Hyperlink"/>
                <w:rFonts w:eastAsia="Times New Roman"/>
                <w:noProof/>
              </w:rPr>
              <w:t>4.2.</w:t>
            </w:r>
            <w:r>
              <w:rPr>
                <w:rFonts w:cstheme="minorBidi"/>
                <w:noProof/>
              </w:rPr>
              <w:tab/>
            </w:r>
            <w:r w:rsidRPr="009C0296">
              <w:rPr>
                <w:rStyle w:val="Hyperlink"/>
                <w:rFonts w:eastAsia="Times New Roman"/>
                <w:noProof/>
              </w:rPr>
              <w:t>Kedudukan Kota Bandung dalam Wilayah yang Lebih Luas</w:t>
            </w:r>
            <w:r>
              <w:rPr>
                <w:noProof/>
                <w:webHidden/>
              </w:rPr>
              <w:tab/>
            </w:r>
            <w:r>
              <w:rPr>
                <w:noProof/>
                <w:webHidden/>
              </w:rPr>
              <w:fldChar w:fldCharType="begin"/>
            </w:r>
            <w:r>
              <w:rPr>
                <w:noProof/>
                <w:webHidden/>
              </w:rPr>
              <w:instrText xml:space="preserve"> PAGEREF _Toc373500686 \h </w:instrText>
            </w:r>
            <w:r>
              <w:rPr>
                <w:noProof/>
                <w:webHidden/>
              </w:rPr>
            </w:r>
            <w:r>
              <w:rPr>
                <w:noProof/>
                <w:webHidden/>
              </w:rPr>
              <w:fldChar w:fldCharType="separate"/>
            </w:r>
            <w:r>
              <w:rPr>
                <w:noProof/>
                <w:webHidden/>
              </w:rPr>
              <w:t>38</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7" w:history="1">
            <w:r w:rsidRPr="009C0296">
              <w:rPr>
                <w:rStyle w:val="Hyperlink"/>
                <w:rFonts w:eastAsia="Times New Roman"/>
                <w:noProof/>
              </w:rPr>
              <w:t>4.3.</w:t>
            </w:r>
            <w:r>
              <w:rPr>
                <w:rFonts w:cstheme="minorBidi"/>
                <w:noProof/>
              </w:rPr>
              <w:tab/>
            </w:r>
            <w:r w:rsidRPr="009C0296">
              <w:rPr>
                <w:rStyle w:val="Hyperlink"/>
                <w:rFonts w:eastAsia="Times New Roman"/>
                <w:noProof/>
              </w:rPr>
              <w:t>Wilayah Administrasi</w:t>
            </w:r>
            <w:r>
              <w:rPr>
                <w:noProof/>
                <w:webHidden/>
              </w:rPr>
              <w:tab/>
            </w:r>
            <w:r>
              <w:rPr>
                <w:noProof/>
                <w:webHidden/>
              </w:rPr>
              <w:fldChar w:fldCharType="begin"/>
            </w:r>
            <w:r>
              <w:rPr>
                <w:noProof/>
                <w:webHidden/>
              </w:rPr>
              <w:instrText xml:space="preserve"> PAGEREF _Toc373500687 \h </w:instrText>
            </w:r>
            <w:r>
              <w:rPr>
                <w:noProof/>
                <w:webHidden/>
              </w:rPr>
            </w:r>
            <w:r>
              <w:rPr>
                <w:noProof/>
                <w:webHidden/>
              </w:rPr>
              <w:fldChar w:fldCharType="separate"/>
            </w:r>
            <w:r>
              <w:rPr>
                <w:noProof/>
                <w:webHidden/>
              </w:rPr>
              <w:t>40</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8" w:history="1">
            <w:r w:rsidRPr="009C0296">
              <w:rPr>
                <w:rStyle w:val="Hyperlink"/>
                <w:rFonts w:eastAsia="Times New Roman"/>
                <w:noProof/>
              </w:rPr>
              <w:t>4.4.</w:t>
            </w:r>
            <w:r>
              <w:rPr>
                <w:rFonts w:cstheme="minorBidi"/>
                <w:noProof/>
              </w:rPr>
              <w:tab/>
            </w:r>
            <w:r w:rsidRPr="009C0296">
              <w:rPr>
                <w:rStyle w:val="Hyperlink"/>
                <w:rFonts w:eastAsia="Times New Roman"/>
                <w:noProof/>
              </w:rPr>
              <w:t>Guna Lahan</w:t>
            </w:r>
            <w:r>
              <w:rPr>
                <w:noProof/>
                <w:webHidden/>
              </w:rPr>
              <w:tab/>
            </w:r>
            <w:r>
              <w:rPr>
                <w:noProof/>
                <w:webHidden/>
              </w:rPr>
              <w:fldChar w:fldCharType="begin"/>
            </w:r>
            <w:r>
              <w:rPr>
                <w:noProof/>
                <w:webHidden/>
              </w:rPr>
              <w:instrText xml:space="preserve"> PAGEREF _Toc373500688 \h </w:instrText>
            </w:r>
            <w:r>
              <w:rPr>
                <w:noProof/>
                <w:webHidden/>
              </w:rPr>
            </w:r>
            <w:r>
              <w:rPr>
                <w:noProof/>
                <w:webHidden/>
              </w:rPr>
              <w:fldChar w:fldCharType="separate"/>
            </w:r>
            <w:r>
              <w:rPr>
                <w:noProof/>
                <w:webHidden/>
              </w:rPr>
              <w:t>44</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89" w:history="1">
            <w:r w:rsidRPr="009C0296">
              <w:rPr>
                <w:rStyle w:val="Hyperlink"/>
                <w:rFonts w:eastAsia="Times New Roman"/>
                <w:noProof/>
              </w:rPr>
              <w:t>4.5.</w:t>
            </w:r>
            <w:r>
              <w:rPr>
                <w:rFonts w:cstheme="minorBidi"/>
                <w:noProof/>
              </w:rPr>
              <w:tab/>
            </w:r>
            <w:r w:rsidRPr="009C0296">
              <w:rPr>
                <w:rStyle w:val="Hyperlink"/>
                <w:rFonts w:eastAsia="Times New Roman"/>
                <w:noProof/>
              </w:rPr>
              <w:t>Kependudukan dan Sumber Daya Manusia</w:t>
            </w:r>
            <w:r>
              <w:rPr>
                <w:noProof/>
                <w:webHidden/>
              </w:rPr>
              <w:tab/>
            </w:r>
            <w:r>
              <w:rPr>
                <w:noProof/>
                <w:webHidden/>
              </w:rPr>
              <w:fldChar w:fldCharType="begin"/>
            </w:r>
            <w:r>
              <w:rPr>
                <w:noProof/>
                <w:webHidden/>
              </w:rPr>
              <w:instrText xml:space="preserve"> PAGEREF _Toc373500689 \h </w:instrText>
            </w:r>
            <w:r>
              <w:rPr>
                <w:noProof/>
                <w:webHidden/>
              </w:rPr>
            </w:r>
            <w:r>
              <w:rPr>
                <w:noProof/>
                <w:webHidden/>
              </w:rPr>
              <w:fldChar w:fldCharType="separate"/>
            </w:r>
            <w:r>
              <w:rPr>
                <w:noProof/>
                <w:webHidden/>
              </w:rPr>
              <w:t>48</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0" w:history="1">
            <w:r w:rsidRPr="009C0296">
              <w:rPr>
                <w:rStyle w:val="Hyperlink"/>
                <w:rFonts w:eastAsia="Times New Roman"/>
                <w:noProof/>
              </w:rPr>
              <w:t>4.6.</w:t>
            </w:r>
            <w:r>
              <w:rPr>
                <w:rFonts w:cstheme="minorBidi"/>
                <w:noProof/>
              </w:rPr>
              <w:tab/>
            </w:r>
            <w:r w:rsidRPr="009C0296">
              <w:rPr>
                <w:rStyle w:val="Hyperlink"/>
                <w:rFonts w:eastAsia="Times New Roman"/>
                <w:noProof/>
              </w:rPr>
              <w:t>Potensi Ekonomi Wilayah Kota</w:t>
            </w:r>
            <w:r>
              <w:rPr>
                <w:noProof/>
                <w:webHidden/>
              </w:rPr>
              <w:tab/>
            </w:r>
            <w:r>
              <w:rPr>
                <w:noProof/>
                <w:webHidden/>
              </w:rPr>
              <w:fldChar w:fldCharType="begin"/>
            </w:r>
            <w:r>
              <w:rPr>
                <w:noProof/>
                <w:webHidden/>
              </w:rPr>
              <w:instrText xml:space="preserve"> PAGEREF _Toc373500690 \h </w:instrText>
            </w:r>
            <w:r>
              <w:rPr>
                <w:noProof/>
                <w:webHidden/>
              </w:rPr>
            </w:r>
            <w:r>
              <w:rPr>
                <w:noProof/>
                <w:webHidden/>
              </w:rPr>
              <w:fldChar w:fldCharType="separate"/>
            </w:r>
            <w:r>
              <w:rPr>
                <w:noProof/>
                <w:webHidden/>
              </w:rPr>
              <w:t>51</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1" w:history="1">
            <w:r w:rsidRPr="009C0296">
              <w:rPr>
                <w:rStyle w:val="Hyperlink"/>
                <w:rFonts w:eastAsia="Times New Roman"/>
                <w:noProof/>
              </w:rPr>
              <w:t>4.7.</w:t>
            </w:r>
            <w:r>
              <w:rPr>
                <w:rFonts w:cstheme="minorBidi"/>
                <w:noProof/>
              </w:rPr>
              <w:tab/>
            </w:r>
            <w:r w:rsidRPr="009C0296">
              <w:rPr>
                <w:rStyle w:val="Hyperlink"/>
                <w:rFonts w:eastAsia="Times New Roman"/>
                <w:noProof/>
              </w:rPr>
              <w:t>Sistem Penyediaan Air Minum</w:t>
            </w:r>
            <w:r>
              <w:rPr>
                <w:noProof/>
                <w:webHidden/>
              </w:rPr>
              <w:tab/>
            </w:r>
            <w:r>
              <w:rPr>
                <w:noProof/>
                <w:webHidden/>
              </w:rPr>
              <w:fldChar w:fldCharType="begin"/>
            </w:r>
            <w:r>
              <w:rPr>
                <w:noProof/>
                <w:webHidden/>
              </w:rPr>
              <w:instrText xml:space="preserve"> PAGEREF _Toc373500691 \h </w:instrText>
            </w:r>
            <w:r>
              <w:rPr>
                <w:noProof/>
                <w:webHidden/>
              </w:rPr>
            </w:r>
            <w:r>
              <w:rPr>
                <w:noProof/>
                <w:webHidden/>
              </w:rPr>
              <w:fldChar w:fldCharType="separate"/>
            </w:r>
            <w:r>
              <w:rPr>
                <w:noProof/>
                <w:webHidden/>
              </w:rPr>
              <w:t>52</w:t>
            </w:r>
            <w:r>
              <w:rPr>
                <w:noProof/>
                <w:webHidden/>
              </w:rPr>
              <w:fldChar w:fldCharType="end"/>
            </w:r>
          </w:hyperlink>
        </w:p>
        <w:p w:rsidR="00104B0D" w:rsidRDefault="00104B0D">
          <w:pPr>
            <w:pStyle w:val="TOC1"/>
            <w:tabs>
              <w:tab w:val="right" w:leader="dot" w:pos="7928"/>
            </w:tabs>
            <w:rPr>
              <w:rFonts w:cstheme="minorBidi"/>
              <w:noProof/>
            </w:rPr>
          </w:pPr>
          <w:hyperlink w:anchor="_Toc373500692" w:history="1">
            <w:r w:rsidRPr="009C0296">
              <w:rPr>
                <w:rStyle w:val="Hyperlink"/>
                <w:b/>
                <w:noProof/>
              </w:rPr>
              <w:t>BAB V  ANALISIS BESARAN PAJAK AIR TANAH</w:t>
            </w:r>
            <w:r>
              <w:rPr>
                <w:noProof/>
                <w:webHidden/>
              </w:rPr>
              <w:tab/>
            </w:r>
            <w:r>
              <w:rPr>
                <w:noProof/>
                <w:webHidden/>
              </w:rPr>
              <w:fldChar w:fldCharType="begin"/>
            </w:r>
            <w:r>
              <w:rPr>
                <w:noProof/>
                <w:webHidden/>
              </w:rPr>
              <w:instrText xml:space="preserve"> PAGEREF _Toc373500692 \h </w:instrText>
            </w:r>
            <w:r>
              <w:rPr>
                <w:noProof/>
                <w:webHidden/>
              </w:rPr>
            </w:r>
            <w:r>
              <w:rPr>
                <w:noProof/>
                <w:webHidden/>
              </w:rPr>
              <w:fldChar w:fldCharType="separate"/>
            </w:r>
            <w:r>
              <w:rPr>
                <w:noProof/>
                <w:webHidden/>
              </w:rPr>
              <w:t>54</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3" w:history="1">
            <w:r w:rsidRPr="009C0296">
              <w:rPr>
                <w:rStyle w:val="Hyperlink"/>
                <w:rFonts w:eastAsia="Times New Roman"/>
                <w:noProof/>
              </w:rPr>
              <w:t>5.1.</w:t>
            </w:r>
            <w:r>
              <w:rPr>
                <w:rFonts w:cstheme="minorBidi"/>
                <w:noProof/>
              </w:rPr>
              <w:tab/>
            </w:r>
            <w:r w:rsidRPr="009C0296">
              <w:rPr>
                <w:rStyle w:val="Hyperlink"/>
                <w:rFonts w:eastAsia="Times New Roman"/>
                <w:noProof/>
              </w:rPr>
              <w:t>Penerimaan Pajak Air Tanah</w:t>
            </w:r>
            <w:r>
              <w:rPr>
                <w:noProof/>
                <w:webHidden/>
              </w:rPr>
              <w:tab/>
            </w:r>
            <w:r>
              <w:rPr>
                <w:noProof/>
                <w:webHidden/>
              </w:rPr>
              <w:fldChar w:fldCharType="begin"/>
            </w:r>
            <w:r>
              <w:rPr>
                <w:noProof/>
                <w:webHidden/>
              </w:rPr>
              <w:instrText xml:space="preserve"> PAGEREF _Toc373500693 \h </w:instrText>
            </w:r>
            <w:r>
              <w:rPr>
                <w:noProof/>
                <w:webHidden/>
              </w:rPr>
            </w:r>
            <w:r>
              <w:rPr>
                <w:noProof/>
                <w:webHidden/>
              </w:rPr>
              <w:fldChar w:fldCharType="separate"/>
            </w:r>
            <w:r>
              <w:rPr>
                <w:noProof/>
                <w:webHidden/>
              </w:rPr>
              <w:t>54</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4" w:history="1">
            <w:r w:rsidRPr="009C0296">
              <w:rPr>
                <w:rStyle w:val="Hyperlink"/>
                <w:rFonts w:eastAsia="Times New Roman"/>
                <w:noProof/>
              </w:rPr>
              <w:t>5.2.</w:t>
            </w:r>
            <w:r>
              <w:rPr>
                <w:rFonts w:cstheme="minorBidi"/>
                <w:noProof/>
              </w:rPr>
              <w:tab/>
            </w:r>
            <w:r w:rsidRPr="009C0296">
              <w:rPr>
                <w:rStyle w:val="Hyperlink"/>
                <w:rFonts w:eastAsia="Times New Roman"/>
                <w:noProof/>
              </w:rPr>
              <w:t>Proyeksi Penerimaan Pajak Air Tanah</w:t>
            </w:r>
            <w:r>
              <w:rPr>
                <w:noProof/>
                <w:webHidden/>
              </w:rPr>
              <w:tab/>
            </w:r>
            <w:r>
              <w:rPr>
                <w:noProof/>
                <w:webHidden/>
              </w:rPr>
              <w:fldChar w:fldCharType="begin"/>
            </w:r>
            <w:r>
              <w:rPr>
                <w:noProof/>
                <w:webHidden/>
              </w:rPr>
              <w:instrText xml:space="preserve"> PAGEREF _Toc373500694 \h </w:instrText>
            </w:r>
            <w:r>
              <w:rPr>
                <w:noProof/>
                <w:webHidden/>
              </w:rPr>
            </w:r>
            <w:r>
              <w:rPr>
                <w:noProof/>
                <w:webHidden/>
              </w:rPr>
              <w:fldChar w:fldCharType="separate"/>
            </w:r>
            <w:r>
              <w:rPr>
                <w:noProof/>
                <w:webHidden/>
              </w:rPr>
              <w:t>56</w:t>
            </w:r>
            <w:r>
              <w:rPr>
                <w:noProof/>
                <w:webHidden/>
              </w:rPr>
              <w:fldChar w:fldCharType="end"/>
            </w:r>
          </w:hyperlink>
        </w:p>
        <w:p w:rsidR="00104B0D" w:rsidRDefault="00104B0D">
          <w:pPr>
            <w:pStyle w:val="TOC1"/>
            <w:tabs>
              <w:tab w:val="right" w:leader="dot" w:pos="7928"/>
            </w:tabs>
            <w:rPr>
              <w:rFonts w:cstheme="minorBidi"/>
              <w:noProof/>
            </w:rPr>
          </w:pPr>
          <w:hyperlink w:anchor="_Toc373500695" w:history="1">
            <w:r w:rsidRPr="009C0296">
              <w:rPr>
                <w:rStyle w:val="Hyperlink"/>
                <w:b/>
                <w:noProof/>
              </w:rPr>
              <w:t>BAB VI  KESIMPULAN DAN REKOMENDASI</w:t>
            </w:r>
            <w:r>
              <w:rPr>
                <w:noProof/>
                <w:webHidden/>
              </w:rPr>
              <w:tab/>
            </w:r>
            <w:r>
              <w:rPr>
                <w:noProof/>
                <w:webHidden/>
              </w:rPr>
              <w:fldChar w:fldCharType="begin"/>
            </w:r>
            <w:r>
              <w:rPr>
                <w:noProof/>
                <w:webHidden/>
              </w:rPr>
              <w:instrText xml:space="preserve"> PAGEREF _Toc373500695 \h </w:instrText>
            </w:r>
            <w:r>
              <w:rPr>
                <w:noProof/>
                <w:webHidden/>
              </w:rPr>
            </w:r>
            <w:r>
              <w:rPr>
                <w:noProof/>
                <w:webHidden/>
              </w:rPr>
              <w:fldChar w:fldCharType="separate"/>
            </w:r>
            <w:r>
              <w:rPr>
                <w:noProof/>
                <w:webHidden/>
              </w:rPr>
              <w:t>57</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6" w:history="1">
            <w:r w:rsidRPr="009C0296">
              <w:rPr>
                <w:rStyle w:val="Hyperlink"/>
                <w:rFonts w:eastAsia="Times New Roman"/>
                <w:noProof/>
              </w:rPr>
              <w:t>6.1.</w:t>
            </w:r>
            <w:r>
              <w:rPr>
                <w:rFonts w:cstheme="minorBidi"/>
                <w:noProof/>
              </w:rPr>
              <w:tab/>
            </w:r>
            <w:r w:rsidRPr="009C0296">
              <w:rPr>
                <w:rStyle w:val="Hyperlink"/>
                <w:rFonts w:eastAsia="Times New Roman"/>
                <w:noProof/>
              </w:rPr>
              <w:t>Kesimpulan</w:t>
            </w:r>
            <w:r>
              <w:rPr>
                <w:noProof/>
                <w:webHidden/>
              </w:rPr>
              <w:tab/>
            </w:r>
            <w:r>
              <w:rPr>
                <w:noProof/>
                <w:webHidden/>
              </w:rPr>
              <w:fldChar w:fldCharType="begin"/>
            </w:r>
            <w:r>
              <w:rPr>
                <w:noProof/>
                <w:webHidden/>
              </w:rPr>
              <w:instrText xml:space="preserve"> PAGEREF _Toc373500696 \h </w:instrText>
            </w:r>
            <w:r>
              <w:rPr>
                <w:noProof/>
                <w:webHidden/>
              </w:rPr>
            </w:r>
            <w:r>
              <w:rPr>
                <w:noProof/>
                <w:webHidden/>
              </w:rPr>
              <w:fldChar w:fldCharType="separate"/>
            </w:r>
            <w:r>
              <w:rPr>
                <w:noProof/>
                <w:webHidden/>
              </w:rPr>
              <w:t>57</w:t>
            </w:r>
            <w:r>
              <w:rPr>
                <w:noProof/>
                <w:webHidden/>
              </w:rPr>
              <w:fldChar w:fldCharType="end"/>
            </w:r>
          </w:hyperlink>
        </w:p>
        <w:p w:rsidR="00104B0D" w:rsidRDefault="00104B0D">
          <w:pPr>
            <w:pStyle w:val="TOC2"/>
            <w:tabs>
              <w:tab w:val="left" w:pos="880"/>
              <w:tab w:val="right" w:leader="dot" w:pos="7928"/>
            </w:tabs>
            <w:rPr>
              <w:rFonts w:cstheme="minorBidi"/>
              <w:noProof/>
            </w:rPr>
          </w:pPr>
          <w:hyperlink w:anchor="_Toc373500697" w:history="1">
            <w:r w:rsidRPr="009C0296">
              <w:rPr>
                <w:rStyle w:val="Hyperlink"/>
                <w:rFonts w:eastAsia="Times New Roman"/>
                <w:noProof/>
              </w:rPr>
              <w:t>6.2.</w:t>
            </w:r>
            <w:r>
              <w:rPr>
                <w:rFonts w:cstheme="minorBidi"/>
                <w:noProof/>
              </w:rPr>
              <w:tab/>
            </w:r>
            <w:r w:rsidRPr="009C0296">
              <w:rPr>
                <w:rStyle w:val="Hyperlink"/>
                <w:rFonts w:eastAsia="Times New Roman"/>
                <w:noProof/>
              </w:rPr>
              <w:t>Rekomendai</w:t>
            </w:r>
            <w:r>
              <w:rPr>
                <w:noProof/>
                <w:webHidden/>
              </w:rPr>
              <w:tab/>
            </w:r>
            <w:r>
              <w:rPr>
                <w:noProof/>
                <w:webHidden/>
              </w:rPr>
              <w:fldChar w:fldCharType="begin"/>
            </w:r>
            <w:r>
              <w:rPr>
                <w:noProof/>
                <w:webHidden/>
              </w:rPr>
              <w:instrText xml:space="preserve"> PAGEREF _Toc373500697 \h </w:instrText>
            </w:r>
            <w:r>
              <w:rPr>
                <w:noProof/>
                <w:webHidden/>
              </w:rPr>
            </w:r>
            <w:r>
              <w:rPr>
                <w:noProof/>
                <w:webHidden/>
              </w:rPr>
              <w:fldChar w:fldCharType="separate"/>
            </w:r>
            <w:r>
              <w:rPr>
                <w:noProof/>
                <w:webHidden/>
              </w:rPr>
              <w:t>58</w:t>
            </w:r>
            <w:r>
              <w:rPr>
                <w:noProof/>
                <w:webHidden/>
              </w:rPr>
              <w:fldChar w:fldCharType="end"/>
            </w:r>
          </w:hyperlink>
        </w:p>
        <w:p w:rsidR="00104B0D" w:rsidRDefault="00104B0D">
          <w:r>
            <w:rPr>
              <w:b/>
              <w:bCs/>
              <w:noProof/>
            </w:rPr>
            <w:fldChar w:fldCharType="end"/>
          </w:r>
        </w:p>
      </w:sdtContent>
    </w:sdt>
    <w:p w:rsidR="00104B0D" w:rsidRPr="00104B0D" w:rsidRDefault="00104B0D" w:rsidP="00104B0D">
      <w:pPr>
        <w:sectPr w:rsidR="00104B0D" w:rsidRPr="00104B0D" w:rsidSect="00180A10">
          <w:headerReference w:type="default" r:id="rId8"/>
          <w:footerReference w:type="default" r:id="rId9"/>
          <w:pgSz w:w="11907" w:h="16839" w:code="9"/>
          <w:pgMar w:top="2268" w:right="1701" w:bottom="1701" w:left="2268" w:header="708" w:footer="708" w:gutter="0"/>
          <w:pgNumType w:fmt="lowerRoman"/>
          <w:cols w:space="708"/>
          <w:docGrid w:linePitch="360"/>
        </w:sectPr>
      </w:pPr>
    </w:p>
    <w:p w:rsidR="00513BE1" w:rsidRDefault="00513BE1" w:rsidP="00513BE1">
      <w:pPr>
        <w:pStyle w:val="Heading1"/>
        <w:jc w:val="center"/>
        <w:rPr>
          <w:b/>
        </w:rPr>
      </w:pPr>
      <w:bookmarkStart w:id="2" w:name="_Toc373500666"/>
      <w:r>
        <w:rPr>
          <w:b/>
        </w:rPr>
        <w:lastRenderedPageBreak/>
        <w:t xml:space="preserve">DAFTAR </w:t>
      </w:r>
      <w:r>
        <w:rPr>
          <w:b/>
        </w:rPr>
        <w:t>TABEL</w:t>
      </w:r>
      <w:bookmarkEnd w:id="2"/>
    </w:p>
    <w:p w:rsidR="00686CBD" w:rsidRDefault="00686CBD" w:rsidP="00686CBD"/>
    <w:p w:rsidR="00984CB5" w:rsidRDefault="00984CB5" w:rsidP="00686CBD"/>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r>
        <w:fldChar w:fldCharType="begin"/>
      </w:r>
      <w:r>
        <w:instrText xml:space="preserve"> TOC \h \z \c "Tabel 3." </w:instrText>
      </w:r>
      <w:r>
        <w:fldChar w:fldCharType="separate"/>
      </w:r>
      <w:hyperlink w:anchor="_Toc373500636" w:history="1">
        <w:r w:rsidRPr="009A7C11">
          <w:rPr>
            <w:rStyle w:val="Hyperlink"/>
            <w:noProof/>
          </w:rPr>
          <w:t xml:space="preserve">Tabel 3. 1 </w:t>
        </w:r>
        <w:r w:rsidRPr="009A7C11">
          <w:rPr>
            <w:rStyle w:val="Hyperlink"/>
            <w:rFonts w:ascii="Trebuchet MS" w:hAnsi="Trebuchet MS"/>
            <w:noProof/>
            <w:lang w:val="id-ID"/>
          </w:rPr>
          <w:t>Rumus untuk Klasifikasi Jenis Pajak atau Retribusi Daerah</w:t>
        </w:r>
        <w:r>
          <w:rPr>
            <w:noProof/>
            <w:webHidden/>
          </w:rPr>
          <w:tab/>
        </w:r>
        <w:r>
          <w:rPr>
            <w:noProof/>
            <w:webHidden/>
          </w:rPr>
          <w:fldChar w:fldCharType="begin"/>
        </w:r>
        <w:r>
          <w:rPr>
            <w:noProof/>
            <w:webHidden/>
          </w:rPr>
          <w:instrText xml:space="preserve"> PAGEREF _Toc373500636 \h </w:instrText>
        </w:r>
        <w:r>
          <w:rPr>
            <w:noProof/>
            <w:webHidden/>
          </w:rPr>
        </w:r>
        <w:r>
          <w:rPr>
            <w:noProof/>
            <w:webHidden/>
          </w:rPr>
          <w:fldChar w:fldCharType="separate"/>
        </w:r>
        <w:r>
          <w:rPr>
            <w:noProof/>
            <w:webHidden/>
          </w:rPr>
          <w:t>33</w:t>
        </w:r>
        <w:r>
          <w:rPr>
            <w:noProof/>
            <w:webHidden/>
          </w:rPr>
          <w:fldChar w:fldCharType="end"/>
        </w:r>
      </w:hyperlink>
    </w:p>
    <w:p w:rsidR="00984CB5" w:rsidRDefault="00984CB5" w:rsidP="00686CBD">
      <w:pPr>
        <w:rPr>
          <w:noProof/>
        </w:rPr>
      </w:pPr>
      <w:r>
        <w:fldChar w:fldCharType="end"/>
      </w:r>
      <w:r>
        <w:fldChar w:fldCharType="begin"/>
      </w:r>
      <w:r>
        <w:instrText xml:space="preserve"> TOC \h \z \c "Tabel 4." </w:instrText>
      </w:r>
      <w:r>
        <w:fldChar w:fldCharType="separate"/>
      </w:r>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1" w:history="1">
        <w:r w:rsidRPr="00031724">
          <w:rPr>
            <w:rStyle w:val="Hyperlink"/>
            <w:noProof/>
          </w:rPr>
          <w:t xml:space="preserve">Tabel 4. 1 </w:t>
        </w:r>
        <w:r w:rsidRPr="00031724">
          <w:rPr>
            <w:rStyle w:val="Hyperlink"/>
            <w:rFonts w:asciiTheme="majorHAnsi" w:hAnsiTheme="majorHAnsi" w:cs="Arial"/>
            <w:bCs/>
            <w:noProof/>
            <w:spacing w:val="-4"/>
            <w:w w:val="105"/>
          </w:rPr>
          <w:t>Hirarki Kota PKN Metropolitan Bandung</w:t>
        </w:r>
        <w:r>
          <w:rPr>
            <w:noProof/>
            <w:webHidden/>
          </w:rPr>
          <w:tab/>
        </w:r>
        <w:r>
          <w:rPr>
            <w:noProof/>
            <w:webHidden/>
          </w:rPr>
          <w:fldChar w:fldCharType="begin"/>
        </w:r>
        <w:r>
          <w:rPr>
            <w:noProof/>
            <w:webHidden/>
          </w:rPr>
          <w:instrText xml:space="preserve"> PAGEREF _Toc373500641 \h </w:instrText>
        </w:r>
        <w:r>
          <w:rPr>
            <w:noProof/>
            <w:webHidden/>
          </w:rPr>
        </w:r>
        <w:r>
          <w:rPr>
            <w:noProof/>
            <w:webHidden/>
          </w:rPr>
          <w:fldChar w:fldCharType="separate"/>
        </w:r>
        <w:r>
          <w:rPr>
            <w:noProof/>
            <w:webHidden/>
          </w:rPr>
          <w:t>39</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2" w:history="1">
        <w:r w:rsidRPr="00031724">
          <w:rPr>
            <w:rStyle w:val="Hyperlink"/>
            <w:noProof/>
          </w:rPr>
          <w:t xml:space="preserve">Tabel 4. 2 </w:t>
        </w:r>
        <w:r w:rsidRPr="00031724">
          <w:rPr>
            <w:rStyle w:val="Hyperlink"/>
            <w:rFonts w:asciiTheme="majorHAnsi" w:hAnsiTheme="majorHAnsi" w:cs="Arial"/>
            <w:bCs/>
            <w:noProof/>
            <w:spacing w:val="-4"/>
            <w:w w:val="105"/>
          </w:rPr>
          <w:t>Kecamatan dan Kelurahan di Kota Bandung</w:t>
        </w:r>
        <w:r>
          <w:rPr>
            <w:noProof/>
            <w:webHidden/>
          </w:rPr>
          <w:tab/>
        </w:r>
        <w:r>
          <w:rPr>
            <w:noProof/>
            <w:webHidden/>
          </w:rPr>
          <w:fldChar w:fldCharType="begin"/>
        </w:r>
        <w:r>
          <w:rPr>
            <w:noProof/>
            <w:webHidden/>
          </w:rPr>
          <w:instrText xml:space="preserve"> PAGEREF _Toc373500642 \h </w:instrText>
        </w:r>
        <w:r>
          <w:rPr>
            <w:noProof/>
            <w:webHidden/>
          </w:rPr>
        </w:r>
        <w:r>
          <w:rPr>
            <w:noProof/>
            <w:webHidden/>
          </w:rPr>
          <w:fldChar w:fldCharType="separate"/>
        </w:r>
        <w:r>
          <w:rPr>
            <w:noProof/>
            <w:webHidden/>
          </w:rPr>
          <w:t>41</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3" w:history="1">
        <w:r w:rsidRPr="00031724">
          <w:rPr>
            <w:rStyle w:val="Hyperlink"/>
            <w:rFonts w:asciiTheme="majorHAnsi" w:hAnsiTheme="majorHAnsi"/>
            <w:noProof/>
          </w:rPr>
          <w:t xml:space="preserve">Tabel 4. 3 </w:t>
        </w:r>
        <w:r w:rsidRPr="00031724">
          <w:rPr>
            <w:rStyle w:val="Hyperlink"/>
            <w:rFonts w:asciiTheme="majorHAnsi" w:hAnsiTheme="majorHAnsi" w:cs="Arial"/>
            <w:bCs/>
            <w:noProof/>
            <w:spacing w:val="-6"/>
            <w:w w:val="105"/>
          </w:rPr>
          <w:t>Pembagian Wilayah Kota Bandung</w:t>
        </w:r>
        <w:r>
          <w:rPr>
            <w:noProof/>
            <w:webHidden/>
          </w:rPr>
          <w:tab/>
        </w:r>
        <w:r>
          <w:rPr>
            <w:noProof/>
            <w:webHidden/>
          </w:rPr>
          <w:fldChar w:fldCharType="begin"/>
        </w:r>
        <w:r>
          <w:rPr>
            <w:noProof/>
            <w:webHidden/>
          </w:rPr>
          <w:instrText xml:space="preserve"> PAGEREF _Toc373500643 \h </w:instrText>
        </w:r>
        <w:r>
          <w:rPr>
            <w:noProof/>
            <w:webHidden/>
          </w:rPr>
        </w:r>
        <w:r>
          <w:rPr>
            <w:noProof/>
            <w:webHidden/>
          </w:rPr>
          <w:fldChar w:fldCharType="separate"/>
        </w:r>
        <w:r>
          <w:rPr>
            <w:noProof/>
            <w:webHidden/>
          </w:rPr>
          <w:t>43</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4" w:history="1">
        <w:r w:rsidRPr="00031724">
          <w:rPr>
            <w:rStyle w:val="Hyperlink"/>
            <w:rFonts w:asciiTheme="majorHAnsi" w:hAnsiTheme="majorHAnsi"/>
            <w:noProof/>
          </w:rPr>
          <w:t xml:space="preserve">Tabel 4. 4 </w:t>
        </w:r>
        <w:r w:rsidRPr="00031724">
          <w:rPr>
            <w:rStyle w:val="Hyperlink"/>
            <w:rFonts w:asciiTheme="majorHAnsi" w:hAnsiTheme="majorHAnsi" w:cs="Arial"/>
            <w:bCs/>
            <w:noProof/>
            <w:spacing w:val="-5"/>
            <w:w w:val="105"/>
          </w:rPr>
          <w:t>Penggunaan Lahan di Kota Bandung Tahun 2008</w:t>
        </w:r>
        <w:r>
          <w:rPr>
            <w:noProof/>
            <w:webHidden/>
          </w:rPr>
          <w:tab/>
        </w:r>
        <w:r>
          <w:rPr>
            <w:noProof/>
            <w:webHidden/>
          </w:rPr>
          <w:fldChar w:fldCharType="begin"/>
        </w:r>
        <w:r>
          <w:rPr>
            <w:noProof/>
            <w:webHidden/>
          </w:rPr>
          <w:instrText xml:space="preserve"> PAGEREF _Toc373500644 \h </w:instrText>
        </w:r>
        <w:r>
          <w:rPr>
            <w:noProof/>
            <w:webHidden/>
          </w:rPr>
        </w:r>
        <w:r>
          <w:rPr>
            <w:noProof/>
            <w:webHidden/>
          </w:rPr>
          <w:fldChar w:fldCharType="separate"/>
        </w:r>
        <w:r>
          <w:rPr>
            <w:noProof/>
            <w:webHidden/>
          </w:rPr>
          <w:t>45</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5" w:history="1">
        <w:r w:rsidRPr="00031724">
          <w:rPr>
            <w:rStyle w:val="Hyperlink"/>
            <w:rFonts w:asciiTheme="majorHAnsi" w:hAnsiTheme="majorHAnsi"/>
            <w:noProof/>
          </w:rPr>
          <w:t xml:space="preserve">Tabel 4. 5 </w:t>
        </w:r>
        <w:r w:rsidRPr="00031724">
          <w:rPr>
            <w:rStyle w:val="Hyperlink"/>
            <w:rFonts w:asciiTheme="majorHAnsi" w:hAnsiTheme="majorHAnsi" w:cs="Arial"/>
            <w:bCs/>
            <w:noProof/>
            <w:spacing w:val="-5"/>
            <w:w w:val="105"/>
          </w:rPr>
          <w:t>Laju Pertumbuhan Penduduk Kota Bandung 1990-2008</w:t>
        </w:r>
        <w:r>
          <w:rPr>
            <w:noProof/>
            <w:webHidden/>
          </w:rPr>
          <w:tab/>
        </w:r>
        <w:r>
          <w:rPr>
            <w:noProof/>
            <w:webHidden/>
          </w:rPr>
          <w:fldChar w:fldCharType="begin"/>
        </w:r>
        <w:r>
          <w:rPr>
            <w:noProof/>
            <w:webHidden/>
          </w:rPr>
          <w:instrText xml:space="preserve"> PAGEREF _Toc373500645 \h </w:instrText>
        </w:r>
        <w:r>
          <w:rPr>
            <w:noProof/>
            <w:webHidden/>
          </w:rPr>
        </w:r>
        <w:r>
          <w:rPr>
            <w:noProof/>
            <w:webHidden/>
          </w:rPr>
          <w:fldChar w:fldCharType="separate"/>
        </w:r>
        <w:r>
          <w:rPr>
            <w:noProof/>
            <w:webHidden/>
          </w:rPr>
          <w:t>48</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6" w:history="1">
        <w:r w:rsidRPr="00031724">
          <w:rPr>
            <w:rStyle w:val="Hyperlink"/>
            <w:rFonts w:asciiTheme="majorHAnsi" w:hAnsiTheme="majorHAnsi"/>
            <w:noProof/>
          </w:rPr>
          <w:t xml:space="preserve">Tabel 4. 6 </w:t>
        </w:r>
        <w:r w:rsidRPr="00031724">
          <w:rPr>
            <w:rStyle w:val="Hyperlink"/>
            <w:rFonts w:asciiTheme="majorHAnsi" w:hAnsiTheme="majorHAnsi" w:cs="Arial"/>
            <w:bCs/>
            <w:noProof/>
            <w:spacing w:val="-5"/>
            <w:w w:val="105"/>
          </w:rPr>
          <w:t>Proyeksi Kebutuhan Air Bersih Domestik di Kota Bandung 2009-2031</w:t>
        </w:r>
        <w:r>
          <w:rPr>
            <w:noProof/>
            <w:webHidden/>
          </w:rPr>
          <w:tab/>
        </w:r>
        <w:r>
          <w:rPr>
            <w:noProof/>
            <w:webHidden/>
          </w:rPr>
          <w:fldChar w:fldCharType="begin"/>
        </w:r>
        <w:r>
          <w:rPr>
            <w:noProof/>
            <w:webHidden/>
          </w:rPr>
          <w:instrText xml:space="preserve"> PAGEREF _Toc373500646 \h </w:instrText>
        </w:r>
        <w:r>
          <w:rPr>
            <w:noProof/>
            <w:webHidden/>
          </w:rPr>
        </w:r>
        <w:r>
          <w:rPr>
            <w:noProof/>
            <w:webHidden/>
          </w:rPr>
          <w:fldChar w:fldCharType="separate"/>
        </w:r>
        <w:r>
          <w:rPr>
            <w:noProof/>
            <w:webHidden/>
          </w:rPr>
          <w:t>52</w:t>
        </w:r>
        <w:r>
          <w:rPr>
            <w:noProof/>
            <w:webHidden/>
          </w:rPr>
          <w:fldChar w:fldCharType="end"/>
        </w:r>
      </w:hyperlink>
    </w:p>
    <w:p w:rsidR="00984CB5" w:rsidRDefault="00984CB5">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647" w:history="1">
        <w:r w:rsidRPr="00031724">
          <w:rPr>
            <w:rStyle w:val="Hyperlink"/>
            <w:rFonts w:asciiTheme="majorHAnsi" w:hAnsiTheme="majorHAnsi"/>
            <w:noProof/>
          </w:rPr>
          <w:t xml:space="preserve">Tabel 4. 7 </w:t>
        </w:r>
        <w:r w:rsidRPr="00031724">
          <w:rPr>
            <w:rStyle w:val="Hyperlink"/>
            <w:rFonts w:asciiTheme="majorHAnsi" w:hAnsiTheme="majorHAnsi" w:cs="Arial"/>
            <w:bCs/>
            <w:noProof/>
            <w:spacing w:val="-5"/>
            <w:w w:val="105"/>
          </w:rPr>
          <w:t>Ketersediaan Air dan Rencana Pengembangan Sumber Air Baku Di Cekungan Bandung</w:t>
        </w:r>
        <w:r>
          <w:rPr>
            <w:noProof/>
            <w:webHidden/>
          </w:rPr>
          <w:tab/>
        </w:r>
        <w:r>
          <w:rPr>
            <w:noProof/>
            <w:webHidden/>
          </w:rPr>
          <w:fldChar w:fldCharType="begin"/>
        </w:r>
        <w:r>
          <w:rPr>
            <w:noProof/>
            <w:webHidden/>
          </w:rPr>
          <w:instrText xml:space="preserve"> PAGEREF _Toc373500647 \h </w:instrText>
        </w:r>
        <w:r>
          <w:rPr>
            <w:noProof/>
            <w:webHidden/>
          </w:rPr>
        </w:r>
        <w:r>
          <w:rPr>
            <w:noProof/>
            <w:webHidden/>
          </w:rPr>
          <w:fldChar w:fldCharType="separate"/>
        </w:r>
        <w:r>
          <w:rPr>
            <w:noProof/>
            <w:webHidden/>
          </w:rPr>
          <w:t>53</w:t>
        </w:r>
        <w:r>
          <w:rPr>
            <w:noProof/>
            <w:webHidden/>
          </w:rPr>
          <w:fldChar w:fldCharType="end"/>
        </w:r>
      </w:hyperlink>
    </w:p>
    <w:p w:rsidR="00984CB5" w:rsidRDefault="00984CB5" w:rsidP="00686CBD">
      <w:r>
        <w:fldChar w:fldCharType="end"/>
      </w:r>
    </w:p>
    <w:p w:rsidR="00686CBD" w:rsidRDefault="00686CBD" w:rsidP="00686CBD"/>
    <w:p w:rsidR="00686CBD" w:rsidRPr="00686CBD" w:rsidRDefault="00686CBD" w:rsidP="00686CBD">
      <w:pPr>
        <w:sectPr w:rsidR="00686CBD" w:rsidRPr="00686CBD" w:rsidSect="00104B0D">
          <w:pgSz w:w="11907" w:h="16839" w:code="9"/>
          <w:pgMar w:top="2268" w:right="1701" w:bottom="1701" w:left="2268" w:header="708" w:footer="708" w:gutter="0"/>
          <w:pgNumType w:fmt="lowerRoman"/>
          <w:cols w:space="708"/>
          <w:docGrid w:linePitch="360"/>
        </w:sectPr>
      </w:pPr>
    </w:p>
    <w:p w:rsidR="00513BE1" w:rsidRDefault="00513BE1" w:rsidP="003E3959">
      <w:pPr>
        <w:pStyle w:val="Heading1"/>
        <w:jc w:val="center"/>
        <w:rPr>
          <w:b/>
        </w:rPr>
        <w:sectPr w:rsidR="00513BE1" w:rsidSect="003E3959">
          <w:type w:val="continuous"/>
          <w:pgSz w:w="11907" w:h="16839" w:code="9"/>
          <w:pgMar w:top="2268" w:right="1701" w:bottom="1701" w:left="2268" w:header="708" w:footer="708" w:gutter="0"/>
          <w:cols w:space="708"/>
          <w:docGrid w:linePitch="360"/>
        </w:sectPr>
      </w:pPr>
    </w:p>
    <w:p w:rsidR="00513BE1" w:rsidRDefault="00513BE1" w:rsidP="003E3959">
      <w:pPr>
        <w:pStyle w:val="Heading1"/>
        <w:jc w:val="center"/>
        <w:rPr>
          <w:b/>
        </w:rPr>
      </w:pPr>
      <w:bookmarkStart w:id="3" w:name="_Toc373500667"/>
      <w:r>
        <w:rPr>
          <w:b/>
        </w:rPr>
        <w:lastRenderedPageBreak/>
        <w:t>DAFTAR GAMBAR</w:t>
      </w:r>
      <w:bookmarkEnd w:id="3"/>
    </w:p>
    <w:p w:rsidR="00686CBD" w:rsidRDefault="00686CBD" w:rsidP="00686CBD"/>
    <w:p w:rsidR="00686CBD" w:rsidRDefault="00686CBD" w:rsidP="00686CBD"/>
    <w:p w:rsidR="00686CBD" w:rsidRDefault="00686CBD" w:rsidP="00686CBD"/>
    <w:p w:rsidR="00686CBD" w:rsidRPr="00686CBD" w:rsidRDefault="00686CBD">
      <w:pPr>
        <w:pStyle w:val="TableofFigures"/>
        <w:tabs>
          <w:tab w:val="right" w:leader="dot" w:pos="7928"/>
        </w:tabs>
        <w:rPr>
          <w:noProof/>
        </w:rPr>
      </w:pPr>
      <w:r w:rsidRPr="00686CBD">
        <w:fldChar w:fldCharType="begin"/>
      </w:r>
      <w:r w:rsidRPr="00686CBD">
        <w:instrText xml:space="preserve"> TOC \h \z \c "Gambar 3." </w:instrText>
      </w:r>
      <w:r w:rsidRPr="00686CBD">
        <w:fldChar w:fldCharType="separate"/>
      </w:r>
      <w:hyperlink w:anchor="_Toc373500557" w:history="1">
        <w:r w:rsidRPr="00686CBD">
          <w:rPr>
            <w:rStyle w:val="Hyperlink"/>
            <w:noProof/>
          </w:rPr>
          <w:t>Ga</w:t>
        </w:r>
        <w:r w:rsidRPr="00686CBD">
          <w:rPr>
            <w:rStyle w:val="Hyperlink"/>
            <w:noProof/>
          </w:rPr>
          <w:t>m</w:t>
        </w:r>
        <w:r w:rsidRPr="00686CBD">
          <w:rPr>
            <w:rStyle w:val="Hyperlink"/>
            <w:noProof/>
          </w:rPr>
          <w:t xml:space="preserve">bar 3. 1 </w:t>
        </w:r>
        <w:r w:rsidRPr="00686CBD">
          <w:rPr>
            <w:rStyle w:val="Hyperlink"/>
            <w:rFonts w:ascii="Trebuchet MS" w:hAnsi="Trebuchet MS"/>
            <w:noProof/>
          </w:rPr>
          <w:t>Kerangka Pemikiran</w:t>
        </w:r>
        <w:r w:rsidRPr="00686CBD">
          <w:rPr>
            <w:noProof/>
            <w:webHidden/>
          </w:rPr>
          <w:tab/>
        </w:r>
        <w:r w:rsidRPr="00686CBD">
          <w:rPr>
            <w:noProof/>
            <w:webHidden/>
          </w:rPr>
          <w:fldChar w:fldCharType="begin"/>
        </w:r>
        <w:r w:rsidRPr="00686CBD">
          <w:rPr>
            <w:noProof/>
            <w:webHidden/>
          </w:rPr>
          <w:instrText xml:space="preserve"> PAGEREF _Toc373500557 \h </w:instrText>
        </w:r>
        <w:r w:rsidRPr="00686CBD">
          <w:rPr>
            <w:noProof/>
            <w:webHidden/>
          </w:rPr>
        </w:r>
        <w:r w:rsidRPr="00686CBD">
          <w:rPr>
            <w:noProof/>
            <w:webHidden/>
          </w:rPr>
          <w:fldChar w:fldCharType="separate"/>
        </w:r>
        <w:r w:rsidRPr="00686CBD">
          <w:rPr>
            <w:noProof/>
            <w:webHidden/>
          </w:rPr>
          <w:t>30</w:t>
        </w:r>
        <w:r w:rsidRPr="00686CBD">
          <w:rPr>
            <w:noProof/>
            <w:webHidden/>
          </w:rPr>
          <w:fldChar w:fldCharType="end"/>
        </w:r>
      </w:hyperlink>
    </w:p>
    <w:p w:rsidR="00686CBD" w:rsidRDefault="00686CBD" w:rsidP="00686CBD">
      <w:pPr>
        <w:rPr>
          <w:noProof/>
        </w:rPr>
      </w:pPr>
      <w:r w:rsidRPr="00686CBD">
        <w:fldChar w:fldCharType="end"/>
      </w:r>
      <w:r>
        <w:fldChar w:fldCharType="begin"/>
      </w:r>
      <w:r>
        <w:instrText xml:space="preserve"> TOC \h \z \c "Gambar 4." </w:instrText>
      </w:r>
      <w:r>
        <w:fldChar w:fldCharType="separate"/>
      </w:r>
    </w:p>
    <w:p w:rsidR="00686CBD" w:rsidRDefault="00686CBD">
      <w:pPr>
        <w:pStyle w:val="TableofFigures"/>
        <w:tabs>
          <w:tab w:val="right" w:leader="dot" w:pos="7928"/>
        </w:tabs>
        <w:rPr>
          <w:rFonts w:asciiTheme="minorHAnsi" w:eastAsiaTheme="minorEastAsia" w:hAnsiTheme="minorHAnsi" w:cstheme="minorBidi"/>
          <w:noProof/>
          <w:color w:val="auto"/>
          <w:kern w:val="0"/>
          <w:lang w:val="en-US" w:eastAsia="en-US"/>
        </w:rPr>
      </w:pPr>
      <w:hyperlink w:anchor="_Toc373500566" w:history="1">
        <w:r w:rsidRPr="005E5551">
          <w:rPr>
            <w:rStyle w:val="Hyperlink"/>
            <w:rFonts w:asciiTheme="majorHAnsi" w:hAnsiTheme="majorHAnsi"/>
            <w:noProof/>
          </w:rPr>
          <w:t xml:space="preserve">Gambar 4. 1 </w:t>
        </w:r>
        <w:r w:rsidRPr="005E5551">
          <w:rPr>
            <w:rStyle w:val="Hyperlink"/>
            <w:rFonts w:asciiTheme="majorHAnsi" w:hAnsiTheme="majorHAnsi" w:cs="Arial"/>
            <w:bCs/>
            <w:noProof/>
            <w:spacing w:val="-5"/>
            <w:w w:val="105"/>
          </w:rPr>
          <w:t>Sebaran Kegiatan Ekonomi di Kota Bandung</w:t>
        </w:r>
        <w:r>
          <w:rPr>
            <w:noProof/>
            <w:webHidden/>
          </w:rPr>
          <w:tab/>
        </w:r>
        <w:r>
          <w:rPr>
            <w:noProof/>
            <w:webHidden/>
          </w:rPr>
          <w:fldChar w:fldCharType="begin"/>
        </w:r>
        <w:r>
          <w:rPr>
            <w:noProof/>
            <w:webHidden/>
          </w:rPr>
          <w:instrText xml:space="preserve"> PAGEREF _Toc373500566 \h </w:instrText>
        </w:r>
        <w:r>
          <w:rPr>
            <w:noProof/>
            <w:webHidden/>
          </w:rPr>
        </w:r>
        <w:r>
          <w:rPr>
            <w:noProof/>
            <w:webHidden/>
          </w:rPr>
          <w:fldChar w:fldCharType="separate"/>
        </w:r>
        <w:r>
          <w:rPr>
            <w:noProof/>
            <w:webHidden/>
          </w:rPr>
          <w:t>51</w:t>
        </w:r>
        <w:r>
          <w:rPr>
            <w:noProof/>
            <w:webHidden/>
          </w:rPr>
          <w:fldChar w:fldCharType="end"/>
        </w:r>
      </w:hyperlink>
    </w:p>
    <w:p w:rsidR="00686CBD" w:rsidRPr="00686CBD" w:rsidRDefault="00686CBD" w:rsidP="00686CBD">
      <w:pPr>
        <w:sectPr w:rsidR="00686CBD" w:rsidRPr="00686CBD" w:rsidSect="00104B0D">
          <w:pgSz w:w="11907" w:h="16839" w:code="9"/>
          <w:pgMar w:top="2268" w:right="1701" w:bottom="1701" w:left="2268" w:header="708" w:footer="708" w:gutter="0"/>
          <w:pgNumType w:fmt="lowerRoman"/>
          <w:cols w:space="708"/>
          <w:docGrid w:linePitch="360"/>
        </w:sectPr>
      </w:pPr>
      <w:r>
        <w:fldChar w:fldCharType="end"/>
      </w:r>
    </w:p>
    <w:p w:rsidR="00A8406B" w:rsidRPr="003E3959" w:rsidRDefault="00A8406B" w:rsidP="003E3959">
      <w:pPr>
        <w:pStyle w:val="Heading1"/>
        <w:jc w:val="center"/>
        <w:rPr>
          <w:b/>
        </w:rPr>
      </w:pPr>
      <w:bookmarkStart w:id="4" w:name="_Toc373500668"/>
      <w:r w:rsidRPr="003E3959">
        <w:rPr>
          <w:b/>
        </w:rPr>
        <w:lastRenderedPageBreak/>
        <w:t>BAB I</w:t>
      </w:r>
      <w:r w:rsidR="003E3959" w:rsidRPr="003E3959">
        <w:rPr>
          <w:b/>
        </w:rPr>
        <w:t xml:space="preserve"> </w:t>
      </w:r>
      <w:r w:rsidR="003E3959">
        <w:rPr>
          <w:b/>
        </w:rPr>
        <w:br/>
      </w:r>
      <w:r w:rsidRPr="003E3959">
        <w:rPr>
          <w:b/>
        </w:rPr>
        <w:t>PENDAHULUAN</w:t>
      </w:r>
      <w:bookmarkEnd w:id="4"/>
    </w:p>
    <w:p w:rsidR="00A8406B" w:rsidRDefault="00A8406B" w:rsidP="00A8406B">
      <w:pPr>
        <w:spacing w:after="0" w:line="360" w:lineRule="auto"/>
        <w:jc w:val="center"/>
        <w:rPr>
          <w:rFonts w:ascii="Trebuchet MS" w:hAnsi="Trebuchet MS" w:cs="Arial"/>
          <w:sz w:val="24"/>
          <w:szCs w:val="24"/>
        </w:rPr>
      </w:pPr>
    </w:p>
    <w:p w:rsidR="003E3959" w:rsidRPr="003E3959" w:rsidRDefault="003E3959" w:rsidP="00A8406B">
      <w:pPr>
        <w:spacing w:after="0" w:line="360" w:lineRule="auto"/>
        <w:jc w:val="center"/>
        <w:rPr>
          <w:rFonts w:ascii="Trebuchet MS" w:hAnsi="Trebuchet MS" w:cs="Arial"/>
          <w:sz w:val="24"/>
          <w:szCs w:val="24"/>
        </w:rPr>
      </w:pPr>
    </w:p>
    <w:p w:rsidR="00A8406B" w:rsidRPr="003E3959" w:rsidRDefault="007A15FD" w:rsidP="001C1851">
      <w:pPr>
        <w:pStyle w:val="Heading2"/>
        <w:numPr>
          <w:ilvl w:val="1"/>
          <w:numId w:val="25"/>
        </w:numPr>
      </w:pPr>
      <w:bookmarkStart w:id="5" w:name="_Toc373500669"/>
      <w:r w:rsidRPr="003E3959">
        <w:rPr>
          <w:rFonts w:eastAsia="Times New Roman"/>
        </w:rPr>
        <w:t>Latar Belakang</w:t>
      </w:r>
      <w:bookmarkEnd w:id="5"/>
    </w:p>
    <w:p w:rsidR="00A8406B" w:rsidRPr="003E3959" w:rsidRDefault="00A8406B" w:rsidP="003E3959">
      <w:pPr>
        <w:spacing w:before="240"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Pembangunan yang pesat pada era kontemporer saat ini pada kelanjutannya berdampak pada ketersediaan sumber daya air, terutama sumber daya air bawah tanah, karena sumber daya air bawah tanah yang sangat erat kaitannya dengan kehidupan sehari-hari. Kebutuhan rumah tangga sehari-hari lebih bergantung kepada air bawah tanah dibandingkan pada air permukaan. Demikian pula halnya pada sektor industri yang banyak bergantung pada air bawah tanah.</w:t>
      </w:r>
    </w:p>
    <w:p w:rsidR="00A8406B" w:rsidRPr="003E3959" w:rsidRDefault="00A8406B" w:rsidP="003E3959">
      <w:pPr>
        <w:spacing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 xml:space="preserve">Sejalan dengan semangat otonomi daerah, urusan pelestarian lingkungan hidup merupakan salah satu urusan pemerintah yang menjadi kewenangan daerah, sehingga semua program pemerintah dalam melestarikan lingkungan hidup menjadi beban APBD dari daerah yang bersangkutan. </w:t>
      </w:r>
    </w:p>
    <w:p w:rsidR="00A8406B" w:rsidRPr="003E3959" w:rsidRDefault="00A8406B" w:rsidP="003E3959">
      <w:pPr>
        <w:spacing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 xml:space="preserve">APBD diantaranya bersumber dari pendapatan asli daerah (PAD) yang salah satunya berasal dari hasil pungutan pajak daerah. Pajak pemanfaatan dan pengambilan air tanah merupakan pajak daerah yang telah digolongkan menurut UU No 28 tahun 2009. </w:t>
      </w:r>
    </w:p>
    <w:p w:rsidR="00A8406B" w:rsidRPr="003E3959" w:rsidRDefault="00A8406B" w:rsidP="003E3959">
      <w:pPr>
        <w:spacing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Secara teoritis prinsip pemungutan pajak</w:t>
      </w:r>
      <w:r w:rsidRPr="003E3959">
        <w:rPr>
          <w:rFonts w:ascii="Trebuchet MS" w:eastAsia="Times New Roman" w:hAnsi="Trebuchet MS" w:cs="Arial"/>
          <w:sz w:val="24"/>
          <w:szCs w:val="24"/>
          <w:lang w:val="id-ID"/>
        </w:rPr>
        <w:t>,</w:t>
      </w:r>
      <w:r w:rsidRPr="003E3959">
        <w:rPr>
          <w:rFonts w:ascii="Trebuchet MS" w:eastAsia="Times New Roman" w:hAnsi="Trebuchet MS" w:cs="Arial"/>
          <w:sz w:val="24"/>
          <w:szCs w:val="24"/>
        </w:rPr>
        <w:t xml:space="preserve"> pertama adalah berdasarkan prinsip keadilan, dimana semua masyarakat/penduduk merasakan suatu keadilan dan mendapatkan porsi yang adil merata secara keseluruhan. Pajak yang dikenakan bagi masyarakat dikenakan dengan adil sesuai dengan kemampuan yang dimilikinya masing-masing. Kemudian yang kedua prinsip</w:t>
      </w:r>
      <w:r w:rsidRPr="003E3959">
        <w:rPr>
          <w:rFonts w:ascii="Trebuchet MS" w:eastAsia="Times New Roman" w:hAnsi="Trebuchet MS" w:cs="Arial"/>
          <w:b/>
          <w:sz w:val="24"/>
          <w:szCs w:val="24"/>
        </w:rPr>
        <w:t xml:space="preserve"> </w:t>
      </w:r>
      <w:r w:rsidRPr="003E3959">
        <w:rPr>
          <w:rFonts w:ascii="Trebuchet MS" w:eastAsia="Times New Roman" w:hAnsi="Trebuchet MS" w:cs="Arial"/>
          <w:sz w:val="24"/>
          <w:szCs w:val="24"/>
        </w:rPr>
        <w:t xml:space="preserve">kepastian, dimana </w:t>
      </w:r>
      <w:r w:rsidRPr="003E3959">
        <w:rPr>
          <w:rFonts w:ascii="Trebuchet MS" w:eastAsia="Times New Roman" w:hAnsi="Trebuchet MS" w:cs="Arial"/>
          <w:sz w:val="24"/>
          <w:szCs w:val="24"/>
        </w:rPr>
        <w:lastRenderedPageBreak/>
        <w:t>wajib pajak mengetahui dengan pasti berapakah besaran pengenaan pajaknya, objek-objek yang dikenakan pajak, kapan harus dibayar dan tarif pengenaan pajaknya. Hal ini berhubungan dengan undang-undang yang mengaturnya. Jadi, pajak yang dikenakan oleh pemerintah harus dengan pasti berdasarkan pada undang-undang mengenai ketentuannya. Yang ketiga adalah prinsip kenyamanan, dalam hal ini memperhatikan kemampuan wajib pajak untuk membayar pajaknya. Terakhir adalah prinsip</w:t>
      </w:r>
      <w:r w:rsidRPr="003E3959">
        <w:rPr>
          <w:rFonts w:ascii="Trebuchet MS" w:eastAsia="Times New Roman" w:hAnsi="Trebuchet MS" w:cs="Arial"/>
          <w:b/>
          <w:sz w:val="24"/>
          <w:szCs w:val="24"/>
        </w:rPr>
        <w:t xml:space="preserve"> </w:t>
      </w:r>
      <w:r w:rsidRPr="003E3959">
        <w:rPr>
          <w:rFonts w:ascii="Trebuchet MS" w:eastAsia="Times New Roman" w:hAnsi="Trebuchet MS" w:cs="Arial"/>
          <w:sz w:val="24"/>
          <w:szCs w:val="24"/>
        </w:rPr>
        <w:t>efisien. Dalam pemungutan pajak yang dilakukan pemerintah daerah harus efisien atau hemat. Prinsipnya adalah besarnya biaya dalam memungut pajak tidak melebihi penghasilan dari pajak yang diperoleh.</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Sejalan dengan perkembangan perekonomian Kota Bandung yang dinamis, maka perlu ditunjang sarana dan prasarana yang memadai, termasuk didalamnya pelayanan pengadaan air bersih. Kota Bandung berkembang terus</w:t>
      </w:r>
      <w:r w:rsidRPr="003E3959">
        <w:rPr>
          <w:rFonts w:ascii="Trebuchet MS" w:eastAsia="Times New Roman" w:hAnsi="Trebuchet MS" w:cs="Arial"/>
          <w:color w:val="auto"/>
          <w:sz w:val="24"/>
          <w:szCs w:val="24"/>
          <w:lang w:val="id-ID"/>
        </w:rPr>
        <w:t>,</w:t>
      </w:r>
      <w:r w:rsidRPr="003E3959">
        <w:rPr>
          <w:rFonts w:ascii="Trebuchet MS" w:eastAsia="Times New Roman" w:hAnsi="Trebuchet MS" w:cs="Arial"/>
          <w:color w:val="auto"/>
          <w:sz w:val="24"/>
          <w:szCs w:val="24"/>
        </w:rPr>
        <w:t xml:space="preserve"> </w:t>
      </w:r>
      <w:proofErr w:type="gramStart"/>
      <w:r w:rsidRPr="003E3959">
        <w:rPr>
          <w:rFonts w:ascii="Trebuchet MS" w:eastAsia="Times New Roman" w:hAnsi="Trebuchet MS" w:cs="Arial"/>
          <w:color w:val="auto"/>
          <w:sz w:val="24"/>
          <w:szCs w:val="24"/>
        </w:rPr>
        <w:t>sama</w:t>
      </w:r>
      <w:proofErr w:type="gramEnd"/>
      <w:r w:rsidRPr="003E3959">
        <w:rPr>
          <w:rFonts w:ascii="Trebuchet MS" w:eastAsia="Times New Roman" w:hAnsi="Trebuchet MS" w:cs="Arial"/>
          <w:color w:val="auto"/>
          <w:sz w:val="24"/>
          <w:szCs w:val="24"/>
        </w:rPr>
        <w:t xml:space="preserve"> halnya dengan permintaan pengadaan air bersih. Di sisi lain terdapat keterbatasan kemampuan pengadaan air bersih oleh PDAM, karenanya peningkatan penggunaan air tanah sebagai salah satu solusi.</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Berdasarkan kenyataan, air bawah tanah masih merupakan andalan utama sebagai sumber air bersih bagi masyarakat baik untuk keperluan rumah tangga sederhana yang bersifat tidak komersial maupun untuk keperluan komersial misalnya industri, perhotelan, perkantoran umum atau perdagangan, pemukiman mewah atau apartemen, pertanian, perikanan, peternakan, dll.</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 xml:space="preserve">Peningkatan pengambilan air bawah tanah lama kelamaan </w:t>
      </w:r>
      <w:proofErr w:type="gramStart"/>
      <w:r w:rsidRPr="003E3959">
        <w:rPr>
          <w:rFonts w:ascii="Trebuchet MS" w:eastAsia="Times New Roman" w:hAnsi="Trebuchet MS" w:cs="Arial"/>
          <w:color w:val="auto"/>
          <w:sz w:val="24"/>
          <w:szCs w:val="24"/>
        </w:rPr>
        <w:t>akan</w:t>
      </w:r>
      <w:proofErr w:type="gramEnd"/>
      <w:r w:rsidRPr="003E3959">
        <w:rPr>
          <w:rFonts w:ascii="Trebuchet MS" w:eastAsia="Times New Roman" w:hAnsi="Trebuchet MS" w:cs="Arial"/>
          <w:color w:val="auto"/>
          <w:sz w:val="24"/>
          <w:szCs w:val="24"/>
        </w:rPr>
        <w:t xml:space="preserve"> menimbulkan dampak lingkungan. Di daerah perkotaan dan kawasan industri pengambilan air bawah tanah dengan intensitas </w:t>
      </w:r>
      <w:r w:rsidRPr="003E3959">
        <w:rPr>
          <w:rFonts w:ascii="Trebuchet MS" w:eastAsia="Times New Roman" w:hAnsi="Trebuchet MS" w:cs="Arial"/>
          <w:color w:val="auto"/>
          <w:sz w:val="24"/>
          <w:szCs w:val="24"/>
        </w:rPr>
        <w:lastRenderedPageBreak/>
        <w:t>tinggi mengakibatkan berkurangnya sumberdaya air bawah tanah sehingga sering menimbulkan konflik pengambil air bawah tanah.</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Air tanah merupakan air yang terdapat dalam lapisan tanah atau batuan dibawah permukaan tanah. Penggunaannya sangat diminati dikarenakan kemudahan mendapatkannya baik dengan pengeboran ataupun penggalian. Namun disisi lain pemanfaatan yang terlalu berlebihan dan terus menerus dapat berdampak</w:t>
      </w:r>
      <w:r w:rsidRPr="003E3959">
        <w:rPr>
          <w:rFonts w:ascii="Trebuchet MS" w:eastAsia="Times New Roman" w:hAnsi="Trebuchet MS" w:cs="Arial"/>
          <w:color w:val="auto"/>
          <w:sz w:val="24"/>
          <w:szCs w:val="24"/>
          <w:lang w:val="id-ID"/>
        </w:rPr>
        <w:t xml:space="preserve"> pada </w:t>
      </w:r>
      <w:r w:rsidRPr="003E3959">
        <w:rPr>
          <w:rFonts w:ascii="Trebuchet MS" w:eastAsia="Times New Roman" w:hAnsi="Trebuchet MS" w:cs="Arial"/>
          <w:color w:val="auto"/>
          <w:sz w:val="24"/>
          <w:szCs w:val="24"/>
        </w:rPr>
        <w:t xml:space="preserve"> ambles tanah, ambles ruas jalan, kemunculan rongga di gedung, serta makin besarnya beban tanah akibat berat bangunan yang mendorong terjadinya pema</w:t>
      </w:r>
      <w:r w:rsidRPr="003E3959">
        <w:rPr>
          <w:rFonts w:ascii="Trebuchet MS" w:eastAsia="Times New Roman" w:hAnsi="Trebuchet MS" w:cs="Arial"/>
          <w:color w:val="auto"/>
          <w:sz w:val="24"/>
          <w:szCs w:val="24"/>
          <w:lang w:val="id-ID"/>
        </w:rPr>
        <w:t>datan</w:t>
      </w:r>
      <w:r w:rsidRPr="003E3959">
        <w:rPr>
          <w:rFonts w:ascii="Trebuchet MS" w:eastAsia="Times New Roman" w:hAnsi="Trebuchet MS" w:cs="Arial"/>
          <w:color w:val="auto"/>
          <w:sz w:val="24"/>
          <w:szCs w:val="24"/>
        </w:rPr>
        <w:t xml:space="preserve"> lapisan tanah.</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 xml:space="preserve">Secara alami air bawah tanah tidak dibatasi oleh batas wilayah administrasi maupun batas kepemilikan lahan, sehingga air bawah tanah merupakan sumber daya alam milik bersama artinya pengambilan di suatu tempat </w:t>
      </w:r>
      <w:proofErr w:type="gramStart"/>
      <w:r w:rsidRPr="003E3959">
        <w:rPr>
          <w:rFonts w:ascii="Trebuchet MS" w:eastAsia="Times New Roman" w:hAnsi="Trebuchet MS" w:cs="Arial"/>
          <w:color w:val="auto"/>
          <w:sz w:val="24"/>
          <w:szCs w:val="24"/>
        </w:rPr>
        <w:t>akan</w:t>
      </w:r>
      <w:proofErr w:type="gramEnd"/>
      <w:r w:rsidRPr="003E3959">
        <w:rPr>
          <w:rFonts w:ascii="Trebuchet MS" w:eastAsia="Times New Roman" w:hAnsi="Trebuchet MS" w:cs="Arial"/>
          <w:color w:val="auto"/>
          <w:sz w:val="24"/>
          <w:szCs w:val="24"/>
        </w:rPr>
        <w:t xml:space="preserve"> berpengaruh pada tempat lain disekitarnya. Karena besarnya pengambilan air bawah tanah tidak </w:t>
      </w:r>
      <w:proofErr w:type="gramStart"/>
      <w:r w:rsidRPr="003E3959">
        <w:rPr>
          <w:rFonts w:ascii="Trebuchet MS" w:eastAsia="Times New Roman" w:hAnsi="Trebuchet MS" w:cs="Arial"/>
          <w:color w:val="auto"/>
          <w:sz w:val="24"/>
          <w:szCs w:val="24"/>
        </w:rPr>
        <w:t>sama</w:t>
      </w:r>
      <w:proofErr w:type="gramEnd"/>
      <w:r w:rsidRPr="003E3959">
        <w:rPr>
          <w:rFonts w:ascii="Trebuchet MS" w:eastAsia="Times New Roman" w:hAnsi="Trebuchet MS" w:cs="Arial"/>
          <w:color w:val="auto"/>
          <w:sz w:val="24"/>
          <w:szCs w:val="24"/>
        </w:rPr>
        <w:t>, maka demi keadilan pengambil dengan volume yang lebih besar pada prinsipnya harus memberikan kompensasi kepada pengambil yang volume pengambilannya lebih kecil. Kompensasi tersebut diwujudkan dalam bentuk pajak pemanfaatan air bawah tanah.</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Undang-undang No.28 tahun 2009 menjelaskan tentang jenis-jenis pajak daerah dimana salah satunya mengenai Pajak Air Tanah. Pemungutan pajak tidak hanya sebagai sumber Pendapatan Asli Daerah (PAD), melainkan juga sebagai salah satu bentuk perlindungan pemerintah terhadap wajib pajak dan masyarakat secara keseluruhan atas potensi dan kekayaan alam yang ada.</w:t>
      </w:r>
    </w:p>
    <w:p w:rsidR="00A8406B" w:rsidRPr="003E3959" w:rsidRDefault="00A8406B" w:rsidP="003E3959">
      <w:pPr>
        <w:spacing w:line="360" w:lineRule="auto"/>
        <w:ind w:left="720"/>
        <w:jc w:val="both"/>
        <w:rPr>
          <w:rFonts w:ascii="Trebuchet MS" w:hAnsi="Trebuchet MS" w:cs="Arial"/>
          <w:color w:val="auto"/>
          <w:sz w:val="24"/>
          <w:szCs w:val="24"/>
        </w:rPr>
      </w:pPr>
      <w:r w:rsidRPr="003E3959">
        <w:rPr>
          <w:rFonts w:ascii="Trebuchet MS" w:eastAsia="Times New Roman" w:hAnsi="Trebuchet MS" w:cs="Arial"/>
          <w:color w:val="auto"/>
          <w:sz w:val="24"/>
          <w:szCs w:val="24"/>
        </w:rPr>
        <w:t xml:space="preserve">Pemungutan pajak merupakan alternatif yang paling potensial dalam meningkatkan pendapatan negara. Hal ini dikarenakan pajak memiliki jumlah yang relatif stabil. Selain itu pajak daerah </w:t>
      </w:r>
      <w:r w:rsidRPr="003E3959">
        <w:rPr>
          <w:rFonts w:ascii="Trebuchet MS" w:eastAsia="Times New Roman" w:hAnsi="Trebuchet MS" w:cs="Arial"/>
          <w:color w:val="auto"/>
          <w:sz w:val="24"/>
          <w:szCs w:val="24"/>
        </w:rPr>
        <w:lastRenderedPageBreak/>
        <w:t xml:space="preserve">merupakan cerminan partisipasi aktif masyarakat dalam membiayai pelaksanaan pemerintahan daerah sehingga pelaksanaannya dapat berjalan dengan efektif dan efisien.  </w:t>
      </w:r>
    </w:p>
    <w:p w:rsidR="00A8406B" w:rsidRPr="003E3959" w:rsidRDefault="00A8406B" w:rsidP="003E3959">
      <w:pPr>
        <w:spacing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 xml:space="preserve">Adapun maksud dari kajian penyelenggaraan pajak air tanah di Kota Bandung dalam hal ini sebagai bahan evaluasi bagi DPRD Bandung dalam rangka penanganan dan penataan pemanfaatan air tanah dengan cara membandingkan kondisi di lapangan dengan kebijakan dan peraturan yang ada serta melihat praktik pemanfaatan air tanah daerah lain baik. </w:t>
      </w:r>
    </w:p>
    <w:p w:rsidR="00A8406B" w:rsidRPr="003E3959" w:rsidRDefault="007A15FD" w:rsidP="001C1851">
      <w:pPr>
        <w:pStyle w:val="Heading2"/>
        <w:numPr>
          <w:ilvl w:val="1"/>
          <w:numId w:val="25"/>
        </w:numPr>
        <w:rPr>
          <w:rFonts w:eastAsia="Times New Roman"/>
        </w:rPr>
      </w:pPr>
      <w:bookmarkStart w:id="6" w:name="_Toc373500670"/>
      <w:r w:rsidRPr="003E3959">
        <w:rPr>
          <w:rFonts w:eastAsia="Times New Roman"/>
        </w:rPr>
        <w:t>Identifikasi Masalah</w:t>
      </w:r>
      <w:bookmarkEnd w:id="6"/>
    </w:p>
    <w:p w:rsidR="00A8406B" w:rsidRPr="003E3959" w:rsidRDefault="00A8406B" w:rsidP="003E3959">
      <w:pPr>
        <w:spacing w:before="240" w:after="0" w:line="360" w:lineRule="auto"/>
        <w:ind w:left="720" w:hanging="11"/>
        <w:jc w:val="both"/>
        <w:rPr>
          <w:rFonts w:ascii="Trebuchet MS" w:eastAsia="Times New Roman" w:hAnsi="Trebuchet MS" w:cs="Arial"/>
          <w:sz w:val="24"/>
          <w:szCs w:val="24"/>
        </w:rPr>
      </w:pPr>
      <w:r w:rsidRPr="003E3959">
        <w:rPr>
          <w:rFonts w:ascii="Trebuchet MS" w:eastAsia="Times New Roman" w:hAnsi="Trebuchet MS" w:cs="Arial"/>
          <w:sz w:val="24"/>
          <w:szCs w:val="24"/>
        </w:rPr>
        <w:t>Permasalahan utama dalam kajian ini adalah indikasi semakin meningkatnya maraknya pemanfaatan air tanah, sementara penataannya kurang mempertimbangkan kondisi lingkungan dan RTRW, sehingga perlu dikaji dan dievaluasi kembali apakah sesuai dengan kaidah keseimbangan alam.</w:t>
      </w:r>
    </w:p>
    <w:p w:rsidR="00A8406B" w:rsidRPr="003E3959" w:rsidRDefault="00A8406B" w:rsidP="00A8406B">
      <w:pPr>
        <w:numPr>
          <w:ilvl w:val="0"/>
          <w:numId w:val="1"/>
        </w:numPr>
        <w:spacing w:after="0" w:line="360" w:lineRule="auto"/>
        <w:ind w:left="1134" w:hanging="425"/>
        <w:jc w:val="both"/>
        <w:rPr>
          <w:rFonts w:ascii="Trebuchet MS" w:hAnsi="Trebuchet MS" w:cs="Arial"/>
          <w:sz w:val="24"/>
          <w:szCs w:val="24"/>
        </w:rPr>
      </w:pPr>
      <w:r w:rsidRPr="003E3959">
        <w:rPr>
          <w:rFonts w:ascii="Trebuchet MS" w:eastAsia="Times New Roman" w:hAnsi="Trebuchet MS" w:cs="Arial"/>
          <w:sz w:val="24"/>
          <w:szCs w:val="24"/>
        </w:rPr>
        <w:t xml:space="preserve">Lokasi dalam kaitan tata ruang kota (RTRW) yang tidak tepat </w:t>
      </w:r>
    </w:p>
    <w:p w:rsidR="00A8406B" w:rsidRPr="003E3959" w:rsidRDefault="00A8406B" w:rsidP="00A8406B">
      <w:pPr>
        <w:numPr>
          <w:ilvl w:val="0"/>
          <w:numId w:val="1"/>
        </w:numPr>
        <w:spacing w:after="0" w:line="360" w:lineRule="auto"/>
        <w:ind w:left="1134" w:hanging="425"/>
        <w:jc w:val="both"/>
        <w:rPr>
          <w:rFonts w:ascii="Trebuchet MS" w:hAnsi="Trebuchet MS" w:cs="Arial"/>
          <w:sz w:val="24"/>
          <w:szCs w:val="24"/>
        </w:rPr>
      </w:pPr>
      <w:r w:rsidRPr="003E3959">
        <w:rPr>
          <w:rFonts w:ascii="Trebuchet MS" w:eastAsia="Times New Roman" w:hAnsi="Trebuchet MS" w:cs="Arial"/>
          <w:sz w:val="24"/>
          <w:szCs w:val="24"/>
        </w:rPr>
        <w:t>Keberadaan sumur air tanah dalam volume/kualitas dalam lingkungan yang berlebihan.</w:t>
      </w:r>
    </w:p>
    <w:p w:rsidR="00A8406B" w:rsidRPr="003E3959" w:rsidRDefault="00A8406B" w:rsidP="00A8406B">
      <w:pPr>
        <w:numPr>
          <w:ilvl w:val="0"/>
          <w:numId w:val="1"/>
        </w:numPr>
        <w:spacing w:after="0" w:line="360" w:lineRule="auto"/>
        <w:ind w:left="1134" w:hanging="425"/>
        <w:jc w:val="both"/>
        <w:rPr>
          <w:rFonts w:ascii="Trebuchet MS" w:hAnsi="Trebuchet MS" w:cs="Arial"/>
          <w:sz w:val="24"/>
          <w:szCs w:val="24"/>
        </w:rPr>
      </w:pPr>
      <w:r w:rsidRPr="003E3959">
        <w:rPr>
          <w:rFonts w:ascii="Trebuchet MS" w:eastAsia="Times New Roman" w:hAnsi="Trebuchet MS" w:cs="Arial"/>
          <w:sz w:val="24"/>
          <w:szCs w:val="24"/>
        </w:rPr>
        <w:t xml:space="preserve">Potensi kontribusi pajak air tanah terhadap PAD yang belum Optimal </w:t>
      </w:r>
    </w:p>
    <w:p w:rsidR="00A8406B" w:rsidRPr="003E3959" w:rsidRDefault="007A15FD" w:rsidP="001C1851">
      <w:pPr>
        <w:pStyle w:val="Heading2"/>
        <w:numPr>
          <w:ilvl w:val="1"/>
          <w:numId w:val="25"/>
        </w:numPr>
        <w:rPr>
          <w:rFonts w:eastAsia="Times New Roman"/>
        </w:rPr>
      </w:pPr>
      <w:bookmarkStart w:id="7" w:name="_Toc373500671"/>
      <w:r w:rsidRPr="003E3959">
        <w:rPr>
          <w:rFonts w:eastAsia="Times New Roman"/>
        </w:rPr>
        <w:t xml:space="preserve">Tujuan </w:t>
      </w:r>
      <w:r>
        <w:rPr>
          <w:rFonts w:eastAsia="Times New Roman"/>
        </w:rPr>
        <w:t>d</w:t>
      </w:r>
      <w:r w:rsidRPr="003E3959">
        <w:rPr>
          <w:rFonts w:eastAsia="Times New Roman"/>
        </w:rPr>
        <w:t>an Kegunaan</w:t>
      </w:r>
      <w:bookmarkEnd w:id="7"/>
    </w:p>
    <w:p w:rsidR="003E3959" w:rsidRDefault="00A8406B" w:rsidP="003E3959">
      <w:pPr>
        <w:spacing w:before="240" w:after="0"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t xml:space="preserve">Adapun </w:t>
      </w:r>
      <w:r w:rsidR="003E3959" w:rsidRPr="003E3959">
        <w:rPr>
          <w:rFonts w:ascii="Trebuchet MS" w:eastAsia="Times New Roman" w:hAnsi="Trebuchet MS" w:cs="Arial"/>
          <w:sz w:val="24"/>
          <w:szCs w:val="24"/>
        </w:rPr>
        <w:t xml:space="preserve">tujuan </w:t>
      </w:r>
      <w:r w:rsidRPr="003E3959">
        <w:rPr>
          <w:rFonts w:ascii="Trebuchet MS" w:eastAsia="Times New Roman" w:hAnsi="Trebuchet MS" w:cs="Arial"/>
          <w:sz w:val="24"/>
          <w:szCs w:val="24"/>
        </w:rPr>
        <w:t xml:space="preserve">dari kajian penyelenggaran pajak air tanah Kota Bandung adalah untuk dapat menata kota supaya lebih baik, dengan cara memperbaiki penataan lokasi sumur resapan dan mencari solusinya, sehingga aspek lingkungan Kota Bandung akan tercapai sesuai dengan Visi Kota Bandung sebagai Kota Jasa Bermartabat, termasuk melihat kontribusi pajak air tanah terhadap PAD Kota Bandung. </w:t>
      </w:r>
    </w:p>
    <w:p w:rsidR="00A8406B" w:rsidRPr="003E3959" w:rsidRDefault="00A8406B" w:rsidP="003E3959">
      <w:pPr>
        <w:spacing w:before="240" w:after="0" w:line="360" w:lineRule="auto"/>
        <w:ind w:left="720"/>
        <w:jc w:val="both"/>
        <w:rPr>
          <w:rFonts w:ascii="Trebuchet MS" w:hAnsi="Trebuchet MS" w:cs="Arial"/>
          <w:sz w:val="24"/>
          <w:szCs w:val="24"/>
        </w:rPr>
      </w:pPr>
      <w:r w:rsidRPr="003E3959">
        <w:rPr>
          <w:rFonts w:ascii="Trebuchet MS" w:eastAsia="Times New Roman" w:hAnsi="Trebuchet MS" w:cs="Arial"/>
          <w:sz w:val="24"/>
          <w:szCs w:val="24"/>
        </w:rPr>
        <w:lastRenderedPageBreak/>
        <w:t xml:space="preserve">Melalui pelaksanaan efektif dari tujuan tersebut diharapkan </w:t>
      </w:r>
      <w:r w:rsidR="003E3959" w:rsidRPr="003E3959">
        <w:rPr>
          <w:rFonts w:ascii="Trebuchet MS" w:eastAsia="Times New Roman" w:hAnsi="Trebuchet MS" w:cs="Arial"/>
          <w:sz w:val="24"/>
          <w:szCs w:val="24"/>
        </w:rPr>
        <w:t xml:space="preserve">kegunaan </w:t>
      </w:r>
      <w:r w:rsidRPr="003E3959">
        <w:rPr>
          <w:rFonts w:ascii="Trebuchet MS" w:eastAsia="Times New Roman" w:hAnsi="Trebuchet MS" w:cs="Arial"/>
          <w:sz w:val="24"/>
          <w:szCs w:val="24"/>
        </w:rPr>
        <w:t>dari penyelenggaraan pajak air tanah dapat terealisasi yaitu terdapatnya hasil kajian dan evaluasi penanganan dan penataan pemanfaatan sumur air tanah di Kota Bandung sebagai bahan masukan bagi DPRD kota Bandung dalam pengambilan kebijakannya, dengan melakukan:</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Mengidentifikasi relevansi dan implementasi Peraturan Daerah Kota Bandung dalam pemanfaatan sumur air tanah.</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Mengidentifikasi permasalahan dilapangan mengenai pemanfaatan sumur air tanah di Kota Bandung.</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Mengidentifikasi permasalahan pendapatan daerah dari sumur air tanah.</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Mengevaluasi kebijakan dan peraturan pemanfaatan sumur air tanah yang ada di Kota Bandung.</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 xml:space="preserve"> Merencanakan Penanganan dan Penataan pemanfaatan sumur air tanah yang sesuai lingkungan dan peraturan yang ada di Kota Bandung.</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Menyesuaikan penataan pemanfaatan sumur air tanah sesuai dengan RTRW Kota Bandung.</w:t>
      </w:r>
    </w:p>
    <w:p w:rsidR="00A8406B" w:rsidRPr="003E3959" w:rsidRDefault="00A8406B" w:rsidP="003E3959">
      <w:pPr>
        <w:numPr>
          <w:ilvl w:val="0"/>
          <w:numId w:val="2"/>
        </w:numPr>
        <w:spacing w:after="0" w:line="360" w:lineRule="auto"/>
        <w:ind w:left="1134" w:hanging="425"/>
        <w:rPr>
          <w:rFonts w:ascii="Trebuchet MS" w:hAnsi="Trebuchet MS" w:cs="Arial"/>
          <w:sz w:val="24"/>
          <w:szCs w:val="24"/>
        </w:rPr>
      </w:pPr>
      <w:r w:rsidRPr="003E3959">
        <w:rPr>
          <w:rFonts w:ascii="Trebuchet MS" w:eastAsia="Times New Roman" w:hAnsi="Trebuchet MS" w:cs="Arial"/>
          <w:sz w:val="24"/>
          <w:szCs w:val="24"/>
        </w:rPr>
        <w:t>Melakukan studi banding dengan daerah lainnya mengenai praktik dan aturan penyelenggaraan pemanfaatan sumur air tanah.</w:t>
      </w:r>
    </w:p>
    <w:p w:rsidR="00A8406B" w:rsidRPr="003E3959" w:rsidRDefault="00A8406B" w:rsidP="003E3959">
      <w:pPr>
        <w:spacing w:before="240" w:after="0" w:line="360" w:lineRule="auto"/>
        <w:ind w:left="709"/>
        <w:jc w:val="both"/>
        <w:rPr>
          <w:rFonts w:ascii="Trebuchet MS" w:hAnsi="Trebuchet MS" w:cs="Arial"/>
          <w:sz w:val="24"/>
          <w:szCs w:val="24"/>
        </w:rPr>
      </w:pPr>
      <w:r w:rsidRPr="003E3959">
        <w:rPr>
          <w:rFonts w:ascii="Trebuchet MS" w:eastAsia="Times New Roman" w:hAnsi="Trebuchet MS" w:cs="Arial"/>
          <w:sz w:val="24"/>
          <w:szCs w:val="24"/>
        </w:rPr>
        <w:t>Manfaat akhir dari kajian penyelenggaran pajak air tanah Kota Bandung dimaksud tidak lain merupakan bahan masukan bagi DPRD Kota Bandung dalam pengambilan kebijakan mengenai penanganan penyelenggaran pemungutan pajak air tanah.</w:t>
      </w:r>
    </w:p>
    <w:p w:rsidR="00157CF8" w:rsidRPr="003E3959" w:rsidRDefault="00157CF8" w:rsidP="00A8406B">
      <w:pPr>
        <w:spacing w:line="360" w:lineRule="auto"/>
        <w:rPr>
          <w:rFonts w:ascii="Trebuchet MS" w:hAnsi="Trebuchet MS" w:cs="Arial"/>
          <w:sz w:val="24"/>
          <w:szCs w:val="24"/>
        </w:rPr>
      </w:pPr>
    </w:p>
    <w:p w:rsidR="003E3959" w:rsidRDefault="003E3959" w:rsidP="00A8406B">
      <w:pPr>
        <w:spacing w:line="360" w:lineRule="auto"/>
        <w:rPr>
          <w:rFonts w:ascii="Trebuchet MS" w:hAnsi="Trebuchet MS" w:cs="Arial"/>
          <w:sz w:val="24"/>
          <w:szCs w:val="24"/>
        </w:rPr>
        <w:sectPr w:rsidR="003E3959" w:rsidSect="00180A10">
          <w:pgSz w:w="11907" w:h="16839" w:code="9"/>
          <w:pgMar w:top="2268" w:right="1701" w:bottom="1701" w:left="2268" w:header="708" w:footer="708" w:gutter="0"/>
          <w:pgNumType w:start="1"/>
          <w:cols w:space="708"/>
          <w:docGrid w:linePitch="360"/>
        </w:sectPr>
      </w:pPr>
    </w:p>
    <w:p w:rsidR="00A8406B" w:rsidRPr="003E3959" w:rsidRDefault="00A8406B" w:rsidP="00A8406B">
      <w:pPr>
        <w:spacing w:line="360" w:lineRule="auto"/>
        <w:rPr>
          <w:rFonts w:ascii="Trebuchet MS" w:hAnsi="Trebuchet MS" w:cs="Arial"/>
          <w:sz w:val="24"/>
          <w:szCs w:val="24"/>
        </w:rPr>
        <w:sectPr w:rsidR="00A8406B" w:rsidRPr="003E3959" w:rsidSect="003E3959">
          <w:pgSz w:w="11907" w:h="16839" w:code="9"/>
          <w:pgMar w:top="2268" w:right="1701" w:bottom="1701" w:left="2268" w:header="708" w:footer="708" w:gutter="0"/>
          <w:cols w:space="708"/>
          <w:docGrid w:linePitch="360"/>
        </w:sectPr>
      </w:pPr>
    </w:p>
    <w:p w:rsidR="00A8406B" w:rsidRPr="003E3959" w:rsidRDefault="00A8406B" w:rsidP="003E3959">
      <w:pPr>
        <w:pStyle w:val="Heading1"/>
        <w:jc w:val="center"/>
        <w:rPr>
          <w:b/>
        </w:rPr>
      </w:pPr>
      <w:bookmarkStart w:id="8" w:name="_Toc373500672"/>
      <w:r w:rsidRPr="003E3959">
        <w:rPr>
          <w:b/>
        </w:rPr>
        <w:lastRenderedPageBreak/>
        <w:t>BAB II</w:t>
      </w:r>
      <w:r w:rsidR="003E3959">
        <w:rPr>
          <w:b/>
        </w:rPr>
        <w:t xml:space="preserve"> </w:t>
      </w:r>
      <w:r w:rsidR="003E3959">
        <w:rPr>
          <w:b/>
        </w:rPr>
        <w:br/>
      </w:r>
      <w:r w:rsidRPr="003E3959">
        <w:rPr>
          <w:b/>
        </w:rPr>
        <w:t>TINJAUAN TEORITIS DAN PRAKTIS</w:t>
      </w:r>
      <w:bookmarkEnd w:id="8"/>
    </w:p>
    <w:p w:rsidR="00A8406B" w:rsidRPr="003E3959" w:rsidRDefault="00A8406B" w:rsidP="00A8406B">
      <w:pPr>
        <w:spacing w:after="0" w:line="360" w:lineRule="auto"/>
        <w:jc w:val="center"/>
        <w:rPr>
          <w:rFonts w:ascii="Trebuchet MS" w:hAnsi="Trebuchet MS" w:cs="Arial"/>
          <w:b/>
          <w:sz w:val="24"/>
          <w:szCs w:val="24"/>
        </w:rPr>
      </w:pPr>
    </w:p>
    <w:p w:rsidR="00A8406B" w:rsidRPr="003E3959" w:rsidRDefault="007A15FD" w:rsidP="001C1851">
      <w:pPr>
        <w:pStyle w:val="Heading2"/>
        <w:numPr>
          <w:ilvl w:val="1"/>
          <w:numId w:val="26"/>
        </w:numPr>
        <w:rPr>
          <w:rFonts w:eastAsia="Times New Roman"/>
        </w:rPr>
      </w:pPr>
      <w:bookmarkStart w:id="9" w:name="_Toc373500673"/>
      <w:r w:rsidRPr="003E3959">
        <w:rPr>
          <w:rFonts w:eastAsia="Times New Roman"/>
        </w:rPr>
        <w:t>Tinjauan Teoritis</w:t>
      </w:r>
      <w:bookmarkEnd w:id="9"/>
    </w:p>
    <w:p w:rsidR="00A8406B" w:rsidRPr="003E3959" w:rsidRDefault="00A8406B" w:rsidP="003E3959">
      <w:pPr>
        <w:pStyle w:val="ListParagraph"/>
        <w:autoSpaceDE w:val="0"/>
        <w:autoSpaceDN w:val="0"/>
        <w:adjustRightInd w:val="0"/>
        <w:spacing w:before="240" w:after="0" w:line="360" w:lineRule="auto"/>
        <w:jc w:val="both"/>
        <w:rPr>
          <w:rFonts w:ascii="Trebuchet MS" w:hAnsi="Trebuchet MS" w:cs="Arial"/>
          <w:sz w:val="24"/>
          <w:szCs w:val="24"/>
        </w:rPr>
      </w:pPr>
      <w:r w:rsidRPr="003E3959">
        <w:rPr>
          <w:rFonts w:ascii="Trebuchet MS" w:hAnsi="Trebuchet MS" w:cs="Arial"/>
          <w:sz w:val="24"/>
          <w:szCs w:val="24"/>
        </w:rPr>
        <w:t xml:space="preserve">Upaya pemerintah daerah untuk mengoptimalisasi pungutan pajak dan retribusi daerah diperlukan intensifikasi dan ekstensifikasi pajak daerah. </w:t>
      </w:r>
      <w:proofErr w:type="gramStart"/>
      <w:r w:rsidRPr="003E3959">
        <w:rPr>
          <w:rFonts w:ascii="Trebuchet MS" w:hAnsi="Trebuchet MS" w:cs="Arial"/>
          <w:sz w:val="24"/>
          <w:szCs w:val="24"/>
        </w:rPr>
        <w:t>upaya</w:t>
      </w:r>
      <w:proofErr w:type="gramEnd"/>
      <w:r w:rsidRPr="003E3959">
        <w:rPr>
          <w:rFonts w:ascii="Trebuchet MS" w:hAnsi="Trebuchet MS" w:cs="Arial"/>
          <w:sz w:val="24"/>
          <w:szCs w:val="24"/>
        </w:rPr>
        <w:t xml:space="preserve"> pemerintah daerah melalui cara intensifikasiadalah (Machfud Sidik, 2002):</w:t>
      </w:r>
    </w:p>
    <w:p w:rsidR="00A8406B" w:rsidRPr="003E3959" w:rsidRDefault="00A8406B" w:rsidP="001C1851">
      <w:pPr>
        <w:pStyle w:val="ListParagraph"/>
        <w:numPr>
          <w:ilvl w:val="0"/>
          <w:numId w:val="27"/>
        </w:numPr>
        <w:autoSpaceDE w:val="0"/>
        <w:autoSpaceDN w:val="0"/>
        <w:adjustRightInd w:val="0"/>
        <w:spacing w:after="0" w:line="360" w:lineRule="auto"/>
        <w:jc w:val="both"/>
        <w:rPr>
          <w:rFonts w:ascii="Trebuchet MS" w:hAnsi="Trebuchet MS" w:cs="Arial"/>
          <w:iCs/>
          <w:sz w:val="24"/>
          <w:szCs w:val="24"/>
        </w:rPr>
      </w:pPr>
      <w:r w:rsidRPr="003E3959">
        <w:rPr>
          <w:rFonts w:ascii="Trebuchet MS" w:hAnsi="Trebuchet MS" w:cs="Arial"/>
          <w:iCs/>
          <w:sz w:val="24"/>
          <w:szCs w:val="24"/>
        </w:rPr>
        <w:t xml:space="preserve">Memperluas basis penerimaan yaitu: </w:t>
      </w:r>
      <w:r w:rsidRPr="003E3959">
        <w:rPr>
          <w:rFonts w:ascii="Trebuchet MS" w:hAnsi="Trebuchet MS" w:cs="Arial"/>
          <w:sz w:val="24"/>
          <w:szCs w:val="24"/>
        </w:rPr>
        <w:t>tindakan yang dilakukan untuk memperluas basis penerimaan yangdapat dipungut oleh daerah, yang dalam perhitungan ekonomi dianggappotensial, antara lain yaitu mengidentifikasi pembayar pajak baru/potensial danjumlah pembayar pajak, memperbaiki basis data objek, memperbaiki penilaian, menghitung kapasitas penerimaan dari setiap jenis pungutan.</w:t>
      </w:r>
    </w:p>
    <w:p w:rsidR="00A8406B" w:rsidRPr="003E3959" w:rsidRDefault="00A8406B" w:rsidP="001C1851">
      <w:pPr>
        <w:pStyle w:val="ListParagraph"/>
        <w:numPr>
          <w:ilvl w:val="0"/>
          <w:numId w:val="27"/>
        </w:numPr>
        <w:autoSpaceDE w:val="0"/>
        <w:autoSpaceDN w:val="0"/>
        <w:adjustRightInd w:val="0"/>
        <w:spacing w:after="0" w:line="360" w:lineRule="auto"/>
        <w:jc w:val="both"/>
        <w:rPr>
          <w:rFonts w:ascii="Trebuchet MS" w:hAnsi="Trebuchet MS" w:cs="Arial"/>
          <w:iCs/>
          <w:sz w:val="24"/>
          <w:szCs w:val="24"/>
        </w:rPr>
      </w:pPr>
      <w:r w:rsidRPr="003E3959">
        <w:rPr>
          <w:rFonts w:ascii="Trebuchet MS" w:hAnsi="Trebuchet MS" w:cs="Arial"/>
          <w:iCs/>
          <w:sz w:val="24"/>
          <w:szCs w:val="24"/>
        </w:rPr>
        <w:t xml:space="preserve">Memperkuat proses pemungutan, yaitu: </w:t>
      </w:r>
      <w:r w:rsidRPr="003E3959">
        <w:rPr>
          <w:rFonts w:ascii="Trebuchet MS" w:hAnsi="Trebuchet MS" w:cs="Arial"/>
          <w:sz w:val="24"/>
          <w:szCs w:val="24"/>
        </w:rPr>
        <w:t>upaya yang dilakukan dalam memperkuat proses pemungutan, antara laindengan mempercepat penyusunan Peraturan daerah, mengubah tarif, khususnya tarif retribusi dan peningkatan SDM.</w:t>
      </w:r>
    </w:p>
    <w:p w:rsidR="00A8406B" w:rsidRPr="003E3959" w:rsidRDefault="00A8406B" w:rsidP="001C1851">
      <w:pPr>
        <w:pStyle w:val="ListParagraph"/>
        <w:numPr>
          <w:ilvl w:val="0"/>
          <w:numId w:val="27"/>
        </w:numPr>
        <w:autoSpaceDE w:val="0"/>
        <w:autoSpaceDN w:val="0"/>
        <w:adjustRightInd w:val="0"/>
        <w:spacing w:after="0" w:line="360" w:lineRule="auto"/>
        <w:jc w:val="both"/>
        <w:rPr>
          <w:rFonts w:ascii="Trebuchet MS" w:hAnsi="Trebuchet MS" w:cs="Arial"/>
          <w:iCs/>
          <w:sz w:val="24"/>
          <w:szCs w:val="24"/>
        </w:rPr>
      </w:pPr>
      <w:r w:rsidRPr="003E3959">
        <w:rPr>
          <w:rFonts w:ascii="Trebuchet MS" w:hAnsi="Trebuchet MS" w:cs="Arial"/>
          <w:iCs/>
          <w:sz w:val="24"/>
          <w:szCs w:val="24"/>
        </w:rPr>
        <w:t xml:space="preserve">Meningkatkan pengawasan, yaitu: </w:t>
      </w:r>
      <w:r w:rsidRPr="003E3959">
        <w:rPr>
          <w:rFonts w:ascii="Trebuchet MS" w:hAnsi="Trebuchet MS" w:cs="Arial"/>
          <w:sz w:val="24"/>
          <w:szCs w:val="24"/>
        </w:rPr>
        <w:t>hal ini dapat ditingkatkan dengan melakukan pemeriksaan secara dadakan dan berkala, memperbaiki proses pengawasan, menerapkan sanksi terhadap penunggak pajak dan sanksi terhadap pihak fiskus, serta meningkatkan pembayaran pajak dan pelayanan yang diberikan oleh daerah.</w:t>
      </w:r>
    </w:p>
    <w:p w:rsidR="00A8406B" w:rsidRPr="003E3959" w:rsidRDefault="00A8406B" w:rsidP="001C1851">
      <w:pPr>
        <w:pStyle w:val="ListParagraph"/>
        <w:numPr>
          <w:ilvl w:val="0"/>
          <w:numId w:val="27"/>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iCs/>
          <w:sz w:val="24"/>
          <w:szCs w:val="24"/>
        </w:rPr>
        <w:t xml:space="preserve">Meningkatkan efisiensi administrasi dan menekan biaya pemungutan, yaitu: </w:t>
      </w:r>
      <w:r w:rsidRPr="003E3959">
        <w:rPr>
          <w:rFonts w:ascii="Trebuchet MS" w:hAnsi="Trebuchet MS" w:cs="Arial"/>
          <w:sz w:val="24"/>
          <w:szCs w:val="24"/>
        </w:rPr>
        <w:t xml:space="preserve">tindakan yang dilakukan oleh daerah antara lain memperbaiki prosedur administrasi pajak melalui </w:t>
      </w:r>
      <w:r w:rsidRPr="003E3959">
        <w:rPr>
          <w:rFonts w:ascii="Trebuchet MS" w:hAnsi="Trebuchet MS" w:cs="Arial"/>
          <w:sz w:val="24"/>
          <w:szCs w:val="24"/>
        </w:rPr>
        <w:lastRenderedPageBreak/>
        <w:t>penyederhanaan admnistrasi pajak, meningkatkan efisiensi pemungutan dari setiap jenis pemungutan.</w:t>
      </w:r>
    </w:p>
    <w:p w:rsidR="00A8406B" w:rsidRPr="003E3959" w:rsidRDefault="00A8406B" w:rsidP="001C1851">
      <w:pPr>
        <w:pStyle w:val="ListParagraph"/>
        <w:numPr>
          <w:ilvl w:val="0"/>
          <w:numId w:val="27"/>
        </w:numPr>
        <w:autoSpaceDE w:val="0"/>
        <w:autoSpaceDN w:val="0"/>
        <w:adjustRightInd w:val="0"/>
        <w:spacing w:after="0" w:line="360" w:lineRule="auto"/>
        <w:jc w:val="both"/>
        <w:rPr>
          <w:rFonts w:ascii="Trebuchet MS" w:hAnsi="Trebuchet MS" w:cs="Arial"/>
          <w:iCs/>
          <w:sz w:val="24"/>
          <w:szCs w:val="24"/>
        </w:rPr>
      </w:pPr>
      <w:r w:rsidRPr="003E3959">
        <w:rPr>
          <w:rFonts w:ascii="Trebuchet MS" w:hAnsi="Trebuchet MS" w:cs="Arial"/>
          <w:iCs/>
          <w:sz w:val="24"/>
          <w:szCs w:val="24"/>
        </w:rPr>
        <w:t xml:space="preserve">Meningkatkan kapasitas penerimaan melalui perencanaan yang lebih baik, yaitu: </w:t>
      </w:r>
      <w:r w:rsidRPr="003E3959">
        <w:rPr>
          <w:rFonts w:ascii="Trebuchet MS" w:hAnsi="Trebuchet MS" w:cs="Arial"/>
          <w:sz w:val="24"/>
          <w:szCs w:val="24"/>
        </w:rPr>
        <w:t xml:space="preserve">hal ini dapat dilakukan dengan meningkatkan koordinasi dengan instansi terkait di daerah. Sedangkan upaya pemerintah daerah mengoptimalisasi pemungutan pajak daerah melalui </w:t>
      </w:r>
      <w:proofErr w:type="gramStart"/>
      <w:r w:rsidRPr="003E3959">
        <w:rPr>
          <w:rFonts w:ascii="Trebuchet MS" w:hAnsi="Trebuchet MS" w:cs="Arial"/>
          <w:sz w:val="24"/>
          <w:szCs w:val="24"/>
        </w:rPr>
        <w:t>cara</w:t>
      </w:r>
      <w:proofErr w:type="gramEnd"/>
      <w:r w:rsidRPr="003E3959">
        <w:rPr>
          <w:rFonts w:ascii="Trebuchet MS" w:hAnsi="Trebuchet MS" w:cs="Arial"/>
          <w:sz w:val="24"/>
          <w:szCs w:val="24"/>
        </w:rPr>
        <w:t xml:space="preserve"> ekstensifikasi pajak adalah melalui kebijaksanaan pemerintah untuk memberikan wewenang perpajakan yang lebih besar kepada daerah pada masa mendatang.</w:t>
      </w:r>
    </w:p>
    <w:p w:rsidR="00A8406B" w:rsidRPr="003E3959" w:rsidRDefault="00A8406B" w:rsidP="00A8406B">
      <w:pPr>
        <w:autoSpaceDE w:val="0"/>
        <w:autoSpaceDN w:val="0"/>
        <w:adjustRightInd w:val="0"/>
        <w:spacing w:after="0" w:line="360" w:lineRule="auto"/>
        <w:ind w:left="720" w:firstLine="720"/>
        <w:jc w:val="both"/>
        <w:rPr>
          <w:rFonts w:ascii="Trebuchet MS" w:hAnsi="Trebuchet MS" w:cs="Arial"/>
          <w:sz w:val="24"/>
          <w:szCs w:val="24"/>
        </w:rPr>
      </w:pPr>
    </w:p>
    <w:p w:rsidR="00A8406B" w:rsidRPr="003E3959" w:rsidRDefault="00A8406B" w:rsidP="001C1851">
      <w:pPr>
        <w:pStyle w:val="Heading3"/>
        <w:numPr>
          <w:ilvl w:val="2"/>
          <w:numId w:val="26"/>
        </w:numPr>
        <w:rPr>
          <w:rFonts w:eastAsia="Times New Roman"/>
          <w:sz w:val="26"/>
        </w:rPr>
      </w:pPr>
      <w:bookmarkStart w:id="10" w:name="_Toc373218792"/>
      <w:bookmarkStart w:id="11" w:name="_Toc373500674"/>
      <w:r w:rsidRPr="003E3959">
        <w:rPr>
          <w:rFonts w:eastAsia="Times New Roman"/>
          <w:sz w:val="26"/>
        </w:rPr>
        <w:t>Pendapatan Asli Daerah</w:t>
      </w:r>
      <w:bookmarkEnd w:id="10"/>
      <w:bookmarkEnd w:id="11"/>
    </w:p>
    <w:p w:rsidR="00A8406B" w:rsidRPr="003E3959" w:rsidRDefault="00A8406B" w:rsidP="003E3959">
      <w:pPr>
        <w:spacing w:before="240" w:line="360" w:lineRule="auto"/>
        <w:ind w:left="709"/>
        <w:jc w:val="both"/>
        <w:rPr>
          <w:rFonts w:ascii="Trebuchet MS" w:hAnsi="Trebuchet MS" w:cs="Arial"/>
          <w:sz w:val="24"/>
          <w:szCs w:val="24"/>
        </w:rPr>
      </w:pPr>
      <w:r w:rsidRPr="003E3959">
        <w:rPr>
          <w:rFonts w:ascii="Trebuchet MS" w:hAnsi="Trebuchet MS" w:cs="Arial"/>
          <w:noProof/>
          <w:sz w:val="24"/>
          <w:szCs w:val="24"/>
          <w:lang w:val="en-US" w:eastAsia="en-US"/>
        </w:rPr>
        <mc:AlternateContent>
          <mc:Choice Requires="wps">
            <w:drawing>
              <wp:anchor distT="0" distB="0" distL="114300" distR="114300" simplePos="0" relativeHeight="251659264" behindDoc="0" locked="0" layoutInCell="1" allowOverlap="1" wp14:anchorId="4535BB0F" wp14:editId="3955F9D4">
                <wp:simplePos x="0" y="0"/>
                <wp:positionH relativeFrom="column">
                  <wp:posOffset>-5080</wp:posOffset>
                </wp:positionH>
                <wp:positionV relativeFrom="paragraph">
                  <wp:posOffset>-5530891</wp:posOffset>
                </wp:positionV>
                <wp:extent cx="4512310" cy="0"/>
                <wp:effectExtent l="0" t="0" r="21590" b="19050"/>
                <wp:wrapNone/>
                <wp:docPr id="14" name="Line 15"/>
                <wp:cNvGraphicFramePr/>
                <a:graphic xmlns:a="http://schemas.openxmlformats.org/drawingml/2006/main">
                  <a:graphicData uri="http://schemas.microsoft.com/office/word/2010/wordprocessingShape">
                    <wps:wsp>
                      <wps:cNvCnPr/>
                      <wps:spPr bwMode="auto">
                        <a:xfrm>
                          <a:off x="0" y="0"/>
                          <a:ext cx="451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244F72" id="Line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435.5pt" to="354.9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"/>
            </w:pict>
          </mc:Fallback>
        </mc:AlternateContent>
      </w:r>
      <w:r w:rsidRPr="003E3959">
        <w:rPr>
          <w:rFonts w:ascii="Trebuchet MS" w:hAnsi="Trebuchet MS" w:cs="Arial"/>
          <w:sz w:val="24"/>
          <w:szCs w:val="24"/>
          <w:lang w:val="id-ID"/>
        </w:rPr>
        <w:t xml:space="preserve">Implementasi Undang-Undang No. 32 Tahun 2004 dan Undang-Undang No. 33 tahun 2004 membawa angin segar terhadap demokratisasi dan pelaksanaan pembangunan di daerah, yaitu adanya kewenangan yang semakin besar untuk mengurus rumah tangganya sendiri, termasuk kewenangan dalam menentukan anggaran. Implikasi positifnya, bahwa kewenangan penyusunan anggran program kegiatan yang aspiratif bagi masyarakat dan disesuaikan dengan potensi yang ada. </w:t>
      </w:r>
    </w:p>
    <w:p w:rsidR="00A8406B" w:rsidRPr="003E3959" w:rsidRDefault="00A8406B" w:rsidP="003E3959">
      <w:pPr>
        <w:pStyle w:val="BodyText"/>
        <w:spacing w:line="360" w:lineRule="auto"/>
        <w:ind w:left="709"/>
        <w:rPr>
          <w:rFonts w:ascii="Trebuchet MS" w:hAnsi="Trebuchet MS" w:cs="Arial"/>
        </w:rPr>
      </w:pPr>
      <w:r w:rsidRPr="003E3959">
        <w:rPr>
          <w:rFonts w:ascii="Trebuchet MS" w:hAnsi="Trebuchet MS" w:cs="Arial"/>
          <w:bCs/>
          <w:lang w:val="id-ID"/>
        </w:rPr>
        <w:t xml:space="preserve">Oleh karena itu, salah satu aspek yang harus diperhatikan adalah masalah pengelolaan keuangan daerah dan anggaran daerah. Anggaran daerah (APBD) merupakan instrumen kebijakan yang utama bagi pemerintah daerah, yang mempunyai posisi sentral dalam upaya pengembangan kapabilitas dan efektifitas pelaksanaan pelayanan publik oleh pemerintah daerah, maka anggaran harus </w:t>
      </w:r>
      <w:r w:rsidRPr="003E3959">
        <w:rPr>
          <w:rFonts w:ascii="Trebuchet MS" w:hAnsi="Trebuchet MS" w:cs="Arial"/>
          <w:bCs/>
          <w:spacing w:val="-20"/>
          <w:lang w:val="id-ID"/>
        </w:rPr>
        <w:t>berorientasi pada kepentingan</w:t>
      </w:r>
      <w:r w:rsidRPr="003E3959">
        <w:rPr>
          <w:rFonts w:ascii="Trebuchet MS" w:hAnsi="Trebuchet MS" w:cs="Arial"/>
          <w:bCs/>
          <w:lang w:val="id-ID"/>
        </w:rPr>
        <w:t xml:space="preserve"> masyarakat </w:t>
      </w:r>
      <w:r w:rsidRPr="003E3959">
        <w:rPr>
          <w:rFonts w:ascii="Trebuchet MS" w:hAnsi="Trebuchet MS" w:cs="Arial"/>
          <w:bCs/>
          <w:i/>
          <w:iCs/>
          <w:lang w:val="id-ID"/>
        </w:rPr>
        <w:t>(client centered)</w:t>
      </w:r>
      <w:r w:rsidRPr="003E3959">
        <w:rPr>
          <w:rFonts w:ascii="Trebuchet MS" w:hAnsi="Trebuchet MS" w:cs="Arial"/>
          <w:bCs/>
          <w:lang w:val="id-ID"/>
        </w:rPr>
        <w:t>, yang menuntut transparasi informasi anggaran kepada</w:t>
      </w:r>
      <w:r w:rsidRPr="003E3959">
        <w:rPr>
          <w:rFonts w:ascii="Trebuchet MS" w:hAnsi="Trebuchet MS" w:cs="Arial"/>
          <w:lang w:val="id-ID"/>
        </w:rPr>
        <w:t xml:space="preserve"> publik dan termuat dalam laporan keuangan daerah</w:t>
      </w:r>
      <w:r w:rsidRPr="003E3959">
        <w:rPr>
          <w:rFonts w:ascii="Trebuchet MS" w:hAnsi="Trebuchet MS" w:cs="Arial"/>
        </w:rPr>
        <w:t>.</w:t>
      </w:r>
    </w:p>
    <w:p w:rsidR="00A8406B" w:rsidRPr="003E3959" w:rsidRDefault="00A8406B" w:rsidP="003E3959">
      <w:pPr>
        <w:pStyle w:val="BodyText"/>
        <w:spacing w:before="240" w:line="360" w:lineRule="auto"/>
        <w:ind w:left="709"/>
        <w:rPr>
          <w:rFonts w:ascii="Trebuchet MS" w:hAnsi="Trebuchet MS" w:cs="Arial"/>
          <w:lang w:val="id-ID"/>
        </w:rPr>
      </w:pPr>
      <w:r w:rsidRPr="003E3959">
        <w:rPr>
          <w:rFonts w:ascii="Trebuchet MS" w:hAnsi="Trebuchet MS" w:cs="Arial"/>
          <w:lang w:val="id-ID"/>
        </w:rPr>
        <w:lastRenderedPageBreak/>
        <w:t xml:space="preserve">Secara empiris diketahui, </w:t>
      </w:r>
      <w:r w:rsidRPr="003E3959">
        <w:rPr>
          <w:rFonts w:ascii="Trebuchet MS" w:hAnsi="Trebuchet MS" w:cs="Arial"/>
          <w:spacing w:val="-20"/>
          <w:lang w:val="id-ID"/>
        </w:rPr>
        <w:t>bahwa dalam pelaksanaan</w:t>
      </w:r>
      <w:r w:rsidRPr="003E3959">
        <w:rPr>
          <w:rFonts w:ascii="Trebuchet MS" w:hAnsi="Trebuchet MS" w:cs="Arial"/>
          <w:lang w:val="id-ID"/>
        </w:rPr>
        <w:t xml:space="preserve"> pembangunan (khususnya dalam rangka otonomi daerah) terdapat kontradiksi, yaitu disatu pihak asas desentralisasi mempunyai konsekuensi adanya penyerahaan urusan kepada daerah kabupaten/daerah kota tetapi dilain </w:t>
      </w:r>
      <w:r w:rsidRPr="003E3959">
        <w:rPr>
          <w:rFonts w:ascii="Trebuchet MS" w:hAnsi="Trebuchet MS" w:cs="Arial"/>
          <w:spacing w:val="26"/>
          <w:lang w:val="id-ID"/>
        </w:rPr>
        <w:t>pihak kewenangan untuk</w:t>
      </w:r>
      <w:r w:rsidRPr="003E3959">
        <w:rPr>
          <w:rFonts w:ascii="Trebuchet MS" w:hAnsi="Trebuchet MS" w:cs="Arial"/>
          <w:lang w:val="id-ID"/>
        </w:rPr>
        <w:t xml:space="preserve"> </w:t>
      </w:r>
      <w:r w:rsidRPr="003E3959">
        <w:rPr>
          <w:rFonts w:ascii="Trebuchet MS" w:hAnsi="Trebuchet MS" w:cs="Arial"/>
          <w:spacing w:val="-20"/>
          <w:lang w:val="id-ID"/>
        </w:rPr>
        <w:t>mengoptimalkan kemampuan</w:t>
      </w:r>
      <w:r w:rsidRPr="003E3959">
        <w:rPr>
          <w:rFonts w:ascii="Trebuchet MS" w:hAnsi="Trebuchet MS" w:cs="Arial"/>
          <w:lang w:val="id-ID"/>
        </w:rPr>
        <w:t xml:space="preserve"> keuangan (khususnya PAD) tidak semuanya diberikan pada daerah, sekalipun ada berbagai perubahan pembagian penerimaan sebagai </w:t>
      </w:r>
      <w:r w:rsidRPr="003E3959">
        <w:rPr>
          <w:rFonts w:ascii="Trebuchet MS" w:hAnsi="Trebuchet MS" w:cs="Arial"/>
          <w:i/>
          <w:iCs/>
          <w:lang w:val="id-ID"/>
        </w:rPr>
        <w:t>political will</w:t>
      </w:r>
      <w:r w:rsidRPr="003E3959">
        <w:rPr>
          <w:rFonts w:ascii="Trebuchet MS" w:hAnsi="Trebuchet MS" w:cs="Arial"/>
          <w:lang w:val="id-ID"/>
        </w:rPr>
        <w:t xml:space="preserve"> dari pemerintah pusat. Namun demikian kemampuan keuangan daerah pada umumnya masih sangat rendah.</w:t>
      </w:r>
    </w:p>
    <w:p w:rsidR="00A8406B" w:rsidRPr="003E3959" w:rsidRDefault="00A8406B" w:rsidP="003E3959">
      <w:pPr>
        <w:pStyle w:val="BodyText"/>
        <w:spacing w:before="240" w:line="360" w:lineRule="auto"/>
        <w:ind w:left="709"/>
        <w:rPr>
          <w:rFonts w:ascii="Trebuchet MS" w:hAnsi="Trebuchet MS" w:cs="Arial"/>
          <w:lang w:val="id-ID"/>
        </w:rPr>
      </w:pPr>
      <w:r w:rsidRPr="003E3959">
        <w:rPr>
          <w:rFonts w:ascii="Trebuchet MS" w:hAnsi="Trebuchet MS" w:cs="Arial"/>
          <w:lang w:val="id-ID"/>
        </w:rPr>
        <w:t>Permasalahan pokok dalam mewujudkan kemandirian pemerintah Kota/Kabupaten, dapat dilihat dari kemampuan daerah dalam membiayai sendiri jalannya roda pembangunan di daerahnya, atau dengan kata lain dapat dilihat dari ratio PAD terhadap APBD. Pada umumnya menunjukkan bahwa rata-rata besarnya kontribusi PAD terhadap APBD hanya berkisar 20%.</w:t>
      </w:r>
    </w:p>
    <w:p w:rsidR="00A8406B" w:rsidRPr="003E3959" w:rsidRDefault="00A8406B" w:rsidP="003E3959">
      <w:pPr>
        <w:pStyle w:val="BodyText"/>
        <w:spacing w:before="240" w:line="360" w:lineRule="auto"/>
        <w:ind w:left="709"/>
        <w:rPr>
          <w:rFonts w:ascii="Trebuchet MS" w:hAnsi="Trebuchet MS" w:cs="Arial"/>
        </w:rPr>
      </w:pPr>
      <w:r w:rsidRPr="003E3959">
        <w:rPr>
          <w:rFonts w:ascii="Trebuchet MS" w:hAnsi="Trebuchet MS" w:cs="Arial"/>
        </w:rPr>
        <w:t xml:space="preserve">Pendapatan asli daerah merupakan suatu pendapatan untuk mewujudkan suatu daerah untuk menghimpun sumber-sumber </w:t>
      </w:r>
      <w:proofErr w:type="gramStart"/>
      <w:r w:rsidRPr="003E3959">
        <w:rPr>
          <w:rFonts w:ascii="Trebuchet MS" w:hAnsi="Trebuchet MS" w:cs="Arial"/>
        </w:rPr>
        <w:t>dana</w:t>
      </w:r>
      <w:proofErr w:type="gramEnd"/>
      <w:r w:rsidRPr="003E3959">
        <w:rPr>
          <w:rFonts w:ascii="Trebuchet MS" w:hAnsi="Trebuchet MS" w:cs="Arial"/>
        </w:rPr>
        <w:t xml:space="preserve"> untuk membiayai kegiatan baik rutin maupun pembangunan. Jadi pengertian dari pendapatan asli daerah dapat dikatakan sebagai pendapatan rutin dari usaha-usaha pemerintah daerah dalam memanfaatkan potensi-potensi sumber keuangan daerahnya untuk membiayai tugas dan tanggung jawab.</w:t>
      </w:r>
    </w:p>
    <w:p w:rsidR="00A8406B" w:rsidRPr="003E3959" w:rsidRDefault="00A8406B" w:rsidP="003E3959">
      <w:pPr>
        <w:autoSpaceDE w:val="0"/>
        <w:autoSpaceDN w:val="0"/>
        <w:adjustRightInd w:val="0"/>
        <w:spacing w:after="0" w:line="360" w:lineRule="auto"/>
        <w:ind w:left="709"/>
        <w:jc w:val="both"/>
        <w:rPr>
          <w:rFonts w:ascii="Trebuchet MS" w:hAnsi="Trebuchet MS" w:cs="Arial"/>
          <w:sz w:val="24"/>
          <w:szCs w:val="24"/>
        </w:rPr>
      </w:pPr>
      <w:r w:rsidRPr="003E3959">
        <w:rPr>
          <w:rFonts w:ascii="Trebuchet MS" w:hAnsi="Trebuchet MS" w:cs="Arial"/>
          <w:sz w:val="24"/>
          <w:szCs w:val="24"/>
        </w:rPr>
        <w:t>Dasar hukum Pendapatan Daerah secara umum adalah sebagai berikut:</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Undang-Undang Dasar Tahun 1945, Pasal 23 ayat (2).</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Undang-undang Nomor 18 Tahun 1997 tentang Pajak Daerah dan Retribusi Daerah, yang telah disempurnakan dengan Undang-</w:t>
      </w:r>
      <w:r w:rsidRPr="003E3959">
        <w:rPr>
          <w:rFonts w:ascii="Trebuchet MS" w:hAnsi="Trebuchet MS" w:cs="Arial"/>
          <w:sz w:val="24"/>
          <w:szCs w:val="24"/>
        </w:rPr>
        <w:lastRenderedPageBreak/>
        <w:t>undang Nomor 34 tahun 2000 tentang Pajak Daerah dan Retribusi Daerah.</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Undang-undang Nomor 32 Tahun 2004 tentang Pemerintah Daerah.</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Undang-undang Nomor 33 Tahun 2004 tentang Perimbangan Keuangan antara Pemerintah Pusat dan Daerah.</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Peraturan Daerah yang mengatur tentang Anggaran Pendapatan dan Belanja Daerah (APBD).</w:t>
      </w:r>
    </w:p>
    <w:p w:rsidR="00A8406B" w:rsidRPr="003E3959" w:rsidRDefault="00A8406B" w:rsidP="001C1851">
      <w:pPr>
        <w:pStyle w:val="ListParagraph"/>
        <w:numPr>
          <w:ilvl w:val="0"/>
          <w:numId w:val="12"/>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Keputusan Menteri Dalam Negeri Nomor 43 Tahun 1999 tentang Sistem Prosedur Administrasi Pajak Daerah, Retribusi Daerah dan Penerimaan Pendapatan lain-lain</w:t>
      </w:r>
    </w:p>
    <w:p w:rsidR="00A8406B" w:rsidRPr="003E3959" w:rsidRDefault="00A8406B" w:rsidP="001C1851">
      <w:pPr>
        <w:pStyle w:val="Heading3"/>
        <w:numPr>
          <w:ilvl w:val="2"/>
          <w:numId w:val="26"/>
        </w:numPr>
        <w:rPr>
          <w:rFonts w:eastAsia="Times New Roman"/>
          <w:sz w:val="26"/>
        </w:rPr>
      </w:pPr>
      <w:bookmarkStart w:id="12" w:name="_Toc373218793"/>
      <w:bookmarkStart w:id="13" w:name="_Toc373500675"/>
      <w:r w:rsidRPr="003E3959">
        <w:rPr>
          <w:rFonts w:eastAsia="Times New Roman"/>
          <w:sz w:val="26"/>
        </w:rPr>
        <w:t>Sumber Pendapatan Daerah</w:t>
      </w:r>
      <w:bookmarkEnd w:id="12"/>
      <w:bookmarkEnd w:id="13"/>
    </w:p>
    <w:p w:rsidR="00A8406B" w:rsidRPr="003E3959" w:rsidRDefault="00A8406B" w:rsidP="003E3959">
      <w:pPr>
        <w:autoSpaceDE w:val="0"/>
        <w:autoSpaceDN w:val="0"/>
        <w:adjustRightInd w:val="0"/>
        <w:spacing w:before="240" w:line="360" w:lineRule="auto"/>
        <w:ind w:left="709"/>
        <w:jc w:val="both"/>
        <w:rPr>
          <w:rFonts w:ascii="Trebuchet MS" w:hAnsi="Trebuchet MS" w:cs="Arial"/>
          <w:sz w:val="24"/>
          <w:szCs w:val="24"/>
        </w:rPr>
      </w:pPr>
      <w:r w:rsidRPr="003E3959">
        <w:rPr>
          <w:rFonts w:ascii="Trebuchet MS" w:hAnsi="Trebuchet MS" w:cs="Arial"/>
          <w:sz w:val="24"/>
          <w:szCs w:val="24"/>
        </w:rPr>
        <w:t>Sumber Pendapatan Daerah sebagaimana diatur dalam Undangundang Nomor 33 Tahun 2004 tentang Perimbangan Keuangan antara Pemerintah Pusat dan Daerah terdiri dari:</w:t>
      </w:r>
    </w:p>
    <w:p w:rsidR="00A8406B" w:rsidRPr="003E3959" w:rsidRDefault="00A8406B" w:rsidP="001C1851">
      <w:pPr>
        <w:pStyle w:val="ListParagraph"/>
        <w:numPr>
          <w:ilvl w:val="0"/>
          <w:numId w:val="28"/>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Pendapatan Asli Daerah (PAD), yaitu:</w:t>
      </w:r>
    </w:p>
    <w:p w:rsidR="00A8406B" w:rsidRPr="003E3959" w:rsidRDefault="00A8406B" w:rsidP="001C1851">
      <w:pPr>
        <w:pStyle w:val="ListParagraph"/>
        <w:numPr>
          <w:ilvl w:val="2"/>
          <w:numId w:val="13"/>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Hasil Pajak Daerah.</w:t>
      </w:r>
    </w:p>
    <w:p w:rsidR="00A8406B" w:rsidRPr="003E3959" w:rsidRDefault="00A8406B" w:rsidP="001C1851">
      <w:pPr>
        <w:pStyle w:val="ListParagraph"/>
        <w:numPr>
          <w:ilvl w:val="2"/>
          <w:numId w:val="13"/>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Hasil Retribusi Daerah.</w:t>
      </w:r>
    </w:p>
    <w:p w:rsidR="00A8406B" w:rsidRPr="003E3959" w:rsidRDefault="00A8406B" w:rsidP="001C1851">
      <w:pPr>
        <w:pStyle w:val="ListParagraph"/>
        <w:numPr>
          <w:ilvl w:val="2"/>
          <w:numId w:val="13"/>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Hasil Perusahaan Milik Daerah dan Hasil Pengelolaan KekayaanDaerah yang dipisahkan.</w:t>
      </w:r>
    </w:p>
    <w:p w:rsidR="00A8406B" w:rsidRPr="003E3959" w:rsidRDefault="00A8406B" w:rsidP="001C1851">
      <w:pPr>
        <w:pStyle w:val="ListParagraph"/>
        <w:numPr>
          <w:ilvl w:val="2"/>
          <w:numId w:val="13"/>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Lain-lain Pendapatan Asli Daerah yang sah</w:t>
      </w:r>
    </w:p>
    <w:p w:rsidR="00A8406B" w:rsidRPr="003E3959" w:rsidRDefault="00A8406B" w:rsidP="001C1851">
      <w:pPr>
        <w:pStyle w:val="ListParagraph"/>
        <w:numPr>
          <w:ilvl w:val="0"/>
          <w:numId w:val="28"/>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Dana Perimbangan, yaitu:</w:t>
      </w:r>
    </w:p>
    <w:p w:rsidR="00A8406B" w:rsidRPr="003E3959" w:rsidRDefault="00A8406B" w:rsidP="001C1851">
      <w:pPr>
        <w:pStyle w:val="ListParagraph"/>
        <w:numPr>
          <w:ilvl w:val="0"/>
          <w:numId w:val="29"/>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Dana Bagi Hasil yaitu, dari penerimaan Pajak Bumi dan Bangunan, Bea Perolehan Hak atas Tanah dan Bangunan serta penerimaan dari sumber daya alam.</w:t>
      </w:r>
    </w:p>
    <w:p w:rsidR="00A8406B" w:rsidRPr="003E3959" w:rsidRDefault="00A8406B" w:rsidP="001C1851">
      <w:pPr>
        <w:pStyle w:val="ListParagraph"/>
        <w:numPr>
          <w:ilvl w:val="0"/>
          <w:numId w:val="29"/>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Dana alokasi umum.</w:t>
      </w:r>
    </w:p>
    <w:p w:rsidR="00A8406B" w:rsidRPr="003E3959" w:rsidRDefault="00A8406B" w:rsidP="001C1851">
      <w:pPr>
        <w:pStyle w:val="ListParagraph"/>
        <w:numPr>
          <w:ilvl w:val="0"/>
          <w:numId w:val="29"/>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Dana alokasi khusus</w:t>
      </w:r>
    </w:p>
    <w:p w:rsidR="00A8406B" w:rsidRPr="003E3959" w:rsidRDefault="00A8406B" w:rsidP="001C1851">
      <w:pPr>
        <w:pStyle w:val="ListParagraph"/>
        <w:numPr>
          <w:ilvl w:val="0"/>
          <w:numId w:val="28"/>
        </w:numPr>
        <w:autoSpaceDE w:val="0"/>
        <w:autoSpaceDN w:val="0"/>
        <w:adjustRightInd w:val="0"/>
        <w:spacing w:after="0" w:line="360" w:lineRule="auto"/>
        <w:jc w:val="both"/>
        <w:rPr>
          <w:rFonts w:ascii="Trebuchet MS" w:hAnsi="Trebuchet MS" w:cs="Arial"/>
          <w:sz w:val="24"/>
          <w:szCs w:val="24"/>
        </w:rPr>
      </w:pPr>
      <w:r w:rsidRPr="003E3959">
        <w:rPr>
          <w:rFonts w:ascii="Trebuchet MS" w:hAnsi="Trebuchet MS" w:cs="Arial"/>
          <w:sz w:val="24"/>
          <w:szCs w:val="24"/>
        </w:rPr>
        <w:t>Pinjaman Daerah, yaitu:</w:t>
      </w:r>
    </w:p>
    <w:p w:rsidR="00A8406B" w:rsidRPr="003E3959" w:rsidRDefault="00A8406B" w:rsidP="001C1851">
      <w:pPr>
        <w:pStyle w:val="ListParagraph"/>
        <w:numPr>
          <w:ilvl w:val="0"/>
          <w:numId w:val="30"/>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Pemerintah</w:t>
      </w:r>
    </w:p>
    <w:p w:rsidR="00A8406B" w:rsidRPr="003E3959" w:rsidRDefault="00A8406B" w:rsidP="001C1851">
      <w:pPr>
        <w:pStyle w:val="ListParagraph"/>
        <w:numPr>
          <w:ilvl w:val="0"/>
          <w:numId w:val="30"/>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Pemerintah Daerah lain</w:t>
      </w:r>
    </w:p>
    <w:p w:rsidR="00A8406B" w:rsidRPr="003E3959" w:rsidRDefault="00A8406B" w:rsidP="001C1851">
      <w:pPr>
        <w:pStyle w:val="ListParagraph"/>
        <w:numPr>
          <w:ilvl w:val="0"/>
          <w:numId w:val="30"/>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lastRenderedPageBreak/>
        <w:t>Lembaga Keuangan Bank</w:t>
      </w:r>
    </w:p>
    <w:p w:rsidR="00A8406B" w:rsidRPr="003E3959" w:rsidRDefault="00A8406B" w:rsidP="001C1851">
      <w:pPr>
        <w:pStyle w:val="ListParagraph"/>
        <w:numPr>
          <w:ilvl w:val="0"/>
          <w:numId w:val="30"/>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Lembaga Keuangan Bukan Bank</w:t>
      </w:r>
    </w:p>
    <w:p w:rsidR="00A8406B" w:rsidRPr="003E3959" w:rsidRDefault="00A8406B" w:rsidP="001C1851">
      <w:pPr>
        <w:pStyle w:val="ListParagraph"/>
        <w:numPr>
          <w:ilvl w:val="0"/>
          <w:numId w:val="30"/>
        </w:numPr>
        <w:autoSpaceDE w:val="0"/>
        <w:autoSpaceDN w:val="0"/>
        <w:adjustRightInd w:val="0"/>
        <w:spacing w:after="0" w:line="360" w:lineRule="auto"/>
        <w:ind w:left="1276" w:hanging="283"/>
        <w:jc w:val="both"/>
        <w:rPr>
          <w:rFonts w:ascii="Trebuchet MS" w:hAnsi="Trebuchet MS" w:cs="Arial"/>
          <w:sz w:val="24"/>
          <w:szCs w:val="24"/>
        </w:rPr>
      </w:pPr>
      <w:r w:rsidRPr="003E3959">
        <w:rPr>
          <w:rFonts w:ascii="Trebuchet MS" w:hAnsi="Trebuchet MS" w:cs="Arial"/>
          <w:sz w:val="24"/>
          <w:szCs w:val="24"/>
        </w:rPr>
        <w:t>Masyarakat</w:t>
      </w:r>
    </w:p>
    <w:p w:rsidR="00A8406B" w:rsidRPr="00A448B2" w:rsidRDefault="00A8406B" w:rsidP="001C1851">
      <w:pPr>
        <w:pStyle w:val="ListParagraph"/>
        <w:numPr>
          <w:ilvl w:val="0"/>
          <w:numId w:val="28"/>
        </w:numPr>
        <w:autoSpaceDE w:val="0"/>
        <w:autoSpaceDN w:val="0"/>
        <w:adjustRightInd w:val="0"/>
        <w:spacing w:after="0" w:line="360" w:lineRule="auto"/>
        <w:jc w:val="both"/>
        <w:rPr>
          <w:rFonts w:ascii="Trebuchet MS" w:hAnsi="Trebuchet MS" w:cs="Arial"/>
          <w:sz w:val="24"/>
          <w:szCs w:val="24"/>
        </w:rPr>
      </w:pPr>
      <w:r w:rsidRPr="00A448B2">
        <w:rPr>
          <w:rFonts w:ascii="Trebuchet MS" w:hAnsi="Trebuchet MS" w:cs="Arial"/>
          <w:sz w:val="24"/>
          <w:szCs w:val="24"/>
        </w:rPr>
        <w:t xml:space="preserve">Lain-lain Pendapatan Daerah yang sah. Antara lain: hibah dan pendapatan </w:t>
      </w:r>
      <w:proofErr w:type="gramStart"/>
      <w:r w:rsidRPr="00A448B2">
        <w:rPr>
          <w:rFonts w:ascii="Trebuchet MS" w:hAnsi="Trebuchet MS" w:cs="Arial"/>
          <w:sz w:val="24"/>
          <w:szCs w:val="24"/>
        </w:rPr>
        <w:t>dana</w:t>
      </w:r>
      <w:proofErr w:type="gramEnd"/>
      <w:r w:rsidRPr="00A448B2">
        <w:rPr>
          <w:rFonts w:ascii="Trebuchet MS" w:hAnsi="Trebuchet MS" w:cs="Arial"/>
          <w:sz w:val="24"/>
          <w:szCs w:val="24"/>
        </w:rPr>
        <w:t xml:space="preserve"> darurat.</w:t>
      </w:r>
    </w:p>
    <w:p w:rsidR="00A8406B" w:rsidRPr="00A448B2" w:rsidRDefault="00A8406B" w:rsidP="00A448B2">
      <w:pPr>
        <w:autoSpaceDE w:val="0"/>
        <w:autoSpaceDN w:val="0"/>
        <w:adjustRightInd w:val="0"/>
        <w:spacing w:before="240" w:after="0" w:line="360" w:lineRule="auto"/>
        <w:ind w:left="360"/>
        <w:jc w:val="both"/>
        <w:rPr>
          <w:rFonts w:ascii="Trebuchet MS" w:hAnsi="Trebuchet MS" w:cs="Arial"/>
          <w:sz w:val="24"/>
          <w:szCs w:val="24"/>
        </w:rPr>
      </w:pPr>
      <w:r w:rsidRPr="00A448B2">
        <w:rPr>
          <w:rFonts w:ascii="Trebuchet MS" w:hAnsi="Trebuchet MS" w:cs="Arial"/>
          <w:sz w:val="24"/>
          <w:szCs w:val="24"/>
        </w:rPr>
        <w:t>Dengan demikian pendapatan daerah, diperoleh daerah sebagai hasil dari:</w:t>
      </w:r>
    </w:p>
    <w:p w:rsidR="00A8406B" w:rsidRPr="003E3959" w:rsidRDefault="00A8406B" w:rsidP="001C1851">
      <w:pPr>
        <w:pStyle w:val="ListParagraph"/>
        <w:numPr>
          <w:ilvl w:val="1"/>
          <w:numId w:val="14"/>
        </w:numPr>
        <w:autoSpaceDE w:val="0"/>
        <w:autoSpaceDN w:val="0"/>
        <w:adjustRightInd w:val="0"/>
        <w:spacing w:after="0" w:line="360" w:lineRule="auto"/>
        <w:ind w:left="709" w:hanging="425"/>
        <w:jc w:val="both"/>
        <w:rPr>
          <w:rFonts w:ascii="Trebuchet MS" w:hAnsi="Trebuchet MS" w:cs="Arial"/>
          <w:sz w:val="24"/>
          <w:szCs w:val="24"/>
        </w:rPr>
      </w:pPr>
      <w:r w:rsidRPr="003E3959">
        <w:rPr>
          <w:rFonts w:ascii="Trebuchet MS" w:hAnsi="Trebuchet MS" w:cs="Arial"/>
          <w:sz w:val="24"/>
          <w:szCs w:val="24"/>
        </w:rPr>
        <w:t>Pendapatan Asli Daerah sendiri</w:t>
      </w:r>
    </w:p>
    <w:p w:rsidR="00A8406B" w:rsidRPr="003E3959" w:rsidRDefault="00A8406B" w:rsidP="001C1851">
      <w:pPr>
        <w:pStyle w:val="ListParagraph"/>
        <w:numPr>
          <w:ilvl w:val="1"/>
          <w:numId w:val="14"/>
        </w:numPr>
        <w:autoSpaceDE w:val="0"/>
        <w:autoSpaceDN w:val="0"/>
        <w:adjustRightInd w:val="0"/>
        <w:spacing w:after="0" w:line="360" w:lineRule="auto"/>
        <w:ind w:left="709" w:hanging="425"/>
        <w:jc w:val="both"/>
        <w:rPr>
          <w:rFonts w:ascii="Trebuchet MS" w:hAnsi="Trebuchet MS" w:cs="Arial"/>
          <w:sz w:val="24"/>
          <w:szCs w:val="24"/>
        </w:rPr>
      </w:pPr>
      <w:r w:rsidRPr="003E3959">
        <w:rPr>
          <w:rFonts w:ascii="Trebuchet MS" w:hAnsi="Trebuchet MS" w:cs="Arial"/>
          <w:sz w:val="24"/>
          <w:szCs w:val="24"/>
        </w:rPr>
        <w:t>Pendapatan berasal dari Pemerintah</w:t>
      </w:r>
    </w:p>
    <w:p w:rsidR="00A8406B" w:rsidRPr="003E3959" w:rsidRDefault="00A8406B" w:rsidP="001C1851">
      <w:pPr>
        <w:pStyle w:val="ListParagraph"/>
        <w:numPr>
          <w:ilvl w:val="1"/>
          <w:numId w:val="14"/>
        </w:numPr>
        <w:autoSpaceDE w:val="0"/>
        <w:autoSpaceDN w:val="0"/>
        <w:adjustRightInd w:val="0"/>
        <w:spacing w:after="0" w:line="360" w:lineRule="auto"/>
        <w:ind w:left="709" w:hanging="425"/>
        <w:jc w:val="both"/>
        <w:rPr>
          <w:rFonts w:ascii="Trebuchet MS" w:hAnsi="Trebuchet MS" w:cs="Arial"/>
          <w:sz w:val="24"/>
          <w:szCs w:val="24"/>
        </w:rPr>
      </w:pPr>
      <w:r w:rsidRPr="003E3959">
        <w:rPr>
          <w:rFonts w:ascii="Trebuchet MS" w:hAnsi="Trebuchet MS" w:cs="Arial"/>
          <w:sz w:val="24"/>
          <w:szCs w:val="24"/>
        </w:rPr>
        <w:t>Lain-lain pendapatan yang sah, yang digunakan untuk membiayai pengaturan dan pengurusan daerah setempat</w:t>
      </w:r>
      <w:r w:rsidR="003E3959">
        <w:rPr>
          <w:rFonts w:ascii="Trebuchet MS" w:hAnsi="Trebuchet MS" w:cs="Arial"/>
          <w:sz w:val="24"/>
          <w:szCs w:val="24"/>
        </w:rPr>
        <w:t xml:space="preserve"> </w:t>
      </w:r>
    </w:p>
    <w:p w:rsidR="00A8406B" w:rsidRPr="003E3959" w:rsidRDefault="00A8406B" w:rsidP="00A8406B">
      <w:pPr>
        <w:autoSpaceDE w:val="0"/>
        <w:autoSpaceDN w:val="0"/>
        <w:adjustRightInd w:val="0"/>
        <w:spacing w:after="0" w:line="360" w:lineRule="auto"/>
        <w:ind w:left="720" w:firstLine="720"/>
        <w:jc w:val="both"/>
        <w:rPr>
          <w:rFonts w:ascii="Trebuchet MS" w:hAnsi="Trebuchet MS" w:cs="Arial"/>
          <w:sz w:val="24"/>
          <w:szCs w:val="24"/>
        </w:rPr>
      </w:pPr>
    </w:p>
    <w:p w:rsidR="00A8406B" w:rsidRPr="003E3959" w:rsidRDefault="00A8406B" w:rsidP="00A448B2">
      <w:pPr>
        <w:pStyle w:val="ListParagraph"/>
        <w:autoSpaceDE w:val="0"/>
        <w:autoSpaceDN w:val="0"/>
        <w:adjustRightInd w:val="0"/>
        <w:spacing w:after="0" w:line="360" w:lineRule="auto"/>
        <w:ind w:left="284"/>
        <w:jc w:val="both"/>
        <w:rPr>
          <w:rFonts w:ascii="Trebuchet MS" w:hAnsi="Trebuchet MS" w:cs="Arial"/>
          <w:sz w:val="24"/>
          <w:szCs w:val="24"/>
        </w:rPr>
      </w:pPr>
      <w:r w:rsidRPr="003E3959">
        <w:rPr>
          <w:rFonts w:ascii="Trebuchet MS" w:hAnsi="Trebuchet MS" w:cs="Arial"/>
          <w:sz w:val="24"/>
          <w:szCs w:val="24"/>
          <w:lang w:eastAsia="id-ID"/>
        </w:rPr>
        <w:t xml:space="preserve">Pajak daerah mempunyai peranan yang sangat penting dalam kehidupan ekonomi daerah, khususnya di dalam pelaksanaan pembangunan karena pajak merupakan sumber pendapatan </w:t>
      </w:r>
      <w:hyperlink r:id="rId10" w:tooltip="Indonesia" w:history="1">
        <w:r w:rsidRPr="003E3959">
          <w:rPr>
            <w:rFonts w:ascii="Trebuchet MS" w:hAnsi="Trebuchet MS" w:cs="Arial"/>
            <w:sz w:val="24"/>
            <w:szCs w:val="24"/>
            <w:lang w:eastAsia="id-ID"/>
          </w:rPr>
          <w:t>daerah</w:t>
        </w:r>
      </w:hyperlink>
      <w:r w:rsidRPr="003E3959">
        <w:rPr>
          <w:rFonts w:ascii="Trebuchet MS" w:hAnsi="Trebuchet MS" w:cs="Arial"/>
          <w:sz w:val="24"/>
          <w:szCs w:val="24"/>
          <w:lang w:eastAsia="id-ID"/>
        </w:rPr>
        <w:t xml:space="preserve"> untuk membiayai semua </w:t>
      </w:r>
      <w:hyperlink r:id="rId11" w:tooltip="Pengeluaran pemerintah (halaman belum tersedia)" w:history="1">
        <w:r w:rsidRPr="003E3959">
          <w:rPr>
            <w:rFonts w:ascii="Trebuchet MS" w:hAnsi="Trebuchet MS" w:cs="Arial"/>
            <w:sz w:val="24"/>
            <w:szCs w:val="24"/>
            <w:lang w:eastAsia="id-ID"/>
          </w:rPr>
          <w:t>pengeluaran</w:t>
        </w:r>
      </w:hyperlink>
      <w:r w:rsidRPr="003E3959">
        <w:rPr>
          <w:rFonts w:ascii="Trebuchet MS" w:hAnsi="Trebuchet MS" w:cs="Arial"/>
          <w:sz w:val="24"/>
          <w:szCs w:val="24"/>
          <w:lang w:eastAsia="id-ID"/>
        </w:rPr>
        <w:t xml:space="preserve"> termasuk pengeluaran pembangunan. Berdasarkan hal diatas maka pajak daerah mempunyai beberapa fungsi, yaitu:</w:t>
      </w:r>
    </w:p>
    <w:p w:rsidR="00A8406B" w:rsidRPr="003E3959" w:rsidRDefault="00A8406B" w:rsidP="001C1851">
      <w:pPr>
        <w:numPr>
          <w:ilvl w:val="0"/>
          <w:numId w:val="31"/>
        </w:numPr>
        <w:spacing w:after="0" w:line="360" w:lineRule="auto"/>
        <w:jc w:val="both"/>
        <w:rPr>
          <w:rFonts w:ascii="Trebuchet MS" w:eastAsia="Times New Roman" w:hAnsi="Trebuchet MS" w:cs="Arial"/>
          <w:sz w:val="24"/>
          <w:szCs w:val="24"/>
          <w:lang w:eastAsia="id-ID"/>
        </w:rPr>
      </w:pPr>
      <w:r w:rsidRPr="003E3959">
        <w:rPr>
          <w:rFonts w:ascii="Trebuchet MS" w:eastAsia="Times New Roman" w:hAnsi="Trebuchet MS" w:cs="Arial"/>
          <w:bCs/>
          <w:sz w:val="24"/>
          <w:szCs w:val="24"/>
          <w:lang w:eastAsia="id-ID"/>
        </w:rPr>
        <w:t>Fungsi anggaran (</w:t>
      </w:r>
      <w:r w:rsidRPr="003E3959">
        <w:rPr>
          <w:rFonts w:ascii="Trebuchet MS" w:eastAsia="Times New Roman" w:hAnsi="Trebuchet MS" w:cs="Arial"/>
          <w:bCs/>
          <w:i/>
          <w:iCs/>
          <w:sz w:val="24"/>
          <w:szCs w:val="24"/>
          <w:lang w:eastAsia="id-ID"/>
        </w:rPr>
        <w:t>budget</w:t>
      </w:r>
      <w:r w:rsidR="00A448B2">
        <w:rPr>
          <w:rFonts w:ascii="Trebuchet MS" w:eastAsia="Times New Roman" w:hAnsi="Trebuchet MS" w:cs="Arial"/>
          <w:bCs/>
          <w:i/>
          <w:iCs/>
          <w:sz w:val="24"/>
          <w:szCs w:val="24"/>
          <w:lang w:eastAsia="id-ID"/>
        </w:rPr>
        <w:t>e</w:t>
      </w:r>
      <w:r w:rsidRPr="003E3959">
        <w:rPr>
          <w:rFonts w:ascii="Trebuchet MS" w:eastAsia="Times New Roman" w:hAnsi="Trebuchet MS" w:cs="Arial"/>
          <w:bCs/>
          <w:i/>
          <w:iCs/>
          <w:sz w:val="24"/>
          <w:szCs w:val="24"/>
          <w:lang w:eastAsia="id-ID"/>
        </w:rPr>
        <w:t>r</w:t>
      </w:r>
      <w:r w:rsidRPr="003E3959">
        <w:rPr>
          <w:rFonts w:ascii="Trebuchet MS" w:eastAsia="Times New Roman" w:hAnsi="Trebuchet MS" w:cs="Arial"/>
          <w:bCs/>
          <w:sz w:val="24"/>
          <w:szCs w:val="24"/>
          <w:lang w:eastAsia="id-ID"/>
        </w:rPr>
        <w:t>)</w:t>
      </w:r>
    </w:p>
    <w:p w:rsidR="00A8406B" w:rsidRPr="003E3959" w:rsidRDefault="00A8406B" w:rsidP="00A8406B">
      <w:pPr>
        <w:spacing w:after="0" w:line="360" w:lineRule="auto"/>
        <w:ind w:left="720"/>
        <w:jc w:val="both"/>
        <w:rPr>
          <w:rFonts w:ascii="Trebuchet MS" w:eastAsia="Times New Roman" w:hAnsi="Trebuchet MS" w:cs="Arial"/>
          <w:sz w:val="24"/>
          <w:szCs w:val="24"/>
          <w:lang w:eastAsia="id-ID"/>
        </w:rPr>
      </w:pPr>
      <w:r w:rsidRPr="003E3959">
        <w:rPr>
          <w:rFonts w:ascii="Trebuchet MS" w:eastAsia="Times New Roman" w:hAnsi="Trebuchet MS" w:cs="Arial"/>
          <w:sz w:val="24"/>
          <w:szCs w:val="24"/>
          <w:lang w:eastAsia="id-ID"/>
        </w:rPr>
        <w:t xml:space="preserve">Sebagai sumber pendapatan </w:t>
      </w:r>
      <w:hyperlink r:id="rId12" w:tooltip="Negara" w:history="1">
        <w:r w:rsidRPr="003E3959">
          <w:rPr>
            <w:rFonts w:ascii="Trebuchet MS" w:eastAsia="Times New Roman" w:hAnsi="Trebuchet MS" w:cs="Arial"/>
            <w:sz w:val="24"/>
            <w:szCs w:val="24"/>
            <w:lang w:eastAsia="id-ID"/>
          </w:rPr>
          <w:t>daerah</w:t>
        </w:r>
      </w:hyperlink>
      <w:r w:rsidRPr="003E3959">
        <w:rPr>
          <w:rFonts w:ascii="Trebuchet MS" w:eastAsia="Times New Roman" w:hAnsi="Trebuchet MS" w:cs="Arial"/>
          <w:sz w:val="24"/>
          <w:szCs w:val="24"/>
          <w:lang w:eastAsia="id-ID"/>
        </w:rPr>
        <w:t xml:space="preserve">, pajak berfungsi untuk membiayai pengeluaran-pengeluaran daerah. Untuk menjalankan tugas-tugas rutin daerah dan melaksanakan pembangunan, daerah membutuhkan biaya. </w:t>
      </w:r>
      <w:hyperlink r:id="rId13" w:tooltip="Biaya" w:history="1">
        <w:r w:rsidRPr="003E3959">
          <w:rPr>
            <w:rFonts w:ascii="Trebuchet MS" w:eastAsia="Times New Roman" w:hAnsi="Trebuchet MS" w:cs="Arial"/>
            <w:sz w:val="24"/>
            <w:szCs w:val="24"/>
            <w:lang w:eastAsia="id-ID"/>
          </w:rPr>
          <w:t>Biaya</w:t>
        </w:r>
      </w:hyperlink>
      <w:r w:rsidRPr="003E3959">
        <w:rPr>
          <w:rFonts w:ascii="Trebuchet MS" w:eastAsia="Times New Roman" w:hAnsi="Trebuchet MS" w:cs="Arial"/>
          <w:sz w:val="24"/>
          <w:szCs w:val="24"/>
          <w:lang w:eastAsia="id-ID"/>
        </w:rPr>
        <w:t xml:space="preserve"> ini dapat diperoleh dari penerimaan pajak daerah. Dewasa ini pajak daerah digunakan untuk pembiayaan rutin seperti belanja </w:t>
      </w:r>
      <w:hyperlink r:id="rId14" w:tooltip="Pegawai" w:history="1">
        <w:r w:rsidRPr="003E3959">
          <w:rPr>
            <w:rFonts w:ascii="Trebuchet MS" w:eastAsia="Times New Roman" w:hAnsi="Trebuchet MS" w:cs="Arial"/>
            <w:sz w:val="24"/>
            <w:szCs w:val="24"/>
            <w:lang w:eastAsia="id-ID"/>
          </w:rPr>
          <w:t>pegawai</w:t>
        </w:r>
      </w:hyperlink>
      <w:r w:rsidRPr="003E3959">
        <w:rPr>
          <w:rFonts w:ascii="Trebuchet MS" w:eastAsia="Times New Roman" w:hAnsi="Trebuchet MS" w:cs="Arial"/>
          <w:sz w:val="24"/>
          <w:szCs w:val="24"/>
          <w:lang w:eastAsia="id-ID"/>
        </w:rPr>
        <w:t xml:space="preserve">, belanja barang, pemeliharaan, dan lain sebagainya. Untuk pembiayaan pembangunan, </w:t>
      </w:r>
      <w:hyperlink r:id="rId15" w:tooltip="Uang" w:history="1">
        <w:r w:rsidRPr="003E3959">
          <w:rPr>
            <w:rFonts w:ascii="Trebuchet MS" w:eastAsia="Times New Roman" w:hAnsi="Trebuchet MS" w:cs="Arial"/>
            <w:sz w:val="24"/>
            <w:szCs w:val="24"/>
            <w:lang w:eastAsia="id-ID"/>
          </w:rPr>
          <w:t>uang</w:t>
        </w:r>
      </w:hyperlink>
      <w:r w:rsidRPr="003E3959">
        <w:rPr>
          <w:rFonts w:ascii="Trebuchet MS" w:eastAsia="Times New Roman" w:hAnsi="Trebuchet MS" w:cs="Arial"/>
          <w:sz w:val="24"/>
          <w:szCs w:val="24"/>
          <w:lang w:eastAsia="id-ID"/>
        </w:rPr>
        <w:t xml:space="preserve"> dikeluarkan dari </w:t>
      </w:r>
      <w:hyperlink r:id="rId16" w:tooltip="Tabungan" w:history="1">
        <w:r w:rsidRPr="003E3959">
          <w:rPr>
            <w:rFonts w:ascii="Trebuchet MS" w:eastAsia="Times New Roman" w:hAnsi="Trebuchet MS" w:cs="Arial"/>
            <w:sz w:val="24"/>
            <w:szCs w:val="24"/>
            <w:lang w:eastAsia="id-ID"/>
          </w:rPr>
          <w:t>tabungan</w:t>
        </w:r>
      </w:hyperlink>
      <w:r w:rsidRPr="003E3959">
        <w:rPr>
          <w:rFonts w:ascii="Trebuchet MS" w:eastAsia="Times New Roman" w:hAnsi="Trebuchet MS" w:cs="Arial"/>
          <w:sz w:val="24"/>
          <w:szCs w:val="24"/>
          <w:lang w:eastAsia="id-ID"/>
        </w:rPr>
        <w:t xml:space="preserve"> pemerintah daerah, yakni penerimaan daerah dikurangi pengeluaran rutin. Tabungan pemerintah daerah ini dari tahun ke tahun harus ditingkatkan sesuai kebutuhan pembiayaan pembangunan yang semakin meningkat dan ini terutama diharapkan dari sektor pajak daerah.</w:t>
      </w:r>
    </w:p>
    <w:p w:rsidR="00A8406B" w:rsidRPr="00A448B2" w:rsidRDefault="00A8406B" w:rsidP="001C1851">
      <w:pPr>
        <w:numPr>
          <w:ilvl w:val="0"/>
          <w:numId w:val="31"/>
        </w:numPr>
        <w:spacing w:after="0" w:line="360" w:lineRule="auto"/>
        <w:jc w:val="both"/>
        <w:rPr>
          <w:rFonts w:ascii="Trebuchet MS" w:eastAsia="Times New Roman" w:hAnsi="Trebuchet MS" w:cs="Arial"/>
          <w:bCs/>
          <w:sz w:val="24"/>
          <w:szCs w:val="24"/>
          <w:lang w:eastAsia="id-ID"/>
        </w:rPr>
      </w:pPr>
      <w:r w:rsidRPr="003E3959">
        <w:rPr>
          <w:rFonts w:ascii="Trebuchet MS" w:eastAsia="Times New Roman" w:hAnsi="Trebuchet MS" w:cs="Arial"/>
          <w:bCs/>
          <w:sz w:val="24"/>
          <w:szCs w:val="24"/>
          <w:lang w:eastAsia="id-ID"/>
        </w:rPr>
        <w:lastRenderedPageBreak/>
        <w:t>Fungsi mengatur (</w:t>
      </w:r>
      <w:r w:rsidRPr="00A448B2">
        <w:rPr>
          <w:rFonts w:ascii="Trebuchet MS" w:eastAsia="Times New Roman" w:hAnsi="Trebuchet MS" w:cs="Arial"/>
          <w:bCs/>
          <w:i/>
          <w:sz w:val="24"/>
          <w:szCs w:val="24"/>
          <w:lang w:eastAsia="id-ID"/>
        </w:rPr>
        <w:t>regulerend</w:t>
      </w:r>
      <w:r w:rsidRPr="003E3959">
        <w:rPr>
          <w:rFonts w:ascii="Trebuchet MS" w:eastAsia="Times New Roman" w:hAnsi="Trebuchet MS" w:cs="Arial"/>
          <w:bCs/>
          <w:sz w:val="24"/>
          <w:szCs w:val="24"/>
          <w:lang w:eastAsia="id-ID"/>
        </w:rPr>
        <w:t>)</w:t>
      </w:r>
    </w:p>
    <w:p w:rsidR="00A8406B" w:rsidRPr="003E3959" w:rsidRDefault="00A8406B" w:rsidP="00A8406B">
      <w:pPr>
        <w:spacing w:after="0" w:line="360" w:lineRule="auto"/>
        <w:ind w:left="720"/>
        <w:jc w:val="both"/>
        <w:rPr>
          <w:rFonts w:ascii="Trebuchet MS" w:eastAsia="Times New Roman" w:hAnsi="Trebuchet MS" w:cs="Arial"/>
          <w:sz w:val="24"/>
          <w:szCs w:val="24"/>
          <w:lang w:eastAsia="id-ID"/>
        </w:rPr>
      </w:pPr>
      <w:r w:rsidRPr="003E3959">
        <w:rPr>
          <w:rFonts w:ascii="Trebuchet MS" w:eastAsia="Times New Roman" w:hAnsi="Trebuchet MS" w:cs="Arial"/>
          <w:sz w:val="24"/>
          <w:szCs w:val="24"/>
          <w:lang w:eastAsia="id-ID"/>
        </w:rPr>
        <w:t xml:space="preserve">Pemerintah bisa mengatur pertumbuhan </w:t>
      </w:r>
      <w:hyperlink r:id="rId17" w:tooltip="Ekonomi" w:history="1">
        <w:r w:rsidRPr="003E3959">
          <w:rPr>
            <w:rFonts w:ascii="Trebuchet MS" w:eastAsia="Times New Roman" w:hAnsi="Trebuchet MS" w:cs="Arial"/>
            <w:sz w:val="24"/>
            <w:szCs w:val="24"/>
            <w:lang w:eastAsia="id-ID"/>
          </w:rPr>
          <w:t>ekonomi</w:t>
        </w:r>
      </w:hyperlink>
      <w:r w:rsidRPr="003E3959">
        <w:rPr>
          <w:rFonts w:ascii="Trebuchet MS" w:eastAsia="Times New Roman" w:hAnsi="Trebuchet MS" w:cs="Arial"/>
          <w:sz w:val="24"/>
          <w:szCs w:val="24"/>
          <w:lang w:eastAsia="id-ID"/>
        </w:rPr>
        <w:t xml:space="preserve"> melalui kebijaksanaan pajak. Dengan fungsi mengatur, pajak bisa digunakan sebagai alat untuk mencapai tujuan. Contohnya dalam rangka menggiring penanaman </w:t>
      </w:r>
      <w:hyperlink r:id="rId18" w:tooltip="Modal" w:history="1">
        <w:r w:rsidRPr="003E3959">
          <w:rPr>
            <w:rFonts w:ascii="Trebuchet MS" w:eastAsia="Times New Roman" w:hAnsi="Trebuchet MS" w:cs="Arial"/>
            <w:sz w:val="24"/>
            <w:szCs w:val="24"/>
            <w:lang w:eastAsia="id-ID"/>
          </w:rPr>
          <w:t>modal</w:t>
        </w:r>
      </w:hyperlink>
      <w:r w:rsidRPr="003E3959">
        <w:rPr>
          <w:rFonts w:ascii="Trebuchet MS" w:eastAsia="Times New Roman" w:hAnsi="Trebuchet MS" w:cs="Arial"/>
          <w:sz w:val="24"/>
          <w:szCs w:val="24"/>
          <w:lang w:eastAsia="id-ID"/>
        </w:rPr>
        <w:t xml:space="preserve">, baik dalam negeri maupun luar negeri, diberikan berbagai macam fasilitas keringanan pajak. Dalam rangka melindungi produksi dalam negeri, pemerintah menetapkan </w:t>
      </w:r>
      <w:proofErr w:type="gramStart"/>
      <w:r w:rsidRPr="003E3959">
        <w:rPr>
          <w:rFonts w:ascii="Trebuchet MS" w:eastAsia="Times New Roman" w:hAnsi="Trebuchet MS" w:cs="Arial"/>
          <w:sz w:val="24"/>
          <w:szCs w:val="24"/>
          <w:lang w:eastAsia="id-ID"/>
        </w:rPr>
        <w:t>bea</w:t>
      </w:r>
      <w:proofErr w:type="gramEnd"/>
      <w:r w:rsidRPr="003E3959">
        <w:rPr>
          <w:rFonts w:ascii="Trebuchet MS" w:eastAsia="Times New Roman" w:hAnsi="Trebuchet MS" w:cs="Arial"/>
          <w:sz w:val="24"/>
          <w:szCs w:val="24"/>
          <w:lang w:eastAsia="id-ID"/>
        </w:rPr>
        <w:t xml:space="preserve"> masuk yang tinggi untuk produk luar negeri.</w:t>
      </w:r>
    </w:p>
    <w:p w:rsidR="00A8406B" w:rsidRPr="003E3959" w:rsidRDefault="00A8406B" w:rsidP="001C1851">
      <w:pPr>
        <w:numPr>
          <w:ilvl w:val="0"/>
          <w:numId w:val="3"/>
        </w:numPr>
        <w:spacing w:after="0" w:line="360" w:lineRule="auto"/>
        <w:jc w:val="both"/>
        <w:rPr>
          <w:rFonts w:ascii="Trebuchet MS" w:eastAsia="Times New Roman" w:hAnsi="Trebuchet MS" w:cs="Arial"/>
          <w:sz w:val="24"/>
          <w:szCs w:val="24"/>
          <w:lang w:eastAsia="id-ID"/>
        </w:rPr>
      </w:pPr>
      <w:r w:rsidRPr="003E3959">
        <w:rPr>
          <w:rFonts w:ascii="Trebuchet MS" w:eastAsia="Times New Roman" w:hAnsi="Trebuchet MS" w:cs="Arial"/>
          <w:bCs/>
          <w:sz w:val="24"/>
          <w:szCs w:val="24"/>
          <w:lang w:eastAsia="id-ID"/>
        </w:rPr>
        <w:t>Fungsi stabilitas</w:t>
      </w:r>
    </w:p>
    <w:p w:rsidR="00A8406B" w:rsidRPr="003E3959" w:rsidRDefault="00A8406B" w:rsidP="00A8406B">
      <w:pPr>
        <w:spacing w:after="0" w:line="360" w:lineRule="auto"/>
        <w:ind w:left="720"/>
        <w:jc w:val="both"/>
        <w:rPr>
          <w:rFonts w:ascii="Trebuchet MS" w:eastAsia="Times New Roman" w:hAnsi="Trebuchet MS" w:cs="Arial"/>
          <w:sz w:val="24"/>
          <w:szCs w:val="24"/>
          <w:lang w:eastAsia="id-ID"/>
        </w:rPr>
      </w:pPr>
      <w:r w:rsidRPr="003E3959">
        <w:rPr>
          <w:rFonts w:ascii="Trebuchet MS" w:eastAsia="Times New Roman" w:hAnsi="Trebuchet MS" w:cs="Arial"/>
          <w:sz w:val="24"/>
          <w:szCs w:val="24"/>
          <w:lang w:eastAsia="id-ID"/>
        </w:rPr>
        <w:t xml:space="preserve">Dengan adanya pajak, pemerintah memiliki </w:t>
      </w:r>
      <w:proofErr w:type="gramStart"/>
      <w:r w:rsidRPr="003E3959">
        <w:rPr>
          <w:rFonts w:ascii="Trebuchet MS" w:eastAsia="Times New Roman" w:hAnsi="Trebuchet MS" w:cs="Arial"/>
          <w:sz w:val="24"/>
          <w:szCs w:val="24"/>
          <w:lang w:eastAsia="id-ID"/>
        </w:rPr>
        <w:t>dana</w:t>
      </w:r>
      <w:proofErr w:type="gramEnd"/>
      <w:r w:rsidRPr="003E3959">
        <w:rPr>
          <w:rFonts w:ascii="Trebuchet MS" w:eastAsia="Times New Roman" w:hAnsi="Trebuchet MS" w:cs="Arial"/>
          <w:sz w:val="24"/>
          <w:szCs w:val="24"/>
          <w:lang w:eastAsia="id-ID"/>
        </w:rPr>
        <w:t xml:space="preserve"> untuk menjalankan kebijakan yang berhubungan dengan stabilitas harga sehingga </w:t>
      </w:r>
      <w:hyperlink r:id="rId19" w:tooltip="Inflasi" w:history="1">
        <w:r w:rsidRPr="003E3959">
          <w:rPr>
            <w:rFonts w:ascii="Trebuchet MS" w:eastAsia="Times New Roman" w:hAnsi="Trebuchet MS" w:cs="Arial"/>
            <w:sz w:val="24"/>
            <w:szCs w:val="24"/>
            <w:lang w:eastAsia="id-ID"/>
          </w:rPr>
          <w:t>inflasi</w:t>
        </w:r>
      </w:hyperlink>
      <w:r w:rsidRPr="003E3959">
        <w:rPr>
          <w:rFonts w:ascii="Trebuchet MS" w:eastAsia="Times New Roman" w:hAnsi="Trebuchet MS" w:cs="Arial"/>
          <w:sz w:val="24"/>
          <w:szCs w:val="24"/>
          <w:lang w:eastAsia="id-ID"/>
        </w:rPr>
        <w:t xml:space="preserve"> dapat dikendalikan, Hal ini bisa dilakukan antara lain dengan jalan mengatur peredaran uang di masyarakat, pemungutan pajak, penggunaan pajak yang efektif dan efisien.</w:t>
      </w:r>
    </w:p>
    <w:p w:rsidR="00A8406B" w:rsidRPr="003E3959" w:rsidRDefault="00A8406B" w:rsidP="001C1851">
      <w:pPr>
        <w:numPr>
          <w:ilvl w:val="0"/>
          <w:numId w:val="4"/>
        </w:numPr>
        <w:spacing w:after="0" w:line="360" w:lineRule="auto"/>
        <w:jc w:val="both"/>
        <w:rPr>
          <w:rFonts w:ascii="Trebuchet MS" w:eastAsia="Times New Roman" w:hAnsi="Trebuchet MS" w:cs="Arial"/>
          <w:sz w:val="24"/>
          <w:szCs w:val="24"/>
          <w:lang w:eastAsia="id-ID"/>
        </w:rPr>
      </w:pPr>
      <w:r w:rsidRPr="003E3959">
        <w:rPr>
          <w:rFonts w:ascii="Trebuchet MS" w:eastAsia="Times New Roman" w:hAnsi="Trebuchet MS" w:cs="Arial"/>
          <w:bCs/>
          <w:sz w:val="24"/>
          <w:szCs w:val="24"/>
          <w:lang w:eastAsia="id-ID"/>
        </w:rPr>
        <w:t>Fungsi redistribusi pendapatan</w:t>
      </w:r>
    </w:p>
    <w:p w:rsidR="00A8406B" w:rsidRPr="003E3959" w:rsidRDefault="00A8406B" w:rsidP="00A8406B">
      <w:pPr>
        <w:spacing w:after="0" w:line="360" w:lineRule="auto"/>
        <w:ind w:left="720"/>
        <w:jc w:val="both"/>
        <w:rPr>
          <w:rFonts w:ascii="Trebuchet MS" w:eastAsia="Times New Roman" w:hAnsi="Trebuchet MS" w:cs="Arial"/>
          <w:sz w:val="24"/>
          <w:szCs w:val="24"/>
          <w:lang w:eastAsia="id-ID"/>
        </w:rPr>
      </w:pPr>
      <w:r w:rsidRPr="003E3959">
        <w:rPr>
          <w:rFonts w:ascii="Trebuchet MS" w:eastAsia="Times New Roman" w:hAnsi="Trebuchet MS" w:cs="Arial"/>
          <w:sz w:val="24"/>
          <w:szCs w:val="24"/>
          <w:lang w:eastAsia="id-ID"/>
        </w:rPr>
        <w:t xml:space="preserve">Pajak yang sudah dipungut oleh pemerinta daerah </w:t>
      </w:r>
      <w:proofErr w:type="gramStart"/>
      <w:r w:rsidRPr="003E3959">
        <w:rPr>
          <w:rFonts w:ascii="Trebuchet MS" w:eastAsia="Times New Roman" w:hAnsi="Trebuchet MS" w:cs="Arial"/>
          <w:sz w:val="24"/>
          <w:szCs w:val="24"/>
          <w:lang w:eastAsia="id-ID"/>
        </w:rPr>
        <w:t>akan</w:t>
      </w:r>
      <w:proofErr w:type="gramEnd"/>
      <w:r w:rsidRPr="003E3959">
        <w:rPr>
          <w:rFonts w:ascii="Trebuchet MS" w:eastAsia="Times New Roman" w:hAnsi="Trebuchet MS" w:cs="Arial"/>
          <w:sz w:val="24"/>
          <w:szCs w:val="24"/>
          <w:lang w:eastAsia="id-ID"/>
        </w:rPr>
        <w:t xml:space="preserve"> digunakan untuk membiayai semua kepentingan umum, termasuk juga untuk membiayai pembangunan sehingga dapat membuka kesempatan kerja, yang pada akhirnya akan dapat meningkatkan pendapatan </w:t>
      </w:r>
      <w:hyperlink r:id="rId20" w:tooltip="Masyarakat" w:history="1">
        <w:r w:rsidRPr="003E3959">
          <w:rPr>
            <w:rFonts w:ascii="Trebuchet MS" w:eastAsia="Times New Roman" w:hAnsi="Trebuchet MS" w:cs="Arial"/>
            <w:sz w:val="24"/>
            <w:szCs w:val="24"/>
            <w:lang w:eastAsia="id-ID"/>
          </w:rPr>
          <w:t>masyarakat</w:t>
        </w:r>
      </w:hyperlink>
      <w:r w:rsidRPr="003E3959">
        <w:rPr>
          <w:rFonts w:ascii="Trebuchet MS" w:eastAsia="Times New Roman" w:hAnsi="Trebuchet MS" w:cs="Arial"/>
          <w:sz w:val="24"/>
          <w:szCs w:val="24"/>
          <w:lang w:eastAsia="id-ID"/>
        </w:rPr>
        <w:t>.</w:t>
      </w:r>
    </w:p>
    <w:p w:rsidR="00A448B2"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Praktik pengelolaan Pajak Air bawah tanah di Kota Bandung diharapkan dapat meningkat kinerjanya dari waktu ke waktu. Peningkatan kinerja pengelolaan Pajak Air Bawah Tanah </w:t>
      </w:r>
      <w:proofErr w:type="gramStart"/>
      <w:r w:rsidRPr="003E3959">
        <w:rPr>
          <w:rFonts w:ascii="Trebuchet MS" w:hAnsi="Trebuchet MS" w:cs="Arial"/>
          <w:sz w:val="24"/>
          <w:szCs w:val="24"/>
        </w:rPr>
        <w:t>akan</w:t>
      </w:r>
      <w:proofErr w:type="gramEnd"/>
      <w:r w:rsidRPr="003E3959">
        <w:rPr>
          <w:rFonts w:ascii="Trebuchet MS" w:hAnsi="Trebuchet MS" w:cs="Arial"/>
          <w:sz w:val="24"/>
          <w:szCs w:val="24"/>
        </w:rPr>
        <w:t xml:space="preserve"> memberikan dampak ganda, yakni pada satu sisi meningkatkan kepuasan masyarakat luas atas kenyamanan dalam pelayanan pengelolaan Pajak Air Bawah Tanah dan disisi lain dapat mengoptimalkan kinerja penerimaan Pajak Air Bawah Tanah Pemerintah Kota Bandung. </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lastRenderedPageBreak/>
        <w:t xml:space="preserve">Kondisi saat ini mengindikasikan bahwa pengelolaan Pajak Air Bawah Tanah di Kota Bandung cukup baik dengan fakta bahwa </w:t>
      </w:r>
      <w:proofErr w:type="gramStart"/>
      <w:r w:rsidRPr="003E3959">
        <w:rPr>
          <w:rFonts w:ascii="Trebuchet MS" w:hAnsi="Trebuchet MS" w:cs="Arial"/>
          <w:sz w:val="24"/>
          <w:szCs w:val="24"/>
        </w:rPr>
        <w:t>penerimaan</w:t>
      </w:r>
      <w:proofErr w:type="gramEnd"/>
      <w:r w:rsidRPr="003E3959">
        <w:rPr>
          <w:rFonts w:ascii="Trebuchet MS" w:hAnsi="Trebuchet MS" w:cs="Arial"/>
          <w:sz w:val="24"/>
          <w:szCs w:val="24"/>
        </w:rPr>
        <w:t xml:space="preserve"> pajak hingga mendekati akhir kuartal pertama tahun 2013 telah hampir mencapai target yang diharapkan. Berkaca bahwa tahun 2013 adalah tahun perdana dikelolanya Pajak Air Bawah Tanah oleh pemerintah Kota Bandung, maka pencapaian ini cukup memuaskan, tetapi  tentunya masih terdapat beberapa hal yang perlu mendapatkan perhatian lebih dari pemerintah Kota Bandung terkait :</w:t>
      </w:r>
    </w:p>
    <w:p w:rsidR="00A8406B" w:rsidRPr="003E3959" w:rsidRDefault="00A8406B" w:rsidP="001C1851">
      <w:pPr>
        <w:pStyle w:val="ListParagraph"/>
        <w:numPr>
          <w:ilvl w:val="0"/>
          <w:numId w:val="5"/>
        </w:numPr>
        <w:autoSpaceDE w:val="0"/>
        <w:autoSpaceDN w:val="0"/>
        <w:adjustRightInd w:val="0"/>
        <w:spacing w:after="0" w:line="360" w:lineRule="auto"/>
        <w:ind w:left="1080"/>
        <w:jc w:val="both"/>
        <w:rPr>
          <w:rFonts w:ascii="Trebuchet MS" w:hAnsi="Trebuchet MS" w:cs="Arial"/>
          <w:sz w:val="24"/>
          <w:szCs w:val="24"/>
        </w:rPr>
      </w:pPr>
      <w:r w:rsidRPr="003E3959">
        <w:rPr>
          <w:rFonts w:ascii="Trebuchet MS" w:hAnsi="Trebuchet MS" w:cs="Arial"/>
          <w:sz w:val="24"/>
          <w:szCs w:val="24"/>
        </w:rPr>
        <w:t>Penguatan Peraturan dan Regulasi teknis yang mendasari pengelolaan Pajak Air Bawah Tanah Kota Bandung masih belum lengkap dan cukup mengatur secara baik.</w:t>
      </w:r>
    </w:p>
    <w:p w:rsidR="00A448B2" w:rsidRDefault="00A8406B" w:rsidP="001C1851">
      <w:pPr>
        <w:pStyle w:val="ListParagraph"/>
        <w:numPr>
          <w:ilvl w:val="0"/>
          <w:numId w:val="5"/>
        </w:numPr>
        <w:autoSpaceDE w:val="0"/>
        <w:autoSpaceDN w:val="0"/>
        <w:adjustRightInd w:val="0"/>
        <w:spacing w:after="0" w:line="360" w:lineRule="auto"/>
        <w:ind w:left="1080"/>
        <w:jc w:val="both"/>
        <w:rPr>
          <w:rFonts w:ascii="Trebuchet MS" w:hAnsi="Trebuchet MS" w:cs="Arial"/>
          <w:sz w:val="24"/>
          <w:szCs w:val="24"/>
        </w:rPr>
      </w:pPr>
      <w:r w:rsidRPr="003E3959">
        <w:rPr>
          <w:rFonts w:ascii="Trebuchet MS" w:hAnsi="Trebuchet MS" w:cs="Arial"/>
          <w:sz w:val="24"/>
          <w:szCs w:val="24"/>
        </w:rPr>
        <w:t xml:space="preserve">Perlunya pembuatan SOP teknis Pengelolaan Pajak Air Bawah Tanah yang merujuk pada aspek </w:t>
      </w:r>
      <w:r w:rsidRPr="003E3959">
        <w:rPr>
          <w:rFonts w:ascii="Trebuchet MS" w:hAnsi="Trebuchet MS" w:cs="Arial"/>
          <w:i/>
          <w:sz w:val="24"/>
          <w:szCs w:val="24"/>
        </w:rPr>
        <w:t>best practice</w:t>
      </w:r>
      <w:r w:rsidRPr="003E3959">
        <w:rPr>
          <w:rFonts w:ascii="Trebuchet MS" w:hAnsi="Trebuchet MS" w:cs="Arial"/>
          <w:sz w:val="24"/>
          <w:szCs w:val="24"/>
        </w:rPr>
        <w:t xml:space="preserve"> yang telah dilakukan </w:t>
      </w:r>
      <w:r w:rsidR="00A448B2">
        <w:rPr>
          <w:rFonts w:ascii="Trebuchet MS" w:hAnsi="Trebuchet MS" w:cs="Arial"/>
          <w:sz w:val="24"/>
          <w:szCs w:val="24"/>
        </w:rPr>
        <w:t>atau berdasarkan pendekatan GCG.</w:t>
      </w:r>
    </w:p>
    <w:p w:rsidR="00A8406B" w:rsidRPr="00A448B2" w:rsidRDefault="00A8406B" w:rsidP="001C1851">
      <w:pPr>
        <w:pStyle w:val="ListParagraph"/>
        <w:numPr>
          <w:ilvl w:val="0"/>
          <w:numId w:val="5"/>
        </w:numPr>
        <w:autoSpaceDE w:val="0"/>
        <w:autoSpaceDN w:val="0"/>
        <w:adjustRightInd w:val="0"/>
        <w:spacing w:after="0" w:line="360" w:lineRule="auto"/>
        <w:ind w:left="1080"/>
        <w:jc w:val="both"/>
        <w:rPr>
          <w:rFonts w:ascii="Trebuchet MS" w:hAnsi="Trebuchet MS" w:cs="Arial"/>
          <w:sz w:val="24"/>
          <w:szCs w:val="24"/>
        </w:rPr>
      </w:pPr>
      <w:r w:rsidRPr="00A448B2">
        <w:rPr>
          <w:rFonts w:ascii="Trebuchet MS" w:hAnsi="Trebuchet MS" w:cs="Arial"/>
          <w:sz w:val="24"/>
          <w:szCs w:val="24"/>
        </w:rPr>
        <w:t xml:space="preserve">Peningkatan pemahaman dan kualitas SDM yang </w:t>
      </w:r>
      <w:proofErr w:type="gramStart"/>
      <w:r w:rsidRPr="00A448B2">
        <w:rPr>
          <w:rFonts w:ascii="Trebuchet MS" w:hAnsi="Trebuchet MS" w:cs="Arial"/>
          <w:sz w:val="24"/>
          <w:szCs w:val="24"/>
        </w:rPr>
        <w:t>akan</w:t>
      </w:r>
      <w:proofErr w:type="gramEnd"/>
      <w:r w:rsidRPr="00A448B2">
        <w:rPr>
          <w:rFonts w:ascii="Trebuchet MS" w:hAnsi="Trebuchet MS" w:cs="Arial"/>
          <w:sz w:val="24"/>
          <w:szCs w:val="24"/>
        </w:rPr>
        <w:t xml:space="preserve"> menjadi pelaksana teknis dari pengelolaan Pajak Air Bawah Tanah.</w:t>
      </w:r>
    </w:p>
    <w:p w:rsidR="00A8406B" w:rsidRPr="003E3959" w:rsidRDefault="00A8406B" w:rsidP="00A8406B">
      <w:pPr>
        <w:spacing w:line="360" w:lineRule="auto"/>
        <w:rPr>
          <w:rFonts w:ascii="Trebuchet MS" w:hAnsi="Trebuchet MS" w:cs="Arial"/>
          <w:sz w:val="24"/>
          <w:szCs w:val="24"/>
        </w:rPr>
      </w:pPr>
    </w:p>
    <w:p w:rsidR="00A8406B" w:rsidRPr="00A448B2" w:rsidRDefault="000A3B01" w:rsidP="001C1851">
      <w:pPr>
        <w:pStyle w:val="Heading3"/>
        <w:numPr>
          <w:ilvl w:val="2"/>
          <w:numId w:val="26"/>
        </w:numPr>
        <w:rPr>
          <w:rFonts w:eastAsia="Times New Roman"/>
          <w:sz w:val="26"/>
        </w:rPr>
      </w:pPr>
      <w:bookmarkStart w:id="14" w:name="_Toc373500676"/>
      <w:r w:rsidRPr="00A448B2">
        <w:rPr>
          <w:rFonts w:eastAsia="Times New Roman"/>
          <w:sz w:val="26"/>
        </w:rPr>
        <w:t>Pajak Air Tanah</w:t>
      </w:r>
      <w:bookmarkEnd w:id="14"/>
    </w:p>
    <w:p w:rsidR="00A8406B" w:rsidRPr="00A448B2" w:rsidRDefault="00A8406B" w:rsidP="00A448B2">
      <w:pPr>
        <w:spacing w:before="240" w:line="360" w:lineRule="auto"/>
        <w:ind w:left="709"/>
        <w:jc w:val="both"/>
        <w:rPr>
          <w:rFonts w:ascii="Trebuchet MS" w:hAnsi="Trebuchet MS" w:cs="Arial"/>
          <w:sz w:val="24"/>
          <w:szCs w:val="24"/>
          <w:lang w:val="id-ID"/>
        </w:rPr>
      </w:pPr>
      <w:r w:rsidRPr="003E3959">
        <w:rPr>
          <w:rFonts w:ascii="Trebuchet MS" w:hAnsi="Trebuchet MS" w:cs="Arial"/>
          <w:sz w:val="24"/>
          <w:szCs w:val="24"/>
        </w:rPr>
        <w:tab/>
      </w:r>
      <w:r w:rsidRPr="00A448B2">
        <w:rPr>
          <w:rFonts w:ascii="Trebuchet MS" w:hAnsi="Trebuchet MS" w:cs="Arial"/>
          <w:sz w:val="24"/>
          <w:szCs w:val="24"/>
          <w:lang w:val="id-ID"/>
        </w:rPr>
        <w:t xml:space="preserve">Pajak Air Tanah adalah pajak atas pengambilan dan atau pemanfaatan air tanah. Yang dimaksud dengan air tanah adalah air yang terdapat dalam lapisan tanah atau batuan di bawah permukaan tanah. Pajak Air Tanah semula bernama Pajak Pengambilan dan Pemanfaaatan Air Tanah dan Air Permukaan (PPPAABTAP) berdasarkan Undang-Undang Nomor 34 Tahun 2000 dan merupakan jenis pajak </w:t>
      </w:r>
      <w:r w:rsidR="007A15FD">
        <w:rPr>
          <w:rFonts w:ascii="Trebuchet MS" w:hAnsi="Trebuchet MS" w:cs="Arial"/>
          <w:sz w:val="24"/>
          <w:szCs w:val="24"/>
          <w:lang w:val="id-ID"/>
        </w:rPr>
        <w:t>Pemerintah</w:t>
      </w:r>
      <w:r w:rsidRPr="00A448B2">
        <w:rPr>
          <w:rFonts w:ascii="Trebuchet MS" w:hAnsi="Trebuchet MS" w:cs="Arial"/>
          <w:sz w:val="24"/>
          <w:szCs w:val="24"/>
          <w:lang w:val="id-ID"/>
        </w:rPr>
        <w:t xml:space="preserve">. Hanya saja berdasarkan Undang-Undang Nomor 28 Tahun 2009, PPATBTAP dipecah menjadi dua jenis pajak, yaitu Pajak Air Permukaan dan Pajak Air Tanah, di mana Pajak Air Permukaan dimasukkan sebagai pajak </w:t>
      </w:r>
      <w:r w:rsidR="007A15FD">
        <w:rPr>
          <w:rFonts w:ascii="Trebuchet MS" w:hAnsi="Trebuchet MS" w:cs="Arial"/>
          <w:sz w:val="24"/>
          <w:szCs w:val="24"/>
          <w:lang w:val="id-ID"/>
        </w:rPr>
        <w:t>Pemerintah</w:t>
      </w:r>
      <w:r w:rsidRPr="00A448B2">
        <w:rPr>
          <w:rFonts w:ascii="Trebuchet MS" w:hAnsi="Trebuchet MS" w:cs="Arial"/>
          <w:sz w:val="24"/>
          <w:szCs w:val="24"/>
          <w:lang w:val="id-ID"/>
        </w:rPr>
        <w:t xml:space="preserve"> </w:t>
      </w:r>
      <w:r w:rsidRPr="00A448B2">
        <w:rPr>
          <w:rFonts w:ascii="Trebuchet MS" w:hAnsi="Trebuchet MS" w:cs="Arial"/>
          <w:sz w:val="24"/>
          <w:szCs w:val="24"/>
          <w:lang w:val="id-ID"/>
        </w:rPr>
        <w:lastRenderedPageBreak/>
        <w:t>sedangkan Pajak Air Tanah Ditetapkan menjadi pajak kabupaten/kota.</w:t>
      </w:r>
    </w:p>
    <w:p w:rsidR="00A8406B" w:rsidRPr="00A448B2" w:rsidRDefault="00A8406B" w:rsidP="00A448B2">
      <w:pPr>
        <w:spacing w:before="240" w:line="360" w:lineRule="auto"/>
        <w:ind w:left="709"/>
        <w:jc w:val="both"/>
        <w:rPr>
          <w:rFonts w:ascii="Trebuchet MS" w:hAnsi="Trebuchet MS" w:cs="Arial"/>
          <w:sz w:val="24"/>
          <w:szCs w:val="24"/>
          <w:lang w:val="id-ID"/>
        </w:rPr>
      </w:pPr>
      <w:r w:rsidRPr="00A448B2">
        <w:rPr>
          <w:rFonts w:ascii="Trebuchet MS" w:hAnsi="Trebuchet MS" w:cs="Arial"/>
          <w:sz w:val="24"/>
          <w:szCs w:val="24"/>
          <w:lang w:val="id-ID"/>
        </w:rPr>
        <w:tab/>
        <w:t xml:space="preserve">Pengenaan Pajak Air Tanah tidak mutlak ada pada seluruh daerah kabupaten/kota yang ada di </w:t>
      </w:r>
      <w:proofErr w:type="gramStart"/>
      <w:r w:rsidRPr="00A448B2">
        <w:rPr>
          <w:rFonts w:ascii="Trebuchet MS" w:hAnsi="Trebuchet MS" w:cs="Arial"/>
          <w:sz w:val="24"/>
          <w:szCs w:val="24"/>
          <w:lang w:val="id-ID"/>
        </w:rPr>
        <w:t>indonesia</w:t>
      </w:r>
      <w:proofErr w:type="gramEnd"/>
      <w:r w:rsidRPr="00A448B2">
        <w:rPr>
          <w:rFonts w:ascii="Trebuchet MS" w:hAnsi="Trebuchet MS" w:cs="Arial"/>
          <w:sz w:val="24"/>
          <w:szCs w:val="24"/>
          <w:lang w:val="id-ID"/>
        </w:rPr>
        <w:t xml:space="preserve">. Hal ini berkaitan dengan kewenangan yang diberikan kepada pemerintah kabupaten/kota untuk mengenakan atau tidak mengenakan suatu jenis pajak kabupaten/kota untuk mengenakan atau tidak mengenakan suatu jenis pajak kabupaten/kota. Karena ini untuk dapat dipungut pada suatu daerah kabupaten/kota maka pemerintah daerah harus terlebih dahulu menerbitkan Peratursan daerah tentang Pajak air Tanah yang </w:t>
      </w:r>
      <w:proofErr w:type="gramStart"/>
      <w:r w:rsidRPr="00A448B2">
        <w:rPr>
          <w:rFonts w:ascii="Trebuchet MS" w:hAnsi="Trebuchet MS" w:cs="Arial"/>
          <w:sz w:val="24"/>
          <w:szCs w:val="24"/>
          <w:lang w:val="id-ID"/>
        </w:rPr>
        <w:t>akan</w:t>
      </w:r>
      <w:proofErr w:type="gramEnd"/>
      <w:r w:rsidRPr="00A448B2">
        <w:rPr>
          <w:rFonts w:ascii="Trebuchet MS" w:hAnsi="Trebuchet MS" w:cs="Arial"/>
          <w:sz w:val="24"/>
          <w:szCs w:val="24"/>
          <w:lang w:val="id-ID"/>
        </w:rPr>
        <w:t xml:space="preserve"> menjadi landasan hukum operasional dalam teknis pelaksanaan pengenaan dan pemungutan Pajak air Tanah di daerah kabuaten/kota yang bersangkutan.</w:t>
      </w:r>
    </w:p>
    <w:p w:rsidR="00A8406B" w:rsidRPr="00A448B2" w:rsidRDefault="00A8406B" w:rsidP="00A448B2">
      <w:pPr>
        <w:spacing w:before="240" w:line="360" w:lineRule="auto"/>
        <w:ind w:left="709"/>
        <w:jc w:val="both"/>
        <w:rPr>
          <w:rFonts w:ascii="Trebuchet MS" w:hAnsi="Trebuchet MS" w:cs="Arial"/>
          <w:sz w:val="24"/>
          <w:szCs w:val="24"/>
          <w:lang w:val="id-ID"/>
        </w:rPr>
      </w:pPr>
      <w:r w:rsidRPr="00A448B2">
        <w:rPr>
          <w:rFonts w:ascii="Trebuchet MS" w:hAnsi="Trebuchet MS" w:cs="Arial"/>
          <w:sz w:val="24"/>
          <w:szCs w:val="24"/>
          <w:lang w:val="id-ID"/>
        </w:rPr>
        <w:tab/>
        <w:t xml:space="preserve">Untuk mencegah kevakuman hukum dengan diberlakukannya Undang-Undang Nomor 28 tahun 2009 pada tanggal 1 Januari 2010, pemungutan Pajak Air Tanah pada suatu kabupaten/kota masih dapat dilakukan meneruskan pemungutan PPPABTAP yang telah ada sebelum berlakunya Undang-Undang Nomor 28 tahun 2009. Hal ini dilakukan sesuai dengan Undang-Undang Nomor 28 Tahun 2009 Pasa 108 ayat 3 yang menyatakan bahwa Peraturan Daerah </w:t>
      </w:r>
      <w:r w:rsidR="007A15FD">
        <w:rPr>
          <w:rFonts w:ascii="Trebuchet MS" w:hAnsi="Trebuchet MS" w:cs="Arial"/>
          <w:sz w:val="24"/>
          <w:szCs w:val="24"/>
          <w:lang w:val="id-ID"/>
        </w:rPr>
        <w:t>Pemerintah</w:t>
      </w:r>
      <w:r w:rsidRPr="00A448B2">
        <w:rPr>
          <w:rFonts w:ascii="Trebuchet MS" w:hAnsi="Trebuchet MS" w:cs="Arial"/>
          <w:sz w:val="24"/>
          <w:szCs w:val="24"/>
          <w:lang w:val="id-ID"/>
        </w:rPr>
        <w:t xml:space="preserve"> tentang Pajak Pengambilan dan Pemanfaatan Air Tanah dan Air Permukaan tetap berlaku paling lama satu tahun sejak diberlakukannya Undang-Undag Nomor 28 Tahun 2009, sepanjang peraturan daerah kabupaten/kota tentang Pajak Air Tanah belum diberlakukannya Undang-Undang nomor 28 Tahun 2009. Hal ini berarti sampai dengan ditetapkannya peraturan daerah tentang Pajak Air Tanah oleh pemerintah kabupaten/kota, Pajak Air Tanah masih menjadi bagian dari PPPABTAP yang dipungut oleh pemerintah </w:t>
      </w:r>
      <w:r w:rsidR="007A15FD">
        <w:rPr>
          <w:rFonts w:ascii="Trebuchet MS" w:hAnsi="Trebuchet MS" w:cs="Arial"/>
          <w:sz w:val="24"/>
          <w:szCs w:val="24"/>
          <w:lang w:val="id-ID"/>
        </w:rPr>
        <w:t>Pemerintah</w:t>
      </w:r>
      <w:r w:rsidRPr="00A448B2">
        <w:rPr>
          <w:rFonts w:ascii="Trebuchet MS" w:hAnsi="Trebuchet MS" w:cs="Arial"/>
          <w:sz w:val="24"/>
          <w:szCs w:val="24"/>
          <w:lang w:val="id-ID"/>
        </w:rPr>
        <w:t xml:space="preserve"> yang bersangkutan. Hanya saja dalam </w:t>
      </w:r>
      <w:r w:rsidRPr="00A448B2">
        <w:rPr>
          <w:rFonts w:ascii="Trebuchet MS" w:hAnsi="Trebuchet MS" w:cs="Arial"/>
          <w:sz w:val="24"/>
          <w:szCs w:val="24"/>
          <w:lang w:val="id-ID"/>
        </w:rPr>
        <w:lastRenderedPageBreak/>
        <w:t>jangka waktu satu tahun sejak diberlakukannya Undang-Undang Nomor 28 Tahun 2009 diharapkan pemerintah kabupaten/kota yang ingin memungut Pajak Air Tanah harus telah menetapkan peraturan daerah tentang Pajak Air Tanah sebagai dasar hukum pemungutan Pajak Air Tanah pada kanupaten/kota tersebut.</w:t>
      </w:r>
    </w:p>
    <w:p w:rsidR="00A8406B" w:rsidRPr="00A448B2" w:rsidRDefault="00A8406B" w:rsidP="001C1851">
      <w:pPr>
        <w:pStyle w:val="Heading4"/>
        <w:numPr>
          <w:ilvl w:val="3"/>
          <w:numId w:val="26"/>
        </w:numPr>
        <w:ind w:left="1701" w:hanging="992"/>
        <w:rPr>
          <w:sz w:val="26"/>
        </w:rPr>
      </w:pPr>
      <w:r w:rsidRPr="00A448B2">
        <w:rPr>
          <w:sz w:val="26"/>
        </w:rPr>
        <w:t>Dasar Hukum Pemungutan Pajak Air Tanah</w:t>
      </w:r>
    </w:p>
    <w:p w:rsidR="00A8406B" w:rsidRPr="003E3959" w:rsidRDefault="00A8406B" w:rsidP="00A448B2">
      <w:pPr>
        <w:pStyle w:val="ListParagraph"/>
        <w:spacing w:before="240" w:line="360" w:lineRule="auto"/>
        <w:ind w:left="709" w:hanging="709"/>
        <w:jc w:val="both"/>
        <w:rPr>
          <w:rFonts w:ascii="Trebuchet MS" w:hAnsi="Trebuchet MS" w:cs="Arial"/>
          <w:sz w:val="24"/>
          <w:szCs w:val="24"/>
        </w:rPr>
      </w:pPr>
      <w:r w:rsidRPr="003E3959">
        <w:rPr>
          <w:rFonts w:ascii="Trebuchet MS" w:hAnsi="Trebuchet MS" w:cs="Arial"/>
          <w:sz w:val="24"/>
          <w:szCs w:val="24"/>
        </w:rPr>
        <w:tab/>
        <w:t xml:space="preserve">Pemungutan Pajak air Tanah di </w:t>
      </w:r>
      <w:proofErr w:type="gramStart"/>
      <w:r w:rsidRPr="003E3959">
        <w:rPr>
          <w:rFonts w:ascii="Trebuchet MS" w:hAnsi="Trebuchet MS" w:cs="Arial"/>
          <w:sz w:val="24"/>
          <w:szCs w:val="24"/>
        </w:rPr>
        <w:t>indonesia</w:t>
      </w:r>
      <w:proofErr w:type="gramEnd"/>
      <w:r w:rsidRPr="003E3959">
        <w:rPr>
          <w:rFonts w:ascii="Trebuchet MS" w:hAnsi="Trebuchet MS" w:cs="Arial"/>
          <w:sz w:val="24"/>
          <w:szCs w:val="24"/>
        </w:rPr>
        <w:t xml:space="preserve"> saat ini didasarkan pada dasar hukum yang jelas dan kuat, sehingga harus dipatuhi oleh masyarakat dan pihak yang terkait. Dasar hukum pemungutan Pajak Air Tanah pada suatu kabupaten/kota adalah sebagaimana di bawah ini.</w:t>
      </w:r>
    </w:p>
    <w:p w:rsidR="00A8406B" w:rsidRPr="003E3959" w:rsidRDefault="00A8406B" w:rsidP="001C1851">
      <w:pPr>
        <w:pStyle w:val="ListParagraph"/>
        <w:numPr>
          <w:ilvl w:val="0"/>
          <w:numId w:val="6"/>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Undang-Undang Nomor 28 Tahun 2009 tentang Pajak Daerah dan Retribusi Daerah</w:t>
      </w:r>
    </w:p>
    <w:p w:rsidR="00A8406B" w:rsidRPr="003E3959" w:rsidRDefault="00A8406B" w:rsidP="001C1851">
      <w:pPr>
        <w:pStyle w:val="ListParagraph"/>
        <w:numPr>
          <w:ilvl w:val="0"/>
          <w:numId w:val="6"/>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Peraturan daerah kabupaten/kota yan mengatur tenang PPPABTAP, yang dinyatakan berlaku paing lambat satu tahun setelah berlakunya Undang-Udang Nomor 28 Tahun 2009, sepanjang peraturan daerah kabupaten/kota tentang Pajak Air Tanah belum diberlakukannya berdasarkan Undang Undang Nomor 28 Tahun 2009</w:t>
      </w:r>
    </w:p>
    <w:p w:rsidR="00A8406B" w:rsidRPr="003E3959" w:rsidRDefault="00A8406B" w:rsidP="001C1851">
      <w:pPr>
        <w:pStyle w:val="ListParagraph"/>
        <w:numPr>
          <w:ilvl w:val="0"/>
          <w:numId w:val="6"/>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Keputusan gubernur yang mengatur tentang PPPABTAP sebagai aturan pelaksanaan peraturan daerah tentang PPPABTAP, dengan memerhatikan ketentuan pada nomor 2 di atas.</w:t>
      </w:r>
    </w:p>
    <w:p w:rsidR="00A8406B" w:rsidRPr="003E3959" w:rsidRDefault="00A8406B" w:rsidP="001C1851">
      <w:pPr>
        <w:pStyle w:val="ListParagraph"/>
        <w:numPr>
          <w:ilvl w:val="0"/>
          <w:numId w:val="6"/>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Peraturan daerah kabupaten/kota yang mengatur tentang Pajak Air Tanah</w:t>
      </w:r>
    </w:p>
    <w:p w:rsidR="00A8406B" w:rsidRPr="003E3959" w:rsidRDefault="00A8406B" w:rsidP="001C1851">
      <w:pPr>
        <w:pStyle w:val="ListParagraph"/>
        <w:numPr>
          <w:ilvl w:val="0"/>
          <w:numId w:val="6"/>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Keputusan bupati/walikoa yang mengatur tentang Pajak Air Tanah sebagai aturan pelaksanaan peraturan daerah tentang Pajak Air Tanah pada kabupaten/kota dimaksud.</w:t>
      </w:r>
    </w:p>
    <w:p w:rsidR="00A8406B" w:rsidRPr="003E3959" w:rsidRDefault="00A8406B" w:rsidP="00A8406B">
      <w:pPr>
        <w:autoSpaceDE w:val="0"/>
        <w:autoSpaceDN w:val="0"/>
        <w:adjustRightInd w:val="0"/>
        <w:spacing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Berdasarkan undang-undang No.28 tahun 2009 tersebut, Pajak Air Bawah tanah Perdesaan dan Perkotaan adalah pajak atas air bawah </w:t>
      </w:r>
      <w:r w:rsidRPr="003E3959">
        <w:rPr>
          <w:rFonts w:ascii="Trebuchet MS" w:hAnsi="Trebuchet MS" w:cs="Arial"/>
          <w:sz w:val="24"/>
          <w:szCs w:val="24"/>
        </w:rPr>
        <w:lastRenderedPageBreak/>
        <w:t>tanah yang dimiliki, dikuasai, dan/atau dimanfaatkan oleh orang pribadi atau Badan, kecuali kawasan yang digunakan untuk kegiatan usaha perkebunan, perhutanan, dan pertambangan.</w:t>
      </w:r>
    </w:p>
    <w:p w:rsidR="00A448B2" w:rsidRDefault="00A8406B" w:rsidP="00A448B2">
      <w:pPr>
        <w:autoSpaceDE w:val="0"/>
        <w:autoSpaceDN w:val="0"/>
        <w:adjustRightInd w:val="0"/>
        <w:spacing w:after="0" w:line="360" w:lineRule="auto"/>
        <w:ind w:left="720"/>
        <w:jc w:val="both"/>
        <w:rPr>
          <w:rFonts w:ascii="Trebuchet MS" w:hAnsi="Trebuchet MS" w:cs="Arial"/>
          <w:sz w:val="24"/>
          <w:szCs w:val="24"/>
        </w:rPr>
      </w:pPr>
      <w:r w:rsidRPr="003E3959">
        <w:rPr>
          <w:rFonts w:ascii="Trebuchet MS" w:hAnsi="Trebuchet MS" w:cs="Arial"/>
          <w:sz w:val="24"/>
          <w:szCs w:val="24"/>
        </w:rPr>
        <w:t>Pengertian air bawah tanah menurut UU No.28 Tahun 2009 yaitu: Air bawah tanah ialah Sumber air yang berasal dari dalam tanah yang berasal dari resapan air yang berasal baik dari hujan</w:t>
      </w:r>
      <w:r w:rsidR="00A448B2">
        <w:rPr>
          <w:rFonts w:ascii="Trebuchet MS" w:hAnsi="Trebuchet MS" w:cs="Arial"/>
          <w:sz w:val="24"/>
          <w:szCs w:val="24"/>
        </w:rPr>
        <w:t xml:space="preserve"> maupun aliran air bawah tanah.</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Sebagaimana telah dikemukakan sebelumnya, pemerintah kabupaten/kota bersama dengan DPRD kabupaten/kota diharapkan dapat segera membahas dan menerbitkan Peraturan Daerah tentang Pajak Air Tanah sebagai dasar hukum pemungutan Pajak Air Tanah. Dengan demikian, satu tahun setelah diberlakukannya Undang-Undang Nomor 28 Tahun 2009, Peraturan Daerah tentang PPPABTAP tidak lagi dijadikan dasar hukum pemungutan Pajak Air Tanah di kabupaten/kota dimaksud.</w:t>
      </w:r>
    </w:p>
    <w:p w:rsidR="00A8406B" w:rsidRPr="00A448B2" w:rsidRDefault="00A8406B" w:rsidP="001C1851">
      <w:pPr>
        <w:pStyle w:val="Heading4"/>
        <w:numPr>
          <w:ilvl w:val="3"/>
          <w:numId w:val="26"/>
        </w:numPr>
        <w:ind w:left="1701" w:hanging="992"/>
        <w:rPr>
          <w:sz w:val="26"/>
        </w:rPr>
      </w:pPr>
      <w:r w:rsidRPr="00A448B2">
        <w:rPr>
          <w:sz w:val="26"/>
        </w:rPr>
        <w:t>Objek Pajak Air Tanah</w:t>
      </w:r>
    </w:p>
    <w:p w:rsidR="00A448B2"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Objek Pajak Air Tanah adalah pengambilan dan atau pemanfaatan air </w:t>
      </w:r>
      <w:proofErr w:type="gramStart"/>
      <w:r w:rsidRPr="003E3959">
        <w:rPr>
          <w:rFonts w:ascii="Trebuchet MS" w:hAnsi="Trebuchet MS" w:cs="Arial"/>
          <w:sz w:val="24"/>
          <w:szCs w:val="24"/>
        </w:rPr>
        <w:t>tanah .</w:t>
      </w:r>
      <w:proofErr w:type="gramEnd"/>
      <w:r w:rsidRPr="003E3959">
        <w:rPr>
          <w:rFonts w:ascii="Trebuchet MS" w:hAnsi="Trebuchet MS" w:cs="Arial"/>
          <w:sz w:val="24"/>
          <w:szCs w:val="24"/>
        </w:rPr>
        <w:t xml:space="preserve"> Air Tanah adalah air yang teradapat dalam lapisan tanah atau batuan di bawah permukaan tanah. Pengambilan dan atau pemanfaatan air tanah adalah pengambilan dan atau pemanfaatan air tanah yang digunakan oleh pribadi atau badan untuk berbagai macam keperluan, antara lain konsumsi perusahaan, perkantoran, dan rumah tangga.</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Pada Pajak Air tanah tidak semua pemgambilan dan atau pemanfaatan air tanah dikenakan pajak.</w:t>
      </w:r>
      <w:r w:rsidR="00A448B2">
        <w:rPr>
          <w:rFonts w:ascii="Trebuchet MS" w:hAnsi="Trebuchet MS" w:cs="Arial"/>
          <w:sz w:val="24"/>
          <w:szCs w:val="24"/>
        </w:rPr>
        <w:t xml:space="preserve"> Dikesualikan dari objek Pajak ai</w:t>
      </w:r>
      <w:r w:rsidRPr="003E3959">
        <w:rPr>
          <w:rFonts w:ascii="Trebuchet MS" w:hAnsi="Trebuchet MS" w:cs="Arial"/>
          <w:sz w:val="24"/>
          <w:szCs w:val="24"/>
        </w:rPr>
        <w:t>r Tanah ad</w:t>
      </w:r>
      <w:r w:rsidR="00A448B2">
        <w:rPr>
          <w:rFonts w:ascii="Trebuchet MS" w:hAnsi="Trebuchet MS" w:cs="Arial"/>
          <w:sz w:val="24"/>
          <w:szCs w:val="24"/>
        </w:rPr>
        <w:t>a</w:t>
      </w:r>
      <w:r w:rsidRPr="003E3959">
        <w:rPr>
          <w:rFonts w:ascii="Trebuchet MS" w:hAnsi="Trebuchet MS" w:cs="Arial"/>
          <w:sz w:val="24"/>
          <w:szCs w:val="24"/>
        </w:rPr>
        <w:t>lah kegiatan di bawah ini.</w:t>
      </w:r>
    </w:p>
    <w:p w:rsidR="00A8406B" w:rsidRPr="003E3959" w:rsidRDefault="00A8406B" w:rsidP="001C1851">
      <w:pPr>
        <w:pStyle w:val="ListParagraph"/>
        <w:numPr>
          <w:ilvl w:val="0"/>
          <w:numId w:val="7"/>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t>Pengambilan dan atau pemanfaatan air tanah untuk keperluan dasar rumah tangga, pengairan pertanian dan perikanan rakyat, serta peribadatan.</w:t>
      </w:r>
    </w:p>
    <w:p w:rsidR="00A8406B" w:rsidRPr="003E3959" w:rsidRDefault="00A8406B" w:rsidP="001C1851">
      <w:pPr>
        <w:pStyle w:val="ListParagraph"/>
        <w:numPr>
          <w:ilvl w:val="0"/>
          <w:numId w:val="7"/>
        </w:numPr>
        <w:spacing w:line="360" w:lineRule="auto"/>
        <w:ind w:left="1276" w:hanging="567"/>
        <w:jc w:val="both"/>
        <w:rPr>
          <w:rFonts w:ascii="Trebuchet MS" w:hAnsi="Trebuchet MS" w:cs="Arial"/>
          <w:sz w:val="24"/>
          <w:szCs w:val="24"/>
        </w:rPr>
      </w:pPr>
      <w:r w:rsidRPr="003E3959">
        <w:rPr>
          <w:rFonts w:ascii="Trebuchet MS" w:hAnsi="Trebuchet MS" w:cs="Arial"/>
          <w:sz w:val="24"/>
          <w:szCs w:val="24"/>
        </w:rPr>
        <w:lastRenderedPageBreak/>
        <w:t>Pengambilan dan atau pemanfaatan air tanah lainnya yang diatur dengan peraturan daerah. Misalnya pengambilan air tanah yang diatur dengan peraturan daerah. Misalanya pengambilan air tanah dan atau air permukaan oleh pemerintah pusat dan pemerintah daerah, serta untuk keperluan pemadaman kebakaran, tambak rakyat, riset atau penelitian, dan sebagainya.</w:t>
      </w:r>
    </w:p>
    <w:p w:rsidR="00A8406B" w:rsidRPr="00A448B2" w:rsidRDefault="00A8406B" w:rsidP="001C1851">
      <w:pPr>
        <w:pStyle w:val="Heading4"/>
        <w:numPr>
          <w:ilvl w:val="3"/>
          <w:numId w:val="26"/>
        </w:numPr>
        <w:ind w:left="1701" w:hanging="992"/>
        <w:rPr>
          <w:sz w:val="26"/>
        </w:rPr>
      </w:pPr>
      <w:r w:rsidRPr="00A448B2">
        <w:rPr>
          <w:sz w:val="26"/>
        </w:rPr>
        <w:t>Subjek dan Wajib Pajak Air Tanah</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Subjek pajak pada pengenaan Pajak Air Tanah adalah orang pribadi atau badan yang melakukam pengambilan dan atau pemanfaatan air tanah. Sedangkan yang menjadi wajib pajak adalah orang pribadi atau badan yang melakukan pengambilan dan atau pemanfaatan air tanah. Dengan demikian, pada pengenaan Pajak Air Tanah, subjek pajak dan wajib pajak berada pada diri orang yang </w:t>
      </w:r>
      <w:proofErr w:type="gramStart"/>
      <w:r w:rsidRPr="003E3959">
        <w:rPr>
          <w:rFonts w:ascii="Trebuchet MS" w:hAnsi="Trebuchet MS" w:cs="Arial"/>
          <w:sz w:val="24"/>
          <w:szCs w:val="24"/>
        </w:rPr>
        <w:t>sama</w:t>
      </w:r>
      <w:proofErr w:type="gramEnd"/>
      <w:r w:rsidRPr="003E3959">
        <w:rPr>
          <w:rFonts w:ascii="Trebuchet MS" w:hAnsi="Trebuchet MS" w:cs="Arial"/>
          <w:sz w:val="24"/>
          <w:szCs w:val="24"/>
        </w:rPr>
        <w:t>.</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Dalam menjalankan kewajiban perpajaknnya wajib pajak dapat diwakili oleh pihak tertentu yang diperkenankannya wajib pajak dapat diwakili oleh pihak tertentu yang diperkenankan oleh undang-undang dan Perturan Daerah tentang Pajak Air Tanah. Wakil wajib pajak bertanggung jawab secara proibadi dan atau secara tanggung renteng atas pembayaran pajak terutang. Selain itu wajib pajak dapat menunjuk serang kuasa dengan </w:t>
      </w:r>
      <w:proofErr w:type="gramStart"/>
      <w:r w:rsidRPr="003E3959">
        <w:rPr>
          <w:rFonts w:ascii="Trebuchet MS" w:hAnsi="Trebuchet MS" w:cs="Arial"/>
          <w:sz w:val="24"/>
          <w:szCs w:val="24"/>
        </w:rPr>
        <w:t>surat</w:t>
      </w:r>
      <w:proofErr w:type="gramEnd"/>
      <w:r w:rsidRPr="003E3959">
        <w:rPr>
          <w:rFonts w:ascii="Trebuchet MS" w:hAnsi="Trebuchet MS" w:cs="Arial"/>
          <w:sz w:val="24"/>
          <w:szCs w:val="24"/>
        </w:rPr>
        <w:t xml:space="preserve"> kuasa khusus untuk menjalankan hak dan memenuihi kewajiban perpajakannya. Ketentuan tentang wakil wajib pajak dan kuasa wajib pajak dapat dilhat pada Bab 2 Ketentuan Umum Pajak Daerah.</w:t>
      </w:r>
    </w:p>
    <w:p w:rsidR="00A8406B" w:rsidRPr="00A448B2" w:rsidRDefault="00A8406B" w:rsidP="001C1851">
      <w:pPr>
        <w:pStyle w:val="Heading4"/>
        <w:numPr>
          <w:ilvl w:val="3"/>
          <w:numId w:val="26"/>
        </w:numPr>
        <w:ind w:left="1701" w:hanging="992"/>
        <w:rPr>
          <w:sz w:val="26"/>
        </w:rPr>
      </w:pPr>
      <w:r w:rsidRPr="00A448B2">
        <w:rPr>
          <w:sz w:val="26"/>
        </w:rPr>
        <w:t>Izin Pengambilan Air Tanah</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Dalam rangka pengendalian pengambilan dan atau pemanfaatan air tanah, pemerintah kabupaten/kota dapat melakukan pengaturan dan pemberian izin bagi orang atau badan yang </w:t>
      </w:r>
      <w:proofErr w:type="gramStart"/>
      <w:r w:rsidRPr="003E3959">
        <w:rPr>
          <w:rFonts w:ascii="Trebuchet MS" w:hAnsi="Trebuchet MS" w:cs="Arial"/>
          <w:sz w:val="24"/>
          <w:szCs w:val="24"/>
        </w:rPr>
        <w:t>akan</w:t>
      </w:r>
      <w:proofErr w:type="gramEnd"/>
      <w:r w:rsidRPr="003E3959">
        <w:rPr>
          <w:rFonts w:ascii="Trebuchet MS" w:hAnsi="Trebuchet MS" w:cs="Arial"/>
          <w:sz w:val="24"/>
          <w:szCs w:val="24"/>
        </w:rPr>
        <w:t xml:space="preserve"> mengambil </w:t>
      </w:r>
      <w:r w:rsidRPr="003E3959">
        <w:rPr>
          <w:rFonts w:ascii="Trebuchet MS" w:hAnsi="Trebuchet MS" w:cs="Arial"/>
          <w:sz w:val="24"/>
          <w:szCs w:val="24"/>
        </w:rPr>
        <w:lastRenderedPageBreak/>
        <w:t xml:space="preserve">dan atau memanfaatkan air tanah. Untuk itu pemerintah daerah dapat menetapkan air tanah. Untuk itu pemerintah daerah dapat menetapkan peraturan yang menentukan bahwa setiap pengambilan air tanah untuk keperluan air minum, rumah tangga, industri, peternakan, pertanian, irigasi, pertambangan, usaha perkotaan </w:t>
      </w:r>
      <w:r w:rsidRPr="00A448B2">
        <w:rPr>
          <w:rFonts w:ascii="Trebuchet MS" w:hAnsi="Trebuchet MS" w:cs="Arial"/>
          <w:sz w:val="24"/>
          <w:szCs w:val="24"/>
        </w:rPr>
        <w:t>diwatering,</w:t>
      </w:r>
      <w:r w:rsidRPr="003E3959">
        <w:rPr>
          <w:rFonts w:ascii="Trebuchet MS" w:hAnsi="Trebuchet MS" w:cs="Arial"/>
          <w:sz w:val="24"/>
          <w:szCs w:val="24"/>
        </w:rPr>
        <w:t>dan untuk kepentingan lainnya, hanya dapat dilaksanakan setelah mendapat izin dari bupati/walikota. Izin tersebut terdiri dari izin pengeboran air tanah dan izin pemanfaatan air tanah untuk sumur pantek/pasak atau sumur gali. Demi kepastian hukum dan memudahkan pengawasan maka izin yang diberikan oleh bupati/walikota tidak dapat dipindahtangankan tanpa persetujuan tertulis dari bupati/walikota. Selain itu, perubahan izin pemanfaatan air tanah harus dengan persetujuan tertulis dan bupati/walikota.</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Permohonan untuk mendapatkan izin pengeboran air tanah harus disampaikan secara tertulis kepada bupati /walikota dalam jangka waktu tertentu yang ditetapkan dalam peraturan daerah atauk bupati/walikota. Umumnya izin pemanfaatan air tanah diberikan oleh bupati/walikota setelah hasil pemeriksaan laboratoris kualitas air tanah berdasarkan kebutuhan yng bersangkutan telah memenuhi persyaratan sesuai dengan ketentuan yang berlaku.</w:t>
      </w: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Peraturan daerah tentang izin pemanfaatan air tanah dapat menetapkan izin pemanfaatan air tanah tidak diperlukan dalam hal pengambilan air dilakukan untuk keperluan:</w:t>
      </w:r>
    </w:p>
    <w:p w:rsidR="00A8406B" w:rsidRPr="003E3959" w:rsidRDefault="00A8406B" w:rsidP="001C1851">
      <w:pPr>
        <w:pStyle w:val="ListParagraph"/>
        <w:numPr>
          <w:ilvl w:val="0"/>
          <w:numId w:val="8"/>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Air minum dan atau dasar rumah tangga;</w:t>
      </w:r>
    </w:p>
    <w:p w:rsidR="00A8406B" w:rsidRPr="003E3959" w:rsidRDefault="00A8406B" w:rsidP="001C1851">
      <w:pPr>
        <w:pStyle w:val="ListParagraph"/>
        <w:numPr>
          <w:ilvl w:val="0"/>
          <w:numId w:val="8"/>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Penelitian dan atau penyelidikan yang dilakukan oleh instansi/lembaga pemerintah atau swasta yang telah mendapat pengakuan pemerintah dengan memberikan laporan penelitian kepada gubernur; dan</w:t>
      </w:r>
    </w:p>
    <w:p w:rsidR="00A8406B" w:rsidRPr="003E3959" w:rsidRDefault="00A8406B" w:rsidP="001C1851">
      <w:pPr>
        <w:pStyle w:val="ListParagraph"/>
        <w:numPr>
          <w:ilvl w:val="0"/>
          <w:numId w:val="8"/>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lastRenderedPageBreak/>
        <w:t>Rumah ibadah, panti asuhan, dan bangunan sosial.</w:t>
      </w:r>
    </w:p>
    <w:p w:rsidR="00A8406B" w:rsidRPr="003E3959" w:rsidRDefault="00A8406B" w:rsidP="00A8406B">
      <w:pPr>
        <w:pStyle w:val="ListParagraph"/>
        <w:spacing w:line="360" w:lineRule="auto"/>
        <w:ind w:left="1080"/>
        <w:jc w:val="both"/>
        <w:rPr>
          <w:rFonts w:ascii="Trebuchet MS" w:hAnsi="Trebuchet MS" w:cs="Arial"/>
          <w:sz w:val="24"/>
          <w:szCs w:val="24"/>
        </w:rPr>
      </w:pPr>
    </w:p>
    <w:p w:rsidR="00A8406B" w:rsidRPr="003E3959" w:rsidRDefault="00A8406B" w:rsidP="00A448B2">
      <w:pPr>
        <w:autoSpaceDE w:val="0"/>
        <w:autoSpaceDN w:val="0"/>
        <w:adjustRightInd w:val="0"/>
        <w:spacing w:before="240" w:after="0" w:line="360" w:lineRule="auto"/>
        <w:ind w:left="720"/>
        <w:jc w:val="both"/>
        <w:rPr>
          <w:rFonts w:ascii="Trebuchet MS" w:hAnsi="Trebuchet MS" w:cs="Arial"/>
          <w:sz w:val="24"/>
          <w:szCs w:val="24"/>
        </w:rPr>
      </w:pPr>
      <w:r w:rsidRPr="003E3959">
        <w:rPr>
          <w:rFonts w:ascii="Trebuchet MS" w:hAnsi="Trebuchet MS" w:cs="Arial"/>
          <w:sz w:val="24"/>
          <w:szCs w:val="24"/>
        </w:rPr>
        <w:t xml:space="preserve">Setiap pengambilan air tanah yang telah mendapatkan izin wajib </w:t>
      </w:r>
      <w:proofErr w:type="gramStart"/>
      <w:r w:rsidRPr="003E3959">
        <w:rPr>
          <w:rFonts w:ascii="Trebuchet MS" w:hAnsi="Trebuchet MS" w:cs="Arial"/>
          <w:sz w:val="24"/>
          <w:szCs w:val="24"/>
        </w:rPr>
        <w:t>dilengkapi  dengan</w:t>
      </w:r>
      <w:proofErr w:type="gramEnd"/>
      <w:r w:rsidRPr="003E3959">
        <w:rPr>
          <w:rFonts w:ascii="Trebuchet MS" w:hAnsi="Trebuchet MS" w:cs="Arial"/>
          <w:sz w:val="24"/>
          <w:szCs w:val="24"/>
        </w:rPr>
        <w:t xml:space="preserve">  meter air atau alat pengukur luah (debit) air yang diambil dalam satuan meter kubik (m3), yang disediakan oleh pemerintah daerah. Izin pengeboran air tanah diberikan untuk jangka waktu tertentu, misalnya untuk jangka waktu tiga tahun, dan hanya berlaku untuk lokasi yang diajukan dalam permohonan. Izin pengeboran air tanah dan izin pemanfaatan air tanah dapat diperpanjang atas </w:t>
      </w:r>
      <w:proofErr w:type="gramStart"/>
      <w:r w:rsidRPr="003E3959">
        <w:rPr>
          <w:rFonts w:ascii="Trebuchet MS" w:hAnsi="Trebuchet MS" w:cs="Arial"/>
          <w:sz w:val="24"/>
          <w:szCs w:val="24"/>
        </w:rPr>
        <w:t>permohonan .</w:t>
      </w:r>
      <w:proofErr w:type="gramEnd"/>
      <w:r w:rsidRPr="003E3959">
        <w:rPr>
          <w:rFonts w:ascii="Trebuchet MS" w:hAnsi="Trebuchet MS" w:cs="Arial"/>
          <w:sz w:val="24"/>
          <w:szCs w:val="24"/>
        </w:rPr>
        <w:t xml:space="preserve"> Izin pengeboran air tanah dan izin pemanfaatan air tanah dapat diperpanjang atas permohonan pemegang izin. Tata </w:t>
      </w:r>
      <w:proofErr w:type="gramStart"/>
      <w:r w:rsidRPr="003E3959">
        <w:rPr>
          <w:rFonts w:ascii="Trebuchet MS" w:hAnsi="Trebuchet MS" w:cs="Arial"/>
          <w:sz w:val="24"/>
          <w:szCs w:val="24"/>
        </w:rPr>
        <w:t>cara</w:t>
      </w:r>
      <w:proofErr w:type="gramEnd"/>
      <w:r w:rsidRPr="003E3959">
        <w:rPr>
          <w:rFonts w:ascii="Trebuchet MS" w:hAnsi="Trebuchet MS" w:cs="Arial"/>
          <w:sz w:val="24"/>
          <w:szCs w:val="24"/>
        </w:rPr>
        <w:t xml:space="preserve"> dan persyaratan pengajuan permohonan pemegang izin. Tata </w:t>
      </w:r>
      <w:proofErr w:type="gramStart"/>
      <w:r w:rsidRPr="003E3959">
        <w:rPr>
          <w:rFonts w:ascii="Trebuchet MS" w:hAnsi="Trebuchet MS" w:cs="Arial"/>
          <w:sz w:val="24"/>
          <w:szCs w:val="24"/>
        </w:rPr>
        <w:t>cara</w:t>
      </w:r>
      <w:proofErr w:type="gramEnd"/>
      <w:r w:rsidRPr="003E3959">
        <w:rPr>
          <w:rFonts w:ascii="Trebuchet MS" w:hAnsi="Trebuchet MS" w:cs="Arial"/>
          <w:sz w:val="24"/>
          <w:szCs w:val="24"/>
        </w:rPr>
        <w:t xml:space="preserve"> dan persyaratan pengajuan permohonan izin serta perpanjangan izin pemanfaatan air tanah ditetapkan oleh bupati/walikota.</w:t>
      </w:r>
    </w:p>
    <w:p w:rsidR="00A8406B" w:rsidRPr="003E3959" w:rsidRDefault="00A8406B" w:rsidP="00A8406B">
      <w:pPr>
        <w:pStyle w:val="ListParagraph"/>
        <w:spacing w:line="360" w:lineRule="auto"/>
        <w:ind w:left="0"/>
        <w:jc w:val="both"/>
        <w:rPr>
          <w:rFonts w:ascii="Trebuchet MS" w:hAnsi="Trebuchet MS" w:cs="Arial"/>
          <w:sz w:val="24"/>
          <w:szCs w:val="24"/>
        </w:rPr>
      </w:pPr>
      <w:r w:rsidRPr="003E3959">
        <w:rPr>
          <w:rFonts w:ascii="Trebuchet MS" w:hAnsi="Trebuchet MS" w:cs="Arial"/>
          <w:sz w:val="24"/>
          <w:szCs w:val="24"/>
        </w:rPr>
        <w:tab/>
        <w:t>Izin pemanfaatan air tanah dapat dicabut apabila:</w:t>
      </w:r>
    </w:p>
    <w:p w:rsidR="00A8406B" w:rsidRPr="003E3959" w:rsidRDefault="00A8406B" w:rsidP="001C1851">
      <w:pPr>
        <w:pStyle w:val="ListParagraph"/>
        <w:numPr>
          <w:ilvl w:val="0"/>
          <w:numId w:val="9"/>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Pemegang izin tidak melakukan kegiatan selama jangka waktu tertentu, misalnya tiga bulan sejak zona dikeluarkan;</w:t>
      </w:r>
    </w:p>
    <w:p w:rsidR="00A8406B" w:rsidRPr="003E3959" w:rsidRDefault="00A8406B" w:rsidP="001C1851">
      <w:pPr>
        <w:pStyle w:val="ListParagraph"/>
        <w:numPr>
          <w:ilvl w:val="0"/>
          <w:numId w:val="9"/>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Kualitas air tidak memenuhi persyaratan;</w:t>
      </w:r>
    </w:p>
    <w:p w:rsidR="00A8406B" w:rsidRPr="003E3959" w:rsidRDefault="00A8406B" w:rsidP="001C1851">
      <w:pPr>
        <w:pStyle w:val="ListParagraph"/>
        <w:numPr>
          <w:ilvl w:val="0"/>
          <w:numId w:val="9"/>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Pemegang izin tidak memenuhi ketentuan yang telah ditetapkan dalam surat izin;</w:t>
      </w:r>
    </w:p>
    <w:p w:rsidR="00A8406B" w:rsidRPr="003E3959" w:rsidRDefault="00A8406B" w:rsidP="001C1851">
      <w:pPr>
        <w:pStyle w:val="ListParagraph"/>
        <w:numPr>
          <w:ilvl w:val="0"/>
          <w:numId w:val="9"/>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 xml:space="preserve">Bertentangan dengan kepentingan umum dan atau mengganggu keseimbangan air atau menyebabkan terjadinya kerusakan lingkungan hidup; dan </w:t>
      </w:r>
    </w:p>
    <w:p w:rsidR="00A8406B" w:rsidRPr="003E3959" w:rsidRDefault="00A8406B" w:rsidP="001C1851">
      <w:pPr>
        <w:pStyle w:val="ListParagraph"/>
        <w:numPr>
          <w:ilvl w:val="0"/>
          <w:numId w:val="9"/>
        </w:numPr>
        <w:spacing w:line="360" w:lineRule="auto"/>
        <w:ind w:left="1134" w:hanging="425"/>
        <w:jc w:val="both"/>
        <w:rPr>
          <w:rFonts w:ascii="Trebuchet MS" w:hAnsi="Trebuchet MS" w:cs="Arial"/>
          <w:sz w:val="24"/>
          <w:szCs w:val="24"/>
        </w:rPr>
      </w:pPr>
      <w:r w:rsidRPr="003E3959">
        <w:rPr>
          <w:rFonts w:ascii="Trebuchet MS" w:hAnsi="Trebuchet MS" w:cs="Arial"/>
          <w:sz w:val="24"/>
          <w:szCs w:val="24"/>
        </w:rPr>
        <w:t>Atas dasar permintaan pemegang izin</w:t>
      </w:r>
    </w:p>
    <w:p w:rsidR="00A8406B" w:rsidRDefault="00A8406B" w:rsidP="00A8406B">
      <w:pPr>
        <w:pStyle w:val="ListParagraph"/>
        <w:spacing w:line="360" w:lineRule="auto"/>
        <w:ind w:left="709"/>
        <w:jc w:val="both"/>
        <w:rPr>
          <w:rFonts w:ascii="Trebuchet MS" w:hAnsi="Trebuchet MS" w:cs="Arial"/>
          <w:b/>
          <w:sz w:val="24"/>
          <w:szCs w:val="24"/>
        </w:rPr>
      </w:pPr>
    </w:p>
    <w:p w:rsidR="00A448B2" w:rsidRDefault="00A448B2" w:rsidP="00A8406B">
      <w:pPr>
        <w:pStyle w:val="ListParagraph"/>
        <w:spacing w:line="360" w:lineRule="auto"/>
        <w:ind w:left="709"/>
        <w:jc w:val="both"/>
        <w:rPr>
          <w:rFonts w:ascii="Trebuchet MS" w:hAnsi="Trebuchet MS" w:cs="Arial"/>
          <w:b/>
          <w:sz w:val="24"/>
          <w:szCs w:val="24"/>
        </w:rPr>
      </w:pPr>
    </w:p>
    <w:p w:rsidR="00A448B2" w:rsidRDefault="00A448B2" w:rsidP="00A8406B">
      <w:pPr>
        <w:pStyle w:val="ListParagraph"/>
        <w:spacing w:line="360" w:lineRule="auto"/>
        <w:ind w:left="709"/>
        <w:jc w:val="both"/>
        <w:rPr>
          <w:rFonts w:ascii="Trebuchet MS" w:hAnsi="Trebuchet MS" w:cs="Arial"/>
          <w:b/>
          <w:sz w:val="24"/>
          <w:szCs w:val="24"/>
        </w:rPr>
      </w:pPr>
    </w:p>
    <w:p w:rsidR="00A448B2" w:rsidRDefault="00A448B2" w:rsidP="00A8406B">
      <w:pPr>
        <w:pStyle w:val="ListParagraph"/>
        <w:spacing w:line="360" w:lineRule="auto"/>
        <w:ind w:left="709"/>
        <w:jc w:val="both"/>
        <w:rPr>
          <w:rFonts w:ascii="Trebuchet MS" w:hAnsi="Trebuchet MS" w:cs="Arial"/>
          <w:b/>
          <w:sz w:val="24"/>
          <w:szCs w:val="24"/>
        </w:rPr>
      </w:pPr>
    </w:p>
    <w:p w:rsidR="00A448B2" w:rsidRPr="003E3959" w:rsidRDefault="00A448B2" w:rsidP="00A8406B">
      <w:pPr>
        <w:pStyle w:val="ListParagraph"/>
        <w:spacing w:line="360" w:lineRule="auto"/>
        <w:ind w:left="709"/>
        <w:jc w:val="both"/>
        <w:rPr>
          <w:rFonts w:ascii="Trebuchet MS" w:hAnsi="Trebuchet MS" w:cs="Arial"/>
          <w:b/>
          <w:sz w:val="24"/>
          <w:szCs w:val="24"/>
        </w:rPr>
      </w:pPr>
    </w:p>
    <w:p w:rsidR="00A8406B" w:rsidRDefault="00A8406B" w:rsidP="001C1851">
      <w:pPr>
        <w:pStyle w:val="Heading4"/>
        <w:numPr>
          <w:ilvl w:val="3"/>
          <w:numId w:val="26"/>
        </w:numPr>
        <w:ind w:left="1701" w:hanging="992"/>
        <w:rPr>
          <w:sz w:val="26"/>
        </w:rPr>
      </w:pPr>
      <w:r w:rsidRPr="00A448B2">
        <w:rPr>
          <w:sz w:val="26"/>
        </w:rPr>
        <w:lastRenderedPageBreak/>
        <w:t>Dasar Pengenaan, Tarif, dan Cara Perhitungan pajak Air Tanah</w:t>
      </w:r>
    </w:p>
    <w:p w:rsidR="00A448B2" w:rsidRPr="00A448B2" w:rsidRDefault="00A448B2" w:rsidP="00A448B2"/>
    <w:p w:rsidR="00A8406B" w:rsidRPr="003E3959" w:rsidRDefault="00A8406B" w:rsidP="001C1851">
      <w:pPr>
        <w:pStyle w:val="ListParagraph"/>
        <w:numPr>
          <w:ilvl w:val="0"/>
          <w:numId w:val="10"/>
        </w:numPr>
        <w:spacing w:line="360" w:lineRule="auto"/>
        <w:ind w:left="993" w:hanging="284"/>
        <w:jc w:val="both"/>
        <w:rPr>
          <w:rFonts w:ascii="Trebuchet MS" w:hAnsi="Trebuchet MS" w:cs="Arial"/>
          <w:b/>
          <w:sz w:val="24"/>
          <w:szCs w:val="24"/>
        </w:rPr>
      </w:pPr>
      <w:r w:rsidRPr="003E3959">
        <w:rPr>
          <w:rFonts w:ascii="Trebuchet MS" w:hAnsi="Trebuchet MS" w:cs="Arial"/>
          <w:b/>
          <w:sz w:val="24"/>
          <w:szCs w:val="24"/>
        </w:rPr>
        <w:t>Dasar Pengenaan Paka Air Tanah</w:t>
      </w:r>
    </w:p>
    <w:p w:rsidR="00A8406B" w:rsidRPr="003E3959" w:rsidRDefault="00A8406B" w:rsidP="00A448B2">
      <w:pPr>
        <w:pStyle w:val="ListParagraph"/>
        <w:spacing w:line="360" w:lineRule="auto"/>
        <w:ind w:left="993"/>
        <w:jc w:val="both"/>
        <w:rPr>
          <w:rFonts w:ascii="Trebuchet MS" w:hAnsi="Trebuchet MS" w:cs="Arial"/>
          <w:sz w:val="24"/>
          <w:szCs w:val="24"/>
        </w:rPr>
      </w:pPr>
      <w:r w:rsidRPr="003E3959">
        <w:rPr>
          <w:rFonts w:ascii="Trebuchet MS" w:hAnsi="Trebuchet MS" w:cs="Arial"/>
          <w:sz w:val="24"/>
          <w:szCs w:val="24"/>
        </w:rPr>
        <w:t xml:space="preserve">Dasar pengenaan Pajak Air Tanah adalah </w:t>
      </w:r>
      <w:r w:rsidRPr="003E3959">
        <w:rPr>
          <w:rFonts w:ascii="Trebuchet MS" w:hAnsi="Trebuchet MS" w:cs="Arial"/>
          <w:i/>
          <w:sz w:val="24"/>
          <w:szCs w:val="24"/>
        </w:rPr>
        <w:t>Nilai Perolehan Air Tanah</w:t>
      </w:r>
      <w:r w:rsidRPr="003E3959">
        <w:rPr>
          <w:rFonts w:ascii="Trebuchet MS" w:hAnsi="Trebuchet MS" w:cs="Arial"/>
          <w:sz w:val="24"/>
          <w:szCs w:val="24"/>
        </w:rPr>
        <w:t xml:space="preserve"> (NPAT). NPAT dinyatakan dalam rupiah yang dihitung dengan mempertimbangkan sebagian atau seluruh faktor-</w:t>
      </w:r>
      <w:proofErr w:type="gramStart"/>
      <w:r w:rsidRPr="003E3959">
        <w:rPr>
          <w:rFonts w:ascii="Trebuchet MS" w:hAnsi="Trebuchet MS" w:cs="Arial"/>
          <w:sz w:val="24"/>
          <w:szCs w:val="24"/>
        </w:rPr>
        <w:t>faktor  berikut</w:t>
      </w:r>
      <w:proofErr w:type="gramEnd"/>
      <w:r w:rsidRPr="003E3959">
        <w:rPr>
          <w:rFonts w:ascii="Trebuchet MS" w:hAnsi="Trebuchet MS" w:cs="Arial"/>
          <w:sz w:val="24"/>
          <w:szCs w:val="24"/>
        </w:rPr>
        <w:t>:</w:t>
      </w:r>
    </w:p>
    <w:p w:rsidR="00A8406B" w:rsidRPr="003E3959" w:rsidRDefault="00A8406B" w:rsidP="001C1851">
      <w:pPr>
        <w:pStyle w:val="ListParagraph"/>
        <w:numPr>
          <w:ilvl w:val="0"/>
          <w:numId w:val="11"/>
        </w:numPr>
        <w:spacing w:line="360" w:lineRule="auto"/>
        <w:ind w:left="709" w:firstLine="284"/>
        <w:jc w:val="both"/>
        <w:rPr>
          <w:rFonts w:ascii="Trebuchet MS" w:hAnsi="Trebuchet MS" w:cs="Arial"/>
          <w:sz w:val="24"/>
          <w:szCs w:val="24"/>
        </w:rPr>
      </w:pPr>
      <w:r w:rsidRPr="003E3959">
        <w:rPr>
          <w:rFonts w:ascii="Trebuchet MS" w:hAnsi="Trebuchet MS" w:cs="Arial"/>
          <w:sz w:val="24"/>
          <w:szCs w:val="24"/>
        </w:rPr>
        <w:t>Jenis sumber air;</w:t>
      </w:r>
    </w:p>
    <w:p w:rsidR="00A8406B" w:rsidRPr="003E3959" w:rsidRDefault="00A8406B" w:rsidP="001C1851">
      <w:pPr>
        <w:pStyle w:val="ListParagraph"/>
        <w:numPr>
          <w:ilvl w:val="0"/>
          <w:numId w:val="11"/>
        </w:numPr>
        <w:spacing w:line="360" w:lineRule="auto"/>
        <w:ind w:left="709" w:firstLine="284"/>
        <w:jc w:val="both"/>
        <w:rPr>
          <w:rFonts w:ascii="Trebuchet MS" w:hAnsi="Trebuchet MS" w:cs="Arial"/>
          <w:sz w:val="24"/>
          <w:szCs w:val="24"/>
        </w:rPr>
      </w:pPr>
      <w:r w:rsidRPr="003E3959">
        <w:rPr>
          <w:rFonts w:ascii="Trebuchet MS" w:hAnsi="Trebuchet MS" w:cs="Arial"/>
          <w:sz w:val="24"/>
          <w:szCs w:val="24"/>
        </w:rPr>
        <w:t>Lokasi sumber air;</w:t>
      </w:r>
    </w:p>
    <w:p w:rsidR="00A8406B" w:rsidRPr="003E3959" w:rsidRDefault="00A8406B" w:rsidP="001C1851">
      <w:pPr>
        <w:pStyle w:val="ListParagraph"/>
        <w:numPr>
          <w:ilvl w:val="0"/>
          <w:numId w:val="11"/>
        </w:numPr>
        <w:spacing w:line="360" w:lineRule="auto"/>
        <w:ind w:left="709" w:firstLine="284"/>
        <w:jc w:val="both"/>
        <w:rPr>
          <w:rFonts w:ascii="Trebuchet MS" w:hAnsi="Trebuchet MS" w:cs="Arial"/>
          <w:sz w:val="24"/>
          <w:szCs w:val="24"/>
        </w:rPr>
      </w:pPr>
      <w:r w:rsidRPr="003E3959">
        <w:rPr>
          <w:rFonts w:ascii="Trebuchet MS" w:hAnsi="Trebuchet MS" w:cs="Arial"/>
          <w:sz w:val="24"/>
          <w:szCs w:val="24"/>
        </w:rPr>
        <w:t>Tujuan pengambilan dan atau pemanfaatan air</w:t>
      </w:r>
    </w:p>
    <w:p w:rsidR="00A8406B" w:rsidRPr="003E3959" w:rsidRDefault="00A8406B" w:rsidP="001C1851">
      <w:pPr>
        <w:pStyle w:val="ListParagraph"/>
        <w:numPr>
          <w:ilvl w:val="0"/>
          <w:numId w:val="11"/>
        </w:numPr>
        <w:spacing w:line="360" w:lineRule="auto"/>
        <w:ind w:left="709" w:firstLine="284"/>
        <w:jc w:val="both"/>
        <w:rPr>
          <w:rFonts w:ascii="Trebuchet MS" w:hAnsi="Trebuchet MS" w:cs="Arial"/>
          <w:sz w:val="24"/>
          <w:szCs w:val="24"/>
        </w:rPr>
      </w:pPr>
      <w:r w:rsidRPr="003E3959">
        <w:rPr>
          <w:rFonts w:ascii="Trebuchet MS" w:hAnsi="Trebuchet MS" w:cs="Arial"/>
          <w:sz w:val="24"/>
          <w:szCs w:val="24"/>
        </w:rPr>
        <w:t>Volume air yang diambil dan atau dimanfaatkan;</w:t>
      </w:r>
    </w:p>
    <w:p w:rsidR="00A8406B" w:rsidRPr="003E3959" w:rsidRDefault="00A8406B" w:rsidP="001C1851">
      <w:pPr>
        <w:pStyle w:val="ListParagraph"/>
        <w:numPr>
          <w:ilvl w:val="0"/>
          <w:numId w:val="11"/>
        </w:numPr>
        <w:spacing w:line="360" w:lineRule="auto"/>
        <w:ind w:left="709" w:firstLine="284"/>
        <w:jc w:val="both"/>
        <w:rPr>
          <w:rFonts w:ascii="Trebuchet MS" w:hAnsi="Trebuchet MS" w:cs="Arial"/>
          <w:sz w:val="24"/>
          <w:szCs w:val="24"/>
        </w:rPr>
      </w:pPr>
      <w:r w:rsidRPr="003E3959">
        <w:rPr>
          <w:rFonts w:ascii="Trebuchet MS" w:hAnsi="Trebuchet MS" w:cs="Arial"/>
          <w:sz w:val="24"/>
          <w:szCs w:val="24"/>
        </w:rPr>
        <w:t>Kualitas air; dan</w:t>
      </w:r>
    </w:p>
    <w:p w:rsidR="00A8406B" w:rsidRPr="003E3959" w:rsidRDefault="00A8406B" w:rsidP="001C1851">
      <w:pPr>
        <w:pStyle w:val="ListParagraph"/>
        <w:numPr>
          <w:ilvl w:val="0"/>
          <w:numId w:val="11"/>
        </w:numPr>
        <w:spacing w:line="360" w:lineRule="auto"/>
        <w:ind w:left="1418" w:hanging="425"/>
        <w:jc w:val="both"/>
        <w:rPr>
          <w:rFonts w:ascii="Trebuchet MS" w:hAnsi="Trebuchet MS" w:cs="Arial"/>
          <w:sz w:val="24"/>
          <w:szCs w:val="24"/>
        </w:rPr>
      </w:pPr>
      <w:r w:rsidRPr="003E3959">
        <w:rPr>
          <w:rFonts w:ascii="Trebuchet MS" w:hAnsi="Trebuchet MS" w:cs="Arial"/>
          <w:sz w:val="24"/>
          <w:szCs w:val="24"/>
        </w:rPr>
        <w:t>Tingkat kerusakan lingkungan yang diakibatkan oleh pengambilan dan atau pemanfaatan.</w:t>
      </w:r>
    </w:p>
    <w:p w:rsidR="00A8406B" w:rsidRPr="003E3959" w:rsidRDefault="00A8406B" w:rsidP="00A448B2">
      <w:pPr>
        <w:pStyle w:val="ListParagraph"/>
        <w:spacing w:line="360" w:lineRule="auto"/>
        <w:ind w:left="993"/>
        <w:jc w:val="both"/>
        <w:rPr>
          <w:rFonts w:ascii="Trebuchet MS" w:hAnsi="Trebuchet MS" w:cs="Arial"/>
          <w:sz w:val="24"/>
          <w:szCs w:val="24"/>
        </w:rPr>
      </w:pPr>
      <w:r w:rsidRPr="003E3959">
        <w:rPr>
          <w:rFonts w:ascii="Trebuchet MS" w:hAnsi="Trebuchet MS" w:cs="Arial"/>
          <w:sz w:val="24"/>
          <w:szCs w:val="24"/>
        </w:rPr>
        <w:t>Penggunaan faktor-faktor di atas disesuaikan dengan kondisi masing-masing daerah kabupaten/kota yang menerapkan pajak air tanah. Besarnya NPAT ditetapkan dengan peraturan bupati/walikota. Cara menghitung nilai perolehan air adalah dengan mengalikan volume air yang diambil dengan harga dasar air. Harga dasar air ditetapkan secara periodik oleh bupati/walikota dengan persetujuan DPRD dan memerhatikan faktor-faktor di atas. Harga dasar air yang ditetapkan oleh bupati/walikota dapat mengacu antara lain pada tarif air yang ditetapkan oleh Perusahaan Daerah Air Minum (PDAM).</w:t>
      </w:r>
    </w:p>
    <w:p w:rsidR="00A8406B" w:rsidRPr="003E3959" w:rsidRDefault="00A8406B" w:rsidP="00A8406B">
      <w:pPr>
        <w:pStyle w:val="ListParagraph"/>
        <w:spacing w:line="360" w:lineRule="auto"/>
        <w:ind w:left="0"/>
        <w:jc w:val="both"/>
        <w:rPr>
          <w:rFonts w:ascii="Trebuchet MS" w:hAnsi="Trebuchet MS" w:cs="Arial"/>
          <w:sz w:val="24"/>
          <w:szCs w:val="24"/>
        </w:rPr>
      </w:pPr>
    </w:p>
    <w:p w:rsidR="00A8406B" w:rsidRPr="003E3959" w:rsidRDefault="00A8406B" w:rsidP="001C1851">
      <w:pPr>
        <w:pStyle w:val="ListParagraph"/>
        <w:numPr>
          <w:ilvl w:val="0"/>
          <w:numId w:val="10"/>
        </w:numPr>
        <w:spacing w:line="360" w:lineRule="auto"/>
        <w:ind w:left="993" w:hanging="284"/>
        <w:jc w:val="both"/>
        <w:rPr>
          <w:rFonts w:ascii="Trebuchet MS" w:hAnsi="Trebuchet MS" w:cs="Arial"/>
          <w:b/>
          <w:sz w:val="24"/>
          <w:szCs w:val="24"/>
        </w:rPr>
      </w:pPr>
      <w:r w:rsidRPr="003E3959">
        <w:rPr>
          <w:rFonts w:ascii="Trebuchet MS" w:hAnsi="Trebuchet MS" w:cs="Arial"/>
          <w:b/>
          <w:sz w:val="24"/>
          <w:szCs w:val="24"/>
        </w:rPr>
        <w:t>Tari Pajak Air Tanah</w:t>
      </w:r>
    </w:p>
    <w:p w:rsidR="00A8406B" w:rsidRPr="003E3959" w:rsidRDefault="00A8406B" w:rsidP="00A448B2">
      <w:pPr>
        <w:pStyle w:val="ListParagraph"/>
        <w:spacing w:line="360" w:lineRule="auto"/>
        <w:ind w:left="993"/>
        <w:jc w:val="both"/>
        <w:rPr>
          <w:rFonts w:ascii="Trebuchet MS" w:hAnsi="Trebuchet MS" w:cs="Arial"/>
          <w:sz w:val="24"/>
          <w:szCs w:val="24"/>
        </w:rPr>
      </w:pPr>
      <w:r w:rsidRPr="003E3959">
        <w:rPr>
          <w:rFonts w:ascii="Trebuchet MS" w:hAnsi="Trebuchet MS" w:cs="Arial"/>
          <w:sz w:val="24"/>
          <w:szCs w:val="24"/>
        </w:rPr>
        <w:t xml:space="preserve">Tarif Pajak Ait Tanah ditetapkan paling tinggi sebesar dua puluh persen dan ditetapkan dengan peraturan daerah kabupaten/kota yang bersangkutan. Hal ini dimaksudkan untuk memberikan keleluasaan kepada pemerintah kabupaten/kota untuk </w:t>
      </w:r>
      <w:r w:rsidRPr="003E3959">
        <w:rPr>
          <w:rFonts w:ascii="Trebuchet MS" w:hAnsi="Trebuchet MS" w:cs="Arial"/>
          <w:sz w:val="24"/>
          <w:szCs w:val="24"/>
        </w:rPr>
        <w:lastRenderedPageBreak/>
        <w:t>menetapkan tarif pajak yang dipandang sesuai dengan kondisi masing-masing daerah kabupaten/kota. Dengan demikian, setiap daerah kota/kabupaten diberi kewenangan untuk menetapkan besarnya tarif pajak yang mungkin berbeda dengan kota/kabupaten lainnya, asalkan tidak lebih dari dua puluh persen.</w:t>
      </w:r>
    </w:p>
    <w:p w:rsidR="00A8406B" w:rsidRPr="003E3959" w:rsidRDefault="00A8406B" w:rsidP="00A8406B">
      <w:pPr>
        <w:pStyle w:val="ListParagraph"/>
        <w:spacing w:line="360" w:lineRule="auto"/>
        <w:ind w:left="1080"/>
        <w:jc w:val="both"/>
        <w:rPr>
          <w:rFonts w:ascii="Trebuchet MS" w:hAnsi="Trebuchet MS" w:cs="Arial"/>
          <w:sz w:val="24"/>
          <w:szCs w:val="24"/>
        </w:rPr>
      </w:pPr>
    </w:p>
    <w:p w:rsidR="00A8406B" w:rsidRPr="003E3959" w:rsidRDefault="00A8406B" w:rsidP="001C1851">
      <w:pPr>
        <w:pStyle w:val="ListParagraph"/>
        <w:numPr>
          <w:ilvl w:val="0"/>
          <w:numId w:val="10"/>
        </w:numPr>
        <w:spacing w:line="360" w:lineRule="auto"/>
        <w:ind w:left="993" w:hanging="284"/>
        <w:jc w:val="both"/>
        <w:rPr>
          <w:rFonts w:ascii="Trebuchet MS" w:hAnsi="Trebuchet MS" w:cs="Arial"/>
          <w:b/>
          <w:sz w:val="24"/>
          <w:szCs w:val="24"/>
        </w:rPr>
      </w:pPr>
      <w:r w:rsidRPr="003E3959">
        <w:rPr>
          <w:rFonts w:ascii="Trebuchet MS" w:hAnsi="Trebuchet MS" w:cs="Arial"/>
          <w:b/>
          <w:sz w:val="24"/>
          <w:szCs w:val="24"/>
        </w:rPr>
        <w:t>Perhitungan Pajak Air Tanah</w:t>
      </w:r>
    </w:p>
    <w:p w:rsidR="00A8406B" w:rsidRPr="003E3959" w:rsidRDefault="00A8406B" w:rsidP="00A448B2">
      <w:pPr>
        <w:pStyle w:val="ListParagraph"/>
        <w:spacing w:line="360" w:lineRule="auto"/>
        <w:ind w:left="993"/>
        <w:jc w:val="both"/>
        <w:rPr>
          <w:rFonts w:ascii="Trebuchet MS" w:hAnsi="Trebuchet MS" w:cs="Arial"/>
          <w:sz w:val="24"/>
          <w:szCs w:val="24"/>
        </w:rPr>
      </w:pPr>
      <w:r w:rsidRPr="003E3959">
        <w:rPr>
          <w:rFonts w:ascii="Trebuchet MS" w:hAnsi="Trebuchet MS" w:cs="Arial"/>
          <w:sz w:val="24"/>
          <w:szCs w:val="24"/>
        </w:rPr>
        <w:t xml:space="preserve">Besaran pokok Pajak Air Tanah yang terutang terutama dihitung dengan </w:t>
      </w:r>
      <w:proofErr w:type="gramStart"/>
      <w:r w:rsidRPr="003E3959">
        <w:rPr>
          <w:rFonts w:ascii="Trebuchet MS" w:hAnsi="Trebuchet MS" w:cs="Arial"/>
          <w:sz w:val="24"/>
          <w:szCs w:val="24"/>
        </w:rPr>
        <w:t>cara</w:t>
      </w:r>
      <w:proofErr w:type="gramEnd"/>
      <w:r w:rsidRPr="003E3959">
        <w:rPr>
          <w:rFonts w:ascii="Trebuchet MS" w:hAnsi="Trebuchet MS" w:cs="Arial"/>
          <w:sz w:val="24"/>
          <w:szCs w:val="24"/>
        </w:rPr>
        <w:t xml:space="preserve"> mengalikan tarif </w:t>
      </w:r>
      <w:r w:rsidRPr="00A448B2">
        <w:rPr>
          <w:rFonts w:ascii="Trebuchet MS" w:hAnsi="Trebuchet MS" w:cs="Arial"/>
          <w:sz w:val="24"/>
          <w:szCs w:val="24"/>
        </w:rPr>
        <w:t xml:space="preserve">tarif pajak </w:t>
      </w:r>
      <w:r w:rsidRPr="003E3959">
        <w:rPr>
          <w:rFonts w:ascii="Trebuchet MS" w:hAnsi="Trebuchet MS" w:cs="Arial"/>
          <w:sz w:val="24"/>
          <w:szCs w:val="24"/>
        </w:rPr>
        <w:t xml:space="preserve">dengan </w:t>
      </w:r>
      <w:r w:rsidRPr="00A448B2">
        <w:rPr>
          <w:rFonts w:ascii="Trebuchet MS" w:hAnsi="Trebuchet MS" w:cs="Arial"/>
          <w:sz w:val="24"/>
          <w:szCs w:val="24"/>
        </w:rPr>
        <w:t>dasar pengenaan pajak</w:t>
      </w:r>
      <w:r w:rsidRPr="003E3959">
        <w:rPr>
          <w:rFonts w:ascii="Trebuchet MS" w:hAnsi="Trebuchet MS" w:cs="Arial"/>
          <w:sz w:val="24"/>
          <w:szCs w:val="24"/>
        </w:rPr>
        <w:t>. Secara umum perhitungan Pajak Air Tanah adalah sesuai dengan rumus berikut:</w:t>
      </w:r>
    </w:p>
    <w:p w:rsidR="00A8406B" w:rsidRPr="003E3959" w:rsidRDefault="00A8406B" w:rsidP="00A8406B">
      <w:pPr>
        <w:pStyle w:val="ListParagraph"/>
        <w:spacing w:line="360" w:lineRule="auto"/>
        <w:ind w:left="0"/>
        <w:jc w:val="both"/>
        <w:rPr>
          <w:rFonts w:ascii="Trebuchet MS" w:hAnsi="Trebuchet MS" w:cs="Arial"/>
          <w:sz w:val="24"/>
          <w:szCs w:val="24"/>
        </w:rPr>
      </w:pPr>
      <w:r w:rsidRPr="003E3959">
        <w:rPr>
          <w:rFonts w:ascii="Trebuchet MS" w:hAnsi="Trebuchet MS" w:cs="Arial"/>
          <w:sz w:val="24"/>
          <w:szCs w:val="24"/>
        </w:rPr>
        <w:tab/>
      </w:r>
      <w:r w:rsidR="000A3B01">
        <w:rPr>
          <w:rFonts w:ascii="Trebuchet MS" w:hAnsi="Trebuchet MS" w:cs="Arial"/>
          <w:sz w:val="24"/>
          <w:szCs w:val="24"/>
        </w:rPr>
        <w:t xml:space="preserve">    </w:t>
      </w:r>
      <w:r w:rsidRPr="003E3959">
        <w:rPr>
          <w:rFonts w:ascii="Trebuchet MS" w:hAnsi="Trebuchet MS" w:cs="Arial"/>
          <w:sz w:val="24"/>
          <w:szCs w:val="24"/>
        </w:rPr>
        <w:t>Pajak terutang</w:t>
      </w:r>
      <w:r w:rsidRPr="003E3959">
        <w:rPr>
          <w:rFonts w:ascii="Trebuchet MS" w:hAnsi="Trebuchet MS" w:cs="Arial"/>
          <w:sz w:val="24"/>
          <w:szCs w:val="24"/>
        </w:rPr>
        <w:tab/>
        <w:t>=</w:t>
      </w:r>
      <w:r w:rsidRPr="003E3959">
        <w:rPr>
          <w:rFonts w:ascii="Trebuchet MS" w:hAnsi="Trebuchet MS" w:cs="Arial"/>
          <w:sz w:val="24"/>
          <w:szCs w:val="24"/>
        </w:rPr>
        <w:tab/>
        <w:t>Tarif Pajak x Dasar Pengenaan Pajak</w:t>
      </w:r>
    </w:p>
    <w:p w:rsidR="00A8406B" w:rsidRDefault="00A8406B" w:rsidP="00A8406B">
      <w:pPr>
        <w:pStyle w:val="ListParagraph"/>
        <w:spacing w:line="360" w:lineRule="auto"/>
        <w:ind w:left="0"/>
        <w:jc w:val="both"/>
        <w:rPr>
          <w:rFonts w:ascii="Trebuchet MS" w:hAnsi="Trebuchet MS" w:cs="Arial"/>
          <w:sz w:val="24"/>
          <w:szCs w:val="24"/>
        </w:rPr>
      </w:pPr>
      <w:r w:rsidRPr="003E3959">
        <w:rPr>
          <w:rFonts w:ascii="Trebuchet MS" w:hAnsi="Trebuchet MS" w:cs="Arial"/>
          <w:sz w:val="24"/>
          <w:szCs w:val="24"/>
        </w:rPr>
        <w:tab/>
      </w:r>
      <w:r w:rsidRPr="003E3959">
        <w:rPr>
          <w:rFonts w:ascii="Trebuchet MS" w:hAnsi="Trebuchet MS" w:cs="Arial"/>
          <w:sz w:val="24"/>
          <w:szCs w:val="24"/>
        </w:rPr>
        <w:tab/>
      </w:r>
      <w:r w:rsidRPr="003E3959">
        <w:rPr>
          <w:rFonts w:ascii="Trebuchet MS" w:hAnsi="Trebuchet MS" w:cs="Arial"/>
          <w:sz w:val="24"/>
          <w:szCs w:val="24"/>
        </w:rPr>
        <w:tab/>
      </w:r>
      <w:r w:rsidR="000A3B01">
        <w:rPr>
          <w:rFonts w:ascii="Trebuchet MS" w:hAnsi="Trebuchet MS" w:cs="Arial"/>
          <w:sz w:val="24"/>
          <w:szCs w:val="24"/>
        </w:rPr>
        <w:tab/>
      </w:r>
      <w:r w:rsidRPr="003E3959">
        <w:rPr>
          <w:rFonts w:ascii="Trebuchet MS" w:hAnsi="Trebuchet MS" w:cs="Arial"/>
          <w:sz w:val="24"/>
          <w:szCs w:val="24"/>
        </w:rPr>
        <w:t>=</w:t>
      </w:r>
      <w:r w:rsidRPr="003E3959">
        <w:rPr>
          <w:rFonts w:ascii="Trebuchet MS" w:hAnsi="Trebuchet MS" w:cs="Arial"/>
          <w:sz w:val="24"/>
          <w:szCs w:val="24"/>
        </w:rPr>
        <w:tab/>
        <w:t>Tarif Pajak x Nilai Perolehan Air Tanah</w:t>
      </w:r>
    </w:p>
    <w:p w:rsidR="000A3B01" w:rsidRDefault="000A3B01" w:rsidP="00A8406B">
      <w:pPr>
        <w:pStyle w:val="ListParagraph"/>
        <w:spacing w:line="360" w:lineRule="auto"/>
        <w:ind w:left="0"/>
        <w:jc w:val="both"/>
        <w:rPr>
          <w:rFonts w:ascii="Trebuchet MS" w:hAnsi="Trebuchet MS" w:cs="Arial"/>
          <w:sz w:val="24"/>
          <w:szCs w:val="24"/>
        </w:rPr>
      </w:pPr>
    </w:p>
    <w:p w:rsidR="006968E9" w:rsidRDefault="006968E9" w:rsidP="00A8406B">
      <w:pPr>
        <w:pStyle w:val="ListParagraph"/>
        <w:spacing w:line="360" w:lineRule="auto"/>
        <w:ind w:left="0"/>
        <w:jc w:val="both"/>
        <w:rPr>
          <w:rFonts w:ascii="Trebuchet MS" w:hAnsi="Trebuchet MS" w:cs="Arial"/>
          <w:sz w:val="24"/>
          <w:szCs w:val="24"/>
        </w:rPr>
      </w:pPr>
    </w:p>
    <w:p w:rsidR="006968E9" w:rsidRPr="006968E9" w:rsidRDefault="006968E9" w:rsidP="001C1851">
      <w:pPr>
        <w:pStyle w:val="Heading2"/>
        <w:numPr>
          <w:ilvl w:val="1"/>
          <w:numId w:val="26"/>
        </w:numPr>
        <w:rPr>
          <w:rFonts w:eastAsia="Times New Roman"/>
        </w:rPr>
      </w:pPr>
      <w:bookmarkStart w:id="15" w:name="_Toc373500677"/>
      <w:r w:rsidRPr="006968E9">
        <w:rPr>
          <w:rFonts w:eastAsia="Times New Roman"/>
        </w:rPr>
        <w:t>Kebijakan Penggunaan Air Tanah</w:t>
      </w:r>
      <w:bookmarkEnd w:id="15"/>
    </w:p>
    <w:p w:rsidR="006968E9" w:rsidRPr="003E3959" w:rsidRDefault="006968E9" w:rsidP="006968E9">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Pengambilan dan pemanfaatan air tanah di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w:t>
      </w:r>
      <w:r>
        <w:rPr>
          <w:rFonts w:ascii="Trebuchet MS" w:hAnsi="Trebuchet MS" w:cs="Arial"/>
          <w:spacing w:val="-4"/>
          <w:w w:val="105"/>
          <w:sz w:val="24"/>
          <w:szCs w:val="24"/>
        </w:rPr>
        <w:t>Kota Bandung</w:t>
      </w:r>
      <w:r w:rsidRPr="003E3959">
        <w:rPr>
          <w:rFonts w:ascii="Trebuchet MS" w:hAnsi="Trebuchet MS" w:cs="Arial"/>
          <w:spacing w:val="-4"/>
          <w:w w:val="105"/>
          <w:sz w:val="24"/>
          <w:szCs w:val="24"/>
        </w:rPr>
        <w:t xml:space="preserve"> diduga telah sampai pada tahap yang dapat mengakibatkan terjadinya penurunan muka air tanah (Tresnadi, 2007), amblesan (Djaja et.al., 2004 dan Abidin et.al., 2009) dan intrusi air laut (Schmidt, et.al. 1990 dan Delinom, 2008). Berbagai laporan dan hasil penelitian, antara lain Jakarta Dalam Angka 2006-2008 (BPS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Jakarta, 2006, 2007 dan 2008), Syaukat dan Fox (2004) menunj ukkan beberapa faktor atau penyebab terjadinya kecenderungan untuk pemanfaatan air tanah di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w:t>
      </w:r>
      <w:r>
        <w:rPr>
          <w:rFonts w:ascii="Trebuchet MS" w:hAnsi="Trebuchet MS" w:cs="Arial"/>
          <w:spacing w:val="-4"/>
          <w:w w:val="105"/>
          <w:sz w:val="24"/>
          <w:szCs w:val="24"/>
        </w:rPr>
        <w:t>Kota Bandung</w:t>
      </w:r>
      <w:r w:rsidRPr="003E3959">
        <w:rPr>
          <w:rFonts w:ascii="Trebuchet MS" w:hAnsi="Trebuchet MS" w:cs="Arial"/>
          <w:spacing w:val="-4"/>
          <w:w w:val="105"/>
          <w:sz w:val="24"/>
          <w:szCs w:val="24"/>
        </w:rPr>
        <w:t>, yaitu: (1) harga perolehan air tanah yang jauh lebih murah</w:t>
      </w:r>
      <w:r>
        <w:rPr>
          <w:rFonts w:ascii="Trebuchet MS" w:hAnsi="Trebuchet MS" w:cs="Arial"/>
          <w:spacing w:val="-4"/>
          <w:w w:val="105"/>
          <w:sz w:val="24"/>
          <w:szCs w:val="24"/>
        </w:rPr>
        <w:t xml:space="preserve"> </w:t>
      </w:r>
      <w:r w:rsidRPr="003E3959">
        <w:rPr>
          <w:rFonts w:ascii="Trebuchet MS" w:hAnsi="Trebuchet MS" w:cs="Arial"/>
          <w:spacing w:val="-4"/>
          <w:w w:val="105"/>
          <w:sz w:val="24"/>
          <w:szCs w:val="24"/>
        </w:rPr>
        <w:t xml:space="preserve">dibandingkan tarif pemakaian air Perusahaan Air Minum (PAM) </w:t>
      </w:r>
      <w:r>
        <w:rPr>
          <w:rFonts w:ascii="Trebuchet MS" w:hAnsi="Trebuchet MS" w:cs="Arial"/>
          <w:spacing w:val="-4"/>
          <w:w w:val="105"/>
          <w:sz w:val="24"/>
          <w:szCs w:val="24"/>
        </w:rPr>
        <w:t>Kota Bandung</w:t>
      </w:r>
      <w:r w:rsidRPr="003E3959">
        <w:rPr>
          <w:rFonts w:ascii="Trebuchet MS" w:hAnsi="Trebuchet MS" w:cs="Arial"/>
          <w:spacing w:val="-4"/>
          <w:w w:val="105"/>
          <w:sz w:val="24"/>
          <w:szCs w:val="24"/>
        </w:rPr>
        <w:t xml:space="preserve">; (2) cakupan pelayanan PAM </w:t>
      </w:r>
      <w:r>
        <w:rPr>
          <w:rFonts w:ascii="Trebuchet MS" w:hAnsi="Trebuchet MS" w:cs="Arial"/>
          <w:spacing w:val="-4"/>
          <w:w w:val="105"/>
          <w:sz w:val="24"/>
          <w:szCs w:val="24"/>
        </w:rPr>
        <w:t>Kota Bandung</w:t>
      </w:r>
      <w:r w:rsidRPr="003E3959">
        <w:rPr>
          <w:rFonts w:ascii="Trebuchet MS" w:hAnsi="Trebuchet MS" w:cs="Arial"/>
          <w:spacing w:val="-4"/>
          <w:w w:val="105"/>
          <w:sz w:val="24"/>
          <w:szCs w:val="24"/>
        </w:rPr>
        <w:t xml:space="preserve"> yang relatif belum </w:t>
      </w:r>
      <w:r w:rsidRPr="003E3959">
        <w:rPr>
          <w:rFonts w:ascii="Trebuchet MS" w:hAnsi="Trebuchet MS" w:cs="Arial"/>
          <w:spacing w:val="-4"/>
          <w:w w:val="105"/>
          <w:sz w:val="24"/>
          <w:szCs w:val="24"/>
        </w:rPr>
        <w:lastRenderedPageBreak/>
        <w:t>mencukupi; (3) pemompaan air tanah sifatnya in-situ sehingga ketersediaannya tidak tergantung pihak lain dan membuat ketersediaan air lebih terjamin; (4) rejim pengelolaan air tanah yang secara “de facto” merupakan “open access”; (5) implementasi dan penegakan peraturan perundangan yang masih bel um optimal.</w:t>
      </w:r>
    </w:p>
    <w:p w:rsidR="006968E9" w:rsidRPr="003E3959" w:rsidRDefault="006968E9" w:rsidP="006968E9">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Mekanisme pasar dan kebijakan pemerintah tidak selalu menghasilkan alokasi sumber daya yang efektif dan efisien, khususnya untuk mengelola barang-barang publik termasuk air tanah. Mekanisme pasar </w:t>
      </w:r>
      <w:proofErr w:type="gramStart"/>
      <w:r w:rsidRPr="003E3959">
        <w:rPr>
          <w:rFonts w:ascii="Trebuchet MS" w:hAnsi="Trebuchet MS" w:cs="Arial"/>
          <w:spacing w:val="-4"/>
          <w:w w:val="105"/>
          <w:sz w:val="24"/>
          <w:szCs w:val="24"/>
        </w:rPr>
        <w:t>akan</w:t>
      </w:r>
      <w:proofErr w:type="gramEnd"/>
      <w:r w:rsidRPr="003E3959">
        <w:rPr>
          <w:rFonts w:ascii="Trebuchet MS" w:hAnsi="Trebuchet MS" w:cs="Arial"/>
          <w:spacing w:val="-4"/>
          <w:w w:val="105"/>
          <w:sz w:val="24"/>
          <w:szCs w:val="24"/>
        </w:rPr>
        <w:t xml:space="preserve"> berjalan efektif dan efisien jika diberlakukan pada barang-barang privat murni (pure private goods) dan tidak terdapat asimetri informasi. Untuk barang-barang dan jasa-jasa yang tidak sepenuhnya merupakan barang privat murni, seringkali terjadi </w:t>
      </w:r>
      <w:proofErr w:type="gramStart"/>
      <w:r w:rsidRPr="003E3959">
        <w:rPr>
          <w:rFonts w:ascii="Trebuchet MS" w:hAnsi="Trebuchet MS" w:cs="Arial"/>
          <w:spacing w:val="-4"/>
          <w:w w:val="105"/>
          <w:sz w:val="24"/>
          <w:szCs w:val="24"/>
        </w:rPr>
        <w:t>apa</w:t>
      </w:r>
      <w:proofErr w:type="gramEnd"/>
      <w:r w:rsidRPr="003E3959">
        <w:rPr>
          <w:rFonts w:ascii="Trebuchet MS" w:hAnsi="Trebuchet MS" w:cs="Arial"/>
          <w:spacing w:val="-4"/>
          <w:w w:val="105"/>
          <w:sz w:val="24"/>
          <w:szCs w:val="24"/>
        </w:rPr>
        <w:t xml:space="preserve"> yang disebut sebagai kegagalan pasar, demikian juga jika terdapat asimetri informasi.</w:t>
      </w:r>
    </w:p>
    <w:p w:rsidR="006968E9" w:rsidRPr="003E3959" w:rsidRDefault="006968E9" w:rsidP="006968E9">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Di semua negara, alokasi sumber daya tidak sepenuhnya diatur melalui mekanisme pasar tetapi juga terdapat campur tangan pemerintah melalui </w:t>
      </w:r>
      <w:proofErr w:type="gramStart"/>
      <w:r w:rsidRPr="003E3959">
        <w:rPr>
          <w:rFonts w:ascii="Trebuchet MS" w:hAnsi="Trebuchet MS" w:cs="Arial"/>
          <w:spacing w:val="-4"/>
          <w:w w:val="105"/>
          <w:sz w:val="24"/>
          <w:szCs w:val="24"/>
        </w:rPr>
        <w:t>apa</w:t>
      </w:r>
      <w:proofErr w:type="gramEnd"/>
      <w:r w:rsidRPr="003E3959">
        <w:rPr>
          <w:rFonts w:ascii="Trebuchet MS" w:hAnsi="Trebuchet MS" w:cs="Arial"/>
          <w:spacing w:val="-4"/>
          <w:w w:val="105"/>
          <w:sz w:val="24"/>
          <w:szCs w:val="24"/>
        </w:rPr>
        <w:t xml:space="preserve"> yang disebut sebagai kebijakan atau kebijakan publik. Seperti mekanisme pasar, tidak seluruhnya kebijakan pemerintah membuat alokasi menjadi lebih efisien dan efektif, seringkali yang terjadi malah sebaliknya. Situasi ini dikenal sebagai kegagalan pemerintah.</w:t>
      </w:r>
    </w:p>
    <w:p w:rsidR="006968E9" w:rsidRPr="006968E9" w:rsidRDefault="006968E9" w:rsidP="001C1851">
      <w:pPr>
        <w:pStyle w:val="Heading2"/>
        <w:numPr>
          <w:ilvl w:val="1"/>
          <w:numId w:val="26"/>
        </w:numPr>
        <w:rPr>
          <w:rFonts w:eastAsia="Times New Roman"/>
        </w:rPr>
      </w:pPr>
      <w:bookmarkStart w:id="16" w:name="_Toc373500678"/>
      <w:r w:rsidRPr="006968E9">
        <w:rPr>
          <w:rFonts w:eastAsia="Times New Roman"/>
        </w:rPr>
        <w:t>Kebijakan Pengelolaan Air Tanah</w:t>
      </w:r>
      <w:bookmarkEnd w:id="16"/>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Kebijakan nasional yang secara eksplisit berkaitan dengan air tanah dan masih berlaku sampai saat ini adalah: (1) Undang-undang Nomor 7 Tahun 2004 tentang Sumber Daya Air (UU 7/2004); (2) Peraturan Pemerintah Nomor 43 Tahun 2008 tentang Air Tanah (PP 43/2008); dan (3) Keputusan Menteri Energi dan </w:t>
      </w:r>
      <w:r w:rsidRPr="003E3959">
        <w:rPr>
          <w:rFonts w:ascii="Trebuchet MS" w:hAnsi="Trebuchet MS" w:cs="Arial"/>
          <w:spacing w:val="-4"/>
          <w:w w:val="105"/>
          <w:sz w:val="24"/>
          <w:szCs w:val="24"/>
        </w:rPr>
        <w:lastRenderedPageBreak/>
        <w:t>Sumber Daya Mineral Nomor: 145 1K/10/MEM/2000 (Kepmen 145 1K/2000). Peraturan perundangan lain yang terkait dengan pajak dan retribusi air tanah adalah Undang-undang Nomor 28 Tahun 2009 tentang Pajak Daerah dan Retribusi Daerah (UU 2 8/2009).</w:t>
      </w:r>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Undang-undang yang pertama berkaitan dengan pengelolaan sumber daya air yang diterbitkan oleh Pemerintah Republik Indonesia adalah Undang-undang Nomor 11 Tahun 1974 tentang Pengairan (UU 11/1974). Salah satu pertimbangan dibuatnya undang-undang tersebut adalah Algemeen Wattereglement Tahun 1936 pada dasarnya tidak berlaku untuk seluruh Indonesia, hanya mengatur masalah sumber daya air khususnya masalah irigasi di Jawa dan Madura. Pertimbangan lainnya adalah ketentuan-ketentuan peraturan perundangan lain yang berkaitan dengan pengairan sudah tidak sesuai lagi dengan perkembangan dan keadaan dewasa ini. Undang-undang tersebut mengacu pada konstitusi UUD 1945, sehingga menempatkan sumber daya air dikuasai negara, atau secara lebih tegas milik negara. Dalam pasal 1 tentang pengertian tidak dibuat ayat khusus tentang air tanah, hanya dimasukkan dalam ayat yang mendefinisikan pengertian air (ayat 3) dan sumber-sumber air (ayat 4). Undang-undang tersebut secara eksplisit sudah mengatur masalah konservasi, preservasi, dan pengusahaan air.</w:t>
      </w:r>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Tahun 2004 dibuat undang-undang baru menggantikan UU 11/1974, yakni UU 7/2004 tentang Sumber Daya Air. Dibandingkan dengan undang-undang sebelumnya, pada pasal 1 ayat 4 menjelaskan pengertian air tanah secara eksplisit. Selain itu dalam pasal-pasal yang lain diatur tersendiri tentang air tanah. Salah satu latar belakang dikeluarkannya undang-undang ini adalah adanya</w:t>
      </w:r>
      <w:r>
        <w:rPr>
          <w:rFonts w:ascii="Trebuchet MS" w:hAnsi="Trebuchet MS" w:cs="Arial"/>
          <w:spacing w:val="-4"/>
          <w:w w:val="105"/>
          <w:sz w:val="24"/>
          <w:szCs w:val="24"/>
        </w:rPr>
        <w:t xml:space="preserve"> </w:t>
      </w:r>
      <w:r w:rsidRPr="003E3959">
        <w:rPr>
          <w:rFonts w:ascii="Trebuchet MS" w:hAnsi="Trebuchet MS" w:cs="Arial"/>
          <w:spacing w:val="-4"/>
          <w:w w:val="105"/>
          <w:sz w:val="24"/>
          <w:szCs w:val="24"/>
        </w:rPr>
        <w:t xml:space="preserve">ketidakseimbangan antara ketersediaan air </w:t>
      </w:r>
      <w:r w:rsidRPr="003E3959">
        <w:rPr>
          <w:rFonts w:ascii="Trebuchet MS" w:hAnsi="Trebuchet MS" w:cs="Arial"/>
          <w:spacing w:val="-4"/>
          <w:w w:val="105"/>
          <w:sz w:val="24"/>
          <w:szCs w:val="24"/>
        </w:rPr>
        <w:lastRenderedPageBreak/>
        <w:t>yang semakin menurun dan kebutuhan air yang semakin meningkat.</w:t>
      </w:r>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Menurut UU 7/2004, sumber daya air adalah air, sumber air, dan daya air yang terkandung di dalamnya (pasal 1), sedangkan air terdiri dari air permukaan, air tanah, air hujan, dan air laut yang berada di darat (pasal 2). Pada dasarnya undang-undang tersebut mengatur masalah pengelolaan sumber daya air. Pengelolaan sumber daya air adalah pelaksanaan fungsi manajemen untuk penyelenggaraan konservasi sumber daya air, pendayagunaan sumber daya air, dan pengendalian daya rusak air (pasal 7). Pengambilan dan pemanfaatan air tanah termasuk dalam kegiatan pendayagunaan sumber daya air. Secara implisit, UU 7/2004 memuat ketentuan tentang pengelolaan air tanah secara menyeluruh</w:t>
      </w:r>
      <w:r>
        <w:rPr>
          <w:rFonts w:ascii="Trebuchet MS" w:hAnsi="Trebuchet MS" w:cs="Arial"/>
          <w:spacing w:val="-4"/>
          <w:w w:val="105"/>
          <w:sz w:val="24"/>
          <w:szCs w:val="24"/>
        </w:rPr>
        <w:t>.</w:t>
      </w:r>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Sebagai tindak lanjut undang-undang ini kemudian diterbitkan Peraturan Pemerintah Nomor 43 Tahun 2008 tentang Air Tanah (PP 43/2008). Dalam peraturan pemerintah ini secara rinci dijelaskan tentang kebijakan dan strategi pengelolaan air tanah. Kebijakan pengelolaan air tanah ditujukan sebagai arahan dalam penyelenggaraan konservasi air tanah, pendayagunaan air tanah, pengendalian daya rusak air tanah, dan sistem informasi air tanah yang disusun dengan memperhatikan kondisi air tanah setempat. Kebijakan pengelolaan air tanah disusun dan ditetapkan secara terintegrasi dalam kebijakan pengelolaan sumber daya air, yakni kebijakan nasional sumber daya air, kebijakan pengelolaan sumber daya air pada tingkat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dan kebijakan pengelolaan sumber daya air pada tingkat kabupaten/kota. Bentuk kongkrit dari integrasi tersebut adalah kebijakan teknis pengelolaan air tanah nasional yang dikeluarkan oleh menteri, </w:t>
      </w:r>
      <w:r w:rsidRPr="003E3959">
        <w:rPr>
          <w:rFonts w:ascii="Trebuchet MS" w:hAnsi="Trebuchet MS" w:cs="Arial"/>
          <w:spacing w:val="-4"/>
          <w:w w:val="105"/>
          <w:sz w:val="24"/>
          <w:szCs w:val="24"/>
        </w:rPr>
        <w:lastRenderedPageBreak/>
        <w:t xml:space="preserve">kebijakan teknis air pengelolaan tanah tingkat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yang dikeluarkan oleh gubernur, dan kebijakan teknis pengelolaan air tanah tingkat kabupaten/kota yang dikeluarkan oleh bupati/walikota.</w:t>
      </w:r>
    </w:p>
    <w:p w:rsidR="006968E9" w:rsidRPr="003E395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Strategi pengelolaan air tanah yang dimaksudkan dalam PP 43/2008 merupakan kerangka dasar dalam merencanakan, melaksanakan, memantau, dan mengevaluasi kegiatan konservasi air tanah, pendayagunaan air tanah, dan</w:t>
      </w:r>
      <w:r>
        <w:rPr>
          <w:rFonts w:ascii="Trebuchet MS" w:hAnsi="Trebuchet MS" w:cs="Arial"/>
          <w:spacing w:val="-4"/>
          <w:w w:val="105"/>
          <w:sz w:val="24"/>
          <w:szCs w:val="24"/>
        </w:rPr>
        <w:t xml:space="preserve"> </w:t>
      </w:r>
      <w:r w:rsidRPr="003E3959">
        <w:rPr>
          <w:rFonts w:ascii="Trebuchet MS" w:hAnsi="Trebuchet MS" w:cs="Arial"/>
          <w:spacing w:val="-4"/>
          <w:w w:val="105"/>
          <w:sz w:val="24"/>
          <w:szCs w:val="24"/>
        </w:rPr>
        <w:t xml:space="preserve">pengendalian daya rusak air tanah pada cekungan air tanah. Strategi ini disusun dan ditetapkan secara terintegrasi dalam pola pengelolaan sumber daya air pada wilayah sungai dalam satu kabupaten/kota, lintas kabupaten/kota, lintas </w:t>
      </w:r>
      <w:r>
        <w:rPr>
          <w:rFonts w:ascii="Trebuchet MS" w:hAnsi="Trebuchet MS" w:cs="Arial"/>
          <w:spacing w:val="-4"/>
          <w:w w:val="105"/>
          <w:sz w:val="24"/>
          <w:szCs w:val="24"/>
        </w:rPr>
        <w:t>Pemerintah</w:t>
      </w:r>
      <w:r w:rsidRPr="003E3959">
        <w:rPr>
          <w:rFonts w:ascii="Trebuchet MS" w:hAnsi="Trebuchet MS" w:cs="Arial"/>
          <w:spacing w:val="-4"/>
          <w:w w:val="105"/>
          <w:sz w:val="24"/>
          <w:szCs w:val="24"/>
        </w:rPr>
        <w:t xml:space="preserve">, lintas negara, </w:t>
      </w:r>
      <w:proofErr w:type="gramStart"/>
      <w:r w:rsidRPr="003E3959">
        <w:rPr>
          <w:rFonts w:ascii="Trebuchet MS" w:hAnsi="Trebuchet MS" w:cs="Arial"/>
          <w:spacing w:val="-4"/>
          <w:w w:val="105"/>
          <w:sz w:val="24"/>
          <w:szCs w:val="24"/>
        </w:rPr>
        <w:t>dan</w:t>
      </w:r>
      <w:proofErr w:type="gramEnd"/>
      <w:r w:rsidRPr="003E3959">
        <w:rPr>
          <w:rFonts w:ascii="Trebuchet MS" w:hAnsi="Trebuchet MS" w:cs="Arial"/>
          <w:spacing w:val="-4"/>
          <w:w w:val="105"/>
          <w:sz w:val="24"/>
          <w:szCs w:val="24"/>
        </w:rPr>
        <w:t xml:space="preserve"> strategis nasional.</w:t>
      </w:r>
    </w:p>
    <w:p w:rsidR="006968E9" w:rsidRDefault="006968E9" w:rsidP="006968E9">
      <w:pPr>
        <w:spacing w:before="252" w:line="360" w:lineRule="auto"/>
        <w:ind w:left="709"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Kepmen 1451 K/2000 pada dasarnya merupakan pedoman teknis berkaitan dengan pengelolaan air tanah yang seharusnya dijadikan acuan oleh DPRD dan pemerintah kabupaten/kota yang menerbitkan kebijakan pengelolaan air tanah di wilayahnya. Keputusan menteri ini memiliki 11 lampiran yang menjelaskan secara teknis segala hal yang berkaitan dengan pengelolaan air tanah, yakni: (1) pedoman teknis evaluasi potensi air tanah; (2) pedoman teknis perencanaan pendayagunaan air tanah; (3) pedoman teknis penentuan debit pengambilan air tanah; (4) prosedur pemberian izin eksplorasi air tanah; (5) prosedur pemberian izin pengeboran dan izin pengambilan air tanah; (6) prosedur pemberian izin penurapan dan izin pengambilan mataair; (7) prosedur pemberian izin perusahaan pengeboran air tanah; (8) prosedur pemberian izin juru bor air tanah; (9) pedoman teknis pengawasan pelaksanaan konstruksi sumur produksi air tanah; (10) pedoman teknis penentuan nilai </w:t>
      </w:r>
      <w:r w:rsidRPr="003E3959">
        <w:rPr>
          <w:rFonts w:ascii="Trebuchet MS" w:hAnsi="Trebuchet MS" w:cs="Arial"/>
          <w:spacing w:val="-4"/>
          <w:w w:val="105"/>
          <w:sz w:val="24"/>
          <w:szCs w:val="24"/>
        </w:rPr>
        <w:lastRenderedPageBreak/>
        <w:t>perolehan air dari pemanfaatan air tanah dalam perhitungan pajak pemanfaatan air tanah; dan (11) pedoman pelaporan pengambilan air tanah.</w:t>
      </w:r>
    </w:p>
    <w:p w:rsidR="006968E9" w:rsidRDefault="006968E9" w:rsidP="00A8406B">
      <w:pPr>
        <w:pStyle w:val="ListParagraph"/>
        <w:spacing w:line="360" w:lineRule="auto"/>
        <w:ind w:left="0"/>
        <w:jc w:val="both"/>
        <w:rPr>
          <w:rFonts w:ascii="Trebuchet MS" w:hAnsi="Trebuchet MS" w:cs="Arial"/>
          <w:sz w:val="24"/>
          <w:szCs w:val="24"/>
        </w:rPr>
        <w:sectPr w:rsidR="006968E9" w:rsidSect="003E3959">
          <w:type w:val="continuous"/>
          <w:pgSz w:w="11907" w:h="16839" w:code="9"/>
          <w:pgMar w:top="2268" w:right="1701" w:bottom="1701" w:left="2268" w:header="709" w:footer="709" w:gutter="0"/>
          <w:cols w:space="708"/>
          <w:docGrid w:linePitch="360"/>
        </w:sectPr>
      </w:pPr>
    </w:p>
    <w:p w:rsidR="000A3B01" w:rsidRDefault="000A3B01" w:rsidP="000A3B01">
      <w:pPr>
        <w:pStyle w:val="Heading1"/>
        <w:jc w:val="center"/>
        <w:rPr>
          <w:b/>
        </w:rPr>
      </w:pPr>
      <w:bookmarkStart w:id="17" w:name="_Toc373218808"/>
      <w:bookmarkStart w:id="18" w:name="_Toc373500679"/>
      <w:r w:rsidRPr="003E3959">
        <w:rPr>
          <w:b/>
        </w:rPr>
        <w:lastRenderedPageBreak/>
        <w:t xml:space="preserve">BAB </w:t>
      </w:r>
      <w:proofErr w:type="gramStart"/>
      <w:r>
        <w:rPr>
          <w:b/>
        </w:rPr>
        <w:t>II</w:t>
      </w:r>
      <w:r w:rsidRPr="003E3959">
        <w:rPr>
          <w:b/>
        </w:rPr>
        <w:t xml:space="preserve">I </w:t>
      </w:r>
      <w:r>
        <w:rPr>
          <w:b/>
        </w:rPr>
        <w:t xml:space="preserve"> PENDEKATAN</w:t>
      </w:r>
      <w:proofErr w:type="gramEnd"/>
      <w:r>
        <w:rPr>
          <w:b/>
        </w:rPr>
        <w:t xml:space="preserve"> DAN METODOLOGI</w:t>
      </w:r>
      <w:bookmarkEnd w:id="18"/>
    </w:p>
    <w:p w:rsidR="000A3B01" w:rsidRDefault="000A3B01" w:rsidP="000A3B01"/>
    <w:p w:rsidR="000A3B01" w:rsidRPr="000A3B01" w:rsidRDefault="000A3B01" w:rsidP="000A3B01"/>
    <w:p w:rsidR="0045789C" w:rsidRPr="000A3B01" w:rsidRDefault="0045789C" w:rsidP="001C1851">
      <w:pPr>
        <w:pStyle w:val="Heading2"/>
        <w:numPr>
          <w:ilvl w:val="1"/>
          <w:numId w:val="10"/>
        </w:numPr>
        <w:ind w:left="709" w:hanging="709"/>
        <w:rPr>
          <w:rFonts w:eastAsia="Times New Roman"/>
        </w:rPr>
      </w:pPr>
      <w:bookmarkStart w:id="19" w:name="_Toc373500680"/>
      <w:r w:rsidRPr="000A3B01">
        <w:rPr>
          <w:rFonts w:eastAsia="Times New Roman"/>
        </w:rPr>
        <w:t>Kerangka Pemikiran</w:t>
      </w:r>
      <w:bookmarkEnd w:id="17"/>
      <w:bookmarkEnd w:id="19"/>
    </w:p>
    <w:p w:rsidR="0045789C" w:rsidRPr="000A3B01" w:rsidRDefault="0045789C" w:rsidP="000A3B01">
      <w:pPr>
        <w:spacing w:before="240" w:line="360" w:lineRule="auto"/>
        <w:ind w:left="709"/>
        <w:jc w:val="both"/>
        <w:rPr>
          <w:rFonts w:ascii="Trebuchet MS" w:hAnsi="Trebuchet MS" w:cs="Arial"/>
          <w:sz w:val="24"/>
          <w:szCs w:val="24"/>
        </w:rPr>
      </w:pPr>
      <w:r w:rsidRPr="000A3B01">
        <w:rPr>
          <w:rFonts w:ascii="Trebuchet MS" w:hAnsi="Trebuchet MS" w:cs="Arial"/>
          <w:sz w:val="24"/>
          <w:szCs w:val="24"/>
        </w:rPr>
        <w:t>Untuk meningkatkan kemandirian daerah, pemerintah dearah haruslah berupaya secara terus menerus menggali dan meningkatkan sumber keuangannya sendiri. Salah satu masalah yang dihadapi dalam upaya peningkatan Pendapatan Asli Daerah (PAD) adalah kelemahan dalam hal pengukuran/penilaian atas pungutan daerah. Untuk mendukung upaya peningkatan Pendapatan Asli daerah (PAD) perlu diadakan pengukuran/penilaian sumber-sumber PAD agar dapat dipungut secara berkesinambunag tanpa memperburuk alokasi faktor-faktor produksi dan keadilan.</w:t>
      </w:r>
    </w:p>
    <w:p w:rsidR="0045789C" w:rsidRPr="000A3B01" w:rsidRDefault="0045789C" w:rsidP="000A3B01">
      <w:pPr>
        <w:spacing w:before="240" w:line="360" w:lineRule="auto"/>
        <w:ind w:left="709"/>
        <w:jc w:val="both"/>
        <w:rPr>
          <w:rFonts w:ascii="Trebuchet MS" w:hAnsi="Trebuchet MS" w:cs="Arial"/>
          <w:sz w:val="24"/>
          <w:szCs w:val="24"/>
        </w:rPr>
      </w:pPr>
      <w:r w:rsidRPr="000A3B01">
        <w:rPr>
          <w:rFonts w:ascii="Trebuchet MS" w:hAnsi="Trebuchet MS" w:cs="Arial"/>
          <w:sz w:val="24"/>
          <w:szCs w:val="24"/>
        </w:rPr>
        <w:t xml:space="preserve">Ada beberapa indikator yang biasa </w:t>
      </w:r>
      <w:proofErr w:type="gramStart"/>
      <w:r w:rsidRPr="000A3B01">
        <w:rPr>
          <w:rFonts w:ascii="Trebuchet MS" w:hAnsi="Trebuchet MS" w:cs="Arial"/>
          <w:sz w:val="24"/>
          <w:szCs w:val="24"/>
        </w:rPr>
        <w:t>digunakan  untuk</w:t>
      </w:r>
      <w:proofErr w:type="gramEnd"/>
      <w:r w:rsidRPr="000A3B01">
        <w:rPr>
          <w:rFonts w:ascii="Trebuchet MS" w:hAnsi="Trebuchet MS" w:cs="Arial"/>
          <w:sz w:val="24"/>
          <w:szCs w:val="24"/>
        </w:rPr>
        <w:t xml:space="preserve"> menilai Pajak dan Retribusi Daerah, yaitu:</w:t>
      </w:r>
    </w:p>
    <w:p w:rsidR="0045789C" w:rsidRPr="003E3959" w:rsidRDefault="0045789C" w:rsidP="001C1851">
      <w:pPr>
        <w:pStyle w:val="ListParagraph"/>
        <w:numPr>
          <w:ilvl w:val="0"/>
          <w:numId w:val="15"/>
        </w:numPr>
        <w:tabs>
          <w:tab w:val="left" w:pos="1134"/>
        </w:tabs>
        <w:spacing w:after="0" w:line="360" w:lineRule="auto"/>
        <w:ind w:left="1134" w:hanging="425"/>
        <w:jc w:val="both"/>
        <w:rPr>
          <w:rFonts w:ascii="Trebuchet MS" w:hAnsi="Trebuchet MS" w:cs="Tahoma"/>
          <w:sz w:val="24"/>
          <w:szCs w:val="24"/>
        </w:rPr>
      </w:pPr>
      <w:r w:rsidRPr="003E3959">
        <w:rPr>
          <w:rFonts w:ascii="Trebuchet MS" w:hAnsi="Trebuchet MS" w:cs="Tahoma"/>
          <w:sz w:val="24"/>
          <w:szCs w:val="24"/>
        </w:rPr>
        <w:t>Hasil (Yield), yaitu memadai tidak nya hasil suatu pajak dalam kaitannya dengan berbagai layanan yang dibiayainya; stabilitas dan mudah tidaknya memperkirakan besarnya hasil pajak tersebut; perbandingan hasil pajak dendgan biaya pungut, dan elastisitas hasil pajak terhadap inflasi, pertambahan penduduk, pertambahan pendapatan dan sebagainya.</w:t>
      </w:r>
    </w:p>
    <w:p w:rsidR="0045789C" w:rsidRPr="003E3959" w:rsidRDefault="0045789C" w:rsidP="000A3B01">
      <w:pPr>
        <w:tabs>
          <w:tab w:val="left" w:pos="1134"/>
        </w:tabs>
        <w:spacing w:after="0" w:line="360" w:lineRule="auto"/>
        <w:ind w:left="1134" w:hanging="425"/>
        <w:jc w:val="both"/>
        <w:rPr>
          <w:rFonts w:ascii="Trebuchet MS" w:hAnsi="Trebuchet MS" w:cs="Tahoma"/>
          <w:sz w:val="24"/>
          <w:szCs w:val="24"/>
        </w:rPr>
      </w:pPr>
    </w:p>
    <w:p w:rsidR="0045789C" w:rsidRPr="003E3959" w:rsidRDefault="0045789C" w:rsidP="001C1851">
      <w:pPr>
        <w:pStyle w:val="ListParagraph"/>
        <w:numPr>
          <w:ilvl w:val="0"/>
          <w:numId w:val="15"/>
        </w:numPr>
        <w:tabs>
          <w:tab w:val="left" w:pos="1134"/>
        </w:tabs>
        <w:spacing w:after="0" w:line="360" w:lineRule="auto"/>
        <w:ind w:left="1134" w:hanging="425"/>
        <w:jc w:val="both"/>
        <w:rPr>
          <w:rFonts w:ascii="Trebuchet MS" w:hAnsi="Trebuchet MS" w:cs="Tahoma"/>
          <w:sz w:val="24"/>
          <w:szCs w:val="24"/>
        </w:rPr>
      </w:pPr>
      <w:r w:rsidRPr="003E3959">
        <w:rPr>
          <w:rFonts w:ascii="Trebuchet MS" w:hAnsi="Trebuchet MS" w:cs="Tahoma"/>
          <w:sz w:val="24"/>
          <w:szCs w:val="24"/>
        </w:rPr>
        <w:t>Keadilan (Equility)</w:t>
      </w:r>
    </w:p>
    <w:p w:rsidR="0045789C" w:rsidRPr="003E3959" w:rsidRDefault="000A3B01" w:rsidP="000A3B01">
      <w:pPr>
        <w:pStyle w:val="ListParagraph"/>
        <w:tabs>
          <w:tab w:val="left" w:pos="1134"/>
        </w:tabs>
        <w:spacing w:after="0" w:line="360" w:lineRule="auto"/>
        <w:ind w:left="1134" w:hanging="425"/>
        <w:jc w:val="both"/>
        <w:rPr>
          <w:rFonts w:ascii="Trebuchet MS" w:hAnsi="Trebuchet MS" w:cs="Tahoma"/>
          <w:sz w:val="24"/>
          <w:szCs w:val="24"/>
        </w:rPr>
      </w:pPr>
      <w:r>
        <w:rPr>
          <w:rFonts w:ascii="Trebuchet MS" w:hAnsi="Trebuchet MS" w:cs="Tahoma"/>
          <w:sz w:val="24"/>
          <w:szCs w:val="24"/>
        </w:rPr>
        <w:tab/>
      </w:r>
      <w:r w:rsidR="0045789C" w:rsidRPr="003E3959">
        <w:rPr>
          <w:rFonts w:ascii="Trebuchet MS" w:hAnsi="Trebuchet MS" w:cs="Tahoma"/>
          <w:sz w:val="24"/>
          <w:szCs w:val="24"/>
        </w:rPr>
        <w:t xml:space="preserve">Dalam hal ini dasar pajak dan kewajiban membayarnya harus jelas dan tidak sewenang-wenang;pajak harus adil secara horizontal, artinya beban pajak harus sama antara berbagai kelompok yang berbeda tetapi dengan kedudukan ekonomi yang sama; adil secara vertikal artinya beban pajak harus lebih banyak ditanggung oleh kelompok yang memiliki sumberdaya </w:t>
      </w:r>
      <w:r w:rsidR="0045789C" w:rsidRPr="003E3959">
        <w:rPr>
          <w:rFonts w:ascii="Trebuchet MS" w:hAnsi="Trebuchet MS" w:cs="Tahoma"/>
          <w:sz w:val="24"/>
          <w:szCs w:val="24"/>
        </w:rPr>
        <w:lastRenderedPageBreak/>
        <w:t>yang lebih besar; dan pajak/retribusi haruslah adil dari suatu daerah ke daerah lain, kecuali memang suatu daerah mampu memberikan fasilitas pelayanan sosial yang lebih tinggi.</w:t>
      </w:r>
    </w:p>
    <w:p w:rsidR="0045789C" w:rsidRPr="003E3959" w:rsidRDefault="0045789C" w:rsidP="001C1851">
      <w:pPr>
        <w:pStyle w:val="ListParagraph"/>
        <w:numPr>
          <w:ilvl w:val="0"/>
          <w:numId w:val="15"/>
        </w:numPr>
        <w:tabs>
          <w:tab w:val="left" w:pos="1134"/>
        </w:tabs>
        <w:spacing w:after="0" w:line="360" w:lineRule="auto"/>
        <w:ind w:left="1134" w:hanging="425"/>
        <w:jc w:val="both"/>
        <w:rPr>
          <w:rFonts w:ascii="Trebuchet MS" w:hAnsi="Trebuchet MS" w:cs="Tahoma"/>
          <w:sz w:val="24"/>
          <w:szCs w:val="24"/>
        </w:rPr>
      </w:pPr>
      <w:r w:rsidRPr="003E3959">
        <w:rPr>
          <w:rFonts w:ascii="Trebuchet MS" w:hAnsi="Trebuchet MS" w:cs="Tahoma"/>
          <w:sz w:val="24"/>
          <w:szCs w:val="24"/>
        </w:rPr>
        <w:t>Efisiensi ekonomi</w:t>
      </w:r>
    </w:p>
    <w:p w:rsidR="0045789C" w:rsidRPr="003E3959" w:rsidRDefault="000A3B01" w:rsidP="000A3B01">
      <w:pPr>
        <w:pStyle w:val="ListParagraph"/>
        <w:tabs>
          <w:tab w:val="left" w:pos="1134"/>
        </w:tabs>
        <w:spacing w:after="0" w:line="360" w:lineRule="auto"/>
        <w:ind w:left="1134" w:hanging="425"/>
        <w:jc w:val="both"/>
        <w:rPr>
          <w:rFonts w:ascii="Trebuchet MS" w:hAnsi="Trebuchet MS" w:cs="Tahoma"/>
          <w:sz w:val="24"/>
          <w:szCs w:val="24"/>
        </w:rPr>
      </w:pPr>
      <w:r>
        <w:rPr>
          <w:rFonts w:ascii="Trebuchet MS" w:hAnsi="Trebuchet MS" w:cs="Tahoma"/>
          <w:sz w:val="24"/>
          <w:szCs w:val="24"/>
        </w:rPr>
        <w:tab/>
      </w:r>
      <w:r w:rsidR="0045789C" w:rsidRPr="003E3959">
        <w:rPr>
          <w:rFonts w:ascii="Trebuchet MS" w:hAnsi="Trebuchet MS" w:cs="Tahoma"/>
          <w:sz w:val="24"/>
          <w:szCs w:val="24"/>
        </w:rPr>
        <w:t>Pajak/retribusi daerah hendaknya mendorong atau setidak-tidak nya tidak mengambat penggunaan sumberdaya secara efisien dan efektif dalam kehidupan ekonomi</w:t>
      </w:r>
      <w:proofErr w:type="gramStart"/>
      <w:r w:rsidR="0045789C" w:rsidRPr="003E3959">
        <w:rPr>
          <w:rFonts w:ascii="Trebuchet MS" w:hAnsi="Trebuchet MS" w:cs="Tahoma"/>
          <w:sz w:val="24"/>
          <w:szCs w:val="24"/>
        </w:rPr>
        <w:t>;mencegah</w:t>
      </w:r>
      <w:proofErr w:type="gramEnd"/>
      <w:r w:rsidR="0045789C" w:rsidRPr="003E3959">
        <w:rPr>
          <w:rFonts w:ascii="Trebuchet MS" w:hAnsi="Trebuchet MS" w:cs="Tahoma"/>
          <w:sz w:val="24"/>
          <w:szCs w:val="24"/>
        </w:rPr>
        <w:t xml:space="preserve"> jangan sampai pilihan konsumen dan pilihan produsen menjadi salah arah atau orang menjadi segan bekerja atau menabung;dan memperkecil”beban lebih” pajak.</w:t>
      </w:r>
    </w:p>
    <w:p w:rsidR="0045789C" w:rsidRPr="003E3959" w:rsidRDefault="0045789C" w:rsidP="001C1851">
      <w:pPr>
        <w:pStyle w:val="ListParagraph"/>
        <w:numPr>
          <w:ilvl w:val="0"/>
          <w:numId w:val="15"/>
        </w:numPr>
        <w:tabs>
          <w:tab w:val="left" w:pos="1134"/>
        </w:tabs>
        <w:spacing w:after="0" w:line="360" w:lineRule="auto"/>
        <w:ind w:left="1134" w:hanging="425"/>
        <w:jc w:val="both"/>
        <w:rPr>
          <w:rFonts w:ascii="Trebuchet MS" w:hAnsi="Trebuchet MS" w:cs="Tahoma"/>
          <w:sz w:val="24"/>
          <w:szCs w:val="24"/>
        </w:rPr>
      </w:pPr>
      <w:r w:rsidRPr="003E3959">
        <w:rPr>
          <w:rFonts w:ascii="Trebuchet MS" w:hAnsi="Trebuchet MS" w:cs="Tahoma"/>
          <w:sz w:val="24"/>
          <w:szCs w:val="24"/>
        </w:rPr>
        <w:t>Kemampuan melaksanakan (Ability to implement)</w:t>
      </w:r>
    </w:p>
    <w:p w:rsidR="0045789C" w:rsidRPr="003E3959" w:rsidRDefault="000A3B01" w:rsidP="000A3B01">
      <w:pPr>
        <w:pStyle w:val="ListParagraph"/>
        <w:tabs>
          <w:tab w:val="left" w:pos="1134"/>
        </w:tabs>
        <w:spacing w:after="0" w:line="360" w:lineRule="auto"/>
        <w:ind w:left="1134" w:hanging="425"/>
        <w:jc w:val="both"/>
        <w:rPr>
          <w:rFonts w:ascii="Trebuchet MS" w:hAnsi="Trebuchet MS" w:cs="Tahoma"/>
          <w:sz w:val="24"/>
          <w:szCs w:val="24"/>
        </w:rPr>
      </w:pPr>
      <w:r>
        <w:rPr>
          <w:rFonts w:ascii="Trebuchet MS" w:hAnsi="Trebuchet MS" w:cs="Tahoma"/>
          <w:sz w:val="24"/>
          <w:szCs w:val="24"/>
        </w:rPr>
        <w:tab/>
      </w:r>
      <w:r w:rsidR="0045789C" w:rsidRPr="003E3959">
        <w:rPr>
          <w:rFonts w:ascii="Trebuchet MS" w:hAnsi="Trebuchet MS" w:cs="Tahoma"/>
          <w:sz w:val="24"/>
          <w:szCs w:val="24"/>
        </w:rPr>
        <w:t>Dalam hal ini suatu pajak haruslah dapat dilaksanakan, baik dari aspek politik maupin administratif.</w:t>
      </w:r>
    </w:p>
    <w:p w:rsidR="003E3959" w:rsidRPr="003E3959" w:rsidRDefault="0045789C" w:rsidP="001C1851">
      <w:pPr>
        <w:pStyle w:val="ListParagraph"/>
        <w:numPr>
          <w:ilvl w:val="0"/>
          <w:numId w:val="15"/>
        </w:numPr>
        <w:tabs>
          <w:tab w:val="left" w:pos="1134"/>
        </w:tabs>
        <w:spacing w:after="0" w:line="360" w:lineRule="auto"/>
        <w:ind w:left="1134" w:hanging="425"/>
        <w:jc w:val="both"/>
        <w:rPr>
          <w:rFonts w:ascii="Trebuchet MS" w:hAnsi="Trebuchet MS" w:cs="Tahoma"/>
          <w:sz w:val="24"/>
          <w:szCs w:val="24"/>
        </w:rPr>
      </w:pPr>
      <w:r w:rsidRPr="003E3959">
        <w:rPr>
          <w:rFonts w:ascii="Trebuchet MS" w:hAnsi="Trebuchet MS" w:cs="Tahoma"/>
          <w:sz w:val="24"/>
          <w:szCs w:val="24"/>
        </w:rPr>
        <w:t>Kecocokan sebagai sumber penerimaan daerah (Suitability as lical revenue source) ini berarti, haruslah jelas kepada daerah mana suatu pajak harus dibayarkan, dan tempat memungut pajak sedapat mungkin sama dengan tempat akhir beban pajak; pajak tidak mudah dihindari, dengan cara memindahkan objek pajak dari suatu daerah ke daerah lain; pajak daerah hendaknya jangan mepertajam perbedaan-perbedaan antar daerah segi potensi ekonomi masing-masing; dan pajak hendaknya tidak menimbulkan beban yang lebih besar dari kemampuan tata usaha pajak daerah</w:t>
      </w:r>
      <w:r w:rsidR="003E3959" w:rsidRPr="003E3959">
        <w:rPr>
          <w:rFonts w:ascii="Trebuchet MS" w:hAnsi="Trebuchet MS" w:cs="Tahoma"/>
          <w:sz w:val="24"/>
          <w:szCs w:val="24"/>
        </w:rPr>
        <w:t>.</w:t>
      </w:r>
    </w:p>
    <w:p w:rsidR="0045789C" w:rsidRPr="003E3959" w:rsidRDefault="0045789C" w:rsidP="000A3B01">
      <w:pPr>
        <w:spacing w:before="240" w:after="0" w:line="360" w:lineRule="auto"/>
        <w:ind w:left="1134"/>
        <w:jc w:val="both"/>
        <w:rPr>
          <w:rFonts w:ascii="Trebuchet MS" w:hAnsi="Trebuchet MS" w:cs="Tahoma"/>
          <w:sz w:val="24"/>
          <w:szCs w:val="24"/>
        </w:rPr>
      </w:pPr>
      <w:r w:rsidRPr="003E3959">
        <w:rPr>
          <w:rFonts w:ascii="Trebuchet MS" w:hAnsi="Trebuchet MS" w:cs="Tahoma"/>
          <w:sz w:val="24"/>
          <w:szCs w:val="24"/>
        </w:rPr>
        <w:t xml:space="preserve">Potensi Pendapatan Asli Daerah adalah kekuatan yang ada di suatu daerah untuk menghasilkan sejumlah penerimaan PAD. Untuk mengetahui potensi sumber-sumber PAD dibutuhkan pengetahuan tentang analisis perkembangan beberapa variabel yang dapat dikendalikan (yaitu variabel-variabel kebijakan dan kelembagaan), dan yang tidak dapat dikendalikan, (yaitu </w:t>
      </w:r>
      <w:r w:rsidRPr="003E3959">
        <w:rPr>
          <w:rFonts w:ascii="Trebuchet MS" w:hAnsi="Trebuchet MS" w:cs="Tahoma"/>
          <w:sz w:val="24"/>
          <w:szCs w:val="24"/>
        </w:rPr>
        <w:lastRenderedPageBreak/>
        <w:t>variabel-variabel ekonomi) yang dapat mempengaruhi kekuatan sumber sumber penerimaan PAD.</w:t>
      </w:r>
    </w:p>
    <w:p w:rsidR="0045789C" w:rsidRPr="003E3959" w:rsidRDefault="0045789C" w:rsidP="000A3B01">
      <w:pPr>
        <w:spacing w:before="240" w:line="360" w:lineRule="auto"/>
        <w:ind w:left="1134"/>
        <w:jc w:val="both"/>
        <w:rPr>
          <w:rFonts w:ascii="Trebuchet MS" w:hAnsi="Trebuchet MS" w:cs="Tahoma"/>
          <w:sz w:val="24"/>
          <w:szCs w:val="24"/>
        </w:rPr>
      </w:pPr>
      <w:r w:rsidRPr="003E3959">
        <w:rPr>
          <w:rFonts w:ascii="Trebuchet MS" w:hAnsi="Trebuchet MS" w:cs="Tahoma"/>
          <w:sz w:val="24"/>
          <w:szCs w:val="24"/>
        </w:rPr>
        <w:t>Beberapa variabel yang perlu di analisa untuk mengetahi potensi sumber-sumber PAD adalah:</w:t>
      </w:r>
    </w:p>
    <w:p w:rsidR="0045789C" w:rsidRPr="003E3959" w:rsidRDefault="0045789C" w:rsidP="001C1851">
      <w:pPr>
        <w:pStyle w:val="ListParagraph"/>
        <w:numPr>
          <w:ilvl w:val="0"/>
          <w:numId w:val="16"/>
        </w:numPr>
        <w:tabs>
          <w:tab w:val="left" w:pos="426"/>
        </w:tabs>
        <w:spacing w:after="0" w:line="360" w:lineRule="auto"/>
        <w:ind w:left="142" w:firstLine="0"/>
        <w:jc w:val="both"/>
        <w:rPr>
          <w:rFonts w:ascii="Trebuchet MS" w:hAnsi="Trebuchet MS" w:cs="Tahoma"/>
          <w:sz w:val="24"/>
          <w:szCs w:val="24"/>
        </w:rPr>
      </w:pPr>
      <w:r w:rsidRPr="003E3959">
        <w:rPr>
          <w:rFonts w:ascii="Trebuchet MS" w:hAnsi="Trebuchet MS" w:cs="Tahoma"/>
          <w:sz w:val="24"/>
          <w:szCs w:val="24"/>
        </w:rPr>
        <w:t>Kondisi awal suatu daerah.</w:t>
      </w:r>
    </w:p>
    <w:p w:rsidR="0045789C" w:rsidRPr="003E3959" w:rsidRDefault="0045789C" w:rsidP="0045789C">
      <w:pPr>
        <w:pStyle w:val="ListParagraph"/>
        <w:spacing w:after="0" w:line="360" w:lineRule="auto"/>
        <w:ind w:left="426"/>
        <w:jc w:val="both"/>
        <w:rPr>
          <w:rFonts w:ascii="Trebuchet MS" w:hAnsi="Trebuchet MS" w:cs="Tahoma"/>
          <w:sz w:val="24"/>
          <w:szCs w:val="24"/>
        </w:rPr>
      </w:pPr>
      <w:r w:rsidRPr="003E3959">
        <w:rPr>
          <w:rFonts w:ascii="Trebuchet MS" w:hAnsi="Trebuchet MS" w:cs="Tahoma"/>
          <w:sz w:val="24"/>
          <w:szCs w:val="24"/>
        </w:rPr>
        <w:t>Keadaan struktur ekonomi dan sosial suatu daerah sangalah menentukan, yakni:</w:t>
      </w:r>
    </w:p>
    <w:p w:rsidR="0045789C" w:rsidRPr="003E3959" w:rsidRDefault="0045789C" w:rsidP="001C1851">
      <w:pPr>
        <w:pStyle w:val="ListParagraph"/>
        <w:numPr>
          <w:ilvl w:val="0"/>
          <w:numId w:val="19"/>
        </w:numPr>
        <w:spacing w:before="240" w:after="160" w:line="360" w:lineRule="auto"/>
        <w:ind w:left="993" w:hanging="426"/>
        <w:jc w:val="both"/>
        <w:rPr>
          <w:rFonts w:ascii="Trebuchet MS" w:hAnsi="Trebuchet MS" w:cs="Tahoma"/>
          <w:sz w:val="24"/>
          <w:szCs w:val="24"/>
        </w:rPr>
      </w:pPr>
      <w:r w:rsidRPr="003E3959">
        <w:rPr>
          <w:rFonts w:ascii="Trebuchet MS" w:hAnsi="Trebuchet MS" w:cs="Tahoma"/>
          <w:sz w:val="24"/>
          <w:szCs w:val="24"/>
        </w:rPr>
        <w:t xml:space="preserve">Besar kecilnya keinginan pemerintah daerah untuk menetapkan pungutan. Hal ini disebabkan karena struktur ekonomi dan sosial suatu masyarakat menentukan tinggi rendahnya tuntunan </w:t>
      </w:r>
      <w:proofErr w:type="gramStart"/>
      <w:r w:rsidRPr="003E3959">
        <w:rPr>
          <w:rFonts w:ascii="Trebuchet MS" w:hAnsi="Trebuchet MS" w:cs="Tahoma"/>
          <w:sz w:val="24"/>
          <w:szCs w:val="24"/>
        </w:rPr>
        <w:t>akan</w:t>
      </w:r>
      <w:proofErr w:type="gramEnd"/>
      <w:r w:rsidRPr="003E3959">
        <w:rPr>
          <w:rFonts w:ascii="Trebuchet MS" w:hAnsi="Trebuchet MS" w:cs="Tahoma"/>
          <w:sz w:val="24"/>
          <w:szCs w:val="24"/>
        </w:rPr>
        <w:t xml:space="preserve"> adanya pelayanan publik dalam kuantitas dan kualitas tertentu. Pada masyarakat agraris (berbasis pertanian</w:t>
      </w:r>
      <w:proofErr w:type="gramStart"/>
      <w:r w:rsidRPr="003E3959">
        <w:rPr>
          <w:rFonts w:ascii="Trebuchet MS" w:hAnsi="Trebuchet MS" w:cs="Tahoma"/>
          <w:sz w:val="24"/>
          <w:szCs w:val="24"/>
        </w:rPr>
        <w:t>)misalnya</w:t>
      </w:r>
      <w:proofErr w:type="gramEnd"/>
      <w:r w:rsidRPr="003E3959">
        <w:rPr>
          <w:rFonts w:ascii="Trebuchet MS" w:hAnsi="Trebuchet MS" w:cs="Tahoma"/>
          <w:sz w:val="24"/>
          <w:szCs w:val="24"/>
        </w:rPr>
        <w:t xml:space="preserve">, tuntunan akan ketersediaan fasilitas pelayanan publik dalam kuantitas dan kualitas tertentu akan lebih rendah dari pada tuntunan yang ada di masyarakat industri (daerah yang berbasis industri). Pada masyarakat agraris, pemerintah tidak </w:t>
      </w:r>
      <w:proofErr w:type="gramStart"/>
      <w:r w:rsidRPr="003E3959">
        <w:rPr>
          <w:rFonts w:ascii="Trebuchet MS" w:hAnsi="Trebuchet MS" w:cs="Tahoma"/>
          <w:sz w:val="24"/>
          <w:szCs w:val="24"/>
        </w:rPr>
        <w:t>akan</w:t>
      </w:r>
      <w:proofErr w:type="gramEnd"/>
      <w:r w:rsidRPr="003E3959">
        <w:rPr>
          <w:rFonts w:ascii="Trebuchet MS" w:hAnsi="Trebuchet MS" w:cs="Tahoma"/>
          <w:sz w:val="24"/>
          <w:szCs w:val="24"/>
        </w:rPr>
        <w:t xml:space="preserve"> terpacu untuk menarik pungutan-pungutan dari masyarakat, sementara dalam masyarakat industri pemerintah akan terpacu untuk menarik pungutan-pungutan untuk memenuhi tuntunan akan ketersediaan fasilitas pelayanan publik.</w:t>
      </w:r>
    </w:p>
    <w:p w:rsidR="0045789C" w:rsidRPr="003E3959" w:rsidRDefault="0045789C" w:rsidP="001C1851">
      <w:pPr>
        <w:pStyle w:val="ListParagraph"/>
        <w:numPr>
          <w:ilvl w:val="0"/>
          <w:numId w:val="19"/>
        </w:numPr>
        <w:spacing w:before="240" w:after="160" w:line="360" w:lineRule="auto"/>
        <w:ind w:left="993" w:hanging="426"/>
        <w:jc w:val="both"/>
        <w:rPr>
          <w:rFonts w:ascii="Trebuchet MS" w:hAnsi="Trebuchet MS" w:cs="Tahoma"/>
          <w:sz w:val="24"/>
          <w:szCs w:val="24"/>
        </w:rPr>
      </w:pPr>
      <w:r w:rsidRPr="003E3959">
        <w:rPr>
          <w:rFonts w:ascii="Trebuchet MS" w:hAnsi="Trebuchet MS" w:cs="Tahoma"/>
          <w:sz w:val="24"/>
          <w:szCs w:val="24"/>
        </w:rPr>
        <w:t xml:space="preserve">Karena perbedaan pada struktur ekonomi dan sosialnya, kemampuan membayar segala pungutan yang yang ditetapkan oleh pemerintah daerah </w:t>
      </w:r>
      <w:proofErr w:type="gramStart"/>
      <w:r w:rsidRPr="003E3959">
        <w:rPr>
          <w:rFonts w:ascii="Trebuchet MS" w:hAnsi="Trebuchet MS" w:cs="Tahoma"/>
          <w:sz w:val="24"/>
          <w:szCs w:val="24"/>
        </w:rPr>
        <w:t>akan</w:t>
      </w:r>
      <w:proofErr w:type="gramEnd"/>
      <w:r w:rsidRPr="003E3959">
        <w:rPr>
          <w:rFonts w:ascii="Trebuchet MS" w:hAnsi="Trebuchet MS" w:cs="Tahoma"/>
          <w:sz w:val="24"/>
          <w:szCs w:val="24"/>
        </w:rPr>
        <w:t xml:space="preserve"> lebih tinggi di masyarakat industri daripada masyarakat agraris. Kondisi awal suatu daerah mencakup pengetahuan tentang:</w:t>
      </w:r>
    </w:p>
    <w:p w:rsidR="0045789C" w:rsidRPr="003E3959" w:rsidRDefault="0045789C" w:rsidP="001C1851">
      <w:pPr>
        <w:pStyle w:val="ListParagraph"/>
        <w:numPr>
          <w:ilvl w:val="0"/>
          <w:numId w:val="20"/>
        </w:numPr>
        <w:spacing w:after="0" w:line="360" w:lineRule="auto"/>
        <w:jc w:val="both"/>
        <w:rPr>
          <w:rFonts w:ascii="Trebuchet MS" w:hAnsi="Trebuchet MS" w:cs="Tahoma"/>
          <w:sz w:val="24"/>
          <w:szCs w:val="24"/>
        </w:rPr>
      </w:pPr>
      <w:r w:rsidRPr="003E3959">
        <w:rPr>
          <w:rFonts w:ascii="Trebuchet MS" w:hAnsi="Trebuchet MS" w:cs="Tahoma"/>
          <w:sz w:val="24"/>
          <w:szCs w:val="24"/>
        </w:rPr>
        <w:t>Komposisi industri yang ada di daerah</w:t>
      </w:r>
    </w:p>
    <w:p w:rsidR="0045789C" w:rsidRPr="003E3959" w:rsidRDefault="0045789C" w:rsidP="001C1851">
      <w:pPr>
        <w:pStyle w:val="ListParagraph"/>
        <w:numPr>
          <w:ilvl w:val="0"/>
          <w:numId w:val="20"/>
        </w:numPr>
        <w:spacing w:after="0" w:line="360" w:lineRule="auto"/>
        <w:jc w:val="both"/>
        <w:rPr>
          <w:rFonts w:ascii="Trebuchet MS" w:hAnsi="Trebuchet MS" w:cs="Tahoma"/>
          <w:sz w:val="24"/>
          <w:szCs w:val="24"/>
        </w:rPr>
      </w:pPr>
      <w:r w:rsidRPr="003E3959">
        <w:rPr>
          <w:rFonts w:ascii="Trebuchet MS" w:hAnsi="Trebuchet MS" w:cs="Tahoma"/>
          <w:sz w:val="24"/>
          <w:szCs w:val="24"/>
        </w:rPr>
        <w:t>Struktur sosial. Politik, dan institusional serta  berbagai kelompok masyarakat yang relatif memiliki kekuatan</w:t>
      </w:r>
    </w:p>
    <w:p w:rsidR="0045789C" w:rsidRPr="003E3959" w:rsidRDefault="0045789C" w:rsidP="001C1851">
      <w:pPr>
        <w:pStyle w:val="ListParagraph"/>
        <w:numPr>
          <w:ilvl w:val="0"/>
          <w:numId w:val="20"/>
        </w:numPr>
        <w:spacing w:after="0" w:line="360" w:lineRule="auto"/>
        <w:jc w:val="both"/>
        <w:rPr>
          <w:rFonts w:ascii="Trebuchet MS" w:hAnsi="Trebuchet MS" w:cs="Tahoma"/>
          <w:sz w:val="24"/>
          <w:szCs w:val="24"/>
        </w:rPr>
      </w:pPr>
      <w:r w:rsidRPr="003E3959">
        <w:rPr>
          <w:rFonts w:ascii="Trebuchet MS" w:hAnsi="Trebuchet MS" w:cs="Tahoma"/>
          <w:sz w:val="24"/>
          <w:szCs w:val="24"/>
        </w:rPr>
        <w:t>Kemampuan (kecakapan) administratif, kejujuran dan integritas dari semua cabang-cabang perpajakan pemerintah.</w:t>
      </w:r>
    </w:p>
    <w:p w:rsidR="0045789C" w:rsidRPr="003E3959" w:rsidRDefault="0045789C" w:rsidP="001C1851">
      <w:pPr>
        <w:pStyle w:val="ListParagraph"/>
        <w:numPr>
          <w:ilvl w:val="0"/>
          <w:numId w:val="20"/>
        </w:numPr>
        <w:spacing w:after="0" w:line="360" w:lineRule="auto"/>
        <w:jc w:val="both"/>
        <w:rPr>
          <w:rFonts w:ascii="Trebuchet MS" w:hAnsi="Trebuchet MS" w:cs="Tahoma"/>
          <w:sz w:val="24"/>
          <w:szCs w:val="24"/>
        </w:rPr>
      </w:pPr>
      <w:r w:rsidRPr="003E3959">
        <w:rPr>
          <w:rFonts w:ascii="Trebuchet MS" w:hAnsi="Trebuchet MS" w:cs="Tahoma"/>
          <w:sz w:val="24"/>
          <w:szCs w:val="24"/>
        </w:rPr>
        <w:lastRenderedPageBreak/>
        <w:t>Tingkat ketimpangan (ketidakmerataan) dalam distribusi pendapatan Indikator untuk mengetahui kondisi awal suatu daerah adalah dengan melihat kontribusi sektor-sektor ekonomi terhadap PDRB suatu daerah.</w:t>
      </w:r>
    </w:p>
    <w:p w:rsidR="0045789C" w:rsidRPr="003E3959" w:rsidRDefault="0045789C" w:rsidP="001C1851">
      <w:pPr>
        <w:pStyle w:val="ListParagraph"/>
        <w:numPr>
          <w:ilvl w:val="0"/>
          <w:numId w:val="16"/>
        </w:numPr>
        <w:tabs>
          <w:tab w:val="left" w:pos="426"/>
        </w:tabs>
        <w:spacing w:after="0" w:line="360" w:lineRule="auto"/>
        <w:ind w:left="426" w:hanging="284"/>
        <w:jc w:val="both"/>
        <w:rPr>
          <w:rFonts w:ascii="Trebuchet MS" w:hAnsi="Trebuchet MS" w:cs="Tahoma"/>
          <w:sz w:val="24"/>
          <w:szCs w:val="24"/>
        </w:rPr>
      </w:pPr>
      <w:r w:rsidRPr="003E3959">
        <w:rPr>
          <w:rFonts w:ascii="Trebuchet MS" w:hAnsi="Trebuchet MS" w:cs="Tahoma"/>
          <w:sz w:val="24"/>
          <w:szCs w:val="24"/>
        </w:rPr>
        <w:t>Peningkatan cakupan atau ekstensifikasi dan intensfikasi penerimaan PAD.  Kegiatan in merupakan upaya memperluas cakupan penerimaan PAD. Ada tiga hal penting yang harus diperhatikan dalam usaha peningkatan cakupan ini, yaitu:</w:t>
      </w:r>
    </w:p>
    <w:p w:rsidR="0045789C" w:rsidRPr="003E3959" w:rsidRDefault="0045789C" w:rsidP="001C1851">
      <w:pPr>
        <w:pStyle w:val="ListParagraph"/>
        <w:numPr>
          <w:ilvl w:val="0"/>
          <w:numId w:val="17"/>
        </w:numPr>
        <w:spacing w:after="0" w:line="360" w:lineRule="auto"/>
        <w:ind w:left="1080"/>
        <w:jc w:val="both"/>
        <w:rPr>
          <w:rFonts w:ascii="Trebuchet MS" w:hAnsi="Trebuchet MS" w:cs="Tahoma"/>
          <w:sz w:val="24"/>
          <w:szCs w:val="24"/>
        </w:rPr>
      </w:pPr>
      <w:r w:rsidRPr="003E3959">
        <w:rPr>
          <w:rFonts w:ascii="Trebuchet MS" w:hAnsi="Trebuchet MS" w:cs="Tahoma"/>
          <w:sz w:val="24"/>
          <w:szCs w:val="24"/>
        </w:rPr>
        <w:t>Menambah objek dan subjek pajak atau retribusi.</w:t>
      </w:r>
    </w:p>
    <w:p w:rsidR="0045789C" w:rsidRPr="003E3959" w:rsidRDefault="0045789C" w:rsidP="0045789C">
      <w:pPr>
        <w:pStyle w:val="ListParagraph"/>
        <w:spacing w:after="0" w:line="360" w:lineRule="auto"/>
        <w:ind w:left="1080"/>
        <w:jc w:val="both"/>
        <w:rPr>
          <w:rFonts w:ascii="Trebuchet MS" w:hAnsi="Trebuchet MS" w:cs="Tahoma"/>
          <w:sz w:val="24"/>
          <w:szCs w:val="24"/>
        </w:rPr>
      </w:pPr>
      <w:r w:rsidRPr="003E3959">
        <w:rPr>
          <w:rFonts w:ascii="Trebuchet MS" w:hAnsi="Trebuchet MS" w:cs="Tahoma"/>
          <w:sz w:val="24"/>
          <w:szCs w:val="24"/>
        </w:rPr>
        <w:t>Peningkatan cakupaan Pendapatan Asli Daerah dapat dilakukan dengan meningkatkan jumlah objek dan subjek pajak dan atau retribusi daerah</w:t>
      </w:r>
    </w:p>
    <w:p w:rsidR="0045789C" w:rsidRPr="003E3959" w:rsidRDefault="0045789C" w:rsidP="001C1851">
      <w:pPr>
        <w:pStyle w:val="ListParagraph"/>
        <w:numPr>
          <w:ilvl w:val="0"/>
          <w:numId w:val="17"/>
        </w:numPr>
        <w:spacing w:after="0" w:line="360" w:lineRule="auto"/>
        <w:ind w:left="1080"/>
        <w:jc w:val="both"/>
        <w:rPr>
          <w:rFonts w:ascii="Trebuchet MS" w:hAnsi="Trebuchet MS" w:cs="Tahoma"/>
          <w:sz w:val="24"/>
          <w:szCs w:val="24"/>
        </w:rPr>
      </w:pPr>
      <w:r w:rsidRPr="003E3959">
        <w:rPr>
          <w:rFonts w:ascii="Trebuchet MS" w:hAnsi="Trebuchet MS" w:cs="Tahoma"/>
          <w:sz w:val="24"/>
          <w:szCs w:val="24"/>
        </w:rPr>
        <w:t>Meningkatkan besarnya penetapan.</w:t>
      </w:r>
    </w:p>
    <w:p w:rsidR="0045789C" w:rsidRPr="003E3959" w:rsidRDefault="0045789C" w:rsidP="0045789C">
      <w:pPr>
        <w:pStyle w:val="ListParagraph"/>
        <w:spacing w:after="0" w:line="360" w:lineRule="auto"/>
        <w:ind w:left="1080"/>
        <w:jc w:val="both"/>
        <w:rPr>
          <w:rFonts w:ascii="Trebuchet MS" w:hAnsi="Trebuchet MS" w:cs="Tahoma"/>
          <w:sz w:val="24"/>
          <w:szCs w:val="24"/>
        </w:rPr>
      </w:pPr>
      <w:r w:rsidRPr="003E3959">
        <w:rPr>
          <w:rFonts w:ascii="Trebuchet MS" w:hAnsi="Trebuchet MS" w:cs="Tahoma"/>
          <w:sz w:val="24"/>
          <w:szCs w:val="24"/>
        </w:rPr>
        <w:t xml:space="preserve">Dalam penelitian potensi Pendapatan Asli Daerah, pelu dipertimbangkan kemungkinan adanya kesenjangan yang disebabkan data potensi tidak tersedia dengan akurat sehingga besarnya penetapan pajak atau retribusi belum sesuai dengan potensi yang sebenarnya. Untuk meningkatkan </w:t>
      </w:r>
      <w:proofErr w:type="gramStart"/>
      <w:r w:rsidRPr="003E3959">
        <w:rPr>
          <w:rFonts w:ascii="Trebuchet MS" w:hAnsi="Trebuchet MS" w:cs="Tahoma"/>
          <w:sz w:val="24"/>
          <w:szCs w:val="24"/>
        </w:rPr>
        <w:t>cakupan ,</w:t>
      </w:r>
      <w:proofErr w:type="gramEnd"/>
      <w:r w:rsidRPr="003E3959">
        <w:rPr>
          <w:rFonts w:ascii="Trebuchet MS" w:hAnsi="Trebuchet MS" w:cs="Tahoma"/>
          <w:sz w:val="24"/>
          <w:szCs w:val="24"/>
        </w:rPr>
        <w:t xml:space="preserve"> perlu dideteksi kemungkinan adanya kebocoran dan mengevaluai kembali besarnya penetapan serta estimasi terhadap besarnya potensi</w:t>
      </w:r>
    </w:p>
    <w:p w:rsidR="0045789C" w:rsidRPr="003E3959" w:rsidRDefault="0045789C" w:rsidP="0045789C">
      <w:pPr>
        <w:pStyle w:val="ListParagraph"/>
        <w:spacing w:after="0" w:line="360" w:lineRule="auto"/>
        <w:ind w:left="1080"/>
        <w:jc w:val="both"/>
        <w:rPr>
          <w:rFonts w:ascii="Trebuchet MS" w:hAnsi="Trebuchet MS" w:cs="Tahoma"/>
          <w:sz w:val="24"/>
          <w:szCs w:val="24"/>
        </w:rPr>
      </w:pPr>
    </w:p>
    <w:p w:rsidR="0045789C" w:rsidRPr="003E3959" w:rsidRDefault="0045789C" w:rsidP="001C1851">
      <w:pPr>
        <w:pStyle w:val="ListParagraph"/>
        <w:numPr>
          <w:ilvl w:val="0"/>
          <w:numId w:val="17"/>
        </w:numPr>
        <w:spacing w:after="0" w:line="360" w:lineRule="auto"/>
        <w:ind w:left="1080"/>
        <w:jc w:val="both"/>
        <w:rPr>
          <w:rFonts w:ascii="Trebuchet MS" w:hAnsi="Trebuchet MS" w:cs="Tahoma"/>
          <w:sz w:val="24"/>
          <w:szCs w:val="24"/>
        </w:rPr>
      </w:pPr>
      <w:r w:rsidRPr="003E3959">
        <w:rPr>
          <w:rFonts w:ascii="Trebuchet MS" w:hAnsi="Trebuchet MS" w:cs="Tahoma"/>
          <w:sz w:val="24"/>
          <w:szCs w:val="24"/>
        </w:rPr>
        <w:t>Mengurangi tunggakan.</w:t>
      </w:r>
    </w:p>
    <w:p w:rsidR="0045789C" w:rsidRDefault="0045789C" w:rsidP="0045789C">
      <w:pPr>
        <w:pStyle w:val="ListParagraph"/>
        <w:spacing w:after="0" w:line="360" w:lineRule="auto"/>
        <w:ind w:left="1080"/>
        <w:jc w:val="both"/>
        <w:rPr>
          <w:rFonts w:ascii="Trebuchet MS" w:hAnsi="Trebuchet MS" w:cs="Tahoma"/>
          <w:sz w:val="24"/>
          <w:szCs w:val="24"/>
        </w:rPr>
      </w:pPr>
      <w:r w:rsidRPr="003E3959">
        <w:rPr>
          <w:rFonts w:ascii="Trebuchet MS" w:hAnsi="Trebuchet MS" w:cs="Tahoma"/>
          <w:sz w:val="24"/>
          <w:szCs w:val="24"/>
        </w:rPr>
        <w:t>Peningkatan cakupan dapat dilakukan dengan mengurangi besarnya tunggakan. Perlu dilakukan pemerikasaan terhadap tunggakan rekening. Kemudian di ambil langkah-langkah konkrit untuk mengurangi tunggakan yang ada maupun mencegah terjadi nya tunggakan baru.</w:t>
      </w:r>
    </w:p>
    <w:p w:rsidR="000A3B01" w:rsidRDefault="000A3B01" w:rsidP="0045789C">
      <w:pPr>
        <w:pStyle w:val="ListParagraph"/>
        <w:spacing w:after="0" w:line="360" w:lineRule="auto"/>
        <w:ind w:left="1080"/>
        <w:jc w:val="both"/>
        <w:rPr>
          <w:rFonts w:ascii="Trebuchet MS" w:hAnsi="Trebuchet MS" w:cs="Tahoma"/>
          <w:sz w:val="24"/>
          <w:szCs w:val="24"/>
        </w:rPr>
      </w:pPr>
    </w:p>
    <w:p w:rsidR="000A3B01" w:rsidRDefault="000A3B01" w:rsidP="0045789C">
      <w:pPr>
        <w:pStyle w:val="ListParagraph"/>
        <w:spacing w:after="0" w:line="360" w:lineRule="auto"/>
        <w:ind w:left="1080"/>
        <w:jc w:val="both"/>
        <w:rPr>
          <w:rFonts w:ascii="Trebuchet MS" w:hAnsi="Trebuchet MS" w:cs="Tahoma"/>
          <w:sz w:val="24"/>
          <w:szCs w:val="24"/>
        </w:rPr>
      </w:pPr>
    </w:p>
    <w:p w:rsidR="000A3B01" w:rsidRDefault="000A3B01" w:rsidP="0045789C">
      <w:pPr>
        <w:pStyle w:val="ListParagraph"/>
        <w:spacing w:after="0" w:line="360" w:lineRule="auto"/>
        <w:ind w:left="1080"/>
        <w:jc w:val="both"/>
        <w:rPr>
          <w:rFonts w:ascii="Trebuchet MS" w:hAnsi="Trebuchet MS" w:cs="Tahoma"/>
          <w:sz w:val="24"/>
          <w:szCs w:val="24"/>
        </w:rPr>
      </w:pPr>
    </w:p>
    <w:p w:rsidR="000A3B01" w:rsidRDefault="000A3B01" w:rsidP="0045789C">
      <w:pPr>
        <w:pStyle w:val="ListParagraph"/>
        <w:spacing w:after="0" w:line="360" w:lineRule="auto"/>
        <w:ind w:left="1080"/>
        <w:jc w:val="both"/>
        <w:rPr>
          <w:rFonts w:ascii="Trebuchet MS" w:hAnsi="Trebuchet MS" w:cs="Tahoma"/>
          <w:sz w:val="24"/>
          <w:szCs w:val="24"/>
        </w:rPr>
      </w:pPr>
    </w:p>
    <w:p w:rsidR="000A3B01" w:rsidRPr="003E3959" w:rsidRDefault="000A3B01" w:rsidP="000A3B01">
      <w:pPr>
        <w:pStyle w:val="ListParagraph"/>
        <w:spacing w:after="0" w:line="360" w:lineRule="auto"/>
        <w:ind w:left="426"/>
        <w:jc w:val="both"/>
        <w:rPr>
          <w:rFonts w:ascii="Trebuchet MS" w:hAnsi="Trebuchet MS" w:cs="Tahoma"/>
          <w:sz w:val="24"/>
          <w:szCs w:val="24"/>
        </w:rPr>
      </w:pPr>
      <w:r>
        <w:rPr>
          <w:rFonts w:ascii="Trebuchet MS" w:hAnsi="Trebuchet MS" w:cs="Tahoma"/>
          <w:noProof/>
          <w:sz w:val="24"/>
          <w:szCs w:val="24"/>
        </w:rPr>
        <w:drawing>
          <wp:inline distT="0" distB="0" distL="0" distR="0" wp14:anchorId="51EF1110">
            <wp:extent cx="4208304" cy="2482570"/>
            <wp:effectExtent l="0" t="0" r="190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1187" cy="2496069"/>
                    </a:xfrm>
                    <a:prstGeom prst="rect">
                      <a:avLst/>
                    </a:prstGeom>
                    <a:noFill/>
                  </pic:spPr>
                </pic:pic>
              </a:graphicData>
            </a:graphic>
          </wp:inline>
        </w:drawing>
      </w:r>
    </w:p>
    <w:p w:rsidR="0045789C" w:rsidRPr="00686CBD" w:rsidRDefault="00A9369E" w:rsidP="00A9369E">
      <w:pPr>
        <w:pStyle w:val="Caption"/>
        <w:jc w:val="center"/>
        <w:rPr>
          <w:rFonts w:ascii="Trebuchet MS" w:hAnsi="Trebuchet MS" w:cs="Tahoma"/>
          <w:sz w:val="22"/>
          <w:szCs w:val="22"/>
        </w:rPr>
      </w:pPr>
      <w:bookmarkStart w:id="20" w:name="_Toc373218611"/>
      <w:bookmarkStart w:id="21" w:name="_Toc373500557"/>
      <w:r w:rsidRPr="00686CBD">
        <w:rPr>
          <w:sz w:val="22"/>
          <w:szCs w:val="22"/>
        </w:rPr>
        <w:t xml:space="preserve">Gambar 3. </w:t>
      </w:r>
      <w:r w:rsidRPr="00686CBD">
        <w:rPr>
          <w:sz w:val="22"/>
          <w:szCs w:val="22"/>
        </w:rPr>
        <w:fldChar w:fldCharType="begin"/>
      </w:r>
      <w:r w:rsidRPr="00686CBD">
        <w:rPr>
          <w:sz w:val="22"/>
          <w:szCs w:val="22"/>
        </w:rPr>
        <w:instrText xml:space="preserve"> SEQ Gambar_3. \* ARABIC </w:instrText>
      </w:r>
      <w:r w:rsidRPr="00686CBD">
        <w:rPr>
          <w:sz w:val="22"/>
          <w:szCs w:val="22"/>
        </w:rPr>
        <w:fldChar w:fldCharType="separate"/>
      </w:r>
      <w:r w:rsidRPr="00686CBD">
        <w:rPr>
          <w:noProof/>
          <w:sz w:val="22"/>
          <w:szCs w:val="22"/>
        </w:rPr>
        <w:t>1</w:t>
      </w:r>
      <w:r w:rsidRPr="00686CBD">
        <w:rPr>
          <w:sz w:val="22"/>
          <w:szCs w:val="22"/>
        </w:rPr>
        <w:fldChar w:fldCharType="end"/>
      </w:r>
      <w:r w:rsidRPr="00686CBD">
        <w:rPr>
          <w:sz w:val="22"/>
          <w:szCs w:val="22"/>
        </w:rPr>
        <w:t xml:space="preserve"> </w:t>
      </w:r>
      <w:r w:rsidR="0045789C" w:rsidRPr="00686CBD">
        <w:rPr>
          <w:rFonts w:ascii="Trebuchet MS" w:hAnsi="Trebuchet MS"/>
          <w:sz w:val="22"/>
          <w:szCs w:val="22"/>
        </w:rPr>
        <w:t>Kerangka Pemikiran</w:t>
      </w:r>
      <w:bookmarkEnd w:id="20"/>
      <w:bookmarkEnd w:id="21"/>
    </w:p>
    <w:p w:rsidR="000A3B01" w:rsidRDefault="003E3959" w:rsidP="000A3B01">
      <w:pPr>
        <w:spacing w:line="360" w:lineRule="auto"/>
        <w:ind w:left="360"/>
        <w:jc w:val="both"/>
        <w:rPr>
          <w:rFonts w:ascii="Trebuchet MS" w:hAnsi="Trebuchet MS" w:cs="Tahoma"/>
          <w:sz w:val="24"/>
          <w:szCs w:val="24"/>
        </w:rPr>
      </w:pPr>
      <w:r w:rsidRPr="003E3959">
        <w:rPr>
          <w:rFonts w:ascii="Trebuchet MS" w:hAnsi="Trebuchet MS" w:cs="Tahoma"/>
          <w:sz w:val="24"/>
          <w:szCs w:val="24"/>
        </w:rPr>
        <w:t>Air tanah adalah salah satu sumber daya alam yang dibutuhkan untuk kelangsungan hidup manusia. Cadangan air tanah di dunia cenderung menurun, karena meskipun merupakan sumber daya alam yang bisa pulih tetapi memiliki kecenderungan mengalami deplesi (Hartwick dan Olewiler (1998), Koundouri (2004), dan Tietenberg (2006)), karena laju ekstrasi lebih besar dari laju pengimbuhan. Pada umumnya air tanah adalah sumber daya yang dimiliki negara, tetapi secara “de facto” rejim pengelolaannya adalah “open access” karena pengambilan air tanah bisa dilakukan diatas lahan yang dilindungi oleh hak milik perorangan atau badan. Pada situasi seperti ini diperlukan peran pemerintah dalam bentuk formulasi dan implementasi kebijakan untuk membatasi pengambilan dan pemanfaatan air tanah. Koundouri (2004) menyatakan tanpa kebijakan dapat terjadi kesalahan alokasi pengambilan dan pemanfaatan air tanah.</w:t>
      </w:r>
    </w:p>
    <w:p w:rsidR="000A3B01" w:rsidRDefault="003E3959" w:rsidP="000A3B01">
      <w:pPr>
        <w:spacing w:line="360" w:lineRule="auto"/>
        <w:ind w:left="360"/>
        <w:jc w:val="both"/>
        <w:rPr>
          <w:rFonts w:ascii="Trebuchet MS" w:hAnsi="Trebuchet MS" w:cs="Tahoma"/>
          <w:sz w:val="24"/>
          <w:szCs w:val="24"/>
        </w:rPr>
      </w:pPr>
      <w:r w:rsidRPr="003E3959">
        <w:rPr>
          <w:rFonts w:ascii="Trebuchet MS" w:hAnsi="Trebuchet MS" w:cs="Tahoma"/>
          <w:sz w:val="24"/>
          <w:szCs w:val="24"/>
        </w:rPr>
        <w:t xml:space="preserve">Pajak dan retribusi merupakan instrumen yang banyak dipakai untuk membatasi pengambilan dan pemanfaatan air tanah. Berbagai literatur juga banyak membahas dan merekomendasikan instrumen ini, misalnya </w:t>
      </w:r>
      <w:proofErr w:type="gramStart"/>
      <w:r w:rsidRPr="003E3959">
        <w:rPr>
          <w:rFonts w:ascii="Trebuchet MS" w:hAnsi="Trebuchet MS" w:cs="Tahoma"/>
          <w:sz w:val="24"/>
          <w:szCs w:val="24"/>
        </w:rPr>
        <w:t>Sterner</w:t>
      </w:r>
      <w:proofErr w:type="gramEnd"/>
      <w:r w:rsidRPr="003E3959">
        <w:rPr>
          <w:rFonts w:ascii="Trebuchet MS" w:hAnsi="Trebuchet MS" w:cs="Tahoma"/>
          <w:sz w:val="24"/>
          <w:szCs w:val="24"/>
        </w:rPr>
        <w:t xml:space="preserve"> (2003) dan Kemper et.al. (2006), meskipun meskipun tidak </w:t>
      </w:r>
      <w:r w:rsidRPr="003E3959">
        <w:rPr>
          <w:rFonts w:ascii="Trebuchet MS" w:hAnsi="Trebuchet MS" w:cs="Tahoma"/>
          <w:sz w:val="24"/>
          <w:szCs w:val="24"/>
        </w:rPr>
        <w:lastRenderedPageBreak/>
        <w:t>selalu lebih baik (Hellegers dan van Ierland, 2003). Akurasi penggunaan instrumen pajak dan retribusi sangat tergantung pada seberapa tepat penetapan perhitungan harga air tanah. Penetapan harga air tanah pada umumnya hanya didasarkan pada biaya ekstrasi, tidak memasukan nilai kelangkaan sumber daya air tanah. Konsep dan praktik seperti ini menyebabkan harga air tanah menjadi lebih rendah dibandingkan harga semestinya (Howe (1979), Moncur dan Pollock (1988), Koundouri (2004), dan Grafton et.al. (2004)).</w:t>
      </w:r>
    </w:p>
    <w:p w:rsidR="003E3959" w:rsidRPr="003E3959" w:rsidRDefault="003E3959" w:rsidP="000A3B01">
      <w:pPr>
        <w:spacing w:line="360" w:lineRule="auto"/>
        <w:ind w:left="360"/>
        <w:jc w:val="both"/>
        <w:rPr>
          <w:rFonts w:ascii="Trebuchet MS" w:hAnsi="Trebuchet MS" w:cs="Tahoma"/>
          <w:sz w:val="24"/>
          <w:szCs w:val="24"/>
        </w:rPr>
      </w:pPr>
      <w:r w:rsidRPr="003E3959">
        <w:rPr>
          <w:rFonts w:ascii="Trebuchet MS" w:hAnsi="Trebuchet MS" w:cs="Tahoma"/>
          <w:sz w:val="24"/>
          <w:szCs w:val="24"/>
        </w:rPr>
        <w:t>Alokasi pengambilan dan pemanfaatan air tanah harus didasarkan pada analisis dinamik. Penetapan jangka waktu (time horizon) pengambilan air tanah dan penetapan discount rate, pertimbangan hidrologis terkait laju pengimbuhan harus menjadi pertimbangan utama untuk melakukan alokasi dinamik. Output alokasi dinamik memungkinkan – dan seharusnya seperti itu – terjadi perbedaan besaran harga dasar air di berbagai lokasi pengambilan dan pemanfaatan air dalam</w:t>
      </w:r>
      <w:r w:rsidR="000A3B01">
        <w:rPr>
          <w:rFonts w:ascii="Trebuchet MS" w:hAnsi="Trebuchet MS" w:cs="Tahoma"/>
          <w:sz w:val="24"/>
          <w:szCs w:val="24"/>
        </w:rPr>
        <w:t xml:space="preserve"> </w:t>
      </w:r>
      <w:r w:rsidRPr="003E3959">
        <w:rPr>
          <w:rFonts w:ascii="Trebuchet MS" w:hAnsi="Trebuchet MS" w:cs="Tahoma"/>
          <w:sz w:val="24"/>
          <w:szCs w:val="24"/>
        </w:rPr>
        <w:t>satu wilayah administrasi pemerintahan. Dengan demikian dimungkinkan terjadi perbedaan penetapan besaran pajak air tanah dalam satu satuan wilayah administrasi.</w:t>
      </w:r>
    </w:p>
    <w:p w:rsidR="003E3959" w:rsidRPr="000A3B01" w:rsidRDefault="003E3959" w:rsidP="001C1851">
      <w:pPr>
        <w:pStyle w:val="Heading2"/>
        <w:numPr>
          <w:ilvl w:val="1"/>
          <w:numId w:val="10"/>
        </w:numPr>
        <w:ind w:left="709" w:hanging="709"/>
        <w:rPr>
          <w:rFonts w:eastAsia="Times New Roman"/>
        </w:rPr>
      </w:pPr>
      <w:bookmarkStart w:id="22" w:name="_Toc373500681"/>
      <w:r w:rsidRPr="000A3B01">
        <w:rPr>
          <w:rFonts w:eastAsia="Times New Roman"/>
        </w:rPr>
        <w:t>Kerangka Operasional</w:t>
      </w:r>
      <w:bookmarkEnd w:id="22"/>
    </w:p>
    <w:p w:rsidR="003E3959" w:rsidRPr="003E3959" w:rsidRDefault="003E3959" w:rsidP="007A15FD">
      <w:pPr>
        <w:spacing w:before="240" w:line="360" w:lineRule="auto"/>
        <w:ind w:left="360"/>
        <w:jc w:val="both"/>
        <w:rPr>
          <w:rFonts w:ascii="Trebuchet MS" w:hAnsi="Trebuchet MS" w:cs="Tahoma"/>
          <w:sz w:val="24"/>
          <w:szCs w:val="24"/>
        </w:rPr>
      </w:pPr>
      <w:r w:rsidRPr="003E3959">
        <w:rPr>
          <w:rFonts w:ascii="Trebuchet MS" w:hAnsi="Trebuchet MS" w:cs="Tahoma"/>
          <w:sz w:val="24"/>
          <w:szCs w:val="24"/>
        </w:rPr>
        <w:t xml:space="preserve">Prioritas pemenuhan kebutuhan air bersih di </w:t>
      </w:r>
      <w:r w:rsidR="007A15FD">
        <w:rPr>
          <w:rFonts w:ascii="Trebuchet MS" w:hAnsi="Trebuchet MS" w:cs="Tahoma"/>
          <w:sz w:val="24"/>
          <w:szCs w:val="24"/>
        </w:rPr>
        <w:t xml:space="preserve">Kota Bandung </w:t>
      </w:r>
      <w:r w:rsidRPr="003E3959">
        <w:rPr>
          <w:rFonts w:ascii="Trebuchet MS" w:hAnsi="Trebuchet MS" w:cs="Tahoma"/>
          <w:sz w:val="24"/>
          <w:szCs w:val="24"/>
        </w:rPr>
        <w:t xml:space="preserve">bersumber dari air permukaan yang disediakan oleh PAM </w:t>
      </w:r>
      <w:r w:rsidR="007A15FD">
        <w:rPr>
          <w:rFonts w:ascii="Trebuchet MS" w:hAnsi="Trebuchet MS" w:cs="Tahoma"/>
          <w:sz w:val="24"/>
          <w:szCs w:val="24"/>
        </w:rPr>
        <w:t>Kota Bandung</w:t>
      </w:r>
      <w:r w:rsidRPr="003E3959">
        <w:rPr>
          <w:rFonts w:ascii="Trebuchet MS" w:hAnsi="Trebuchet MS" w:cs="Tahoma"/>
          <w:sz w:val="24"/>
          <w:szCs w:val="24"/>
        </w:rPr>
        <w:t xml:space="preserve">. Prioritas ini sulit diwujudkan karena: (a) harga perolehan air tanah lebih murah dibandingkan dengan tarif air bersih PAM </w:t>
      </w:r>
      <w:r w:rsidR="007A15FD">
        <w:rPr>
          <w:rFonts w:ascii="Trebuchet MS" w:hAnsi="Trebuchet MS" w:cs="Tahoma"/>
          <w:sz w:val="24"/>
          <w:szCs w:val="24"/>
        </w:rPr>
        <w:t>Kota Bandung</w:t>
      </w:r>
      <w:r w:rsidRPr="003E3959">
        <w:rPr>
          <w:rFonts w:ascii="Trebuchet MS" w:hAnsi="Trebuchet MS" w:cs="Tahoma"/>
          <w:sz w:val="24"/>
          <w:szCs w:val="24"/>
        </w:rPr>
        <w:t xml:space="preserve">; (b) cakupan pelayanan PAM </w:t>
      </w:r>
      <w:r w:rsidR="007A15FD">
        <w:rPr>
          <w:rFonts w:ascii="Trebuchet MS" w:hAnsi="Trebuchet MS" w:cs="Tahoma"/>
          <w:sz w:val="24"/>
          <w:szCs w:val="24"/>
        </w:rPr>
        <w:t>Kota Bandung</w:t>
      </w:r>
      <w:r w:rsidRPr="003E3959">
        <w:rPr>
          <w:rFonts w:ascii="Trebuchet MS" w:hAnsi="Trebuchet MS" w:cs="Tahoma"/>
          <w:sz w:val="24"/>
          <w:szCs w:val="24"/>
        </w:rPr>
        <w:t xml:space="preserve"> tidak memadai karena pertumbuhan kapasitas produksi relatif tetap sementara permintaan terus meningkat; (c) kelemahan penegakan peraturan menyebabkan rejim pengelolaan air tanah yang pada dasarnya merupakan sumber daya milik negara secara de facto merupakan open acces (Syaukat dan Fox (2004)).</w:t>
      </w:r>
    </w:p>
    <w:p w:rsidR="007A15FD" w:rsidRDefault="003E3959" w:rsidP="007A15FD">
      <w:pPr>
        <w:spacing w:line="360" w:lineRule="auto"/>
        <w:ind w:left="360"/>
        <w:jc w:val="both"/>
        <w:rPr>
          <w:rFonts w:ascii="Trebuchet MS" w:hAnsi="Trebuchet MS" w:cs="Tahoma"/>
          <w:sz w:val="24"/>
          <w:szCs w:val="24"/>
        </w:rPr>
      </w:pPr>
      <w:r w:rsidRPr="003E3959">
        <w:rPr>
          <w:rFonts w:ascii="Trebuchet MS" w:hAnsi="Trebuchet MS" w:cs="Tahoma"/>
          <w:sz w:val="24"/>
          <w:szCs w:val="24"/>
        </w:rPr>
        <w:lastRenderedPageBreak/>
        <w:t xml:space="preserve">Pemanfaatan dan pengambilan air tanah di </w:t>
      </w:r>
      <w:r w:rsidR="007A15FD">
        <w:rPr>
          <w:rFonts w:ascii="Trebuchet MS" w:hAnsi="Trebuchet MS" w:cs="Tahoma"/>
          <w:sz w:val="24"/>
          <w:szCs w:val="24"/>
        </w:rPr>
        <w:t>Pemerintah</w:t>
      </w:r>
      <w:r w:rsidRPr="003E3959">
        <w:rPr>
          <w:rFonts w:ascii="Trebuchet MS" w:hAnsi="Trebuchet MS" w:cs="Tahoma"/>
          <w:sz w:val="24"/>
          <w:szCs w:val="24"/>
        </w:rPr>
        <w:t xml:space="preserve"> </w:t>
      </w:r>
      <w:r w:rsidR="007A15FD">
        <w:rPr>
          <w:rFonts w:ascii="Trebuchet MS" w:hAnsi="Trebuchet MS" w:cs="Tahoma"/>
          <w:sz w:val="24"/>
          <w:szCs w:val="24"/>
        </w:rPr>
        <w:t>Kota Bandung</w:t>
      </w:r>
      <w:r w:rsidRPr="003E3959">
        <w:rPr>
          <w:rFonts w:ascii="Trebuchet MS" w:hAnsi="Trebuchet MS" w:cs="Tahoma"/>
          <w:sz w:val="24"/>
          <w:szCs w:val="24"/>
        </w:rPr>
        <w:t xml:space="preserve"> diduga telah sampai pada tahap yang dapat mengakibatkan terjadinya penurunan muka air tanah, intrusi air laut dan amblesan (Schmidt et.al. (1990), Djaja et.al. (2004), Tresnadi (2007), Delinom (2008), dan Abidin et.al. (2009)). Sterner (2003) menyatakan masalah kelangkaan air tanah disebabkan oleh beberapa faktor, terutama karena kesalahan alokasi atau penggunaan, dan lemahnya manajemen dan peraturan yang terkait dengan pengambilan air tanah.</w:t>
      </w:r>
      <w:r w:rsidR="007A15FD">
        <w:rPr>
          <w:rFonts w:ascii="Trebuchet MS" w:hAnsi="Trebuchet MS" w:cs="Tahoma"/>
          <w:sz w:val="24"/>
          <w:szCs w:val="24"/>
        </w:rPr>
        <w:t xml:space="preserve"> </w:t>
      </w:r>
    </w:p>
    <w:p w:rsidR="003E3959" w:rsidRDefault="003E3959" w:rsidP="007A15FD">
      <w:pPr>
        <w:spacing w:line="360" w:lineRule="auto"/>
        <w:ind w:left="360"/>
        <w:jc w:val="both"/>
        <w:rPr>
          <w:rFonts w:ascii="Trebuchet MS" w:hAnsi="Trebuchet MS" w:cs="Tahoma"/>
          <w:sz w:val="24"/>
          <w:szCs w:val="24"/>
        </w:rPr>
      </w:pPr>
      <w:r w:rsidRPr="003E3959">
        <w:rPr>
          <w:rFonts w:ascii="Trebuchet MS" w:hAnsi="Trebuchet MS" w:cs="Tahoma"/>
          <w:sz w:val="24"/>
          <w:szCs w:val="24"/>
        </w:rPr>
        <w:t xml:space="preserve">Kebijakan pengambilan dan pemanfaatan air tanah di </w:t>
      </w:r>
      <w:r w:rsidR="007A15FD">
        <w:rPr>
          <w:rFonts w:ascii="Trebuchet MS" w:hAnsi="Trebuchet MS" w:cs="Tahoma"/>
          <w:sz w:val="24"/>
          <w:szCs w:val="24"/>
        </w:rPr>
        <w:t>Pemerintah</w:t>
      </w:r>
      <w:r w:rsidRPr="003E3959">
        <w:rPr>
          <w:rFonts w:ascii="Trebuchet MS" w:hAnsi="Trebuchet MS" w:cs="Tahoma"/>
          <w:sz w:val="24"/>
          <w:szCs w:val="24"/>
        </w:rPr>
        <w:t xml:space="preserve"> </w:t>
      </w:r>
      <w:r w:rsidR="007A15FD">
        <w:rPr>
          <w:rFonts w:ascii="Trebuchet MS" w:hAnsi="Trebuchet MS" w:cs="Tahoma"/>
          <w:sz w:val="24"/>
          <w:szCs w:val="24"/>
        </w:rPr>
        <w:t>Kota Bandung</w:t>
      </w:r>
      <w:r w:rsidRPr="003E3959">
        <w:rPr>
          <w:rFonts w:ascii="Trebuchet MS" w:hAnsi="Trebuchet MS" w:cs="Tahoma"/>
          <w:sz w:val="24"/>
          <w:szCs w:val="24"/>
        </w:rPr>
        <w:t xml:space="preserve"> saat ini perlu diperbarui, khususnya disesuaikan dengan kebijakan nasional pengelolaan air tanah yang diterbitkan setelahnya. Salah satu kebijakan yang baru dikeluarkan adalah menaikkan NPA (nilai perolehan air tanah) sebagai dasar penetapan besaran pajak air tanah. Pajak air tanah adalah perkalian tarif pajak dengan NPA. Kewenangan menetapkan tarif pajak air tanah ada pada pemerintah pusat, yakni maksimal sebesar 20% seperti termaktub dalam undang-undang tentang pajak daerah dan retribusi daerah. Kenaikan NPA ini diharapkan menurunkan pengambilan dan pemanfaatan air tanah, khususnya sumur-sumur bor yang berada dalam wilayah dalam cakupan pelayanan PAM </w:t>
      </w:r>
      <w:r w:rsidR="007A15FD">
        <w:rPr>
          <w:rFonts w:ascii="Trebuchet MS" w:hAnsi="Trebuchet MS" w:cs="Tahoma"/>
          <w:sz w:val="24"/>
          <w:szCs w:val="24"/>
        </w:rPr>
        <w:t>Kota Bandung</w:t>
      </w:r>
      <w:r w:rsidRPr="003E3959">
        <w:rPr>
          <w:rFonts w:ascii="Trebuchet MS" w:hAnsi="Trebuchet MS" w:cs="Tahoma"/>
          <w:sz w:val="24"/>
          <w:szCs w:val="24"/>
        </w:rPr>
        <w:t>.</w:t>
      </w:r>
    </w:p>
    <w:p w:rsidR="0045789C" w:rsidRPr="007A15FD" w:rsidRDefault="0045789C" w:rsidP="001C1851">
      <w:pPr>
        <w:pStyle w:val="Heading2"/>
        <w:numPr>
          <w:ilvl w:val="1"/>
          <w:numId w:val="10"/>
        </w:numPr>
        <w:ind w:left="709" w:hanging="709"/>
        <w:rPr>
          <w:rFonts w:eastAsia="Times New Roman"/>
        </w:rPr>
      </w:pPr>
      <w:bookmarkStart w:id="23" w:name="_Toc373218809"/>
      <w:bookmarkStart w:id="24" w:name="_Toc373500682"/>
      <w:r w:rsidRPr="007A15FD">
        <w:rPr>
          <w:rFonts w:eastAsia="Times New Roman"/>
        </w:rPr>
        <w:t>Metode Penelitian</w:t>
      </w:r>
      <w:bookmarkEnd w:id="23"/>
      <w:bookmarkEnd w:id="24"/>
    </w:p>
    <w:p w:rsidR="0045789C" w:rsidRPr="003E3959" w:rsidRDefault="0045789C" w:rsidP="007A15FD">
      <w:pPr>
        <w:spacing w:before="240" w:line="360" w:lineRule="auto"/>
        <w:ind w:left="426"/>
        <w:jc w:val="both"/>
        <w:rPr>
          <w:rFonts w:ascii="Trebuchet MS" w:hAnsi="Trebuchet MS" w:cs="Tahoma"/>
          <w:sz w:val="24"/>
          <w:szCs w:val="24"/>
          <w:lang w:val="id-ID"/>
        </w:rPr>
      </w:pPr>
      <w:r w:rsidRPr="003E3959">
        <w:rPr>
          <w:rFonts w:ascii="Trebuchet MS" w:hAnsi="Trebuchet MS" w:cs="Tahoma"/>
          <w:spacing w:val="26"/>
          <w:sz w:val="24"/>
          <w:szCs w:val="24"/>
          <w:lang w:val="id-ID"/>
        </w:rPr>
        <w:t>Penelitian ini dilakukan</w:t>
      </w:r>
      <w:r w:rsidRPr="003E3959">
        <w:rPr>
          <w:rFonts w:ascii="Trebuchet MS" w:hAnsi="Trebuchet MS" w:cs="Tahoma"/>
          <w:sz w:val="24"/>
          <w:szCs w:val="24"/>
          <w:lang w:val="id-ID"/>
        </w:rPr>
        <w:t xml:space="preserve"> dikabupaten </w:t>
      </w:r>
      <w:r w:rsidRPr="003E3959">
        <w:rPr>
          <w:rFonts w:ascii="Trebuchet MS" w:hAnsi="Trebuchet MS" w:cs="Tahoma"/>
          <w:sz w:val="24"/>
          <w:szCs w:val="24"/>
        </w:rPr>
        <w:t>Bandung</w:t>
      </w:r>
      <w:r w:rsidRPr="003E3959">
        <w:rPr>
          <w:rFonts w:ascii="Trebuchet MS" w:hAnsi="Trebuchet MS" w:cs="Tahoma"/>
          <w:sz w:val="24"/>
          <w:szCs w:val="24"/>
          <w:lang w:val="id-ID"/>
        </w:rPr>
        <w:t xml:space="preserve">, dan jenis penelitian ini adalah penelitian deskriptif </w:t>
      </w:r>
      <w:r w:rsidRPr="003E3959">
        <w:rPr>
          <w:rFonts w:ascii="Trebuchet MS" w:hAnsi="Trebuchet MS" w:cs="Tahoma"/>
          <w:sz w:val="24"/>
          <w:szCs w:val="24"/>
        </w:rPr>
        <w:t>kuantitatif</w:t>
      </w:r>
      <w:r w:rsidRPr="003E3959">
        <w:rPr>
          <w:rFonts w:ascii="Trebuchet MS" w:hAnsi="Trebuchet MS" w:cs="Tahoma"/>
          <w:sz w:val="24"/>
          <w:szCs w:val="24"/>
          <w:lang w:val="id-ID"/>
        </w:rPr>
        <w:t>, mencoba untuk memberikan gambaran mengenai besarnya potensi Pajak daerah dan beberapa retribusi daerah yang kontribusinya dapat diharapkan. Data utama yang digunakan adalah data sekunder, tentang pendapatan asli daerah, khususnya pendapatan pajak daerah dan retribusi daerah (laporan pendapatan pajak daerah dan retribusi daerah tahun 20</w:t>
      </w:r>
      <w:r w:rsidRPr="003E3959">
        <w:rPr>
          <w:rFonts w:ascii="Trebuchet MS" w:hAnsi="Trebuchet MS" w:cs="Tahoma"/>
          <w:sz w:val="24"/>
          <w:szCs w:val="24"/>
        </w:rPr>
        <w:t>11</w:t>
      </w:r>
      <w:r w:rsidRPr="003E3959">
        <w:rPr>
          <w:rFonts w:ascii="Trebuchet MS" w:hAnsi="Trebuchet MS" w:cs="Tahoma"/>
          <w:sz w:val="24"/>
          <w:szCs w:val="24"/>
          <w:lang w:val="id-ID"/>
        </w:rPr>
        <w:t xml:space="preserve"> dengan tahun 20</w:t>
      </w:r>
      <w:r w:rsidRPr="003E3959">
        <w:rPr>
          <w:rFonts w:ascii="Trebuchet MS" w:hAnsi="Trebuchet MS" w:cs="Tahoma"/>
          <w:sz w:val="24"/>
          <w:szCs w:val="24"/>
        </w:rPr>
        <w:t>12</w:t>
      </w:r>
      <w:r w:rsidRPr="003E3959">
        <w:rPr>
          <w:rFonts w:ascii="Trebuchet MS" w:hAnsi="Trebuchet MS" w:cs="Tahoma"/>
          <w:sz w:val="24"/>
          <w:szCs w:val="24"/>
          <w:lang w:val="id-ID"/>
        </w:rPr>
        <w:t xml:space="preserve">). </w:t>
      </w:r>
    </w:p>
    <w:p w:rsidR="0045789C" w:rsidRPr="003E3959" w:rsidRDefault="0045789C" w:rsidP="007A15FD">
      <w:pPr>
        <w:spacing w:line="360" w:lineRule="auto"/>
        <w:ind w:left="426"/>
        <w:jc w:val="both"/>
        <w:rPr>
          <w:rFonts w:ascii="Trebuchet MS" w:hAnsi="Trebuchet MS" w:cs="Tahoma"/>
          <w:sz w:val="24"/>
          <w:szCs w:val="24"/>
          <w:lang w:val="id-ID"/>
        </w:rPr>
      </w:pPr>
      <w:r w:rsidRPr="003E3959">
        <w:rPr>
          <w:rFonts w:ascii="Trebuchet MS" w:hAnsi="Trebuchet MS" w:cs="Tahoma"/>
          <w:spacing w:val="26"/>
          <w:sz w:val="24"/>
          <w:szCs w:val="24"/>
          <w:lang w:val="id-ID"/>
        </w:rPr>
        <w:lastRenderedPageBreak/>
        <w:t xml:space="preserve">Analisis data dengan </w:t>
      </w:r>
      <w:r w:rsidRPr="003E3959">
        <w:rPr>
          <w:rFonts w:ascii="Trebuchet MS" w:hAnsi="Trebuchet MS" w:cs="Tahoma"/>
          <w:sz w:val="24"/>
          <w:szCs w:val="24"/>
          <w:lang w:val="id-ID"/>
        </w:rPr>
        <w:t>menggunakan: ratio pertumbuhan, ratio tambahan, proporsi, sedangkan untuk menentukan klasifikasi jenis pajak atau retribusi digunakan hubungan ratio-ratio dalam tabel :</w:t>
      </w:r>
    </w:p>
    <w:p w:rsidR="0045789C" w:rsidRPr="00A9369E" w:rsidRDefault="00A9369E" w:rsidP="00A9369E">
      <w:pPr>
        <w:pStyle w:val="Caption"/>
        <w:jc w:val="center"/>
        <w:rPr>
          <w:rFonts w:ascii="Trebuchet MS" w:hAnsi="Trebuchet MS"/>
          <w:sz w:val="22"/>
          <w:szCs w:val="22"/>
          <w:lang w:val="id-ID"/>
        </w:rPr>
      </w:pPr>
      <w:bookmarkStart w:id="25" w:name="_Toc373218689"/>
      <w:bookmarkStart w:id="26" w:name="_Toc373500636"/>
      <w:r w:rsidRPr="00A9369E">
        <w:rPr>
          <w:sz w:val="22"/>
          <w:szCs w:val="22"/>
        </w:rPr>
        <w:t xml:space="preserve">Tabel 3. </w:t>
      </w:r>
      <w:r w:rsidRPr="00A9369E">
        <w:rPr>
          <w:sz w:val="22"/>
          <w:szCs w:val="22"/>
        </w:rPr>
        <w:fldChar w:fldCharType="begin"/>
      </w:r>
      <w:r w:rsidRPr="00A9369E">
        <w:rPr>
          <w:sz w:val="22"/>
          <w:szCs w:val="22"/>
        </w:rPr>
        <w:instrText xml:space="preserve"> SEQ Tabel_3. \* ARABIC </w:instrText>
      </w:r>
      <w:r w:rsidRPr="00A9369E">
        <w:rPr>
          <w:sz w:val="22"/>
          <w:szCs w:val="22"/>
        </w:rPr>
        <w:fldChar w:fldCharType="separate"/>
      </w:r>
      <w:r>
        <w:rPr>
          <w:noProof/>
          <w:sz w:val="22"/>
          <w:szCs w:val="22"/>
        </w:rPr>
        <w:t>1</w:t>
      </w:r>
      <w:r w:rsidRPr="00A9369E">
        <w:rPr>
          <w:sz w:val="22"/>
          <w:szCs w:val="22"/>
        </w:rPr>
        <w:fldChar w:fldCharType="end"/>
      </w:r>
      <w:r w:rsidRPr="00A9369E">
        <w:rPr>
          <w:sz w:val="22"/>
          <w:szCs w:val="22"/>
        </w:rPr>
        <w:t xml:space="preserve"> </w:t>
      </w:r>
      <w:r w:rsidR="0045789C" w:rsidRPr="00A9369E">
        <w:rPr>
          <w:rFonts w:ascii="Trebuchet MS" w:hAnsi="Trebuchet MS"/>
          <w:sz w:val="22"/>
          <w:szCs w:val="22"/>
          <w:lang w:val="id-ID"/>
        </w:rPr>
        <w:t>Rumus untuk Klasifikasi Jenis Pajak atau Retribusi Daerah</w:t>
      </w:r>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4"/>
        <w:gridCol w:w="2608"/>
        <w:gridCol w:w="2666"/>
      </w:tblGrid>
      <w:tr w:rsidR="0045789C" w:rsidRPr="003E3959" w:rsidTr="00E52918">
        <w:tc>
          <w:tcPr>
            <w:tcW w:w="2654" w:type="dxa"/>
          </w:tcPr>
          <w:p w:rsidR="0045789C" w:rsidRPr="003E3959" w:rsidRDefault="0045789C" w:rsidP="00E52918">
            <w:pPr>
              <w:spacing w:after="0" w:line="360" w:lineRule="auto"/>
              <w:jc w:val="center"/>
              <w:rPr>
                <w:rFonts w:ascii="Trebuchet MS" w:hAnsi="Trebuchet MS" w:cs="Tahoma"/>
                <w:b/>
                <w:bCs/>
                <w:sz w:val="24"/>
                <w:szCs w:val="24"/>
                <w:lang w:val="id-ID"/>
              </w:rPr>
            </w:pPr>
            <w:r w:rsidRPr="003E3959">
              <w:rPr>
                <w:rFonts w:ascii="Trebuchet MS" w:hAnsi="Trebuchet MS" w:cs="Tahoma"/>
                <w:b/>
                <w:bCs/>
                <w:sz w:val="24"/>
                <w:szCs w:val="24"/>
                <w:lang w:val="id-ID"/>
              </w:rPr>
              <w:t>Ratio Proporsi</w:t>
            </w:r>
          </w:p>
          <w:p w:rsidR="0045789C" w:rsidRPr="003E3959" w:rsidRDefault="0045789C" w:rsidP="00E52918">
            <w:pPr>
              <w:spacing w:after="0" w:line="360" w:lineRule="auto"/>
              <w:jc w:val="center"/>
              <w:rPr>
                <w:rFonts w:ascii="Trebuchet MS" w:hAnsi="Trebuchet MS" w:cs="Tahoma"/>
                <w:b/>
                <w:bCs/>
                <w:sz w:val="24"/>
                <w:szCs w:val="24"/>
                <w:lang w:val="id-ID"/>
              </w:rPr>
            </w:pPr>
            <w:r w:rsidRPr="003E3959">
              <w:rPr>
                <w:rFonts w:ascii="Trebuchet MS" w:hAnsi="Trebuchet MS" w:cs="Tahoma"/>
                <w:b/>
                <w:bCs/>
                <w:sz w:val="24"/>
                <w:szCs w:val="24"/>
                <w:lang w:val="id-ID"/>
              </w:rPr>
              <w:t>Ratio Tambahan</w:t>
            </w:r>
          </w:p>
        </w:tc>
        <w:tc>
          <w:tcPr>
            <w:tcW w:w="2608" w:type="dxa"/>
          </w:tcPr>
          <w:p w:rsidR="0045789C" w:rsidRPr="003E3959" w:rsidRDefault="0045789C" w:rsidP="00E52918">
            <w:pPr>
              <w:spacing w:after="0" w:line="360" w:lineRule="auto"/>
              <w:jc w:val="center"/>
              <w:rPr>
                <w:rFonts w:ascii="Trebuchet MS" w:hAnsi="Trebuchet MS" w:cs="Tahoma"/>
                <w:b/>
                <w:bCs/>
                <w:sz w:val="24"/>
                <w:szCs w:val="24"/>
                <w:lang w:val="id-ID"/>
              </w:rPr>
            </w:pPr>
            <w:r w:rsidRPr="003E3959">
              <w:rPr>
                <w:rFonts w:ascii="Trebuchet MS" w:hAnsi="Trebuchet MS" w:cs="Tahoma"/>
                <w:b/>
                <w:bCs/>
                <w:sz w:val="24"/>
                <w:szCs w:val="24"/>
                <w:lang w:val="id-ID"/>
              </w:rPr>
              <w:t>X/rerata &gt;1</w:t>
            </w:r>
          </w:p>
        </w:tc>
        <w:tc>
          <w:tcPr>
            <w:tcW w:w="2666" w:type="dxa"/>
          </w:tcPr>
          <w:p w:rsidR="0045789C" w:rsidRPr="003E3959" w:rsidRDefault="0045789C" w:rsidP="00E52918">
            <w:pPr>
              <w:spacing w:after="0" w:line="360" w:lineRule="auto"/>
              <w:jc w:val="center"/>
              <w:rPr>
                <w:rFonts w:ascii="Trebuchet MS" w:hAnsi="Trebuchet MS" w:cs="Tahoma"/>
                <w:b/>
                <w:bCs/>
                <w:sz w:val="24"/>
                <w:szCs w:val="24"/>
                <w:lang w:val="id-ID"/>
              </w:rPr>
            </w:pPr>
            <w:r w:rsidRPr="003E3959">
              <w:rPr>
                <w:rFonts w:ascii="Trebuchet MS" w:hAnsi="Trebuchet MS" w:cs="Tahoma"/>
                <w:b/>
                <w:bCs/>
                <w:sz w:val="24"/>
                <w:szCs w:val="24"/>
                <w:lang w:val="id-ID"/>
              </w:rPr>
              <w:t>X / rerata &lt;1</w:t>
            </w:r>
          </w:p>
        </w:tc>
      </w:tr>
      <w:tr w:rsidR="0045789C" w:rsidRPr="003E3959" w:rsidTr="00E52918">
        <w:tc>
          <w:tcPr>
            <w:tcW w:w="2654"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X1 / X2 &gt;1</w:t>
            </w:r>
          </w:p>
        </w:tc>
        <w:tc>
          <w:tcPr>
            <w:tcW w:w="2608"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Prima</w:t>
            </w:r>
          </w:p>
        </w:tc>
        <w:tc>
          <w:tcPr>
            <w:tcW w:w="2666"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Berkembang</w:t>
            </w:r>
          </w:p>
        </w:tc>
      </w:tr>
      <w:tr w:rsidR="0045789C" w:rsidRPr="003E3959" w:rsidTr="00E52918">
        <w:tc>
          <w:tcPr>
            <w:tcW w:w="2654"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X1 / X2 &lt;1</w:t>
            </w:r>
          </w:p>
        </w:tc>
        <w:tc>
          <w:tcPr>
            <w:tcW w:w="2608"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Potensial</w:t>
            </w:r>
          </w:p>
        </w:tc>
        <w:tc>
          <w:tcPr>
            <w:tcW w:w="2666" w:type="dxa"/>
          </w:tcPr>
          <w:p w:rsidR="0045789C" w:rsidRPr="003E3959" w:rsidRDefault="0045789C" w:rsidP="00E52918">
            <w:pPr>
              <w:spacing w:after="0" w:line="360" w:lineRule="auto"/>
              <w:jc w:val="both"/>
              <w:rPr>
                <w:rFonts w:ascii="Trebuchet MS" w:hAnsi="Trebuchet MS" w:cs="Tahoma"/>
                <w:sz w:val="24"/>
                <w:szCs w:val="24"/>
                <w:lang w:val="id-ID"/>
              </w:rPr>
            </w:pPr>
            <w:r w:rsidRPr="003E3959">
              <w:rPr>
                <w:rFonts w:ascii="Trebuchet MS" w:hAnsi="Trebuchet MS" w:cs="Tahoma"/>
                <w:sz w:val="24"/>
                <w:szCs w:val="24"/>
                <w:lang w:val="id-ID"/>
              </w:rPr>
              <w:t>Terbelakang</w:t>
            </w:r>
          </w:p>
        </w:tc>
      </w:tr>
    </w:tbl>
    <w:p w:rsidR="0045789C" w:rsidRPr="003E3959" w:rsidRDefault="0045789C" w:rsidP="0045789C">
      <w:pPr>
        <w:spacing w:after="0" w:line="360" w:lineRule="auto"/>
        <w:jc w:val="both"/>
        <w:rPr>
          <w:rFonts w:ascii="Trebuchet MS" w:hAnsi="Trebuchet MS" w:cs="Tahoma"/>
          <w:sz w:val="24"/>
          <w:szCs w:val="24"/>
          <w:lang w:val="id-ID"/>
        </w:rPr>
      </w:pPr>
    </w:p>
    <w:p w:rsidR="0045789C" w:rsidRPr="003E3959" w:rsidRDefault="0045789C" w:rsidP="0045789C">
      <w:pPr>
        <w:spacing w:after="0" w:line="360" w:lineRule="auto"/>
        <w:jc w:val="both"/>
        <w:rPr>
          <w:rFonts w:ascii="Trebuchet MS" w:hAnsi="Trebuchet MS" w:cs="Tahoma"/>
          <w:b/>
          <w:bCs/>
          <w:sz w:val="24"/>
          <w:szCs w:val="24"/>
          <w:lang w:val="id-ID"/>
        </w:rPr>
      </w:pPr>
      <w:r w:rsidRPr="003E3959">
        <w:rPr>
          <w:rFonts w:ascii="Trebuchet MS" w:hAnsi="Trebuchet MS" w:cs="Tahoma"/>
          <w:b/>
          <w:bCs/>
          <w:sz w:val="24"/>
          <w:szCs w:val="24"/>
          <w:u w:val="single"/>
          <w:lang w:val="id-ID"/>
        </w:rPr>
        <w:t>Keterangan</w:t>
      </w:r>
      <w:r w:rsidRPr="003E3959">
        <w:rPr>
          <w:rFonts w:ascii="Trebuchet MS" w:hAnsi="Trebuchet MS" w:cs="Tahoma"/>
          <w:b/>
          <w:bCs/>
          <w:sz w:val="24"/>
          <w:szCs w:val="24"/>
          <w:lang w:val="id-ID"/>
        </w:rPr>
        <w:t>:</w:t>
      </w:r>
    </w:p>
    <w:p w:rsidR="0045789C" w:rsidRPr="003E3959" w:rsidRDefault="0045789C" w:rsidP="001C1851">
      <w:pPr>
        <w:pStyle w:val="BodyText"/>
        <w:numPr>
          <w:ilvl w:val="0"/>
          <w:numId w:val="18"/>
        </w:numPr>
        <w:spacing w:line="360" w:lineRule="auto"/>
        <w:rPr>
          <w:rFonts w:ascii="Trebuchet MS" w:hAnsi="Trebuchet MS" w:cs="Tahoma"/>
          <w:lang w:val="id-ID"/>
        </w:rPr>
      </w:pPr>
      <w:r w:rsidRPr="003E3959">
        <w:rPr>
          <w:rFonts w:ascii="Trebuchet MS" w:hAnsi="Trebuchet MS" w:cs="Tahoma"/>
          <w:lang w:val="id-ID"/>
        </w:rPr>
        <w:t>Ratio Proporsi merupakan perbandingan antara realisasi suatu ayat pajak atau retribusi dengan Rerata pajak atau retribusi.</w:t>
      </w:r>
    </w:p>
    <w:p w:rsidR="0045789C" w:rsidRPr="003E3959" w:rsidRDefault="0045789C" w:rsidP="0045789C">
      <w:pPr>
        <w:spacing w:after="0" w:line="360" w:lineRule="auto"/>
        <w:jc w:val="both"/>
        <w:rPr>
          <w:rFonts w:ascii="Trebuchet MS" w:hAnsi="Trebuchet MS" w:cs="Tahoma"/>
          <w:sz w:val="24"/>
          <w:szCs w:val="24"/>
          <w:lang w:val="id-ID"/>
        </w:rPr>
      </w:pPr>
    </w:p>
    <w:p w:rsidR="0045789C" w:rsidRPr="003E3959" w:rsidRDefault="0045789C" w:rsidP="0045789C">
      <w:pPr>
        <w:spacing w:after="0" w:line="360" w:lineRule="auto"/>
        <w:jc w:val="both"/>
        <w:rPr>
          <w:rFonts w:ascii="Trebuchet MS" w:hAnsi="Trebuchet MS" w:cs="Tahoma"/>
          <w:b/>
          <w:bCs/>
          <w:i/>
          <w:iCs/>
          <w:sz w:val="24"/>
          <w:szCs w:val="24"/>
          <w:lang w:val="id-ID"/>
        </w:rPr>
      </w:pPr>
      <w:r w:rsidRPr="003E3959">
        <w:rPr>
          <w:rFonts w:ascii="Trebuchet MS" w:hAnsi="Trebuchet MS" w:cs="Tahoma"/>
          <w:b/>
          <w:bCs/>
          <w:i/>
          <w:iCs/>
          <w:sz w:val="24"/>
          <w:szCs w:val="24"/>
          <w:lang w:val="id-ID"/>
        </w:rPr>
        <w:t>Rumus:</w:t>
      </w:r>
    </w:p>
    <w:p w:rsidR="0045789C" w:rsidRPr="003E3959" w:rsidRDefault="0045789C" w:rsidP="0045789C">
      <w:pPr>
        <w:spacing w:after="0" w:line="360" w:lineRule="auto"/>
        <w:jc w:val="both"/>
        <w:rPr>
          <w:rFonts w:ascii="Trebuchet MS" w:hAnsi="Trebuchet MS" w:cs="Tahoma"/>
          <w:sz w:val="24"/>
          <w:szCs w:val="24"/>
          <w:lang w:val="id-ID"/>
        </w:rPr>
      </w:pPr>
      <w:r w:rsidRPr="003E3959">
        <w:rPr>
          <w:rFonts w:ascii="Trebuchet MS" w:hAnsi="Trebuchet MS" w:cs="Tahoma"/>
          <w:position w:val="-10"/>
          <w:sz w:val="24"/>
          <w:szCs w:val="24"/>
          <w:lang w:val="id-ID"/>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22" o:title=""/>
          </v:shape>
          <o:OLEObject Type="Embed" ProgID="Equation.3" ShapeID="_x0000_i1025" DrawAspect="Content" ObjectID="_1447242632" r:id="rId23"/>
        </w:object>
      </w:r>
      <w:r w:rsidRPr="003E3959">
        <w:rPr>
          <w:rFonts w:ascii="Trebuchet MS" w:hAnsi="Trebuchet MS" w:cs="Tahoma"/>
          <w:position w:val="-30"/>
          <w:sz w:val="24"/>
          <w:szCs w:val="24"/>
          <w:lang w:val="id-ID"/>
        </w:rPr>
        <w:object w:dxaOrig="4099" w:dyaOrig="680">
          <v:shape id="_x0000_i1026" type="#_x0000_t75" style="width:205.1pt;height:33.5pt" o:ole="">
            <v:imagedata r:id="rId24" o:title=""/>
          </v:shape>
          <o:OLEObject Type="Embed" ProgID="Equation.3" ShapeID="_x0000_i1026" DrawAspect="Content" ObjectID="_1447242633" r:id="rId25"/>
        </w:object>
      </w:r>
    </w:p>
    <w:p w:rsidR="0045789C" w:rsidRPr="003E3959" w:rsidRDefault="0045789C" w:rsidP="0045789C">
      <w:pPr>
        <w:spacing w:after="0" w:line="360" w:lineRule="auto"/>
        <w:jc w:val="both"/>
        <w:rPr>
          <w:rFonts w:ascii="Trebuchet MS" w:hAnsi="Trebuchet MS" w:cs="Tahoma"/>
          <w:sz w:val="24"/>
          <w:szCs w:val="24"/>
          <w:lang w:val="id-ID"/>
        </w:rPr>
      </w:pPr>
    </w:p>
    <w:p w:rsidR="0045789C" w:rsidRPr="003E3959" w:rsidRDefault="0045789C" w:rsidP="001C1851">
      <w:pPr>
        <w:pStyle w:val="BodyText"/>
        <w:numPr>
          <w:ilvl w:val="0"/>
          <w:numId w:val="18"/>
        </w:numPr>
        <w:spacing w:line="360" w:lineRule="auto"/>
        <w:rPr>
          <w:rFonts w:ascii="Trebuchet MS" w:hAnsi="Trebuchet MS" w:cs="Tahoma"/>
          <w:lang w:val="id-ID"/>
        </w:rPr>
      </w:pPr>
      <w:r w:rsidRPr="003E3959">
        <w:rPr>
          <w:rFonts w:ascii="Trebuchet MS" w:hAnsi="Trebuchet MS" w:cs="Tahoma"/>
          <w:lang w:val="id-ID"/>
        </w:rPr>
        <w:t xml:space="preserve">Ratio Tambahan (Pertambahan pertumbuhan) adalah perbandingan antara pertumbuhan ayat pajak / retribusi dengan pertumbuhan total pajak / retribusi, </w:t>
      </w:r>
    </w:p>
    <w:p w:rsidR="0045789C" w:rsidRPr="003E3959" w:rsidRDefault="0045789C" w:rsidP="0045789C">
      <w:pPr>
        <w:spacing w:after="0" w:line="360" w:lineRule="auto"/>
        <w:jc w:val="both"/>
        <w:rPr>
          <w:rFonts w:ascii="Trebuchet MS" w:hAnsi="Trebuchet MS" w:cs="Tahoma"/>
          <w:sz w:val="24"/>
          <w:szCs w:val="24"/>
          <w:lang w:val="id-ID"/>
        </w:rPr>
      </w:pPr>
    </w:p>
    <w:p w:rsidR="0045789C" w:rsidRPr="00C622CD" w:rsidRDefault="0045789C" w:rsidP="0045789C">
      <w:pPr>
        <w:spacing w:after="0" w:line="360" w:lineRule="auto"/>
        <w:jc w:val="both"/>
        <w:rPr>
          <w:rFonts w:ascii="Trebuchet MS" w:hAnsi="Trebuchet MS" w:cs="Tahoma"/>
          <w:sz w:val="24"/>
          <w:szCs w:val="24"/>
          <w:lang w:val="id-ID"/>
        </w:rPr>
      </w:pPr>
      <w:r w:rsidRPr="00C622CD">
        <w:rPr>
          <w:rFonts w:ascii="Trebuchet MS" w:hAnsi="Trebuchet MS" w:cs="Tahoma"/>
          <w:position w:val="-30"/>
          <w:sz w:val="24"/>
          <w:szCs w:val="24"/>
          <w:lang w:val="id-ID"/>
        </w:rPr>
        <w:object w:dxaOrig="5700" w:dyaOrig="680">
          <v:shape id="_x0000_i1027" type="#_x0000_t75" style="width:283.8pt;height:33.5pt" o:ole="">
            <v:imagedata r:id="rId26" o:title=""/>
          </v:shape>
          <o:OLEObject Type="Embed" ProgID="Equation.3" ShapeID="_x0000_i1027" DrawAspect="Content" ObjectID="_1447242634" r:id="rId27"/>
        </w:object>
      </w:r>
    </w:p>
    <w:p w:rsidR="0045789C" w:rsidRPr="00C622CD" w:rsidRDefault="0045789C" w:rsidP="0045789C">
      <w:pPr>
        <w:spacing w:after="0" w:line="360" w:lineRule="auto"/>
        <w:jc w:val="both"/>
        <w:rPr>
          <w:rFonts w:ascii="Trebuchet MS" w:hAnsi="Trebuchet MS" w:cs="Tahoma"/>
          <w:b/>
          <w:bCs/>
          <w:i/>
          <w:iCs/>
          <w:sz w:val="24"/>
          <w:szCs w:val="24"/>
          <w:lang w:val="id-ID"/>
        </w:rPr>
      </w:pPr>
      <w:r w:rsidRPr="00C622CD">
        <w:rPr>
          <w:rFonts w:ascii="Trebuchet MS" w:hAnsi="Trebuchet MS" w:cs="Tahoma"/>
          <w:b/>
          <w:bCs/>
          <w:i/>
          <w:iCs/>
          <w:sz w:val="24"/>
          <w:szCs w:val="24"/>
          <w:lang w:val="id-ID"/>
        </w:rPr>
        <w:t>Dimana:</w:t>
      </w:r>
    </w:p>
    <w:p w:rsidR="0045789C" w:rsidRPr="00C622CD" w:rsidRDefault="0045789C" w:rsidP="0045789C">
      <w:pPr>
        <w:spacing w:after="0" w:line="360" w:lineRule="auto"/>
        <w:jc w:val="both"/>
        <w:rPr>
          <w:rFonts w:ascii="Trebuchet MS" w:hAnsi="Trebuchet MS" w:cs="Tahoma"/>
          <w:sz w:val="24"/>
          <w:szCs w:val="24"/>
          <w:lang w:val="id-ID"/>
        </w:rPr>
      </w:pPr>
      <w:r w:rsidRPr="00C622CD">
        <w:rPr>
          <w:rFonts w:ascii="Trebuchet MS" w:hAnsi="Trebuchet MS" w:cs="Tahoma"/>
          <w:position w:val="-34"/>
          <w:sz w:val="24"/>
          <w:szCs w:val="24"/>
          <w:lang w:val="id-ID"/>
        </w:rPr>
        <w:object w:dxaOrig="4800" w:dyaOrig="760">
          <v:shape id="_x0000_i1028" type="#_x0000_t75" style="width:240.3pt;height:38.5pt" o:ole="">
            <v:imagedata r:id="rId28" o:title=""/>
          </v:shape>
          <o:OLEObject Type="Embed" ProgID="Equation.3" ShapeID="_x0000_i1028" DrawAspect="Content" ObjectID="_1447242635" r:id="rId29"/>
        </w:object>
      </w:r>
    </w:p>
    <w:p w:rsidR="0045789C" w:rsidRPr="00C622CD" w:rsidRDefault="0045789C" w:rsidP="0045789C">
      <w:pPr>
        <w:spacing w:after="0" w:line="360" w:lineRule="auto"/>
        <w:jc w:val="both"/>
        <w:rPr>
          <w:rFonts w:ascii="Trebuchet MS" w:hAnsi="Trebuchet MS" w:cs="Tahoma"/>
          <w:sz w:val="24"/>
          <w:szCs w:val="24"/>
          <w:lang w:val="id-ID"/>
        </w:rPr>
      </w:pPr>
      <w:r w:rsidRPr="00C622CD">
        <w:rPr>
          <w:rFonts w:ascii="Trebuchet MS" w:hAnsi="Trebuchet MS" w:cs="Tahoma"/>
          <w:sz w:val="24"/>
          <w:szCs w:val="24"/>
          <w:lang w:val="id-ID"/>
        </w:rPr>
        <w:t>Dimana: Pajak / ret. Xi = Pajak/Ret. Tahun ini (2003)</w:t>
      </w:r>
    </w:p>
    <w:p w:rsidR="0045789C" w:rsidRPr="00C622CD" w:rsidRDefault="0045789C" w:rsidP="0045789C">
      <w:pPr>
        <w:spacing w:after="0" w:line="360" w:lineRule="auto"/>
        <w:jc w:val="both"/>
        <w:rPr>
          <w:rFonts w:ascii="Trebuchet MS" w:hAnsi="Trebuchet MS" w:cs="Tahoma"/>
          <w:sz w:val="24"/>
          <w:szCs w:val="24"/>
          <w:lang w:val="id-ID"/>
        </w:rPr>
      </w:pPr>
      <w:r w:rsidRPr="00C622CD">
        <w:rPr>
          <w:rFonts w:ascii="Trebuchet MS" w:hAnsi="Trebuchet MS" w:cs="Tahoma"/>
          <w:sz w:val="24"/>
          <w:szCs w:val="24"/>
          <w:lang w:val="id-ID"/>
        </w:rPr>
        <w:tab/>
        <w:t xml:space="preserve">  Pajak / Ret. X(i-i)= Pajak / Ret. Tahuhn llau (2002)</w:t>
      </w:r>
    </w:p>
    <w:p w:rsidR="00C622CD" w:rsidRPr="00C622CD" w:rsidRDefault="00C622CD" w:rsidP="0045789C">
      <w:pPr>
        <w:spacing w:after="0" w:line="360" w:lineRule="auto"/>
        <w:jc w:val="both"/>
        <w:rPr>
          <w:rFonts w:ascii="Trebuchet MS" w:hAnsi="Trebuchet MS" w:cs="Tahoma"/>
          <w:sz w:val="24"/>
          <w:szCs w:val="24"/>
          <w:lang w:val="id-ID"/>
        </w:rPr>
      </w:pPr>
    </w:p>
    <w:p w:rsidR="00C622CD" w:rsidRPr="00C622CD" w:rsidRDefault="00C622CD" w:rsidP="00C622CD">
      <w:pPr>
        <w:spacing w:line="480" w:lineRule="auto"/>
        <w:jc w:val="both"/>
        <w:rPr>
          <w:rFonts w:ascii="Trebuchet MS" w:hAnsi="Trebuchet MS" w:cs="Times New Roman"/>
          <w:sz w:val="24"/>
          <w:szCs w:val="24"/>
        </w:rPr>
      </w:pPr>
      <w:r w:rsidRPr="00C622CD">
        <w:rPr>
          <w:rFonts w:ascii="Trebuchet MS" w:hAnsi="Trebuchet MS" w:cs="Times New Roman"/>
          <w:sz w:val="24"/>
          <w:szCs w:val="24"/>
        </w:rPr>
        <w:lastRenderedPageBreak/>
        <w:t>Peramalan dapat menggunakan teknik-teknik peramalan yang bersifat formal maupun informal. Sistem peramalan memiliki sembilan langkah yang harus diperhatikan untuk menjamin efektifitas dan efisiensi. Langkah¬langkah tersebut termasuk dalam manajemen permintaan yang disebut juga sebagai konsep dasar sistem peramalan, yaitu (Gaspersz 2004):</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Menentukan tujuan dari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 xml:space="preserve">Memilih item independent demand yang </w:t>
      </w:r>
      <w:proofErr w:type="gramStart"/>
      <w:r w:rsidRPr="00C622CD">
        <w:rPr>
          <w:rFonts w:ascii="Trebuchet MS" w:hAnsi="Trebuchet MS"/>
          <w:sz w:val="24"/>
          <w:szCs w:val="24"/>
        </w:rPr>
        <w:t>akan</w:t>
      </w:r>
      <w:proofErr w:type="gramEnd"/>
      <w:r w:rsidRPr="00C622CD">
        <w:rPr>
          <w:rFonts w:ascii="Trebuchet MS" w:hAnsi="Trebuchet MS"/>
          <w:sz w:val="24"/>
          <w:szCs w:val="24"/>
        </w:rPr>
        <w:t xml:space="preserve"> diramalkan.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Menentukan horison waktu dari peramalan (jangka pendek, menengah, dan panjang).</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Memilih model-model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Memperoleh data yang dibutuhkan untuk melakukan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Validasi model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Membuat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Implementasi hasil-hasil peramalan.</w:t>
      </w:r>
    </w:p>
    <w:p w:rsidR="00C622CD" w:rsidRPr="00C622CD" w:rsidRDefault="00C622CD" w:rsidP="001C1851">
      <w:pPr>
        <w:pStyle w:val="ListParagraph"/>
        <w:numPr>
          <w:ilvl w:val="0"/>
          <w:numId w:val="32"/>
        </w:numPr>
        <w:spacing w:after="0" w:line="480" w:lineRule="auto"/>
        <w:ind w:left="360"/>
        <w:jc w:val="both"/>
        <w:rPr>
          <w:rFonts w:ascii="Trebuchet MS" w:hAnsi="Trebuchet MS"/>
          <w:sz w:val="24"/>
          <w:szCs w:val="24"/>
        </w:rPr>
      </w:pPr>
      <w:r w:rsidRPr="00C622CD">
        <w:rPr>
          <w:rFonts w:ascii="Trebuchet MS" w:hAnsi="Trebuchet MS"/>
          <w:sz w:val="24"/>
          <w:szCs w:val="24"/>
        </w:rPr>
        <w:t>Memantau keandalan hasil peramalan.</w:t>
      </w:r>
    </w:p>
    <w:p w:rsidR="00C622CD" w:rsidRPr="00C622CD" w:rsidRDefault="00C622CD" w:rsidP="00C622CD">
      <w:pPr>
        <w:spacing w:line="480" w:lineRule="auto"/>
        <w:jc w:val="both"/>
        <w:rPr>
          <w:rFonts w:ascii="Trebuchet MS" w:hAnsi="Trebuchet MS" w:cs="Times New Roman"/>
          <w:sz w:val="24"/>
          <w:szCs w:val="24"/>
        </w:rPr>
      </w:pPr>
      <w:r w:rsidRPr="00C622CD">
        <w:rPr>
          <w:rFonts w:ascii="Trebuchet MS" w:hAnsi="Trebuchet MS" w:cs="Times New Roman"/>
          <w:sz w:val="24"/>
          <w:szCs w:val="24"/>
        </w:rPr>
        <w:t xml:space="preserve">Penyelesaian peramalan memiliki beberapa metode yang umum seperti metode weight moving average, exponential smoothing, </w:t>
      </w:r>
      <w:proofErr w:type="gramStart"/>
      <w:r w:rsidRPr="00C622CD">
        <w:rPr>
          <w:rFonts w:ascii="Trebuchet MS" w:hAnsi="Trebuchet MS" w:cs="Times New Roman"/>
          <w:sz w:val="24"/>
          <w:szCs w:val="24"/>
        </w:rPr>
        <w:t>dan</w:t>
      </w:r>
      <w:proofErr w:type="gramEnd"/>
      <w:r w:rsidRPr="00C622CD">
        <w:rPr>
          <w:rFonts w:ascii="Trebuchet MS" w:hAnsi="Trebuchet MS" w:cs="Times New Roman"/>
          <w:sz w:val="24"/>
          <w:szCs w:val="24"/>
        </w:rPr>
        <w:t xml:space="preserve"> regresi linier. Dalam studi ini metode peramalan yang digunakan adalah metode </w:t>
      </w:r>
      <w:r w:rsidRPr="00C622CD">
        <w:rPr>
          <w:rFonts w:ascii="Trebuchet MS" w:hAnsi="Trebuchet MS" w:cs="Times New Roman"/>
          <w:i/>
          <w:sz w:val="24"/>
          <w:szCs w:val="24"/>
        </w:rPr>
        <w:t>weight moving average</w:t>
      </w:r>
      <w:r w:rsidRPr="00C622CD">
        <w:rPr>
          <w:rFonts w:ascii="Trebuchet MS" w:hAnsi="Trebuchet MS" w:cs="Times New Roman"/>
          <w:sz w:val="24"/>
          <w:szCs w:val="24"/>
        </w:rPr>
        <w:t>.</w:t>
      </w:r>
    </w:p>
    <w:p w:rsidR="00C622CD" w:rsidRPr="00C622CD" w:rsidRDefault="00C622CD" w:rsidP="00C622CD">
      <w:pPr>
        <w:spacing w:line="480" w:lineRule="auto"/>
        <w:jc w:val="both"/>
        <w:rPr>
          <w:rFonts w:ascii="Trebuchet MS" w:hAnsi="Trebuchet MS" w:cs="Times New Roman"/>
          <w:sz w:val="24"/>
          <w:szCs w:val="24"/>
        </w:rPr>
      </w:pPr>
      <w:r w:rsidRPr="00C622CD">
        <w:rPr>
          <w:rFonts w:ascii="Trebuchet MS" w:hAnsi="Trebuchet MS" w:cs="Times New Roman"/>
          <w:sz w:val="24"/>
          <w:szCs w:val="24"/>
        </w:rPr>
        <w:t xml:space="preserve">Model rata-rata begerak terbobot lebih responsif terhadap perubahan, karena data dari periode yang baru biasanya diberi bobot lebih besar. </w:t>
      </w:r>
      <w:r w:rsidRPr="00C622CD">
        <w:rPr>
          <w:rFonts w:ascii="Trebuchet MS" w:hAnsi="Trebuchet MS" w:cs="Times New Roman"/>
          <w:sz w:val="24"/>
          <w:szCs w:val="24"/>
        </w:rPr>
        <w:lastRenderedPageBreak/>
        <w:t xml:space="preserve">Suatu model rata-rata bergerak n-periode terbobot, weighted </w:t>
      </w:r>
      <w:proofErr w:type="gramStart"/>
      <w:r w:rsidRPr="00C622CD">
        <w:rPr>
          <w:rFonts w:ascii="Trebuchet MS" w:hAnsi="Trebuchet MS" w:cs="Times New Roman"/>
          <w:sz w:val="24"/>
          <w:szCs w:val="24"/>
        </w:rPr>
        <w:t>MA(</w:t>
      </w:r>
      <w:proofErr w:type="gramEnd"/>
      <w:r w:rsidRPr="00C622CD">
        <w:rPr>
          <w:rFonts w:ascii="Trebuchet MS" w:hAnsi="Trebuchet MS" w:cs="Times New Roman"/>
          <w:sz w:val="24"/>
          <w:szCs w:val="24"/>
        </w:rPr>
        <w:t>n), dinyatakan sebagai berikut:</w:t>
      </w:r>
    </w:p>
    <w:p w:rsidR="00C622CD" w:rsidRPr="00C622CD" w:rsidRDefault="00C622CD" w:rsidP="00C622CD">
      <w:pPr>
        <w:spacing w:line="480" w:lineRule="auto"/>
        <w:ind w:firstLine="720"/>
        <w:jc w:val="both"/>
        <w:rPr>
          <w:rFonts w:ascii="Trebuchet MS" w:hAnsi="Trebuchet MS" w:cs="Times New Roman"/>
          <w:sz w:val="24"/>
          <w:szCs w:val="24"/>
        </w:rPr>
      </w:pPr>
      <m:oMathPara>
        <m:oMath>
          <m:r>
            <w:rPr>
              <w:rFonts w:ascii="Cambria Math" w:hAnsi="Cambria Math" w:cs="Times New Roman"/>
              <w:sz w:val="24"/>
              <w:szCs w:val="24"/>
            </w:rPr>
            <m:t>Weighted MA</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(pembobot untuk periode n)(permintaan aktual dalam periode n)</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pembobot</m:t>
                  </m:r>
                </m:e>
              </m:nary>
            </m:den>
          </m:f>
        </m:oMath>
      </m:oMathPara>
    </w:p>
    <w:p w:rsidR="00C622CD" w:rsidRPr="00C622CD" w:rsidRDefault="00C622CD" w:rsidP="00C622CD">
      <w:pPr>
        <w:autoSpaceDE w:val="0"/>
        <w:autoSpaceDN w:val="0"/>
        <w:adjustRightInd w:val="0"/>
        <w:spacing w:line="480" w:lineRule="auto"/>
        <w:jc w:val="both"/>
        <w:rPr>
          <w:rFonts w:ascii="Trebuchet MS" w:hAnsi="Trebuchet MS" w:cs="Times New Roman"/>
          <w:sz w:val="24"/>
          <w:szCs w:val="24"/>
        </w:rPr>
      </w:pPr>
      <w:r w:rsidRPr="00C622CD">
        <w:rPr>
          <w:rFonts w:ascii="Trebuchet MS" w:hAnsi="Trebuchet MS" w:cs="Times New Roman"/>
          <w:sz w:val="24"/>
          <w:szCs w:val="24"/>
        </w:rPr>
        <w:t xml:space="preserve">Selanjutnya untuk mengetahui sejauh mana keandalan dari model peramalan weighted moving average (WMA), maka diharuskan untuk membuat peta kontrol </w:t>
      </w:r>
      <w:r w:rsidRPr="00C622CD">
        <w:rPr>
          <w:rFonts w:ascii="Trebuchet MS" w:hAnsi="Trebuchet MS" w:cs="Times New Roman"/>
          <w:i/>
          <w:sz w:val="24"/>
          <w:szCs w:val="24"/>
        </w:rPr>
        <w:t>tracking signal</w:t>
      </w:r>
      <w:r w:rsidRPr="00C622CD">
        <w:rPr>
          <w:rFonts w:ascii="Trebuchet MS" w:hAnsi="Trebuchet MS" w:cs="Times New Roman"/>
          <w:sz w:val="24"/>
          <w:szCs w:val="24"/>
        </w:rPr>
        <w:t xml:space="preserve">. Untuk perhitungan </w:t>
      </w:r>
      <w:r w:rsidRPr="00C622CD">
        <w:rPr>
          <w:rFonts w:ascii="Trebuchet MS" w:hAnsi="Trebuchet MS" w:cs="Times New Roman"/>
          <w:i/>
          <w:sz w:val="24"/>
          <w:szCs w:val="24"/>
        </w:rPr>
        <w:t>tracking signal</w:t>
      </w:r>
      <w:r w:rsidRPr="00C622CD">
        <w:rPr>
          <w:rFonts w:ascii="Trebuchet MS" w:hAnsi="Trebuchet MS" w:cs="Times New Roman"/>
          <w:sz w:val="24"/>
          <w:szCs w:val="24"/>
        </w:rPr>
        <w:t xml:space="preserve"> adalah sebagai berikut:</w:t>
      </w:r>
    </w:p>
    <w:p w:rsidR="00C622CD" w:rsidRPr="00C622CD" w:rsidRDefault="00C622CD" w:rsidP="00C622CD">
      <w:pPr>
        <w:autoSpaceDE w:val="0"/>
        <w:autoSpaceDN w:val="0"/>
        <w:adjustRightInd w:val="0"/>
        <w:spacing w:line="480" w:lineRule="auto"/>
        <w:ind w:firstLine="720"/>
        <w:jc w:val="both"/>
        <w:rPr>
          <w:rFonts w:ascii="Trebuchet MS" w:hAnsi="Trebuchet MS" w:cs="Times New Roman"/>
          <w:sz w:val="24"/>
          <w:szCs w:val="24"/>
        </w:rPr>
      </w:pPr>
      <m:oMathPara>
        <m:oMath>
          <m:r>
            <w:rPr>
              <w:rFonts w:ascii="Cambria Math" w:hAnsi="Cambria Math" w:cs="Times New Roman"/>
              <w:sz w:val="24"/>
              <w:szCs w:val="24"/>
            </w:rPr>
            <m:t>Tracking Signal=</m:t>
          </m:r>
          <m:f>
            <m:fPr>
              <m:ctrlPr>
                <w:rPr>
                  <w:rFonts w:ascii="Cambria Math" w:hAnsi="Cambria Math" w:cs="Times New Roman"/>
                  <w:i/>
                  <w:sz w:val="24"/>
                  <w:szCs w:val="24"/>
                </w:rPr>
              </m:ctrlPr>
            </m:fPr>
            <m:num>
              <m:r>
                <w:rPr>
                  <w:rFonts w:ascii="Cambria Math" w:hAnsi="Cambria Math" w:cs="Times New Roman"/>
                  <w:sz w:val="24"/>
                  <w:szCs w:val="24"/>
                </w:rPr>
                <m:t>RSFE</m:t>
              </m:r>
            </m:num>
            <m:den>
              <m:r>
                <w:rPr>
                  <w:rFonts w:ascii="Cambria Math" w:hAnsi="Cambria Math" w:cs="Times New Roman"/>
                  <w:sz w:val="24"/>
                  <w:szCs w:val="24"/>
                </w:rPr>
                <m:t>MAD</m:t>
              </m:r>
            </m:den>
          </m:f>
        </m:oMath>
      </m:oMathPara>
    </w:p>
    <w:p w:rsidR="00C622CD" w:rsidRPr="00C622CD" w:rsidRDefault="00C622CD" w:rsidP="00C622CD">
      <w:pPr>
        <w:autoSpaceDE w:val="0"/>
        <w:autoSpaceDN w:val="0"/>
        <w:adjustRightInd w:val="0"/>
        <w:spacing w:line="480" w:lineRule="auto"/>
        <w:jc w:val="both"/>
        <w:rPr>
          <w:rFonts w:ascii="Trebuchet MS" w:hAnsi="Trebuchet MS" w:cs="Times New Roman"/>
          <w:sz w:val="24"/>
          <w:szCs w:val="24"/>
        </w:rPr>
      </w:pPr>
      <w:r w:rsidRPr="00C622CD">
        <w:rPr>
          <w:rFonts w:ascii="Trebuchet MS" w:hAnsi="Trebuchet MS" w:cs="Times New Roman"/>
          <w:sz w:val="24"/>
          <w:szCs w:val="24"/>
        </w:rPr>
        <w:t>Cara untuk bisa mendapatkan nilai tracking signal harus dicari terlebih dahulu nilai MAD yang didapat dari rumus matematis adalah sebagai berikut (Gaspersz 2004).</w:t>
      </w:r>
    </w:p>
    <w:p w:rsidR="00C622CD" w:rsidRPr="00C622CD" w:rsidRDefault="00C622CD" w:rsidP="00C622CD">
      <w:pPr>
        <w:rPr>
          <w:rFonts w:ascii="Trebuchet MS" w:hAnsi="Trebuchet MS"/>
          <w:sz w:val="24"/>
          <w:szCs w:val="24"/>
        </w:rPr>
      </w:pPr>
      <m:oMathPara>
        <m:oMath>
          <m:r>
            <w:rPr>
              <w:rFonts w:ascii="Cambria Math" w:hAnsi="Cambria Math" w:cs="Times New Roman"/>
              <w:sz w:val="24"/>
              <w:szCs w:val="24"/>
            </w:rPr>
            <m:t>MAD=</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absolut dari forecast errors</m:t>
                  </m:r>
                </m:e>
              </m:nary>
            </m:num>
            <m:den>
              <m:r>
                <w:rPr>
                  <w:rFonts w:ascii="Cambria Math" w:hAnsi="Cambria Math" w:cs="Times New Roman"/>
                  <w:sz w:val="24"/>
                  <w:szCs w:val="24"/>
                </w:rPr>
                <m:t>n</m:t>
              </m:r>
            </m:den>
          </m:f>
        </m:oMath>
      </m:oMathPara>
    </w:p>
    <w:p w:rsidR="003E3959" w:rsidRPr="00E14268" w:rsidRDefault="003E3959" w:rsidP="001C1851">
      <w:pPr>
        <w:pStyle w:val="Heading2"/>
        <w:numPr>
          <w:ilvl w:val="1"/>
          <w:numId w:val="10"/>
        </w:numPr>
        <w:ind w:left="709" w:hanging="709"/>
        <w:rPr>
          <w:rFonts w:eastAsia="Times New Roman"/>
        </w:rPr>
      </w:pPr>
      <w:bookmarkStart w:id="27" w:name="_Toc373500683"/>
      <w:r w:rsidRPr="00E14268">
        <w:rPr>
          <w:rFonts w:eastAsia="Times New Roman"/>
        </w:rPr>
        <w:t>Teknik Pengumpulan Data</w:t>
      </w:r>
      <w:bookmarkEnd w:id="27"/>
    </w:p>
    <w:p w:rsidR="003E3959" w:rsidRPr="00E14268" w:rsidRDefault="003E3959" w:rsidP="00E14268">
      <w:pPr>
        <w:spacing w:before="240" w:line="360" w:lineRule="auto"/>
        <w:ind w:left="709"/>
        <w:jc w:val="both"/>
        <w:rPr>
          <w:rFonts w:ascii="Trebuchet MS" w:hAnsi="Trebuchet MS" w:cs="Arial"/>
          <w:sz w:val="24"/>
          <w:szCs w:val="24"/>
          <w:lang w:val="id-ID"/>
        </w:rPr>
      </w:pPr>
      <w:r w:rsidRPr="00E14268">
        <w:rPr>
          <w:rFonts w:ascii="Trebuchet MS" w:hAnsi="Trebuchet MS" w:cs="Arial"/>
          <w:sz w:val="24"/>
          <w:szCs w:val="24"/>
          <w:lang w:val="id-ID"/>
        </w:rPr>
        <w:t xml:space="preserve">Penelitian ini menggunakan data primer dan data sekunder yang bersumber dari instansi BPLHD (Badan Pengelola Lingkungan Hidup Daerah) </w:t>
      </w:r>
      <w:r w:rsidR="007A15FD" w:rsidRPr="00E14268">
        <w:rPr>
          <w:rFonts w:ascii="Trebuchet MS" w:hAnsi="Trebuchet MS" w:cs="Arial"/>
          <w:sz w:val="24"/>
          <w:szCs w:val="24"/>
          <w:lang w:val="id-ID"/>
        </w:rPr>
        <w:t>Pemerintah</w:t>
      </w:r>
      <w:r w:rsidRPr="00E14268">
        <w:rPr>
          <w:rFonts w:ascii="Trebuchet MS" w:hAnsi="Trebuchet MS" w:cs="Arial"/>
          <w:sz w:val="24"/>
          <w:szCs w:val="24"/>
          <w:lang w:val="id-ID"/>
        </w:rPr>
        <w:t xml:space="preserve"> </w:t>
      </w:r>
      <w:r w:rsidR="007A15FD" w:rsidRPr="00E14268">
        <w:rPr>
          <w:rFonts w:ascii="Trebuchet MS" w:hAnsi="Trebuchet MS" w:cs="Arial"/>
          <w:sz w:val="24"/>
          <w:szCs w:val="24"/>
          <w:lang w:val="id-ID"/>
        </w:rPr>
        <w:t>Kota Bandung</w:t>
      </w:r>
      <w:r w:rsidRPr="00E14268">
        <w:rPr>
          <w:rFonts w:ascii="Trebuchet MS" w:hAnsi="Trebuchet MS" w:cs="Arial"/>
          <w:sz w:val="24"/>
          <w:szCs w:val="24"/>
          <w:lang w:val="id-ID"/>
        </w:rPr>
        <w:t xml:space="preserve">, BPS </w:t>
      </w:r>
      <w:r w:rsidR="007A15FD" w:rsidRPr="00E14268">
        <w:rPr>
          <w:rFonts w:ascii="Trebuchet MS" w:hAnsi="Trebuchet MS" w:cs="Arial"/>
          <w:sz w:val="24"/>
          <w:szCs w:val="24"/>
          <w:lang w:val="id-ID"/>
        </w:rPr>
        <w:t>Pemerintah</w:t>
      </w:r>
      <w:r w:rsidRPr="00E14268">
        <w:rPr>
          <w:rFonts w:ascii="Trebuchet MS" w:hAnsi="Trebuchet MS" w:cs="Arial"/>
          <w:sz w:val="24"/>
          <w:szCs w:val="24"/>
          <w:lang w:val="id-ID"/>
        </w:rPr>
        <w:t xml:space="preserve"> </w:t>
      </w:r>
      <w:r w:rsidR="007A15FD" w:rsidRPr="00E14268">
        <w:rPr>
          <w:rFonts w:ascii="Trebuchet MS" w:hAnsi="Trebuchet MS" w:cs="Arial"/>
          <w:sz w:val="24"/>
          <w:szCs w:val="24"/>
          <w:lang w:val="id-ID"/>
        </w:rPr>
        <w:t>Kota Bandung</w:t>
      </w:r>
      <w:r w:rsidRPr="00E14268">
        <w:rPr>
          <w:rFonts w:ascii="Trebuchet MS" w:hAnsi="Trebuchet MS" w:cs="Arial"/>
          <w:sz w:val="24"/>
          <w:szCs w:val="24"/>
          <w:lang w:val="id-ID"/>
        </w:rPr>
        <w:t xml:space="preserve">, PAM </w:t>
      </w:r>
      <w:r w:rsidR="007A15FD" w:rsidRPr="00E14268">
        <w:rPr>
          <w:rFonts w:ascii="Trebuchet MS" w:hAnsi="Trebuchet MS" w:cs="Arial"/>
          <w:sz w:val="24"/>
          <w:szCs w:val="24"/>
          <w:lang w:val="id-ID"/>
        </w:rPr>
        <w:t>Kota Bandung</w:t>
      </w:r>
      <w:r w:rsidRPr="00E14268">
        <w:rPr>
          <w:rFonts w:ascii="Trebuchet MS" w:hAnsi="Trebuchet MS" w:cs="Arial"/>
          <w:sz w:val="24"/>
          <w:szCs w:val="24"/>
          <w:lang w:val="id-ID"/>
        </w:rPr>
        <w:t>, dan berbagai peraturan perundangan terkait pengelolaan air tanah yang tersedia di internet. Data penelitian dikumpulkan dengan metode observasi dokumen</w:t>
      </w:r>
    </w:p>
    <w:p w:rsidR="003E3959" w:rsidRPr="003E3959" w:rsidRDefault="003E3959" w:rsidP="003E3959">
      <w:pPr>
        <w:spacing w:line="360" w:lineRule="auto"/>
        <w:jc w:val="both"/>
        <w:rPr>
          <w:rFonts w:ascii="Trebuchet MS" w:hAnsi="Trebuchet MS" w:cs="Tahoma"/>
          <w:sz w:val="24"/>
          <w:szCs w:val="24"/>
        </w:rPr>
      </w:pPr>
    </w:p>
    <w:p w:rsidR="00A422A9" w:rsidRDefault="00A422A9" w:rsidP="003E3959">
      <w:pPr>
        <w:spacing w:line="360" w:lineRule="auto"/>
        <w:jc w:val="both"/>
        <w:rPr>
          <w:rFonts w:ascii="Trebuchet MS" w:hAnsi="Trebuchet MS" w:cs="Tahoma"/>
          <w:sz w:val="24"/>
          <w:szCs w:val="24"/>
        </w:rPr>
        <w:sectPr w:rsidR="00A422A9" w:rsidSect="000A3B01">
          <w:pgSz w:w="11907" w:h="16839" w:code="9"/>
          <w:pgMar w:top="2268" w:right="1701" w:bottom="1701" w:left="2268" w:header="709" w:footer="709" w:gutter="0"/>
          <w:cols w:space="708"/>
          <w:docGrid w:linePitch="360"/>
        </w:sectPr>
      </w:pPr>
    </w:p>
    <w:p w:rsidR="00A64DB9" w:rsidRDefault="00A64DB9" w:rsidP="00A64DB9">
      <w:pPr>
        <w:pStyle w:val="Heading1"/>
        <w:jc w:val="center"/>
        <w:rPr>
          <w:b/>
        </w:rPr>
      </w:pPr>
      <w:bookmarkStart w:id="28" w:name="_Toc373500684"/>
      <w:r w:rsidRPr="003E3959">
        <w:rPr>
          <w:b/>
        </w:rPr>
        <w:lastRenderedPageBreak/>
        <w:t xml:space="preserve">BAB </w:t>
      </w:r>
      <w:proofErr w:type="gramStart"/>
      <w:r>
        <w:rPr>
          <w:b/>
        </w:rPr>
        <w:t>I</w:t>
      </w:r>
      <w:r w:rsidR="003D0EB4">
        <w:rPr>
          <w:b/>
        </w:rPr>
        <w:t>V</w:t>
      </w:r>
      <w:r w:rsidRPr="003E3959">
        <w:rPr>
          <w:b/>
        </w:rPr>
        <w:t xml:space="preserve"> </w:t>
      </w:r>
      <w:r>
        <w:rPr>
          <w:b/>
        </w:rPr>
        <w:t xml:space="preserve"> </w:t>
      </w:r>
      <w:r>
        <w:rPr>
          <w:b/>
        </w:rPr>
        <w:t>RENCANA</w:t>
      </w:r>
      <w:proofErr w:type="gramEnd"/>
      <w:r>
        <w:rPr>
          <w:b/>
        </w:rPr>
        <w:t xml:space="preserve"> TATA RUANG WILAYAH KOTA BANDUNG</w:t>
      </w:r>
      <w:bookmarkEnd w:id="28"/>
    </w:p>
    <w:p w:rsidR="003E3959" w:rsidRDefault="003E3959" w:rsidP="003E3959">
      <w:pPr>
        <w:spacing w:line="360" w:lineRule="auto"/>
        <w:jc w:val="both"/>
        <w:rPr>
          <w:rFonts w:ascii="Trebuchet MS" w:hAnsi="Trebuchet MS" w:cs="Tahoma"/>
          <w:sz w:val="24"/>
          <w:szCs w:val="24"/>
        </w:rPr>
      </w:pPr>
    </w:p>
    <w:p w:rsidR="00A64DB9" w:rsidRPr="003E3959" w:rsidRDefault="00A64DB9" w:rsidP="003E3959">
      <w:pPr>
        <w:spacing w:line="360" w:lineRule="auto"/>
        <w:jc w:val="both"/>
        <w:rPr>
          <w:rFonts w:ascii="Trebuchet MS" w:hAnsi="Trebuchet MS" w:cs="Tahoma"/>
          <w:sz w:val="24"/>
          <w:szCs w:val="24"/>
        </w:rPr>
      </w:pPr>
    </w:p>
    <w:p w:rsidR="00E52918" w:rsidRDefault="00E52918" w:rsidP="00A8406B">
      <w:pPr>
        <w:spacing w:line="360" w:lineRule="auto"/>
        <w:rPr>
          <w:rFonts w:ascii="Trebuchet MS" w:hAnsi="Trebuchet MS" w:cs="Arial"/>
          <w:sz w:val="24"/>
          <w:szCs w:val="24"/>
        </w:rPr>
      </w:pPr>
    </w:p>
    <w:p w:rsidR="00C622CD" w:rsidRPr="003E3959" w:rsidRDefault="00C622CD" w:rsidP="00A8406B">
      <w:pPr>
        <w:spacing w:line="360" w:lineRule="auto"/>
        <w:rPr>
          <w:rFonts w:ascii="Trebuchet MS" w:hAnsi="Trebuchet MS" w:cs="Arial"/>
          <w:sz w:val="24"/>
          <w:szCs w:val="24"/>
        </w:rPr>
        <w:sectPr w:rsidR="00C622CD" w:rsidRPr="003E3959" w:rsidSect="000A3B01">
          <w:pgSz w:w="11907" w:h="16839" w:code="9"/>
          <w:pgMar w:top="2268" w:right="1701" w:bottom="1701" w:left="2268" w:header="709" w:footer="709" w:gutter="0"/>
          <w:cols w:space="708"/>
          <w:docGrid w:linePitch="360"/>
        </w:sectPr>
      </w:pPr>
    </w:p>
    <w:p w:rsidR="00E52918" w:rsidRPr="00E14268" w:rsidRDefault="00E52918" w:rsidP="00E14268">
      <w:pPr>
        <w:spacing w:before="240" w:line="360" w:lineRule="auto"/>
        <w:ind w:left="709"/>
        <w:jc w:val="both"/>
        <w:rPr>
          <w:rFonts w:ascii="Trebuchet MS" w:hAnsi="Trebuchet MS" w:cs="Arial"/>
          <w:sz w:val="24"/>
          <w:szCs w:val="24"/>
          <w:lang w:val="id-ID"/>
        </w:rPr>
      </w:pPr>
      <w:r w:rsidRPr="00E14268">
        <w:rPr>
          <w:rFonts w:ascii="Trebuchet MS" w:hAnsi="Trebuchet MS" w:cs="Arial"/>
          <w:sz w:val="24"/>
          <w:szCs w:val="24"/>
          <w:lang w:val="id-ID"/>
        </w:rPr>
        <w:lastRenderedPageBreak/>
        <w:t xml:space="preserve">Pembangunan Kota Bandung sebagai bagian integral dari pembangunan regional dan nasional pada hakekatnya merupakan suatu proses yang bersifat integratif baik dalam tataran perencanaan, pelaksanaan maupun pengendalian yang dilakukan secara berkeseimbangan dalam rangka mewujudkan kesejahteraan masyarakat. Mengingat ruang lingkupnya yang sangat luas, kegiatan pembangunan tidak semata-mata menjadi tanggung jawab pemerintah, melainkan harus dilakukan dan didukung oleh seluruh komponen masyarakat. Oleh karena itu, hubungan kemitraan pemerintah dengan masyarakat merupakan kata kunci yang sangat strategis dan harus menjadi fokus perhatian terutama untuk memecahkan berbagai permasalahan dalam pembangunan. Kemitraan yang dijalin dan dikembangkan tentunya harus berdasar pada aspek dan posisi kesejajaran yang bersifat demokratis dan proporsional. Implikasinya adalah bahwa pembangunan </w:t>
      </w:r>
      <w:proofErr w:type="gramStart"/>
      <w:r w:rsidRPr="00E14268">
        <w:rPr>
          <w:rFonts w:ascii="Trebuchet MS" w:hAnsi="Trebuchet MS" w:cs="Arial"/>
          <w:sz w:val="24"/>
          <w:szCs w:val="24"/>
          <w:lang w:val="id-ID"/>
        </w:rPr>
        <w:t>kota</w:t>
      </w:r>
      <w:proofErr w:type="gramEnd"/>
      <w:r w:rsidRPr="00E14268">
        <w:rPr>
          <w:rFonts w:ascii="Trebuchet MS" w:hAnsi="Trebuchet MS" w:cs="Arial"/>
          <w:sz w:val="24"/>
          <w:szCs w:val="24"/>
          <w:lang w:val="id-ID"/>
        </w:rPr>
        <w:t xml:space="preserve"> harus direncanakan, dilaksanakan dan dikendalikan oleh seluruh warga masyarakat yang difasilitasi oleh pemerintah kota.</w:t>
      </w:r>
    </w:p>
    <w:p w:rsidR="00E52918" w:rsidRDefault="00E52918" w:rsidP="00E14268">
      <w:pPr>
        <w:spacing w:before="240" w:line="360" w:lineRule="auto"/>
        <w:ind w:left="709"/>
        <w:jc w:val="both"/>
        <w:rPr>
          <w:rFonts w:ascii="Trebuchet MS" w:hAnsi="Trebuchet MS" w:cs="Arial"/>
          <w:sz w:val="24"/>
          <w:szCs w:val="24"/>
          <w:lang w:val="id-ID"/>
        </w:rPr>
      </w:pPr>
      <w:r w:rsidRPr="00E14268">
        <w:rPr>
          <w:rFonts w:ascii="Trebuchet MS" w:hAnsi="Trebuchet MS" w:cs="Arial"/>
          <w:sz w:val="24"/>
          <w:szCs w:val="24"/>
          <w:lang w:val="id-ID"/>
        </w:rPr>
        <w:t xml:space="preserve">Perkembangan </w:t>
      </w:r>
      <w:proofErr w:type="gramStart"/>
      <w:r w:rsidRPr="00E14268">
        <w:rPr>
          <w:rFonts w:ascii="Trebuchet MS" w:hAnsi="Trebuchet MS" w:cs="Arial"/>
          <w:sz w:val="24"/>
          <w:szCs w:val="24"/>
          <w:lang w:val="id-ID"/>
        </w:rPr>
        <w:t>kota</w:t>
      </w:r>
      <w:proofErr w:type="gramEnd"/>
      <w:r w:rsidRPr="00E14268">
        <w:rPr>
          <w:rFonts w:ascii="Trebuchet MS" w:hAnsi="Trebuchet MS" w:cs="Arial"/>
          <w:sz w:val="24"/>
          <w:szCs w:val="24"/>
          <w:lang w:val="id-ID"/>
        </w:rPr>
        <w:t xml:space="preserve"> yang sedemikian pesat menuntut upaya perencanaan, pemanfaatan dan pengendalian pembangunan dari segala sektor yang ada secara sinergis, berkesinambungan dan pro lingkungan. Perencanaan Tata Ruang Wilayah yang berlandaskan pada daya dukung dan daya tampung lingkungan akan menjaga tekanan</w:t>
      </w:r>
      <w:r w:rsidRPr="00E14268">
        <w:rPr>
          <w:rFonts w:ascii="Trebuchet MS" w:hAnsi="Trebuchet MS" w:cs="Arial"/>
          <w:sz w:val="24"/>
          <w:szCs w:val="24"/>
          <w:lang w:val="id-ID"/>
        </w:rPr>
        <w:softHyphen/>
        <w:t xml:space="preserve">tekanan eksternalitas maupun internal yang mempengaruhi </w:t>
      </w:r>
      <w:r w:rsidRPr="00E14268">
        <w:rPr>
          <w:rFonts w:ascii="Trebuchet MS" w:hAnsi="Trebuchet MS" w:cs="Arial"/>
          <w:sz w:val="24"/>
          <w:szCs w:val="24"/>
          <w:lang w:val="id-ID"/>
        </w:rPr>
        <w:lastRenderedPageBreak/>
        <w:t>terhadap perkembangan Kota Bandung ke arah yang semakin tidak terkendali.</w:t>
      </w:r>
    </w:p>
    <w:p w:rsidR="00E52918" w:rsidRPr="00A64DB9" w:rsidRDefault="00E52918" w:rsidP="001C1851">
      <w:pPr>
        <w:pStyle w:val="Heading2"/>
        <w:numPr>
          <w:ilvl w:val="1"/>
          <w:numId w:val="28"/>
        </w:numPr>
        <w:ind w:left="851" w:hanging="851"/>
        <w:rPr>
          <w:rFonts w:eastAsia="Times New Roman"/>
        </w:rPr>
      </w:pPr>
      <w:bookmarkStart w:id="29" w:name="_Toc373500685"/>
      <w:r w:rsidRPr="00A64DB9">
        <w:rPr>
          <w:rFonts w:eastAsia="Times New Roman"/>
        </w:rPr>
        <w:t>Profil Wilayah Kota</w:t>
      </w:r>
      <w:bookmarkEnd w:id="29"/>
    </w:p>
    <w:p w:rsidR="00E52918" w:rsidRPr="00E14268" w:rsidRDefault="00E52918" w:rsidP="00E14268">
      <w:pPr>
        <w:spacing w:before="240" w:line="360" w:lineRule="auto"/>
        <w:ind w:left="709"/>
        <w:jc w:val="both"/>
        <w:rPr>
          <w:rFonts w:ascii="Trebuchet MS" w:hAnsi="Trebuchet MS" w:cs="Arial"/>
          <w:sz w:val="24"/>
          <w:szCs w:val="24"/>
          <w:lang w:val="id-ID"/>
        </w:rPr>
      </w:pPr>
      <w:r w:rsidRPr="00E14268">
        <w:rPr>
          <w:rFonts w:ascii="Trebuchet MS" w:hAnsi="Trebuchet MS" w:cs="Arial"/>
          <w:sz w:val="24"/>
          <w:szCs w:val="24"/>
          <w:lang w:val="id-ID"/>
        </w:rPr>
        <w:t xml:space="preserve">Kota Bandung adalah ibukota </w:t>
      </w:r>
      <w:r w:rsidR="007A15FD" w:rsidRPr="00E14268">
        <w:rPr>
          <w:rFonts w:ascii="Trebuchet MS" w:hAnsi="Trebuchet MS" w:cs="Arial"/>
          <w:sz w:val="24"/>
          <w:szCs w:val="24"/>
          <w:lang w:val="id-ID"/>
        </w:rPr>
        <w:t>Pemerintah</w:t>
      </w:r>
      <w:r w:rsidRPr="00E14268">
        <w:rPr>
          <w:rFonts w:ascii="Trebuchet MS" w:hAnsi="Trebuchet MS" w:cs="Arial"/>
          <w:sz w:val="24"/>
          <w:szCs w:val="24"/>
          <w:lang w:val="id-ID"/>
        </w:rPr>
        <w:t xml:space="preserve"> Jawa Barat dengan luas 16.729,65 ha. Kota ini merupakan dataran tinggi yang terletak pada ketinggian 675 – 1050 meter di atas permukaan laut, yang berada pada koordinat 6° 50’ 38” - 6° 58’ 50” LS dan 107° 33’ 34” - 107° 43’ 50” BT. Bentuk bentangan alam Kota Bandung merupakan cekungan dengan morfologi perbukitan di bagian Utara dan dataran di bagian Selatan. Kota Bandung termasuk dalam wilayah Daerah Pengaliran Sungai (DPS) Citarum bagian hulu. Secara nasional. DPS ini sangat penting karena merupakan pemasok utama waduk Saguling dan Cirata yang digunakan sebagai pembangkit tenaga listrik, pertanian, dan lainnya. Secara geografis, jarak Kota Bandung yang relatif dekat dengan Jakarta sebagai ibukota Negara dan pusat perdagangan, menjadikan Kota Bandung berkembang pesat di berbagai bidang kegiatan pembangunan.</w:t>
      </w:r>
    </w:p>
    <w:p w:rsidR="00E52918" w:rsidRPr="00E14268" w:rsidRDefault="00E52918" w:rsidP="00E14268">
      <w:pPr>
        <w:spacing w:before="240" w:line="360" w:lineRule="auto"/>
        <w:ind w:left="709"/>
        <w:jc w:val="both"/>
        <w:rPr>
          <w:rFonts w:ascii="Trebuchet MS" w:hAnsi="Trebuchet MS" w:cs="Arial"/>
          <w:sz w:val="24"/>
          <w:szCs w:val="24"/>
          <w:lang w:val="id-ID"/>
        </w:rPr>
      </w:pPr>
      <w:r w:rsidRPr="00E14268">
        <w:rPr>
          <w:rFonts w:ascii="Trebuchet MS" w:hAnsi="Trebuchet MS" w:cs="Arial"/>
          <w:sz w:val="24"/>
          <w:szCs w:val="24"/>
          <w:lang w:val="id-ID"/>
        </w:rPr>
        <w:t xml:space="preserve">Secara morfologi regional, Kota Bandung terletak di bagian tengah </w:t>
      </w:r>
      <w:r w:rsidR="00E14268">
        <w:rPr>
          <w:rFonts w:ascii="Trebuchet MS" w:hAnsi="Trebuchet MS" w:cs="Arial"/>
          <w:sz w:val="24"/>
          <w:szCs w:val="24"/>
          <w:lang w:val="en-US"/>
        </w:rPr>
        <w:t xml:space="preserve"> </w:t>
      </w:r>
      <w:r w:rsidRPr="00E14268">
        <w:rPr>
          <w:rFonts w:ascii="Trebuchet MS" w:hAnsi="Trebuchet MS" w:cs="Arial"/>
          <w:sz w:val="24"/>
          <w:szCs w:val="24"/>
          <w:lang w:val="id-ID"/>
        </w:rPr>
        <w:t>“Cekungan Bandung”,</w:t>
      </w:r>
      <w:r w:rsidR="00E14268">
        <w:rPr>
          <w:rFonts w:ascii="Trebuchet MS" w:hAnsi="Trebuchet MS" w:cs="Arial"/>
          <w:sz w:val="24"/>
          <w:szCs w:val="24"/>
          <w:lang w:val="en-US"/>
        </w:rPr>
        <w:t xml:space="preserve"> </w:t>
      </w:r>
      <w:r w:rsidRPr="00E14268">
        <w:rPr>
          <w:rFonts w:ascii="Trebuchet MS" w:hAnsi="Trebuchet MS" w:cs="Arial"/>
          <w:sz w:val="24"/>
          <w:szCs w:val="24"/>
          <w:lang w:val="id-ID"/>
        </w:rPr>
        <w:t>yang mempunyai dimensi luas 233.000 Ha. Secara administratif, cekungan ini terletak di</w:t>
      </w:r>
      <w:r w:rsidR="00E14268">
        <w:rPr>
          <w:rFonts w:ascii="Trebuchet MS" w:hAnsi="Trebuchet MS" w:cs="Arial"/>
          <w:sz w:val="24"/>
          <w:szCs w:val="24"/>
          <w:lang w:val="en-US"/>
        </w:rPr>
        <w:t xml:space="preserve"> </w:t>
      </w:r>
      <w:r w:rsidRPr="00E14268">
        <w:rPr>
          <w:rFonts w:ascii="Trebuchet MS" w:hAnsi="Trebuchet MS" w:cs="Arial"/>
          <w:sz w:val="24"/>
          <w:szCs w:val="24"/>
          <w:lang w:val="id-ID"/>
        </w:rPr>
        <w:t>lima daerah administrasi kabupaten/kota, yaitu Kota Bandung, Kabupaten Bandung,</w:t>
      </w:r>
      <w:r w:rsidR="00E14268">
        <w:rPr>
          <w:rFonts w:ascii="Trebuchet MS" w:hAnsi="Trebuchet MS" w:cs="Arial"/>
          <w:sz w:val="24"/>
          <w:szCs w:val="24"/>
          <w:lang w:val="en-US"/>
        </w:rPr>
        <w:t xml:space="preserve"> </w:t>
      </w:r>
      <w:r w:rsidRPr="00E14268">
        <w:rPr>
          <w:rFonts w:ascii="Trebuchet MS" w:hAnsi="Trebuchet MS" w:cs="Arial"/>
          <w:sz w:val="24"/>
          <w:szCs w:val="24"/>
          <w:lang w:val="id-ID"/>
        </w:rPr>
        <mc:AlternateContent>
          <mc:Choice Requires="wps">
            <w:drawing>
              <wp:anchor distT="0" distB="0" distL="0" distR="0" simplePos="0" relativeHeight="251665408" behindDoc="1" locked="0" layoutInCell="0" allowOverlap="1" wp14:anchorId="325E0984" wp14:editId="5C9FDC13">
                <wp:simplePos x="0" y="0"/>
                <wp:positionH relativeFrom="column">
                  <wp:posOffset>5069840</wp:posOffset>
                </wp:positionH>
                <wp:positionV relativeFrom="paragraph">
                  <wp:posOffset>8982075</wp:posOffset>
                </wp:positionV>
                <wp:extent cx="55245" cy="353695"/>
                <wp:effectExtent l="1905" t="8890" r="0" b="889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353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7FB" w:rsidRDefault="004B47FB" w:rsidP="00E52918">
                            <w:pPr>
                              <w:spacing w:line="557" w:lineRule="atLeast"/>
                              <w:jc w:val="center"/>
                            </w:pPr>
                            <w:r>
                              <w:rPr>
                                <w:noProof/>
                                <w:lang w:val="en-US" w:eastAsia="en-US"/>
                              </w:rPr>
                              <w:drawing>
                                <wp:inline distT="0" distB="0" distL="0" distR="0" wp14:anchorId="7062A53A" wp14:editId="136985CE">
                                  <wp:extent cx="53340" cy="351155"/>
                                  <wp:effectExtent l="0" t="0" r="3810" b="0"/>
                                  <wp:docPr id="255" name="Picture 255"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 cy="351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E0984" id="_x0000_t202" coordsize="21600,21600" o:spt="202" path="m,l,21600r21600,l21600,xe">
                <v:stroke joinstyle="miter"/>
                <v:path gradientshapeok="t" o:connecttype="rect"/>
              </v:shapetype>
              <v:shape id="Text Box 248" o:spid="_x0000_s1026" type="#_x0000_t202" style="position:absolute;left:0;text-align:left;margin-left:399.2pt;margin-top:707.25pt;width:4.35pt;height:27.8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" o:allowincell="f" stroked="f">
                <v:fill opacity="0"/>
                <v:textbox inset="0,0,0,0">
                  <w:txbxContent>
                    <w:p w:rsidR="004B47FB" w:rsidRDefault="004B47FB" w:rsidP="00E52918">
                      <w:pPr>
                        <w:spacing w:line="557" w:lineRule="atLeast"/>
                        <w:jc w:val="center"/>
                      </w:pPr>
                      <w:r>
                        <w:rPr>
                          <w:noProof/>
                          <w:lang w:val="en-US" w:eastAsia="en-US"/>
                        </w:rPr>
                        <w:drawing>
                          <wp:inline distT="0" distB="0" distL="0" distR="0" wp14:anchorId="7062A53A" wp14:editId="136985CE">
                            <wp:extent cx="53340" cy="351155"/>
                            <wp:effectExtent l="0" t="0" r="3810" b="0"/>
                            <wp:docPr id="255" name="Picture 255"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 cy="351155"/>
                                    </a:xfrm>
                                    <a:prstGeom prst="rect">
                                      <a:avLst/>
                                    </a:prstGeom>
                                    <a:noFill/>
                                    <a:ln>
                                      <a:noFill/>
                                    </a:ln>
                                  </pic:spPr>
                                </pic:pic>
                              </a:graphicData>
                            </a:graphic>
                          </wp:inline>
                        </w:drawing>
                      </w:r>
                    </w:p>
                  </w:txbxContent>
                </v:textbox>
              </v:shape>
            </w:pict>
          </mc:Fallback>
        </mc:AlternateContent>
      </w:r>
      <w:r w:rsidRPr="00E14268">
        <w:rPr>
          <w:rFonts w:ascii="Trebuchet MS" w:hAnsi="Trebuchet MS" w:cs="Arial"/>
          <w:sz w:val="24"/>
          <w:szCs w:val="24"/>
          <w:lang w:val="id-ID"/>
        </w:rPr>
        <w:t xml:space="preserve">Kabupaten Bandung Barat, Kota Cimahi, dan 5 Kecamatan yang termasuk Kabupaten Sumedang. Kawasan Cekungan Bandung dikelilingi oleh Gunung Tangkuban Perahu (Kabupaten Bandung Barat dan Subang) dan Gunung Manglayang (Kabupaten Sumedang) di sebelah Utara; Gunung Bukit Jarian, Gunung Mandalawangi dan Gunung Kasur (Kabupaten Sumedang) di sebelah Timur; Gunung Puntang, Gunung Malabar, Gunung Rakutak dan Gunung Bubut </w:t>
      </w:r>
      <w:r w:rsidRPr="00E14268">
        <w:rPr>
          <w:rFonts w:ascii="Trebuchet MS" w:hAnsi="Trebuchet MS" w:cs="Arial"/>
          <w:sz w:val="24"/>
          <w:szCs w:val="24"/>
          <w:lang w:val="id-ID"/>
        </w:rPr>
        <w:lastRenderedPageBreak/>
        <w:t>(Kabupaten Bandung) di sebelah Selatan; dan Bukit Kidang Pananjung, Gunung Lagadar dan Gunung Bohong (Kota Cimahi).</w:t>
      </w:r>
    </w:p>
    <w:p w:rsidR="00E52918" w:rsidRPr="00A64DB9" w:rsidRDefault="00E52918" w:rsidP="001C1851">
      <w:pPr>
        <w:pStyle w:val="Heading2"/>
        <w:numPr>
          <w:ilvl w:val="1"/>
          <w:numId w:val="28"/>
        </w:numPr>
        <w:ind w:left="851" w:hanging="851"/>
        <w:rPr>
          <w:rFonts w:eastAsia="Times New Roman"/>
        </w:rPr>
      </w:pPr>
      <w:bookmarkStart w:id="30" w:name="_Toc373500686"/>
      <w:r w:rsidRPr="00A64DB9">
        <w:rPr>
          <w:rFonts w:eastAsia="Times New Roman"/>
        </w:rPr>
        <w:t>Kedudukan Kota Bandung dalam Wilayah yang Lebih Luas</w:t>
      </w:r>
      <w:bookmarkEnd w:id="30"/>
    </w:p>
    <w:p w:rsidR="00E52918" w:rsidRPr="00A64DB9" w:rsidRDefault="00E52918" w:rsidP="00A64DB9">
      <w:pPr>
        <w:spacing w:before="240" w:line="360" w:lineRule="auto"/>
        <w:ind w:left="709"/>
        <w:jc w:val="both"/>
        <w:rPr>
          <w:rFonts w:ascii="Trebuchet MS" w:hAnsi="Trebuchet MS" w:cs="Arial"/>
          <w:sz w:val="24"/>
          <w:szCs w:val="24"/>
          <w:lang w:val="id-ID"/>
        </w:rPr>
      </w:pPr>
      <w:r w:rsidRPr="00A64DB9">
        <w:rPr>
          <w:rFonts w:ascii="Trebuchet MS" w:hAnsi="Trebuchet MS" w:cs="Arial"/>
          <w:sz w:val="24"/>
          <w:szCs w:val="24"/>
          <w:lang w:val="id-ID"/>
        </w:rPr>
        <w:t xml:space="preserve">Dalam Peraturan Pemerintah Nomor 26 Tahun 2008 tentang Rencana Tata Ruang Wilayah Nasional (RTRWN), Kota Bandung ditetapkan dalam sistem perkotaan nasional sebagai bagian dari Pusat Kegiatan Nasional (PKN) Kawasan Perkotaan Bandung Raya. PKN ini terdiri dari Kota Bandung dan Kota Cimahi sebagai </w:t>
      </w:r>
      <w:proofErr w:type="gramStart"/>
      <w:r w:rsidRPr="00A64DB9">
        <w:rPr>
          <w:rFonts w:ascii="Trebuchet MS" w:hAnsi="Trebuchet MS" w:cs="Arial"/>
          <w:sz w:val="24"/>
          <w:szCs w:val="24"/>
          <w:lang w:val="id-ID"/>
        </w:rPr>
        <w:t>kota</w:t>
      </w:r>
      <w:proofErr w:type="gramEnd"/>
      <w:r w:rsidRPr="00A64DB9">
        <w:rPr>
          <w:rFonts w:ascii="Trebuchet MS" w:hAnsi="Trebuchet MS" w:cs="Arial"/>
          <w:sz w:val="24"/>
          <w:szCs w:val="24"/>
          <w:lang w:val="id-ID"/>
        </w:rPr>
        <w:t xml:space="preserve"> inti dan sebagian Kabupaten Bandung, Kabupaten Bandung Barat dan Kabupaten Sumedang. Dalam RTRW tersebut PKN Kawasan Perkotaan Bandung Raya termasuk dalam tahap pembangunan I, dengan arahan kegiatan revitalisasi dan percepatan pengembangan kota-kota yang telah berfungsi.</w:t>
      </w:r>
    </w:p>
    <w:p w:rsidR="00E52918" w:rsidRPr="00A64DB9" w:rsidRDefault="00E52918" w:rsidP="00A64DB9">
      <w:pPr>
        <w:spacing w:before="240" w:line="360" w:lineRule="auto"/>
        <w:ind w:left="709"/>
        <w:jc w:val="both"/>
        <w:rPr>
          <w:rFonts w:ascii="Trebuchet MS" w:hAnsi="Trebuchet MS" w:cs="Arial"/>
          <w:sz w:val="24"/>
          <w:szCs w:val="24"/>
          <w:lang w:val="id-ID"/>
        </w:rPr>
      </w:pPr>
      <w:r w:rsidRPr="00A64DB9">
        <w:rPr>
          <w:rFonts w:ascii="Trebuchet MS" w:hAnsi="Trebuchet MS" w:cs="Arial"/>
          <w:sz w:val="24"/>
          <w:szCs w:val="24"/>
          <w:lang w:val="id-ID"/>
        </w:rPr>
        <w:t>Dalam RTRWN, Kota Bandung merupakan bagian dari kawasan strategis nasional berdasarkan pertimbangan pertahanan dan keamanan, pertumbuhan ekonomi, sosial dan budaya, pendayagunaan sumber daya alam dan/atau teknologi tinggi, dan/atau fungsi dan daya dukung lingkungan hidup. Selain itu, Kota Bandung juga ditetapkan sebagai Kawasan Andalan Cekungan Bandung, yaitu kawasan yang memiliki nilai strategis nasional. Nilai strategis nasional yang dimaksud meliputi kemampuan kawasan untuk memacu pertumbuhan ekonomi kawasan dan wilayah di sekitarnya serta mendorong pemerataan perkembangan wilayah.</w:t>
      </w:r>
    </w:p>
    <w:p w:rsidR="00E52918" w:rsidRPr="00A64DB9" w:rsidRDefault="00E52918" w:rsidP="00A64DB9">
      <w:pPr>
        <w:spacing w:before="240" w:line="360" w:lineRule="auto"/>
        <w:ind w:left="709"/>
        <w:jc w:val="both"/>
        <w:rPr>
          <w:rFonts w:ascii="Trebuchet MS" w:hAnsi="Trebuchet MS" w:cs="Arial"/>
          <w:sz w:val="24"/>
          <w:szCs w:val="24"/>
          <w:lang w:val="id-ID"/>
        </w:rPr>
      </w:pPr>
      <w:r w:rsidRPr="00A64DB9">
        <w:rPr>
          <w:rFonts w:ascii="Trebuchet MS" w:hAnsi="Trebuchet MS" w:cs="Arial"/>
          <w:sz w:val="24"/>
          <w:szCs w:val="24"/>
          <w:lang w:val="id-ID"/>
        </w:rPr>
        <w:t xml:space="preserve">Dalam sistem perkotaan RTRWP Jawa Barat, Kota Bandung termasuk dalam PKN Kawasan Perkotaan Bandung Raya. Wilayah yang termasuk ke dalam PKN Kawasan Perkotaan Metropolitan Bandung adalah Kota Bandung, kawasan perkotaan di wilayah Kabupaten Bandung, Kabupaten Bandung Barat, Kota Cimahi dan Kabupaten Sumedang yang berbatasan dengan Kota Bandung. Di dalam PKN </w:t>
      </w:r>
      <w:r w:rsidRPr="00A64DB9">
        <w:rPr>
          <w:rFonts w:ascii="Trebuchet MS" w:hAnsi="Trebuchet MS" w:cs="Arial"/>
          <w:sz w:val="24"/>
          <w:szCs w:val="24"/>
          <w:lang w:val="id-ID"/>
        </w:rPr>
        <w:lastRenderedPageBreak/>
        <w:t xml:space="preserve">Metropolitan Bandung, tidak semua </w:t>
      </w:r>
      <w:proofErr w:type="gramStart"/>
      <w:r w:rsidRPr="00A64DB9">
        <w:rPr>
          <w:rFonts w:ascii="Trebuchet MS" w:hAnsi="Trebuchet MS" w:cs="Arial"/>
          <w:sz w:val="24"/>
          <w:szCs w:val="24"/>
          <w:lang w:val="id-ID"/>
        </w:rPr>
        <w:t>kota</w:t>
      </w:r>
      <w:proofErr w:type="gramEnd"/>
      <w:r w:rsidRPr="00A64DB9">
        <w:rPr>
          <w:rFonts w:ascii="Trebuchet MS" w:hAnsi="Trebuchet MS" w:cs="Arial"/>
          <w:sz w:val="24"/>
          <w:szCs w:val="24"/>
          <w:lang w:val="id-ID"/>
        </w:rPr>
        <w:t xml:space="preserve"> berada pada hirarki kota yang sama, terdapat perbedaan skala pelayanan. Hirarki </w:t>
      </w:r>
      <w:proofErr w:type="gramStart"/>
      <w:r w:rsidRPr="00A64DB9">
        <w:rPr>
          <w:rFonts w:ascii="Trebuchet MS" w:hAnsi="Trebuchet MS" w:cs="Arial"/>
          <w:sz w:val="24"/>
          <w:szCs w:val="24"/>
          <w:lang w:val="id-ID"/>
        </w:rPr>
        <w:t>kota</w:t>
      </w:r>
      <w:proofErr w:type="gramEnd"/>
      <w:r w:rsidRPr="00A64DB9">
        <w:rPr>
          <w:rFonts w:ascii="Trebuchet MS" w:hAnsi="Trebuchet MS" w:cs="Arial"/>
          <w:sz w:val="24"/>
          <w:szCs w:val="24"/>
          <w:lang w:val="id-ID"/>
        </w:rPr>
        <w:t xml:space="preserve"> PKN Metropolitan Bandung adalah sebagaimana dijelaskan pada Tabel berikut ini, Kota Bandung sebagai kota inti dari PKN ini ditetapkan sebagai kota orde I.</w:t>
      </w:r>
    </w:p>
    <w:p w:rsidR="00E52918" w:rsidRPr="00A64DB9" w:rsidRDefault="00E52918" w:rsidP="00A64DB9">
      <w:pPr>
        <w:spacing w:before="240" w:line="360" w:lineRule="auto"/>
        <w:ind w:left="709"/>
        <w:jc w:val="both"/>
        <w:rPr>
          <w:rFonts w:ascii="Trebuchet MS" w:hAnsi="Trebuchet MS" w:cs="Arial"/>
          <w:sz w:val="24"/>
          <w:szCs w:val="24"/>
          <w:lang w:val="id-ID"/>
        </w:rPr>
      </w:pPr>
      <w:r w:rsidRPr="00A64DB9">
        <w:rPr>
          <w:rFonts w:ascii="Trebuchet MS" w:hAnsi="Trebuchet MS" w:cs="Arial"/>
          <w:sz w:val="24"/>
          <w:szCs w:val="24"/>
          <w:lang w:val="id-ID"/>
        </w:rPr>
        <w:t xml:space="preserve">Dalam sistem perkotaan RTRWP Jawa Barat, Kota Bandung termasuk dalam PKN Kawasan Perkotaan Bandung Raya. Wilayah yang termasuk ke dalam PKN Kawasan Perkotaan Metropolitan Bandung adalah Kota Bandung, kawasan perkotaan di wilayah Kabupaten Bandung, Kabupaten Bandung Barat, Kota Cimahi dan Kabupaten Sumedang yang berbatasan dengan Kota Bandung. Di dalam PKN Metropolitan Bandung, tidak semua </w:t>
      </w:r>
      <w:proofErr w:type="gramStart"/>
      <w:r w:rsidRPr="00A64DB9">
        <w:rPr>
          <w:rFonts w:ascii="Trebuchet MS" w:hAnsi="Trebuchet MS" w:cs="Arial"/>
          <w:sz w:val="24"/>
          <w:szCs w:val="24"/>
          <w:lang w:val="id-ID"/>
        </w:rPr>
        <w:t>kota</w:t>
      </w:r>
      <w:proofErr w:type="gramEnd"/>
      <w:r w:rsidRPr="00A64DB9">
        <w:rPr>
          <w:rFonts w:ascii="Trebuchet MS" w:hAnsi="Trebuchet MS" w:cs="Arial"/>
          <w:sz w:val="24"/>
          <w:szCs w:val="24"/>
          <w:lang w:val="id-ID"/>
        </w:rPr>
        <w:t xml:space="preserve"> berada pada hirarki kota yang sama, terdapat perbedaan skala pelayanan. Hirarki </w:t>
      </w:r>
      <w:proofErr w:type="gramStart"/>
      <w:r w:rsidRPr="00A64DB9">
        <w:rPr>
          <w:rFonts w:ascii="Trebuchet MS" w:hAnsi="Trebuchet MS" w:cs="Arial"/>
          <w:sz w:val="24"/>
          <w:szCs w:val="24"/>
          <w:lang w:val="id-ID"/>
        </w:rPr>
        <w:t>kota</w:t>
      </w:r>
      <w:proofErr w:type="gramEnd"/>
      <w:r w:rsidRPr="00A64DB9">
        <w:rPr>
          <w:rFonts w:ascii="Trebuchet MS" w:hAnsi="Trebuchet MS" w:cs="Arial"/>
          <w:sz w:val="24"/>
          <w:szCs w:val="24"/>
          <w:lang w:val="id-ID"/>
        </w:rPr>
        <w:t xml:space="preserve"> PKN Metropolitan Bandung adalah sebagaimana dijelaskan pada Tabel berikut ini, Kota Bandung sebagai kota inti dari PKN ini ditetapkan sebagai kota orde I.</w:t>
      </w:r>
    </w:p>
    <w:p w:rsidR="00E52918" w:rsidRPr="00A9369E" w:rsidRDefault="00A9369E" w:rsidP="00A9369E">
      <w:pPr>
        <w:pStyle w:val="Caption"/>
        <w:jc w:val="center"/>
        <w:rPr>
          <w:rFonts w:asciiTheme="majorHAnsi" w:hAnsiTheme="majorHAnsi" w:cs="Arial"/>
          <w:bCs/>
          <w:spacing w:val="-4"/>
          <w:w w:val="105"/>
          <w:sz w:val="26"/>
          <w:szCs w:val="22"/>
        </w:rPr>
      </w:pPr>
      <w:bookmarkStart w:id="31" w:name="_Toc373500641"/>
      <w:r w:rsidRPr="00A9369E">
        <w:rPr>
          <w:sz w:val="22"/>
        </w:rPr>
        <w:t xml:space="preserve">Tabel 4. </w:t>
      </w:r>
      <w:r w:rsidRPr="00A9369E">
        <w:rPr>
          <w:sz w:val="22"/>
        </w:rPr>
        <w:fldChar w:fldCharType="begin"/>
      </w:r>
      <w:r w:rsidRPr="00A9369E">
        <w:rPr>
          <w:sz w:val="22"/>
        </w:rPr>
        <w:instrText xml:space="preserve"> SEQ Tabel_4. \* ARABIC </w:instrText>
      </w:r>
      <w:r w:rsidRPr="00A9369E">
        <w:rPr>
          <w:sz w:val="22"/>
        </w:rPr>
        <w:fldChar w:fldCharType="separate"/>
      </w:r>
      <w:r w:rsidR="00FD369B">
        <w:rPr>
          <w:noProof/>
          <w:sz w:val="22"/>
        </w:rPr>
        <w:t>1</w:t>
      </w:r>
      <w:r w:rsidRPr="00A9369E">
        <w:rPr>
          <w:sz w:val="22"/>
        </w:rPr>
        <w:fldChar w:fldCharType="end"/>
      </w:r>
      <w:r w:rsidRPr="00A9369E">
        <w:rPr>
          <w:sz w:val="22"/>
        </w:rPr>
        <w:t xml:space="preserve"> </w:t>
      </w:r>
      <w:r w:rsidR="00E52918" w:rsidRPr="00A9369E">
        <w:rPr>
          <w:rFonts w:asciiTheme="majorHAnsi" w:hAnsiTheme="majorHAnsi" w:cs="Arial"/>
          <w:bCs/>
          <w:spacing w:val="-4"/>
          <w:w w:val="105"/>
          <w:sz w:val="26"/>
          <w:szCs w:val="22"/>
        </w:rPr>
        <w:t>Hirarki Kota PKN Metropolitan Bandung</w:t>
      </w:r>
      <w:bookmarkEnd w:id="31"/>
    </w:p>
    <w:tbl>
      <w:tblPr>
        <w:tblW w:w="5000" w:type="pct"/>
        <w:tblCellMar>
          <w:left w:w="0" w:type="dxa"/>
          <w:right w:w="0" w:type="dxa"/>
        </w:tblCellMar>
        <w:tblLook w:val="0000" w:firstRow="0" w:lastRow="0" w:firstColumn="0" w:lastColumn="0" w:noHBand="0" w:noVBand="0"/>
      </w:tblPr>
      <w:tblGrid>
        <w:gridCol w:w="1891"/>
        <w:gridCol w:w="2045"/>
        <w:gridCol w:w="1850"/>
        <w:gridCol w:w="2140"/>
      </w:tblGrid>
      <w:tr w:rsidR="00E52918" w:rsidRPr="003E3959" w:rsidTr="00A422A9">
        <w:trPr>
          <w:trHeight w:hRule="exact" w:val="221"/>
        </w:trPr>
        <w:tc>
          <w:tcPr>
            <w:tcW w:w="1193" w:type="pct"/>
            <w:tcBorders>
              <w:top w:val="single" w:sz="5" w:space="0" w:color="auto"/>
              <w:left w:val="single" w:sz="5" w:space="0" w:color="auto"/>
              <w:bottom w:val="single" w:sz="5" w:space="0" w:color="auto"/>
              <w:right w:val="single" w:sz="5" w:space="0" w:color="auto"/>
            </w:tcBorders>
            <w:shd w:val="solid" w:color="4F7FBC" w:fill="auto"/>
            <w:vAlign w:val="center"/>
          </w:tcPr>
          <w:p w:rsidR="00E52918" w:rsidRPr="003E3959" w:rsidRDefault="00E52918" w:rsidP="00E52918">
            <w:pPr>
              <w:ind w:right="561"/>
              <w:jc w:val="right"/>
              <w:rPr>
                <w:rFonts w:ascii="Trebuchet MS" w:hAnsi="Trebuchet MS" w:cs="Arial"/>
                <w:b/>
                <w:bCs/>
                <w:i/>
                <w:iCs/>
                <w:color w:val="FFFFFF"/>
                <w:w w:val="105"/>
                <w:sz w:val="24"/>
                <w:szCs w:val="24"/>
              </w:rPr>
            </w:pPr>
            <w:r w:rsidRPr="003E3959">
              <w:rPr>
                <w:rFonts w:ascii="Trebuchet MS" w:hAnsi="Trebuchet MS" w:cs="Arial"/>
                <w:b/>
                <w:bCs/>
                <w:i/>
                <w:iCs/>
                <w:color w:val="FFFFFF"/>
                <w:w w:val="105"/>
                <w:sz w:val="24"/>
                <w:szCs w:val="24"/>
              </w:rPr>
              <w:t>PKN</w:t>
            </w:r>
          </w:p>
        </w:tc>
        <w:tc>
          <w:tcPr>
            <w:tcW w:w="1290" w:type="pct"/>
            <w:tcBorders>
              <w:top w:val="single" w:sz="5" w:space="0" w:color="auto"/>
              <w:left w:val="single" w:sz="5" w:space="0" w:color="auto"/>
              <w:bottom w:val="single" w:sz="5" w:space="0" w:color="auto"/>
              <w:right w:val="single" w:sz="5" w:space="0" w:color="auto"/>
            </w:tcBorders>
            <w:shd w:val="solid" w:color="4F7FBC" w:fill="auto"/>
            <w:vAlign w:val="center"/>
          </w:tcPr>
          <w:p w:rsidR="00E52918" w:rsidRPr="003E3959" w:rsidRDefault="00E52918" w:rsidP="00E52918">
            <w:pPr>
              <w:ind w:right="331"/>
              <w:jc w:val="right"/>
              <w:rPr>
                <w:rFonts w:ascii="Trebuchet MS" w:hAnsi="Trebuchet MS" w:cs="Arial"/>
                <w:b/>
                <w:bCs/>
                <w:i/>
                <w:iCs/>
                <w:color w:val="FFFFFF"/>
                <w:w w:val="105"/>
                <w:sz w:val="24"/>
                <w:szCs w:val="24"/>
              </w:rPr>
            </w:pPr>
            <w:r w:rsidRPr="003E3959">
              <w:rPr>
                <w:rFonts w:ascii="Trebuchet MS" w:hAnsi="Trebuchet MS" w:cs="Arial"/>
                <w:b/>
                <w:bCs/>
                <w:i/>
                <w:iCs/>
                <w:color w:val="FFFFFF"/>
                <w:w w:val="105"/>
                <w:sz w:val="24"/>
                <w:szCs w:val="24"/>
              </w:rPr>
              <w:t>Kota Orde I</w:t>
            </w:r>
          </w:p>
        </w:tc>
        <w:tc>
          <w:tcPr>
            <w:tcW w:w="1167" w:type="pct"/>
            <w:tcBorders>
              <w:top w:val="single" w:sz="5" w:space="0" w:color="auto"/>
              <w:left w:val="single" w:sz="5" w:space="0" w:color="auto"/>
              <w:bottom w:val="single" w:sz="5" w:space="0" w:color="auto"/>
              <w:right w:val="single" w:sz="5" w:space="0" w:color="auto"/>
            </w:tcBorders>
            <w:shd w:val="solid" w:color="4F7FBC" w:fill="auto"/>
            <w:vAlign w:val="center"/>
          </w:tcPr>
          <w:p w:rsidR="00E52918" w:rsidRPr="003E3959" w:rsidRDefault="00E52918" w:rsidP="00E52918">
            <w:pPr>
              <w:ind w:right="225"/>
              <w:jc w:val="right"/>
              <w:rPr>
                <w:rFonts w:ascii="Trebuchet MS" w:hAnsi="Trebuchet MS" w:cs="Arial"/>
                <w:b/>
                <w:bCs/>
                <w:i/>
                <w:iCs/>
                <w:color w:val="FFFFFF"/>
                <w:w w:val="105"/>
                <w:sz w:val="24"/>
                <w:szCs w:val="24"/>
              </w:rPr>
            </w:pPr>
            <w:r w:rsidRPr="003E3959">
              <w:rPr>
                <w:rFonts w:ascii="Trebuchet MS" w:hAnsi="Trebuchet MS" w:cs="Arial"/>
                <w:b/>
                <w:bCs/>
                <w:i/>
                <w:iCs/>
                <w:color w:val="FFFFFF"/>
                <w:w w:val="105"/>
                <w:sz w:val="24"/>
                <w:szCs w:val="24"/>
              </w:rPr>
              <w:t>Kota Orde II</w:t>
            </w:r>
          </w:p>
        </w:tc>
        <w:tc>
          <w:tcPr>
            <w:tcW w:w="1350" w:type="pct"/>
            <w:tcBorders>
              <w:top w:val="single" w:sz="5" w:space="0" w:color="auto"/>
              <w:left w:val="single" w:sz="5" w:space="0" w:color="auto"/>
              <w:bottom w:val="single" w:sz="5" w:space="0" w:color="auto"/>
              <w:right w:val="single" w:sz="5" w:space="0" w:color="auto"/>
            </w:tcBorders>
            <w:shd w:val="solid" w:color="4F7FBC" w:fill="auto"/>
            <w:vAlign w:val="center"/>
          </w:tcPr>
          <w:p w:rsidR="00E52918" w:rsidRPr="003E3959" w:rsidRDefault="00E52918" w:rsidP="00E52918">
            <w:pPr>
              <w:ind w:left="243"/>
              <w:rPr>
                <w:rFonts w:ascii="Trebuchet MS" w:hAnsi="Trebuchet MS" w:cs="Arial"/>
                <w:b/>
                <w:bCs/>
                <w:i/>
                <w:iCs/>
                <w:color w:val="FFFFFF"/>
                <w:spacing w:val="-2"/>
                <w:w w:val="105"/>
                <w:sz w:val="24"/>
                <w:szCs w:val="24"/>
              </w:rPr>
            </w:pPr>
            <w:r w:rsidRPr="003E3959">
              <w:rPr>
                <w:rFonts w:ascii="Trebuchet MS" w:hAnsi="Trebuchet MS" w:cs="Arial"/>
                <w:b/>
                <w:bCs/>
                <w:i/>
                <w:iCs/>
                <w:color w:val="FFFFFF"/>
                <w:spacing w:val="-2"/>
                <w:w w:val="105"/>
                <w:sz w:val="24"/>
                <w:szCs w:val="24"/>
              </w:rPr>
              <w:t>Kota Orde III</w:t>
            </w:r>
          </w:p>
        </w:tc>
      </w:tr>
      <w:tr w:rsidR="00E52918" w:rsidRPr="003E3959" w:rsidTr="00A422A9">
        <w:trPr>
          <w:cantSplit/>
          <w:trHeight w:hRule="exact" w:val="216"/>
        </w:trPr>
        <w:tc>
          <w:tcPr>
            <w:tcW w:w="1193" w:type="pct"/>
            <w:vMerge w:val="restart"/>
            <w:tcBorders>
              <w:top w:val="single" w:sz="5" w:space="0" w:color="auto"/>
              <w:left w:val="single" w:sz="5" w:space="0" w:color="auto"/>
              <w:bottom w:val="nil"/>
              <w:right w:val="single" w:sz="5" w:space="0" w:color="auto"/>
            </w:tcBorders>
            <w:shd w:val="solid" w:color="D8D8D8" w:fill="auto"/>
          </w:tcPr>
          <w:p w:rsidR="00E52918" w:rsidRPr="003E3959" w:rsidRDefault="00E52918" w:rsidP="00E52918">
            <w:pPr>
              <w:ind w:left="108" w:right="576"/>
              <w:jc w:val="both"/>
              <w:rPr>
                <w:rFonts w:ascii="Trebuchet MS" w:hAnsi="Trebuchet MS" w:cs="Arial"/>
                <w:b/>
                <w:bCs/>
                <w:w w:val="105"/>
                <w:sz w:val="24"/>
                <w:szCs w:val="24"/>
              </w:rPr>
            </w:pPr>
            <w:r w:rsidRPr="003E3959">
              <w:rPr>
                <w:rFonts w:ascii="Trebuchet MS" w:hAnsi="Trebuchet MS" w:cs="Arial"/>
                <w:b/>
                <w:bCs/>
                <w:spacing w:val="-8"/>
                <w:w w:val="105"/>
                <w:sz w:val="24"/>
                <w:szCs w:val="24"/>
              </w:rPr>
              <w:t xml:space="preserve">Kawasan </w:t>
            </w:r>
            <w:r w:rsidRPr="003E3959">
              <w:rPr>
                <w:rFonts w:ascii="Trebuchet MS" w:hAnsi="Trebuchet MS" w:cs="Arial"/>
                <w:b/>
                <w:bCs/>
                <w:spacing w:val="-11"/>
                <w:w w:val="105"/>
                <w:sz w:val="24"/>
                <w:szCs w:val="24"/>
              </w:rPr>
              <w:t xml:space="preserve">Perkotaan </w:t>
            </w:r>
            <w:r w:rsidRPr="003E3959">
              <w:rPr>
                <w:rFonts w:ascii="Trebuchet MS" w:hAnsi="Trebuchet MS" w:cs="Arial"/>
                <w:b/>
                <w:bCs/>
                <w:w w:val="105"/>
                <w:sz w:val="24"/>
                <w:szCs w:val="24"/>
              </w:rPr>
              <w:t>Metro</w:t>
            </w:r>
          </w:p>
          <w:p w:rsidR="00E52918" w:rsidRPr="003E3959" w:rsidRDefault="00E52918" w:rsidP="00E52918">
            <w:pPr>
              <w:ind w:right="651"/>
              <w:jc w:val="right"/>
              <w:rPr>
                <w:rFonts w:ascii="Trebuchet MS" w:hAnsi="Trebuchet MS" w:cs="Arial"/>
                <w:b/>
                <w:bCs/>
                <w:spacing w:val="-6"/>
                <w:w w:val="105"/>
                <w:sz w:val="24"/>
                <w:szCs w:val="24"/>
              </w:rPr>
            </w:pPr>
            <w:r w:rsidRPr="003E3959">
              <w:rPr>
                <w:rFonts w:ascii="Trebuchet MS" w:hAnsi="Trebuchet MS" w:cs="Arial"/>
                <w:b/>
                <w:bCs/>
                <w:spacing w:val="-6"/>
                <w:w w:val="105"/>
                <w:sz w:val="24"/>
                <w:szCs w:val="24"/>
              </w:rPr>
              <w:t>Bandung</w:t>
            </w:r>
          </w:p>
        </w:tc>
        <w:tc>
          <w:tcPr>
            <w:tcW w:w="1290" w:type="pct"/>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5"/>
              <w:rPr>
                <w:rFonts w:ascii="Trebuchet MS" w:hAnsi="Trebuchet MS" w:cs="Arial"/>
                <w:sz w:val="24"/>
                <w:szCs w:val="24"/>
              </w:rPr>
            </w:pPr>
            <w:r w:rsidRPr="003E3959">
              <w:rPr>
                <w:rFonts w:ascii="Trebuchet MS" w:hAnsi="Trebuchet MS" w:cs="Arial"/>
                <w:sz w:val="24"/>
                <w:szCs w:val="24"/>
              </w:rPr>
              <w:t>Kota Bandung</w:t>
            </w:r>
          </w:p>
        </w:tc>
        <w:tc>
          <w:tcPr>
            <w:tcW w:w="1167"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350"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r>
      <w:tr w:rsidR="00E52918" w:rsidRPr="003E3959" w:rsidTr="00A422A9">
        <w:trPr>
          <w:cantSplit/>
          <w:trHeight w:hRule="exact" w:val="1545"/>
        </w:trPr>
        <w:tc>
          <w:tcPr>
            <w:tcW w:w="1193" w:type="pct"/>
            <w:vMerge/>
            <w:tcBorders>
              <w:top w:val="nil"/>
              <w:left w:val="single" w:sz="5" w:space="0" w:color="auto"/>
              <w:bottom w:val="nil"/>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290"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167"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10"/>
              <w:rPr>
                <w:rFonts w:ascii="Trebuchet MS" w:hAnsi="Trebuchet MS" w:cs="Arial"/>
                <w:w w:val="105"/>
                <w:sz w:val="24"/>
                <w:szCs w:val="24"/>
                <w:lang w:val="en-US"/>
              </w:rPr>
            </w:pPr>
            <w:r w:rsidRPr="003E3959">
              <w:rPr>
                <w:rFonts w:ascii="Trebuchet MS" w:hAnsi="Trebuchet MS" w:cs="Arial"/>
                <w:w w:val="105"/>
                <w:sz w:val="24"/>
                <w:szCs w:val="24"/>
                <w:lang w:val="en-US"/>
              </w:rPr>
              <w:t>Soreang</w:t>
            </w:r>
          </w:p>
        </w:tc>
        <w:tc>
          <w:tcPr>
            <w:tcW w:w="1350" w:type="pct"/>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16" w:lineRule="exact"/>
              <w:rPr>
                <w:rFonts w:ascii="Trebuchet MS" w:hAnsi="Trebuchet MS" w:cs="Arial"/>
                <w:w w:val="105"/>
                <w:sz w:val="24"/>
                <w:szCs w:val="24"/>
                <w:lang w:val="en-US"/>
              </w:rPr>
            </w:pPr>
            <w:r w:rsidRPr="003E3959">
              <w:rPr>
                <w:rFonts w:ascii="Trebuchet MS" w:hAnsi="Trebuchet MS" w:cs="Arial"/>
                <w:w w:val="105"/>
                <w:sz w:val="24"/>
                <w:szCs w:val="24"/>
                <w:lang w:val="en-US"/>
              </w:rPr>
              <w:t>Ciwidey</w:t>
            </w:r>
          </w:p>
          <w:p w:rsidR="00E52918" w:rsidRPr="003E3959" w:rsidRDefault="00E52918" w:rsidP="001C1851">
            <w:pPr>
              <w:widowControl w:val="0"/>
              <w:numPr>
                <w:ilvl w:val="0"/>
                <w:numId w:val="21"/>
              </w:numPr>
              <w:tabs>
                <w:tab w:val="clear" w:pos="432"/>
                <w:tab w:val="num" w:pos="468"/>
              </w:tabs>
              <w:kinsoku w:val="0"/>
              <w:spacing w:after="0" w:line="211" w:lineRule="exact"/>
              <w:rPr>
                <w:rFonts w:ascii="Trebuchet MS" w:hAnsi="Trebuchet MS" w:cs="Arial"/>
                <w:w w:val="105"/>
                <w:sz w:val="24"/>
                <w:szCs w:val="24"/>
                <w:lang w:val="en-US"/>
              </w:rPr>
            </w:pPr>
            <w:r w:rsidRPr="003E3959">
              <w:rPr>
                <w:rFonts w:ascii="Trebuchet MS" w:hAnsi="Trebuchet MS" w:cs="Arial"/>
                <w:w w:val="105"/>
                <w:sz w:val="24"/>
                <w:szCs w:val="24"/>
                <w:lang w:val="en-US"/>
              </w:rPr>
              <w:t>Banjaran</w:t>
            </w:r>
          </w:p>
          <w:p w:rsidR="00E52918" w:rsidRPr="003E3959" w:rsidRDefault="00E52918" w:rsidP="001C1851">
            <w:pPr>
              <w:widowControl w:val="0"/>
              <w:numPr>
                <w:ilvl w:val="0"/>
                <w:numId w:val="21"/>
              </w:numPr>
              <w:tabs>
                <w:tab w:val="clear" w:pos="432"/>
                <w:tab w:val="num" w:pos="468"/>
              </w:tabs>
              <w:kinsoku w:val="0"/>
              <w:spacing w:after="0" w:line="215" w:lineRule="exact"/>
              <w:rPr>
                <w:rFonts w:ascii="Trebuchet MS" w:hAnsi="Trebuchet MS" w:cs="Arial"/>
                <w:w w:val="105"/>
                <w:sz w:val="24"/>
                <w:szCs w:val="24"/>
                <w:lang w:val="en-US"/>
              </w:rPr>
            </w:pPr>
            <w:r w:rsidRPr="003E3959">
              <w:rPr>
                <w:rFonts w:ascii="Trebuchet MS" w:hAnsi="Trebuchet MS" w:cs="Arial"/>
                <w:w w:val="105"/>
                <w:sz w:val="24"/>
                <w:szCs w:val="24"/>
                <w:lang w:val="en-US"/>
              </w:rPr>
              <w:t>Majalaya</w:t>
            </w:r>
          </w:p>
          <w:p w:rsidR="00E52918" w:rsidRPr="003E3959" w:rsidRDefault="00E52918" w:rsidP="001C1851">
            <w:pPr>
              <w:widowControl w:val="0"/>
              <w:numPr>
                <w:ilvl w:val="0"/>
                <w:numId w:val="21"/>
              </w:numPr>
              <w:tabs>
                <w:tab w:val="clear" w:pos="432"/>
                <w:tab w:val="num" w:pos="468"/>
              </w:tabs>
              <w:kinsoku w:val="0"/>
              <w:spacing w:after="0" w:line="216" w:lineRule="exact"/>
              <w:rPr>
                <w:rFonts w:ascii="Trebuchet MS" w:hAnsi="Trebuchet MS" w:cs="Arial"/>
                <w:w w:val="105"/>
                <w:sz w:val="24"/>
                <w:szCs w:val="24"/>
                <w:lang w:val="en-US"/>
              </w:rPr>
            </w:pPr>
            <w:r w:rsidRPr="003E3959">
              <w:rPr>
                <w:rFonts w:ascii="Trebuchet MS" w:hAnsi="Trebuchet MS" w:cs="Arial"/>
                <w:w w:val="105"/>
                <w:sz w:val="24"/>
                <w:szCs w:val="24"/>
                <w:lang w:val="en-US"/>
              </w:rPr>
              <w:t>Ciparay</w:t>
            </w:r>
          </w:p>
          <w:p w:rsidR="00E52918" w:rsidRPr="003E3959" w:rsidRDefault="00E52918" w:rsidP="001C1851">
            <w:pPr>
              <w:widowControl w:val="0"/>
              <w:numPr>
                <w:ilvl w:val="0"/>
                <w:numId w:val="21"/>
              </w:numPr>
              <w:tabs>
                <w:tab w:val="clear" w:pos="432"/>
                <w:tab w:val="num" w:pos="468"/>
              </w:tabs>
              <w:kinsoku w:val="0"/>
              <w:spacing w:after="0" w:line="216" w:lineRule="exact"/>
              <w:rPr>
                <w:rFonts w:ascii="Trebuchet MS" w:hAnsi="Trebuchet MS" w:cs="Arial"/>
                <w:w w:val="105"/>
                <w:sz w:val="24"/>
                <w:szCs w:val="24"/>
                <w:lang w:val="en-US"/>
              </w:rPr>
            </w:pPr>
            <w:r w:rsidRPr="003E3959">
              <w:rPr>
                <w:rFonts w:ascii="Trebuchet MS" w:hAnsi="Trebuchet MS" w:cs="Arial"/>
                <w:w w:val="105"/>
                <w:sz w:val="24"/>
                <w:szCs w:val="24"/>
                <w:lang w:val="en-US"/>
              </w:rPr>
              <w:t>Cicalengka</w:t>
            </w:r>
          </w:p>
          <w:p w:rsidR="00E52918" w:rsidRPr="003E3959" w:rsidRDefault="00E52918" w:rsidP="001C1851">
            <w:pPr>
              <w:widowControl w:val="0"/>
              <w:numPr>
                <w:ilvl w:val="0"/>
                <w:numId w:val="21"/>
              </w:numPr>
              <w:tabs>
                <w:tab w:val="clear" w:pos="432"/>
                <w:tab w:val="num" w:pos="468"/>
              </w:tabs>
              <w:kinsoku w:val="0"/>
              <w:spacing w:after="0" w:line="178" w:lineRule="exact"/>
              <w:rPr>
                <w:rFonts w:ascii="Trebuchet MS" w:hAnsi="Trebuchet MS" w:cs="Arial"/>
                <w:w w:val="105"/>
                <w:sz w:val="24"/>
                <w:szCs w:val="24"/>
                <w:lang w:val="en-US"/>
              </w:rPr>
            </w:pPr>
            <w:r w:rsidRPr="003E3959">
              <w:rPr>
                <w:rFonts w:ascii="Trebuchet MS" w:hAnsi="Trebuchet MS" w:cs="Arial"/>
                <w:w w:val="105"/>
                <w:sz w:val="24"/>
                <w:szCs w:val="24"/>
                <w:lang w:val="en-US"/>
              </w:rPr>
              <w:t>Rancaekek</w:t>
            </w:r>
          </w:p>
          <w:p w:rsidR="00E52918" w:rsidRPr="003E3959" w:rsidRDefault="00E52918" w:rsidP="001C1851">
            <w:pPr>
              <w:widowControl w:val="0"/>
              <w:numPr>
                <w:ilvl w:val="0"/>
                <w:numId w:val="21"/>
              </w:numPr>
              <w:tabs>
                <w:tab w:val="clear" w:pos="432"/>
                <w:tab w:val="num" w:pos="468"/>
              </w:tabs>
              <w:kinsoku w:val="0"/>
              <w:spacing w:before="36" w:after="0" w:line="225" w:lineRule="exact"/>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Cilengkrang</w:t>
            </w:r>
          </w:p>
        </w:tc>
      </w:tr>
      <w:tr w:rsidR="00E52918" w:rsidRPr="003E3959" w:rsidTr="00A422A9">
        <w:trPr>
          <w:cantSplit/>
          <w:trHeight w:hRule="exact" w:val="884"/>
        </w:trPr>
        <w:tc>
          <w:tcPr>
            <w:tcW w:w="1193" w:type="pct"/>
            <w:vMerge/>
            <w:tcBorders>
              <w:top w:val="nil"/>
              <w:left w:val="single" w:sz="5" w:space="0" w:color="auto"/>
              <w:bottom w:val="nil"/>
              <w:right w:val="single" w:sz="5" w:space="0" w:color="auto"/>
            </w:tcBorders>
            <w:shd w:val="solid" w:color="D8D8D8" w:fill="auto"/>
          </w:tcPr>
          <w:p w:rsidR="00E52918" w:rsidRPr="003E3959" w:rsidRDefault="00E52918" w:rsidP="00E52918">
            <w:pPr>
              <w:rPr>
                <w:rFonts w:ascii="Trebuchet MS" w:hAnsi="Trebuchet MS" w:cs="Arial"/>
                <w:spacing w:val="-4"/>
                <w:w w:val="105"/>
                <w:sz w:val="24"/>
                <w:szCs w:val="24"/>
                <w:lang w:val="en-US"/>
              </w:rPr>
            </w:pPr>
          </w:p>
        </w:tc>
        <w:tc>
          <w:tcPr>
            <w:tcW w:w="1290"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167"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10"/>
              <w:rPr>
                <w:rFonts w:ascii="Trebuchet MS" w:hAnsi="Trebuchet MS" w:cs="Arial"/>
                <w:sz w:val="24"/>
                <w:szCs w:val="24"/>
                <w:lang w:val="en-US"/>
              </w:rPr>
            </w:pPr>
            <w:r w:rsidRPr="003E3959">
              <w:rPr>
                <w:rFonts w:ascii="Trebuchet MS" w:hAnsi="Trebuchet MS" w:cs="Arial"/>
                <w:sz w:val="24"/>
                <w:szCs w:val="24"/>
                <w:lang w:val="en-US"/>
              </w:rPr>
              <w:t>Ngamprah</w:t>
            </w:r>
          </w:p>
        </w:tc>
        <w:tc>
          <w:tcPr>
            <w:tcW w:w="1350"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1C1851">
            <w:pPr>
              <w:widowControl w:val="0"/>
              <w:numPr>
                <w:ilvl w:val="0"/>
                <w:numId w:val="22"/>
              </w:numPr>
              <w:tabs>
                <w:tab w:val="clear" w:pos="432"/>
                <w:tab w:val="num" w:pos="468"/>
              </w:tabs>
              <w:kinsoku w:val="0"/>
              <w:spacing w:before="36" w:after="0" w:line="177" w:lineRule="exact"/>
              <w:rPr>
                <w:rFonts w:ascii="Trebuchet MS" w:hAnsi="Trebuchet MS" w:cs="Arial"/>
                <w:sz w:val="24"/>
                <w:szCs w:val="24"/>
                <w:lang w:val="en-US"/>
              </w:rPr>
            </w:pPr>
            <w:r w:rsidRPr="003E3959">
              <w:rPr>
                <w:rFonts w:ascii="Trebuchet MS" w:hAnsi="Trebuchet MS" w:cs="Arial"/>
                <w:sz w:val="24"/>
                <w:szCs w:val="24"/>
                <w:lang w:val="en-US"/>
              </w:rPr>
              <w:t>Cililin</w:t>
            </w:r>
          </w:p>
          <w:p w:rsidR="00E52918" w:rsidRPr="003E3959" w:rsidRDefault="00E52918" w:rsidP="001C1851">
            <w:pPr>
              <w:widowControl w:val="0"/>
              <w:numPr>
                <w:ilvl w:val="0"/>
                <w:numId w:val="22"/>
              </w:numPr>
              <w:tabs>
                <w:tab w:val="clear" w:pos="432"/>
                <w:tab w:val="num" w:pos="468"/>
              </w:tabs>
              <w:kinsoku w:val="0"/>
              <w:spacing w:before="36" w:after="0" w:line="211" w:lineRule="exact"/>
              <w:rPr>
                <w:rFonts w:ascii="Trebuchet MS" w:hAnsi="Trebuchet MS" w:cs="Arial"/>
                <w:sz w:val="24"/>
                <w:szCs w:val="24"/>
                <w:lang w:val="en-US"/>
              </w:rPr>
            </w:pPr>
            <w:r w:rsidRPr="003E3959">
              <w:rPr>
                <w:rFonts w:ascii="Trebuchet MS" w:hAnsi="Trebuchet MS" w:cs="Arial"/>
                <w:sz w:val="24"/>
                <w:szCs w:val="24"/>
                <w:lang w:val="en-US"/>
              </w:rPr>
              <w:t>Padalarang</w:t>
            </w:r>
          </w:p>
          <w:p w:rsidR="00E52918" w:rsidRPr="003E3959" w:rsidRDefault="00E52918" w:rsidP="001C1851">
            <w:pPr>
              <w:widowControl w:val="0"/>
              <w:numPr>
                <w:ilvl w:val="0"/>
                <w:numId w:val="22"/>
              </w:numPr>
              <w:tabs>
                <w:tab w:val="clear" w:pos="432"/>
                <w:tab w:val="num" w:pos="468"/>
              </w:tabs>
              <w:kinsoku w:val="0"/>
              <w:spacing w:after="0" w:line="178" w:lineRule="exact"/>
              <w:rPr>
                <w:rFonts w:ascii="Trebuchet MS" w:hAnsi="Trebuchet MS" w:cs="Arial"/>
                <w:sz w:val="24"/>
                <w:szCs w:val="24"/>
                <w:lang w:val="en-US"/>
              </w:rPr>
            </w:pPr>
            <w:r w:rsidRPr="003E3959">
              <w:rPr>
                <w:rFonts w:ascii="Trebuchet MS" w:hAnsi="Trebuchet MS" w:cs="Arial"/>
                <w:sz w:val="24"/>
                <w:szCs w:val="24"/>
                <w:lang w:val="en-US"/>
              </w:rPr>
              <w:t>Cisarua</w:t>
            </w:r>
          </w:p>
          <w:p w:rsidR="00E52918" w:rsidRPr="003E3959" w:rsidRDefault="00E52918" w:rsidP="001C1851">
            <w:pPr>
              <w:widowControl w:val="0"/>
              <w:numPr>
                <w:ilvl w:val="0"/>
                <w:numId w:val="22"/>
              </w:numPr>
              <w:tabs>
                <w:tab w:val="clear" w:pos="432"/>
                <w:tab w:val="num" w:pos="468"/>
              </w:tabs>
              <w:kinsoku w:val="0"/>
              <w:spacing w:before="72" w:after="0" w:line="211" w:lineRule="exact"/>
              <w:rPr>
                <w:rFonts w:ascii="Trebuchet MS" w:hAnsi="Trebuchet MS" w:cs="Arial"/>
                <w:sz w:val="24"/>
                <w:szCs w:val="24"/>
                <w:lang w:val="en-US"/>
              </w:rPr>
            </w:pPr>
            <w:r w:rsidRPr="003E3959">
              <w:rPr>
                <w:rFonts w:ascii="Trebuchet MS" w:hAnsi="Trebuchet MS" w:cs="Arial"/>
                <w:sz w:val="24"/>
                <w:szCs w:val="24"/>
                <w:lang w:val="en-US"/>
              </w:rPr>
              <w:t>Lembang</w:t>
            </w:r>
          </w:p>
        </w:tc>
      </w:tr>
      <w:tr w:rsidR="00E52918" w:rsidRPr="003E3959" w:rsidTr="00A422A9">
        <w:trPr>
          <w:cantSplit/>
          <w:trHeight w:hRule="exact" w:val="220"/>
        </w:trPr>
        <w:tc>
          <w:tcPr>
            <w:tcW w:w="1193" w:type="pct"/>
            <w:vMerge/>
            <w:tcBorders>
              <w:top w:val="nil"/>
              <w:left w:val="single" w:sz="5" w:space="0" w:color="auto"/>
              <w:bottom w:val="nil"/>
              <w:right w:val="single" w:sz="5" w:space="0" w:color="auto"/>
            </w:tcBorders>
            <w:shd w:val="solid" w:color="D8D8D8" w:fill="auto"/>
          </w:tcPr>
          <w:p w:rsidR="00E52918" w:rsidRPr="003E3959" w:rsidRDefault="00E52918" w:rsidP="00E52918">
            <w:pPr>
              <w:rPr>
                <w:rFonts w:ascii="Trebuchet MS" w:hAnsi="Trebuchet MS" w:cs="Arial"/>
                <w:sz w:val="24"/>
                <w:szCs w:val="24"/>
                <w:lang w:val="en-US"/>
              </w:rPr>
            </w:pPr>
          </w:p>
        </w:tc>
        <w:tc>
          <w:tcPr>
            <w:tcW w:w="1290" w:type="pct"/>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5"/>
              <w:rPr>
                <w:rFonts w:ascii="Trebuchet MS" w:hAnsi="Trebuchet MS" w:cs="Arial"/>
                <w:sz w:val="24"/>
                <w:szCs w:val="24"/>
                <w:lang w:val="en-US"/>
              </w:rPr>
            </w:pPr>
            <w:r w:rsidRPr="003E3959">
              <w:rPr>
                <w:rFonts w:ascii="Trebuchet MS" w:hAnsi="Trebuchet MS" w:cs="Arial"/>
                <w:sz w:val="24"/>
                <w:szCs w:val="24"/>
                <w:lang w:val="en-US"/>
              </w:rPr>
              <w:t>Cimahi</w:t>
            </w:r>
          </w:p>
        </w:tc>
        <w:tc>
          <w:tcPr>
            <w:tcW w:w="1167"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rPr>
                <w:rFonts w:ascii="Trebuchet MS" w:hAnsi="Trebuchet MS" w:cs="Arial"/>
                <w:sz w:val="24"/>
                <w:szCs w:val="24"/>
                <w:lang w:eastAsia="id-ID"/>
              </w:rPr>
            </w:pPr>
          </w:p>
        </w:tc>
        <w:tc>
          <w:tcPr>
            <w:tcW w:w="1350"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rPr>
                <w:rFonts w:ascii="Trebuchet MS" w:hAnsi="Trebuchet MS" w:cs="Arial"/>
                <w:sz w:val="24"/>
                <w:szCs w:val="24"/>
                <w:lang w:eastAsia="id-ID"/>
              </w:rPr>
            </w:pPr>
          </w:p>
        </w:tc>
      </w:tr>
      <w:tr w:rsidR="00E52918" w:rsidRPr="003E3959" w:rsidTr="00A422A9">
        <w:trPr>
          <w:cantSplit/>
          <w:trHeight w:hRule="exact" w:val="226"/>
        </w:trPr>
        <w:tc>
          <w:tcPr>
            <w:tcW w:w="1193" w:type="pct"/>
            <w:vMerge/>
            <w:tcBorders>
              <w:top w:val="nil"/>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290"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rPr>
                <w:rFonts w:ascii="Trebuchet MS" w:hAnsi="Trebuchet MS" w:cs="Arial"/>
                <w:sz w:val="24"/>
                <w:szCs w:val="24"/>
                <w:lang w:eastAsia="id-ID"/>
              </w:rPr>
            </w:pPr>
          </w:p>
        </w:tc>
        <w:tc>
          <w:tcPr>
            <w:tcW w:w="1167"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110"/>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Tanjungsari</w:t>
            </w:r>
          </w:p>
        </w:tc>
        <w:tc>
          <w:tcPr>
            <w:tcW w:w="1350"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rPr>
                <w:rFonts w:ascii="Trebuchet MS" w:hAnsi="Trebuchet MS" w:cs="Arial"/>
                <w:sz w:val="24"/>
                <w:szCs w:val="24"/>
                <w:lang w:eastAsia="id-ID"/>
              </w:rPr>
            </w:pPr>
          </w:p>
        </w:tc>
      </w:tr>
    </w:tbl>
    <w:p w:rsidR="00E52918" w:rsidRPr="003E3959" w:rsidRDefault="00E52918" w:rsidP="00A422A9">
      <w:pPr>
        <w:rPr>
          <w:rFonts w:ascii="Trebuchet MS" w:hAnsi="Trebuchet MS" w:cs="Arial"/>
          <w:spacing w:val="-3"/>
          <w:w w:val="105"/>
          <w:sz w:val="24"/>
          <w:szCs w:val="24"/>
          <w:lang w:val="en-US"/>
        </w:rPr>
      </w:pPr>
      <w:r w:rsidRPr="003E3959">
        <w:rPr>
          <w:rFonts w:ascii="Trebuchet MS" w:hAnsi="Trebuchet MS" w:cs="Arial"/>
          <w:spacing w:val="-3"/>
          <w:w w:val="105"/>
          <w:sz w:val="24"/>
          <w:szCs w:val="24"/>
          <w:lang w:val="en-US"/>
        </w:rPr>
        <w:t>Sumber: Buku Rancangan RTRWP Jawa Barat, 2008</w:t>
      </w:r>
    </w:p>
    <w:p w:rsidR="00E52918" w:rsidRPr="003E3959" w:rsidRDefault="00E52918" w:rsidP="00D5679D">
      <w:pPr>
        <w:spacing w:before="216"/>
        <w:ind w:left="72" w:right="72"/>
        <w:jc w:val="both"/>
        <w:rPr>
          <w:rFonts w:ascii="Trebuchet MS" w:hAnsi="Trebuchet MS" w:cs="Arial"/>
          <w:spacing w:val="-5"/>
          <w:w w:val="105"/>
          <w:sz w:val="24"/>
          <w:szCs w:val="24"/>
          <w:lang w:val="en-US"/>
        </w:rPr>
      </w:pPr>
      <w:r w:rsidRPr="003E3959">
        <w:rPr>
          <w:rFonts w:ascii="Trebuchet MS" w:hAnsi="Trebuchet MS" w:cs="Arial"/>
          <w:spacing w:val="1"/>
          <w:w w:val="105"/>
          <w:sz w:val="24"/>
          <w:szCs w:val="24"/>
          <w:lang w:val="en-US"/>
        </w:rPr>
        <w:t xml:space="preserve">Wilayah Pengembangan Cekungan Bandung adalah salah satu dari enam wilayah </w:t>
      </w:r>
      <w:r w:rsidRPr="003E3959">
        <w:rPr>
          <w:rFonts w:ascii="Trebuchet MS" w:hAnsi="Trebuchet MS" w:cs="Arial"/>
          <w:spacing w:val="-3"/>
          <w:w w:val="105"/>
          <w:sz w:val="24"/>
          <w:szCs w:val="24"/>
          <w:lang w:val="en-US"/>
        </w:rPr>
        <w:t xml:space="preserve">pengembangan Jawa Barat yang meliputi Bodebekpunjur dan sekitarnya, Purwasuka, </w:t>
      </w:r>
      <w:r w:rsidRPr="003E3959">
        <w:rPr>
          <w:rFonts w:ascii="Trebuchet MS" w:hAnsi="Trebuchet MS" w:cs="Arial"/>
          <w:spacing w:val="4"/>
          <w:w w:val="105"/>
          <w:sz w:val="24"/>
          <w:szCs w:val="24"/>
          <w:lang w:val="en-US"/>
        </w:rPr>
        <w:t xml:space="preserve">Cekungan Bandung, Ciayumajakuning, Priangan Timur dan Pangandaran, serta </w:t>
      </w:r>
      <w:r w:rsidRPr="003E3959">
        <w:rPr>
          <w:rFonts w:ascii="Trebuchet MS" w:hAnsi="Trebuchet MS" w:cs="Arial"/>
          <w:spacing w:val="-1"/>
          <w:w w:val="105"/>
          <w:sz w:val="24"/>
          <w:szCs w:val="24"/>
          <w:lang w:val="en-US"/>
        </w:rPr>
        <w:t xml:space="preserve">Sukabumi dan sekitarnya. </w:t>
      </w:r>
      <w:r w:rsidRPr="003E3959">
        <w:rPr>
          <w:rFonts w:ascii="Trebuchet MS" w:hAnsi="Trebuchet MS" w:cs="Arial"/>
          <w:spacing w:val="-1"/>
          <w:w w:val="105"/>
          <w:sz w:val="24"/>
          <w:szCs w:val="24"/>
          <w:lang w:val="en-US"/>
        </w:rPr>
        <w:lastRenderedPageBreak/>
        <w:t xml:space="preserve">Wilayah pengembangan ini meliputi Kabupaten Bandung, </w:t>
      </w:r>
      <w:r w:rsidRPr="003E3959">
        <w:rPr>
          <w:rFonts w:ascii="Trebuchet MS" w:hAnsi="Trebuchet MS" w:cs="Arial"/>
          <w:spacing w:val="2"/>
          <w:w w:val="105"/>
          <w:sz w:val="24"/>
          <w:szCs w:val="24"/>
          <w:lang w:val="en-US"/>
        </w:rPr>
        <w:t xml:space="preserve">Kabupaten Bandung Barat, Kota Cimahi, Kota Bandung dan sebagian Kabupaten </w:t>
      </w:r>
      <w:r w:rsidRPr="003E3959">
        <w:rPr>
          <w:rFonts w:ascii="Trebuchet MS" w:hAnsi="Trebuchet MS" w:cs="Arial"/>
          <w:spacing w:val="-8"/>
          <w:w w:val="105"/>
          <w:sz w:val="24"/>
          <w:szCs w:val="24"/>
          <w:lang w:val="en-US"/>
        </w:rPr>
        <w:t xml:space="preserve">Sumedang. Terdapat lima kecamatan di Kabupaten Sumedang yang masuk ke dalam WP </w:t>
      </w:r>
      <w:r w:rsidRPr="003E3959">
        <w:rPr>
          <w:rFonts w:ascii="Trebuchet MS" w:hAnsi="Trebuchet MS" w:cs="Arial"/>
          <w:spacing w:val="-5"/>
          <w:w w:val="105"/>
          <w:sz w:val="24"/>
          <w:szCs w:val="24"/>
          <w:lang w:val="en-US"/>
        </w:rPr>
        <w:t>Cekungan Bandung, yaitu Kecamatan Jatinangor, Kecamatan Tanjungsari, Kecamatan Cimanggung, Kecamatan Sukasari dan Kecamatan Pamulihan.</w:t>
      </w:r>
    </w:p>
    <w:p w:rsidR="00E52918" w:rsidRPr="003E3959" w:rsidRDefault="00E52918" w:rsidP="00E52918">
      <w:pPr>
        <w:spacing w:before="252"/>
        <w:ind w:left="72" w:right="72"/>
        <w:jc w:val="both"/>
        <w:rPr>
          <w:rFonts w:ascii="Trebuchet MS" w:hAnsi="Trebuchet MS" w:cs="Arial"/>
          <w:spacing w:val="-4"/>
          <w:w w:val="105"/>
          <w:sz w:val="24"/>
          <w:szCs w:val="24"/>
          <w:lang w:val="en-US"/>
        </w:rPr>
      </w:pPr>
      <w:r w:rsidRPr="003E3959">
        <w:rPr>
          <w:rFonts w:ascii="Trebuchet MS" w:hAnsi="Trebuchet MS" w:cs="Arial"/>
          <w:spacing w:val="-1"/>
          <w:w w:val="105"/>
          <w:sz w:val="24"/>
          <w:szCs w:val="24"/>
          <w:lang w:val="en-US"/>
        </w:rPr>
        <w:t xml:space="preserve">Wilayah Pengembangan Cekungan Bandung merupakan kawasan yang berkembang </w:t>
      </w:r>
      <w:r w:rsidRPr="003E3959">
        <w:rPr>
          <w:rFonts w:ascii="Trebuchet MS" w:hAnsi="Trebuchet MS" w:cs="Arial"/>
          <w:spacing w:val="-3"/>
          <w:w w:val="105"/>
          <w:sz w:val="24"/>
          <w:szCs w:val="24"/>
          <w:lang w:val="en-US"/>
        </w:rPr>
        <w:t xml:space="preserve">pesat yang memerlukan pengendalian pemanfaatan ruang terutama di kawasan yang </w:t>
      </w:r>
      <w:r w:rsidRPr="003E3959">
        <w:rPr>
          <w:rFonts w:ascii="Trebuchet MS" w:hAnsi="Trebuchet MS" w:cs="Arial"/>
          <w:spacing w:val="-4"/>
          <w:w w:val="105"/>
          <w:sz w:val="24"/>
          <w:szCs w:val="24"/>
          <w:lang w:val="en-US"/>
        </w:rPr>
        <w:t xml:space="preserve">berfungsi sebagai kawasan resapan air. Kegiatan ekonomi di Wilayah Pengembangan </w:t>
      </w:r>
      <w:r w:rsidRPr="003E3959">
        <w:rPr>
          <w:rFonts w:ascii="Trebuchet MS" w:hAnsi="Trebuchet MS" w:cs="Arial"/>
          <w:spacing w:val="-2"/>
          <w:w w:val="105"/>
          <w:sz w:val="24"/>
          <w:szCs w:val="24"/>
          <w:lang w:val="en-US"/>
        </w:rPr>
        <w:t xml:space="preserve">Cekungan Bandung diarahkan pada kegiatan yang mampu mengendalikan pencemaran </w:t>
      </w:r>
      <w:r w:rsidRPr="003E3959">
        <w:rPr>
          <w:rFonts w:ascii="Trebuchet MS" w:hAnsi="Trebuchet MS" w:cs="Arial"/>
          <w:spacing w:val="5"/>
          <w:w w:val="105"/>
          <w:sz w:val="24"/>
          <w:szCs w:val="24"/>
          <w:lang w:val="en-US"/>
        </w:rPr>
        <w:t xml:space="preserve">air, udara dan sampah. Dalam hal ini kegiatan ekonomi utama difokuskan pada </w:t>
      </w:r>
      <w:r w:rsidRPr="003E3959">
        <w:rPr>
          <w:rFonts w:ascii="Trebuchet MS" w:hAnsi="Trebuchet MS" w:cs="Arial"/>
          <w:spacing w:val="-3"/>
          <w:w w:val="105"/>
          <w:sz w:val="24"/>
          <w:szCs w:val="24"/>
          <w:lang w:val="en-US"/>
        </w:rPr>
        <w:t xml:space="preserve">perdagangan dan jasa sebagai kegiatan unggulan untuk kawasan perkotaan. Wilayah pengembangan ini juga diarahkan sebagai pusat pengembangan sumberdaya manusia </w:t>
      </w:r>
      <w:r w:rsidRPr="003E3959">
        <w:rPr>
          <w:rFonts w:ascii="Trebuchet MS" w:hAnsi="Trebuchet MS" w:cs="Arial"/>
          <w:spacing w:val="-5"/>
          <w:w w:val="105"/>
          <w:sz w:val="24"/>
          <w:szCs w:val="24"/>
          <w:lang w:val="en-US"/>
        </w:rPr>
        <w:t xml:space="preserve">dalam rangka mendukung pengembangan sektor unggulan pertanian, hortikultura, industri </w:t>
      </w:r>
      <w:r w:rsidRPr="003E3959">
        <w:rPr>
          <w:rFonts w:ascii="Trebuchet MS" w:hAnsi="Trebuchet MS" w:cs="Arial"/>
          <w:spacing w:val="-4"/>
          <w:w w:val="105"/>
          <w:sz w:val="24"/>
          <w:szCs w:val="24"/>
          <w:lang w:val="en-US"/>
        </w:rPr>
        <w:t>non-polutif, industri kreatif, perdagangan, jasa, pariwisata dan perkebunan.</w:t>
      </w:r>
    </w:p>
    <w:p w:rsidR="00E52918" w:rsidRPr="003E3959" w:rsidRDefault="00E52918" w:rsidP="00E52918">
      <w:pPr>
        <w:spacing w:before="216"/>
        <w:ind w:left="72" w:right="72"/>
        <w:jc w:val="both"/>
        <w:rPr>
          <w:rFonts w:ascii="Trebuchet MS" w:hAnsi="Trebuchet MS" w:cs="Arial"/>
          <w:spacing w:val="-3"/>
          <w:sz w:val="24"/>
          <w:szCs w:val="24"/>
          <w:lang w:val="en-US"/>
        </w:rPr>
      </w:pPr>
      <w:r w:rsidRPr="003E3959">
        <w:rPr>
          <w:rFonts w:ascii="Trebuchet MS" w:hAnsi="Trebuchet MS" w:cs="Arial"/>
          <w:spacing w:val="-6"/>
          <w:w w:val="105"/>
          <w:sz w:val="24"/>
          <w:szCs w:val="24"/>
          <w:lang w:val="en-US"/>
        </w:rPr>
        <w:t xml:space="preserve">Infrastruktur strategis yang direncanakan dikembangkan dalam wilayah pengembangan ini antara lain Bandar Udara Husein Sastranegara, permukiman vertikal, Tempat Pengolahan </w:t>
      </w:r>
      <w:r w:rsidRPr="003E3959">
        <w:rPr>
          <w:rFonts w:ascii="Trebuchet MS" w:hAnsi="Trebuchet MS" w:cs="Arial"/>
          <w:spacing w:val="-1"/>
          <w:w w:val="105"/>
          <w:sz w:val="24"/>
          <w:szCs w:val="24"/>
          <w:lang w:val="en-US"/>
        </w:rPr>
        <w:t xml:space="preserve">Akhir Sampah Sari Mukti, Tempat Pengolahan Sampah Terpadu Legok Nangka, dan </w:t>
      </w:r>
      <w:r w:rsidRPr="003E3959">
        <w:rPr>
          <w:rFonts w:ascii="Trebuchet MS" w:hAnsi="Trebuchet MS" w:cs="Arial"/>
          <w:spacing w:val="-6"/>
          <w:w w:val="105"/>
          <w:sz w:val="24"/>
          <w:szCs w:val="24"/>
          <w:lang w:val="en-US"/>
        </w:rPr>
        <w:t xml:space="preserve">Tempat Pengolahan Sampah Terpadu Leuwigajah. Fokus pengembangan kegiatan utama </w:t>
      </w:r>
      <w:r w:rsidRPr="003E3959">
        <w:rPr>
          <w:rFonts w:ascii="Trebuchet MS" w:hAnsi="Trebuchet MS" w:cs="Arial"/>
          <w:spacing w:val="-3"/>
          <w:w w:val="105"/>
          <w:sz w:val="24"/>
          <w:szCs w:val="24"/>
          <w:lang w:val="en-US"/>
        </w:rPr>
        <w:t xml:space="preserve">Kota Bandung dalam wilayah pengembangan ini adalah perdagangan dan jasa, industri kreatif dan </w:t>
      </w:r>
      <w:r w:rsidRPr="003E3959">
        <w:rPr>
          <w:rFonts w:ascii="Trebuchet MS" w:hAnsi="Trebuchet MS" w:cs="Arial"/>
          <w:i/>
          <w:iCs/>
          <w:spacing w:val="-3"/>
          <w:w w:val="105"/>
          <w:sz w:val="24"/>
          <w:szCs w:val="24"/>
          <w:lang w:val="en-US"/>
        </w:rPr>
        <w:t>high-tech</w:t>
      </w:r>
      <w:r w:rsidRPr="003E3959">
        <w:rPr>
          <w:rFonts w:ascii="Trebuchet MS" w:hAnsi="Trebuchet MS" w:cs="Arial"/>
          <w:spacing w:val="-3"/>
          <w:w w:val="105"/>
          <w:sz w:val="24"/>
          <w:szCs w:val="24"/>
          <w:lang w:val="en-US"/>
        </w:rPr>
        <w:t>, pariwisata, dan transportasi</w:t>
      </w:r>
      <w:r w:rsidRPr="003E3959">
        <w:rPr>
          <w:rFonts w:ascii="Trebuchet MS" w:hAnsi="Trebuchet MS" w:cs="Arial"/>
          <w:spacing w:val="-3"/>
          <w:sz w:val="24"/>
          <w:szCs w:val="24"/>
          <w:lang w:val="en-US"/>
        </w:rPr>
        <w:t>.</w:t>
      </w:r>
    </w:p>
    <w:p w:rsidR="00E52918" w:rsidRPr="003E3959" w:rsidRDefault="00E52918" w:rsidP="00E52918">
      <w:pPr>
        <w:autoSpaceDE w:val="0"/>
        <w:autoSpaceDN w:val="0"/>
        <w:adjustRightInd w:val="0"/>
        <w:rPr>
          <w:rFonts w:ascii="Trebuchet MS" w:hAnsi="Trebuchet MS"/>
          <w:sz w:val="24"/>
          <w:szCs w:val="24"/>
        </w:rPr>
        <w:sectPr w:rsidR="00E52918" w:rsidRPr="003E3959" w:rsidSect="003E3959">
          <w:footerReference w:type="default" r:id="rId31"/>
          <w:type w:val="continuous"/>
          <w:pgSz w:w="11907" w:h="16839" w:code="9"/>
          <w:pgMar w:top="2268" w:right="1701" w:bottom="1701" w:left="2268" w:header="720" w:footer="764" w:gutter="0"/>
          <w:cols w:space="720"/>
          <w:noEndnote/>
        </w:sectPr>
      </w:pPr>
    </w:p>
    <w:p w:rsidR="00E52918" w:rsidRPr="00A64DB9" w:rsidRDefault="00E52918" w:rsidP="001C1851">
      <w:pPr>
        <w:pStyle w:val="Heading2"/>
        <w:numPr>
          <w:ilvl w:val="1"/>
          <w:numId w:val="28"/>
        </w:numPr>
        <w:ind w:left="851" w:hanging="851"/>
        <w:rPr>
          <w:rFonts w:eastAsia="Times New Roman"/>
        </w:rPr>
      </w:pPr>
      <w:bookmarkStart w:id="32" w:name="_Toc373500687"/>
      <w:r w:rsidRPr="00A64DB9">
        <w:rPr>
          <w:rFonts w:eastAsia="Times New Roman"/>
        </w:rPr>
        <w:lastRenderedPageBreak/>
        <w:t>Wilayah Administrasi</w:t>
      </w:r>
      <w:bookmarkEnd w:id="32"/>
    </w:p>
    <w:p w:rsidR="00E52918" w:rsidRPr="00A64DB9" w:rsidRDefault="00E52918" w:rsidP="00A64DB9">
      <w:pPr>
        <w:spacing w:before="240" w:line="360" w:lineRule="auto"/>
        <w:ind w:left="709"/>
        <w:jc w:val="both"/>
        <w:rPr>
          <w:rFonts w:ascii="Trebuchet MS" w:hAnsi="Trebuchet MS" w:cs="Arial"/>
          <w:sz w:val="24"/>
          <w:szCs w:val="24"/>
          <w:lang w:val="id-ID"/>
        </w:rPr>
      </w:pPr>
      <w:r w:rsidRPr="00A64DB9">
        <w:rPr>
          <w:rFonts w:ascii="Trebuchet MS" w:hAnsi="Trebuchet MS" w:cs="Arial"/>
          <w:sz w:val="24"/>
          <w:szCs w:val="24"/>
          <w:lang w:val="id-ID"/>
        </w:rPr>
        <w:t>Secara administratif, menurut Perda Kota Bandung Nomor 6 Tahun 2006 tentang Pemekaran dan Pembentukan Wilayah Kerja Kecamatan dan Kelurahan di Lingkungan Pemerintah Kota Bandung, wilayah Kota Bandung terbagi menjadi:</w:t>
      </w:r>
    </w:p>
    <w:p w:rsidR="00E52918" w:rsidRPr="00A64DB9" w:rsidRDefault="00E52918" w:rsidP="001C1851">
      <w:pPr>
        <w:pStyle w:val="ListParagraph"/>
        <w:numPr>
          <w:ilvl w:val="1"/>
          <w:numId w:val="4"/>
        </w:numPr>
        <w:spacing w:before="240" w:line="360" w:lineRule="auto"/>
        <w:ind w:left="1276" w:hanging="425"/>
        <w:jc w:val="both"/>
        <w:rPr>
          <w:rFonts w:ascii="Trebuchet MS" w:hAnsi="Trebuchet MS" w:cs="Arial"/>
          <w:sz w:val="24"/>
          <w:szCs w:val="24"/>
          <w:lang w:val="id-ID"/>
        </w:rPr>
      </w:pPr>
      <w:r w:rsidRPr="00A64DB9">
        <w:rPr>
          <w:rFonts w:ascii="Trebuchet MS" w:hAnsi="Trebuchet MS" w:cs="Arial"/>
          <w:sz w:val="24"/>
          <w:szCs w:val="24"/>
          <w:lang w:val="id-ID"/>
        </w:rPr>
        <w:t>30 kecamatan, yang masing-masing dikepalai oleh seorang Camat;</w:t>
      </w:r>
    </w:p>
    <w:p w:rsidR="00E52918" w:rsidRPr="00A64DB9" w:rsidRDefault="00E52918" w:rsidP="001C1851">
      <w:pPr>
        <w:pStyle w:val="ListParagraph"/>
        <w:numPr>
          <w:ilvl w:val="1"/>
          <w:numId w:val="4"/>
        </w:numPr>
        <w:spacing w:before="240" w:line="360" w:lineRule="auto"/>
        <w:ind w:left="1276" w:hanging="425"/>
        <w:jc w:val="both"/>
        <w:rPr>
          <w:rFonts w:ascii="Trebuchet MS" w:hAnsi="Trebuchet MS" w:cs="Arial"/>
          <w:sz w:val="24"/>
          <w:szCs w:val="24"/>
          <w:lang w:val="id-ID"/>
        </w:rPr>
      </w:pPr>
      <w:r w:rsidRPr="00A64DB9">
        <w:rPr>
          <w:rFonts w:ascii="Trebuchet MS" w:hAnsi="Trebuchet MS" w:cs="Arial"/>
          <w:sz w:val="24"/>
          <w:szCs w:val="24"/>
          <w:lang w:val="id-ID"/>
        </w:rPr>
        <w:lastRenderedPageBreak/>
        <w:t>151 kelurahan yang masing-masing dikepalai oleh seorang Lurah;</w:t>
      </w:r>
    </w:p>
    <w:p w:rsidR="00E52918" w:rsidRPr="00A64DB9" w:rsidRDefault="00E52918" w:rsidP="001C1851">
      <w:pPr>
        <w:pStyle w:val="ListParagraph"/>
        <w:numPr>
          <w:ilvl w:val="1"/>
          <w:numId w:val="4"/>
        </w:numPr>
        <w:spacing w:before="240" w:line="360" w:lineRule="auto"/>
        <w:ind w:left="1276" w:hanging="425"/>
        <w:jc w:val="both"/>
        <w:rPr>
          <w:rFonts w:ascii="Trebuchet MS" w:hAnsi="Trebuchet MS" w:cs="Arial"/>
          <w:sz w:val="24"/>
          <w:szCs w:val="24"/>
          <w:lang w:val="id-ID"/>
        </w:rPr>
      </w:pPr>
      <w:r w:rsidRPr="00A64DB9">
        <w:rPr>
          <w:rFonts w:ascii="Trebuchet MS" w:hAnsi="Trebuchet MS" w:cs="Arial"/>
          <w:sz w:val="24"/>
          <w:szCs w:val="24"/>
          <w:lang w:val="id-ID"/>
        </w:rPr>
        <w:t>1.558 Rukun Warga (RW) yang masing-masing diketuai oleh seorang Ketua RW (data tahun 2007); dan</w:t>
      </w:r>
    </w:p>
    <w:p w:rsidR="00E52918" w:rsidRPr="00A64DB9" w:rsidRDefault="00E52918" w:rsidP="001C1851">
      <w:pPr>
        <w:pStyle w:val="ListParagraph"/>
        <w:numPr>
          <w:ilvl w:val="1"/>
          <w:numId w:val="4"/>
        </w:numPr>
        <w:spacing w:before="240" w:line="360" w:lineRule="auto"/>
        <w:ind w:left="1276" w:hanging="425"/>
        <w:jc w:val="both"/>
        <w:rPr>
          <w:rFonts w:ascii="Trebuchet MS" w:hAnsi="Trebuchet MS" w:cs="Arial"/>
          <w:sz w:val="24"/>
          <w:szCs w:val="24"/>
          <w:lang w:val="id-ID"/>
        </w:rPr>
      </w:pPr>
      <w:r w:rsidRPr="00A64DB9">
        <w:rPr>
          <w:rFonts w:ascii="Trebuchet MS" w:hAnsi="Trebuchet MS" w:cs="Arial"/>
          <w:sz w:val="24"/>
          <w:szCs w:val="24"/>
          <w:lang w:val="id-ID"/>
        </w:rPr>
        <w:t>9.678 Rukun Tetangga (RT), yang masing-masing dikepalai oleh seorang Ketua RT (data tahun 2007).</w:t>
      </w:r>
    </w:p>
    <w:p w:rsidR="00E52918" w:rsidRPr="00A9369E" w:rsidRDefault="00A9369E" w:rsidP="00A9369E">
      <w:pPr>
        <w:pStyle w:val="Caption"/>
        <w:jc w:val="center"/>
        <w:rPr>
          <w:rFonts w:asciiTheme="majorHAnsi" w:hAnsiTheme="majorHAnsi" w:cs="Arial"/>
          <w:bCs/>
          <w:spacing w:val="-4"/>
          <w:w w:val="105"/>
          <w:sz w:val="22"/>
          <w:szCs w:val="22"/>
        </w:rPr>
      </w:pPr>
      <w:bookmarkStart w:id="33" w:name="_Toc373500642"/>
      <w:r w:rsidRPr="00A9369E">
        <w:rPr>
          <w:sz w:val="22"/>
          <w:szCs w:val="22"/>
        </w:rPr>
        <w:t xml:space="preserve">Tabel 4. </w:t>
      </w:r>
      <w:r w:rsidRPr="00A9369E">
        <w:rPr>
          <w:sz w:val="22"/>
          <w:szCs w:val="22"/>
        </w:rPr>
        <w:fldChar w:fldCharType="begin"/>
      </w:r>
      <w:r w:rsidRPr="00A9369E">
        <w:rPr>
          <w:sz w:val="22"/>
          <w:szCs w:val="22"/>
        </w:rPr>
        <w:instrText xml:space="preserve"> SEQ Tabel_4. \* ARABIC </w:instrText>
      </w:r>
      <w:r w:rsidRPr="00A9369E">
        <w:rPr>
          <w:sz w:val="22"/>
          <w:szCs w:val="22"/>
        </w:rPr>
        <w:fldChar w:fldCharType="separate"/>
      </w:r>
      <w:r w:rsidR="00FD369B">
        <w:rPr>
          <w:noProof/>
          <w:sz w:val="22"/>
          <w:szCs w:val="22"/>
        </w:rPr>
        <w:t>2</w:t>
      </w:r>
      <w:r w:rsidRPr="00A9369E">
        <w:rPr>
          <w:sz w:val="22"/>
          <w:szCs w:val="22"/>
        </w:rPr>
        <w:fldChar w:fldCharType="end"/>
      </w:r>
      <w:r w:rsidRPr="00A9369E">
        <w:rPr>
          <w:sz w:val="22"/>
          <w:szCs w:val="22"/>
        </w:rPr>
        <w:t xml:space="preserve"> </w:t>
      </w:r>
      <w:r w:rsidR="00E52918" w:rsidRPr="00A9369E">
        <w:rPr>
          <w:rFonts w:asciiTheme="majorHAnsi" w:hAnsiTheme="majorHAnsi" w:cs="Arial"/>
          <w:bCs/>
          <w:spacing w:val="-4"/>
          <w:w w:val="105"/>
          <w:sz w:val="22"/>
          <w:szCs w:val="22"/>
        </w:rPr>
        <w:t>Kecamatan dan Kelurahan di Kota Bandung</w:t>
      </w:r>
      <w:bookmarkEnd w:id="33"/>
    </w:p>
    <w:tbl>
      <w:tblPr>
        <w:tblW w:w="5000" w:type="pct"/>
        <w:tblCellMar>
          <w:left w:w="0" w:type="dxa"/>
          <w:right w:w="0" w:type="dxa"/>
        </w:tblCellMar>
        <w:tblLook w:val="0000" w:firstRow="0" w:lastRow="0" w:firstColumn="0" w:lastColumn="0" w:noHBand="0" w:noVBand="0"/>
      </w:tblPr>
      <w:tblGrid>
        <w:gridCol w:w="343"/>
        <w:gridCol w:w="1704"/>
        <w:gridCol w:w="1968"/>
        <w:gridCol w:w="342"/>
        <w:gridCol w:w="1304"/>
        <w:gridCol w:w="2265"/>
      </w:tblGrid>
      <w:tr w:rsidR="00E52918" w:rsidRPr="003E3959" w:rsidTr="00A9369E">
        <w:trPr>
          <w:trHeight w:hRule="exact" w:val="521"/>
          <w:tblHeader/>
        </w:trPr>
        <w:tc>
          <w:tcPr>
            <w:tcW w:w="216"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jc w:val="center"/>
              <w:rPr>
                <w:rFonts w:ascii="Trebuchet MS" w:hAnsi="Trebuchet MS" w:cs="Arial"/>
                <w:b/>
                <w:bCs/>
                <w:w w:val="105"/>
                <w:sz w:val="24"/>
                <w:szCs w:val="24"/>
              </w:rPr>
            </w:pPr>
            <w:r w:rsidRPr="003E3959">
              <w:rPr>
                <w:rFonts w:ascii="Trebuchet MS" w:hAnsi="Trebuchet MS" w:cs="Arial"/>
                <w:b/>
                <w:bCs/>
                <w:w w:val="105"/>
                <w:sz w:val="24"/>
                <w:szCs w:val="24"/>
              </w:rPr>
              <w:t>No.</w:t>
            </w:r>
          </w:p>
        </w:tc>
        <w:tc>
          <w:tcPr>
            <w:tcW w:w="1075"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264"/>
              <w:jc w:val="right"/>
              <w:rPr>
                <w:rFonts w:ascii="Trebuchet MS" w:hAnsi="Trebuchet MS" w:cs="Arial"/>
                <w:b/>
                <w:bCs/>
                <w:w w:val="105"/>
                <w:sz w:val="24"/>
                <w:szCs w:val="24"/>
              </w:rPr>
            </w:pPr>
            <w:r w:rsidRPr="003E3959">
              <w:rPr>
                <w:rFonts w:ascii="Trebuchet MS" w:hAnsi="Trebuchet MS" w:cs="Arial"/>
                <w:b/>
                <w:bCs/>
                <w:w w:val="105"/>
                <w:sz w:val="24"/>
                <w:szCs w:val="24"/>
              </w:rPr>
              <w:t>Kecamatan</w:t>
            </w:r>
          </w:p>
        </w:tc>
        <w:tc>
          <w:tcPr>
            <w:tcW w:w="1241"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623"/>
              <w:jc w:val="right"/>
              <w:rPr>
                <w:rFonts w:ascii="Trebuchet MS" w:hAnsi="Trebuchet MS" w:cs="Arial"/>
                <w:b/>
                <w:bCs/>
                <w:w w:val="105"/>
                <w:sz w:val="24"/>
                <w:szCs w:val="24"/>
              </w:rPr>
            </w:pPr>
            <w:r w:rsidRPr="003E3959">
              <w:rPr>
                <w:rFonts w:ascii="Trebuchet MS" w:hAnsi="Trebuchet MS" w:cs="Arial"/>
                <w:b/>
                <w:bCs/>
                <w:w w:val="105"/>
                <w:sz w:val="24"/>
                <w:szCs w:val="24"/>
              </w:rPr>
              <w:t>Kelurahan</w:t>
            </w:r>
          </w:p>
        </w:tc>
        <w:tc>
          <w:tcPr>
            <w:tcW w:w="216"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jc w:val="center"/>
              <w:rPr>
                <w:rFonts w:ascii="Trebuchet MS" w:hAnsi="Trebuchet MS" w:cs="Arial"/>
                <w:b/>
                <w:bCs/>
                <w:w w:val="105"/>
                <w:sz w:val="24"/>
                <w:szCs w:val="24"/>
              </w:rPr>
            </w:pPr>
            <w:r w:rsidRPr="003E3959">
              <w:rPr>
                <w:rFonts w:ascii="Trebuchet MS" w:hAnsi="Trebuchet MS" w:cs="Arial"/>
                <w:b/>
                <w:bCs/>
                <w:w w:val="105"/>
                <w:sz w:val="24"/>
                <w:szCs w:val="24"/>
              </w:rPr>
              <w:t>No.</w:t>
            </w:r>
          </w:p>
        </w:tc>
        <w:tc>
          <w:tcPr>
            <w:tcW w:w="823"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283"/>
              <w:jc w:val="right"/>
              <w:rPr>
                <w:rFonts w:ascii="Trebuchet MS" w:hAnsi="Trebuchet MS" w:cs="Arial"/>
                <w:b/>
                <w:bCs/>
                <w:w w:val="105"/>
                <w:sz w:val="24"/>
                <w:szCs w:val="24"/>
              </w:rPr>
            </w:pPr>
            <w:r w:rsidRPr="003E3959">
              <w:rPr>
                <w:rFonts w:ascii="Trebuchet MS" w:hAnsi="Trebuchet MS" w:cs="Arial"/>
                <w:b/>
                <w:bCs/>
                <w:w w:val="105"/>
                <w:sz w:val="24"/>
                <w:szCs w:val="24"/>
              </w:rPr>
              <w:t>Kecamatan</w:t>
            </w:r>
          </w:p>
        </w:tc>
        <w:tc>
          <w:tcPr>
            <w:tcW w:w="1429" w:type="pct"/>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637"/>
              <w:jc w:val="right"/>
              <w:rPr>
                <w:rFonts w:ascii="Trebuchet MS" w:hAnsi="Trebuchet MS" w:cs="Arial"/>
                <w:b/>
                <w:bCs/>
                <w:w w:val="105"/>
                <w:sz w:val="24"/>
                <w:szCs w:val="24"/>
              </w:rPr>
            </w:pPr>
            <w:r w:rsidRPr="003E3959">
              <w:rPr>
                <w:rFonts w:ascii="Trebuchet MS" w:hAnsi="Trebuchet MS" w:cs="Arial"/>
                <w:b/>
                <w:bCs/>
                <w:w w:val="105"/>
                <w:sz w:val="24"/>
                <w:szCs w:val="24"/>
              </w:rPr>
              <w:t>Kelurahan</w:t>
            </w:r>
          </w:p>
        </w:tc>
      </w:tr>
      <w:tr w:rsidR="00E52918" w:rsidRPr="003E3959" w:rsidTr="00A9369E">
        <w:trPr>
          <w:trHeight w:hRule="exact" w:val="1459"/>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1.</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Sukasari</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Isola</w:t>
            </w:r>
          </w:p>
          <w:p w:rsidR="00E52918" w:rsidRPr="003E3959" w:rsidRDefault="00E52918" w:rsidP="00E52918">
            <w:pPr>
              <w:ind w:left="106" w:right="180"/>
              <w:rPr>
                <w:rFonts w:ascii="Trebuchet MS" w:hAnsi="Trebuchet MS" w:cs="Arial"/>
                <w:sz w:val="24"/>
                <w:szCs w:val="24"/>
              </w:rPr>
            </w:pPr>
            <w:r w:rsidRPr="003E3959">
              <w:rPr>
                <w:rFonts w:ascii="Trebuchet MS" w:hAnsi="Trebuchet MS" w:cs="Arial"/>
                <w:spacing w:val="-5"/>
                <w:sz w:val="24"/>
                <w:szCs w:val="24"/>
              </w:rPr>
              <w:t xml:space="preserve">Sukarasa Gegerkalong </w:t>
            </w:r>
            <w:r w:rsidRPr="003E3959">
              <w:rPr>
                <w:rFonts w:ascii="Trebuchet MS" w:hAnsi="Trebuchet MS" w:cs="Arial"/>
                <w:sz w:val="24"/>
                <w:szCs w:val="24"/>
              </w:rPr>
              <w:t>Sarijadi</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16.</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Regol</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ight="1188"/>
              <w:rPr>
                <w:rFonts w:ascii="Trebuchet MS" w:hAnsi="Trebuchet MS" w:cs="Arial"/>
                <w:sz w:val="24"/>
                <w:szCs w:val="24"/>
              </w:rPr>
            </w:pPr>
            <w:r w:rsidRPr="003E3959">
              <w:rPr>
                <w:rFonts w:ascii="Trebuchet MS" w:hAnsi="Trebuchet MS" w:cs="Arial"/>
                <w:spacing w:val="-4"/>
                <w:sz w:val="24"/>
                <w:szCs w:val="24"/>
              </w:rPr>
              <w:t xml:space="preserve">Cigereleng </w:t>
            </w:r>
            <w:r w:rsidRPr="003E3959">
              <w:rPr>
                <w:rFonts w:ascii="Trebuchet MS" w:hAnsi="Trebuchet MS" w:cs="Arial"/>
                <w:sz w:val="24"/>
                <w:szCs w:val="24"/>
              </w:rPr>
              <w:t>Ancol</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Pungkur</w:t>
            </w:r>
          </w:p>
          <w:p w:rsidR="00E52918" w:rsidRPr="003E3959" w:rsidRDefault="00E52918" w:rsidP="00E52918">
            <w:pPr>
              <w:ind w:left="106" w:right="1116"/>
              <w:rPr>
                <w:rFonts w:ascii="Trebuchet MS" w:hAnsi="Trebuchet MS" w:cs="Arial"/>
                <w:sz w:val="24"/>
                <w:szCs w:val="24"/>
              </w:rPr>
            </w:pPr>
            <w:r w:rsidRPr="003E3959">
              <w:rPr>
                <w:rFonts w:ascii="Trebuchet MS" w:hAnsi="Trebuchet MS" w:cs="Arial"/>
                <w:spacing w:val="-5"/>
                <w:sz w:val="24"/>
                <w:szCs w:val="24"/>
              </w:rPr>
              <w:t xml:space="preserve">Balonggede </w:t>
            </w:r>
            <w:r w:rsidRPr="003E3959">
              <w:rPr>
                <w:rFonts w:ascii="Trebuchet MS" w:hAnsi="Trebuchet MS" w:cs="Arial"/>
                <w:sz w:val="24"/>
                <w:szCs w:val="24"/>
              </w:rPr>
              <w:t>Ciseureuh Ciateul</w:t>
            </w:r>
          </w:p>
          <w:p w:rsidR="00E52918" w:rsidRPr="003E3959" w:rsidRDefault="00E52918" w:rsidP="00E52918">
            <w:pPr>
              <w:spacing w:line="213" w:lineRule="auto"/>
              <w:ind w:left="106"/>
              <w:rPr>
                <w:rFonts w:ascii="Trebuchet MS" w:hAnsi="Trebuchet MS" w:cs="Arial"/>
                <w:sz w:val="24"/>
                <w:szCs w:val="24"/>
              </w:rPr>
            </w:pPr>
            <w:r w:rsidRPr="003E3959">
              <w:rPr>
                <w:rFonts w:ascii="Trebuchet MS" w:hAnsi="Trebuchet MS" w:cs="Arial"/>
                <w:sz w:val="24"/>
                <w:szCs w:val="24"/>
              </w:rPr>
              <w:t>Pasirluyu</w:t>
            </w:r>
          </w:p>
        </w:tc>
      </w:tr>
      <w:tr w:rsidR="00E52918" w:rsidRPr="003E3959" w:rsidTr="00A9369E">
        <w:trPr>
          <w:trHeight w:hRule="exact" w:val="1459"/>
        </w:trPr>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2.</w:t>
            </w:r>
          </w:p>
        </w:tc>
        <w:tc>
          <w:tcPr>
            <w:tcW w:w="1075"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Sukajadi</w:t>
            </w:r>
          </w:p>
        </w:tc>
        <w:tc>
          <w:tcPr>
            <w:tcW w:w="1241"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Pasteur</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Cipedes</w:t>
            </w:r>
          </w:p>
          <w:p w:rsidR="00E52918" w:rsidRPr="003E3959" w:rsidRDefault="00E52918" w:rsidP="00E52918">
            <w:pPr>
              <w:ind w:left="106" w:right="1116"/>
              <w:rPr>
                <w:rFonts w:ascii="Trebuchet MS" w:hAnsi="Trebuchet MS" w:cs="Arial"/>
                <w:sz w:val="24"/>
                <w:szCs w:val="24"/>
              </w:rPr>
            </w:pPr>
            <w:r w:rsidRPr="003E3959">
              <w:rPr>
                <w:rFonts w:ascii="Trebuchet MS" w:hAnsi="Trebuchet MS" w:cs="Arial"/>
                <w:spacing w:val="-5"/>
                <w:sz w:val="24"/>
                <w:szCs w:val="24"/>
              </w:rPr>
              <w:t xml:space="preserve">Sukawarna </w:t>
            </w:r>
            <w:r w:rsidRPr="003E3959">
              <w:rPr>
                <w:rFonts w:ascii="Trebuchet MS" w:hAnsi="Trebuchet MS" w:cs="Arial"/>
                <w:sz w:val="24"/>
                <w:szCs w:val="24"/>
              </w:rPr>
              <w:t>Sukagalih</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Sukabungah</w:t>
            </w:r>
          </w:p>
        </w:tc>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17.</w:t>
            </w:r>
          </w:p>
        </w:tc>
        <w:tc>
          <w:tcPr>
            <w:tcW w:w="823"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Lengkong</w:t>
            </w:r>
          </w:p>
        </w:tc>
        <w:tc>
          <w:tcPr>
            <w:tcW w:w="1429"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Cijagra</w:t>
            </w:r>
          </w:p>
          <w:p w:rsidR="00E52918" w:rsidRPr="003E3959" w:rsidRDefault="00E52918" w:rsidP="00E52918">
            <w:pPr>
              <w:ind w:left="106" w:right="828"/>
              <w:rPr>
                <w:rFonts w:ascii="Trebuchet MS" w:hAnsi="Trebuchet MS" w:cs="Arial"/>
                <w:sz w:val="24"/>
                <w:szCs w:val="24"/>
              </w:rPr>
            </w:pPr>
            <w:r w:rsidRPr="003E3959">
              <w:rPr>
                <w:rFonts w:ascii="Trebuchet MS" w:hAnsi="Trebuchet MS" w:cs="Arial"/>
                <w:spacing w:val="-5"/>
                <w:sz w:val="24"/>
                <w:szCs w:val="24"/>
              </w:rPr>
              <w:t xml:space="preserve">Lingkar Selatan </w:t>
            </w:r>
            <w:r w:rsidRPr="003E3959">
              <w:rPr>
                <w:rFonts w:ascii="Trebuchet MS" w:hAnsi="Trebuchet MS" w:cs="Arial"/>
                <w:sz w:val="24"/>
                <w:szCs w:val="24"/>
              </w:rPr>
              <w:t>Burangrang Paledang Turangga Malabar Cikawao</w:t>
            </w:r>
          </w:p>
        </w:tc>
      </w:tr>
      <w:tr w:rsidR="00E52918" w:rsidRPr="003E3959" w:rsidTr="00A9369E">
        <w:trPr>
          <w:trHeight w:hRule="exact" w:val="1666"/>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3.</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Cicendo</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ight="324"/>
              <w:rPr>
                <w:rFonts w:ascii="Trebuchet MS" w:hAnsi="Trebuchet MS" w:cs="Arial"/>
                <w:sz w:val="24"/>
                <w:szCs w:val="24"/>
              </w:rPr>
            </w:pPr>
            <w:r w:rsidRPr="003E3959">
              <w:rPr>
                <w:rFonts w:ascii="Trebuchet MS" w:hAnsi="Trebuchet MS" w:cs="Arial"/>
                <w:spacing w:val="-5"/>
                <w:sz w:val="24"/>
                <w:szCs w:val="24"/>
              </w:rPr>
              <w:t xml:space="preserve">Husein Sastranegara </w:t>
            </w:r>
            <w:r w:rsidRPr="003E3959">
              <w:rPr>
                <w:rFonts w:ascii="Trebuchet MS" w:hAnsi="Trebuchet MS" w:cs="Arial"/>
                <w:sz w:val="24"/>
                <w:szCs w:val="24"/>
              </w:rPr>
              <w:t>Arjuna</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Pajajaran</w:t>
            </w:r>
          </w:p>
          <w:p w:rsidR="00E52918" w:rsidRPr="003E3959" w:rsidRDefault="00E52918" w:rsidP="00E52918">
            <w:pPr>
              <w:spacing w:line="204" w:lineRule="auto"/>
              <w:ind w:left="106"/>
              <w:rPr>
                <w:rFonts w:ascii="Trebuchet MS" w:hAnsi="Trebuchet MS" w:cs="Arial"/>
                <w:sz w:val="24"/>
                <w:szCs w:val="24"/>
              </w:rPr>
            </w:pPr>
            <w:r w:rsidRPr="003E3959">
              <w:rPr>
                <w:rFonts w:ascii="Trebuchet MS" w:hAnsi="Trebuchet MS" w:cs="Arial"/>
                <w:sz w:val="24"/>
                <w:szCs w:val="24"/>
              </w:rPr>
              <w:t>Pasirkaliki</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Pamoyanan</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Sukaraja</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18.</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Batununggal</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Gumuruh</w:t>
            </w:r>
          </w:p>
          <w:p w:rsidR="00E52918" w:rsidRPr="003E3959" w:rsidRDefault="00E52918" w:rsidP="00E52918">
            <w:pPr>
              <w:spacing w:before="72"/>
              <w:ind w:left="106" w:right="1116"/>
              <w:rPr>
                <w:rFonts w:ascii="Trebuchet MS" w:hAnsi="Trebuchet MS" w:cs="Arial"/>
                <w:spacing w:val="-5"/>
                <w:sz w:val="24"/>
                <w:szCs w:val="24"/>
              </w:rPr>
            </w:pPr>
            <w:r w:rsidRPr="003E3959">
              <w:rPr>
                <w:rFonts w:ascii="Trebuchet MS" w:hAnsi="Trebuchet MS" w:cs="Arial"/>
                <w:sz w:val="24"/>
                <w:szCs w:val="24"/>
              </w:rPr>
              <w:t xml:space="preserve">Maleer </w:t>
            </w:r>
            <w:r w:rsidRPr="003E3959">
              <w:rPr>
                <w:rFonts w:ascii="Trebuchet MS" w:hAnsi="Trebuchet MS" w:cs="Arial"/>
                <w:spacing w:val="-5"/>
                <w:sz w:val="24"/>
                <w:szCs w:val="24"/>
              </w:rPr>
              <w:t>Cibangkong</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Kacapiring</w:t>
            </w:r>
          </w:p>
          <w:p w:rsidR="00E52918" w:rsidRPr="003E3959" w:rsidRDefault="00E52918" w:rsidP="00E52918">
            <w:pPr>
              <w:spacing w:line="204" w:lineRule="auto"/>
              <w:ind w:left="106"/>
              <w:rPr>
                <w:rFonts w:ascii="Trebuchet MS" w:hAnsi="Trebuchet MS" w:cs="Arial"/>
                <w:sz w:val="24"/>
                <w:szCs w:val="24"/>
              </w:rPr>
            </w:pPr>
            <w:r w:rsidRPr="003E3959">
              <w:rPr>
                <w:rFonts w:ascii="Trebuchet MS" w:hAnsi="Trebuchet MS" w:cs="Arial"/>
                <w:sz w:val="24"/>
                <w:szCs w:val="24"/>
              </w:rPr>
              <w:t>Kebon Waru</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Kebon Gedang</w:t>
            </w:r>
          </w:p>
          <w:p w:rsidR="00E52918" w:rsidRPr="003E3959" w:rsidRDefault="00E52918" w:rsidP="00E52918">
            <w:pPr>
              <w:ind w:left="106" w:right="1440"/>
              <w:rPr>
                <w:rFonts w:ascii="Trebuchet MS" w:hAnsi="Trebuchet MS" w:cs="Arial"/>
                <w:sz w:val="24"/>
                <w:szCs w:val="24"/>
              </w:rPr>
            </w:pPr>
            <w:r w:rsidRPr="003E3959">
              <w:rPr>
                <w:rFonts w:ascii="Trebuchet MS" w:hAnsi="Trebuchet MS" w:cs="Arial"/>
                <w:spacing w:val="-8"/>
                <w:sz w:val="24"/>
                <w:szCs w:val="24"/>
              </w:rPr>
              <w:t xml:space="preserve">Sam oja </w:t>
            </w:r>
            <w:r w:rsidRPr="003E3959">
              <w:rPr>
                <w:rFonts w:ascii="Trebuchet MS" w:hAnsi="Trebuchet MS" w:cs="Arial"/>
                <w:sz w:val="24"/>
                <w:szCs w:val="24"/>
              </w:rPr>
              <w:t>Binong</w:t>
            </w:r>
          </w:p>
        </w:tc>
      </w:tr>
      <w:tr w:rsidR="00E52918" w:rsidRPr="003E3959" w:rsidTr="00A9369E">
        <w:trPr>
          <w:trHeight w:hRule="exact" w:val="1253"/>
        </w:trPr>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4.</w:t>
            </w:r>
          </w:p>
        </w:tc>
        <w:tc>
          <w:tcPr>
            <w:tcW w:w="1075"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Andir</w:t>
            </w:r>
          </w:p>
        </w:tc>
        <w:tc>
          <w:tcPr>
            <w:tcW w:w="1241"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Maleber</w:t>
            </w:r>
          </w:p>
          <w:p w:rsidR="00E52918" w:rsidRPr="003E3959" w:rsidRDefault="00E52918" w:rsidP="00E52918">
            <w:pPr>
              <w:ind w:left="106" w:right="900"/>
              <w:rPr>
                <w:rFonts w:ascii="Trebuchet MS" w:hAnsi="Trebuchet MS" w:cs="Arial"/>
                <w:sz w:val="24"/>
                <w:szCs w:val="24"/>
              </w:rPr>
            </w:pPr>
            <w:r w:rsidRPr="003E3959">
              <w:rPr>
                <w:rFonts w:ascii="Trebuchet MS" w:hAnsi="Trebuchet MS" w:cs="Arial"/>
                <w:spacing w:val="-5"/>
                <w:sz w:val="24"/>
                <w:szCs w:val="24"/>
              </w:rPr>
              <w:t xml:space="preserve">Dungucariang </w:t>
            </w:r>
            <w:r w:rsidRPr="003E3959">
              <w:rPr>
                <w:rFonts w:ascii="Trebuchet MS" w:hAnsi="Trebuchet MS" w:cs="Arial"/>
                <w:sz w:val="24"/>
                <w:szCs w:val="24"/>
              </w:rPr>
              <w:t>Ciroyom</w:t>
            </w:r>
          </w:p>
          <w:p w:rsidR="00E52918" w:rsidRPr="003E3959" w:rsidRDefault="00E52918" w:rsidP="00E52918">
            <w:pPr>
              <w:ind w:left="106" w:right="1008"/>
              <w:rPr>
                <w:rFonts w:ascii="Trebuchet MS" w:hAnsi="Trebuchet MS" w:cs="Arial"/>
                <w:sz w:val="24"/>
                <w:szCs w:val="24"/>
              </w:rPr>
            </w:pPr>
            <w:r w:rsidRPr="003E3959">
              <w:rPr>
                <w:rFonts w:ascii="Trebuchet MS" w:hAnsi="Trebuchet MS" w:cs="Arial"/>
                <w:spacing w:val="-6"/>
                <w:sz w:val="24"/>
                <w:szCs w:val="24"/>
              </w:rPr>
              <w:t xml:space="preserve">Kebon Jeruk </w:t>
            </w:r>
            <w:r w:rsidRPr="003E3959">
              <w:rPr>
                <w:rFonts w:ascii="Trebuchet MS" w:hAnsi="Trebuchet MS" w:cs="Arial"/>
                <w:sz w:val="24"/>
                <w:szCs w:val="24"/>
              </w:rPr>
              <w:t>Garuda</w:t>
            </w:r>
          </w:p>
          <w:p w:rsidR="00E52918" w:rsidRPr="003E3959" w:rsidRDefault="00E52918" w:rsidP="00E52918">
            <w:pPr>
              <w:spacing w:line="213" w:lineRule="auto"/>
              <w:ind w:left="106"/>
              <w:rPr>
                <w:rFonts w:ascii="Trebuchet MS" w:hAnsi="Trebuchet MS" w:cs="Arial"/>
                <w:sz w:val="24"/>
                <w:szCs w:val="24"/>
              </w:rPr>
            </w:pPr>
            <w:r w:rsidRPr="003E3959">
              <w:rPr>
                <w:rFonts w:ascii="Trebuchet MS" w:hAnsi="Trebuchet MS" w:cs="Arial"/>
                <w:sz w:val="24"/>
                <w:szCs w:val="24"/>
              </w:rPr>
              <w:t>Campaka</w:t>
            </w:r>
          </w:p>
        </w:tc>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19.</w:t>
            </w:r>
          </w:p>
        </w:tc>
        <w:tc>
          <w:tcPr>
            <w:tcW w:w="823"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Kiaracondong</w:t>
            </w:r>
          </w:p>
        </w:tc>
        <w:tc>
          <w:tcPr>
            <w:tcW w:w="1429"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Sukapura</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Kebon Jayanti</w:t>
            </w:r>
          </w:p>
          <w:p w:rsidR="00E52918" w:rsidRPr="003E3959" w:rsidRDefault="00E52918" w:rsidP="00E52918">
            <w:pPr>
              <w:ind w:left="106" w:right="540"/>
              <w:rPr>
                <w:rFonts w:ascii="Trebuchet MS" w:hAnsi="Trebuchet MS" w:cs="Arial"/>
                <w:sz w:val="24"/>
                <w:szCs w:val="24"/>
              </w:rPr>
            </w:pPr>
            <w:r w:rsidRPr="003E3959">
              <w:rPr>
                <w:rFonts w:ascii="Trebuchet MS" w:hAnsi="Trebuchet MS" w:cs="Arial"/>
                <w:spacing w:val="-5"/>
                <w:sz w:val="24"/>
                <w:szCs w:val="24"/>
              </w:rPr>
              <w:t xml:space="preserve">Babakan Surabaya </w:t>
            </w:r>
            <w:r w:rsidRPr="003E3959">
              <w:rPr>
                <w:rFonts w:ascii="Trebuchet MS" w:hAnsi="Trebuchet MS" w:cs="Arial"/>
                <w:sz w:val="24"/>
                <w:szCs w:val="24"/>
              </w:rPr>
              <w:t>Cicaheum</w:t>
            </w:r>
          </w:p>
          <w:p w:rsidR="00E52918" w:rsidRPr="003E3959" w:rsidRDefault="00E52918" w:rsidP="00E52918">
            <w:pPr>
              <w:spacing w:before="36" w:line="206" w:lineRule="auto"/>
              <w:ind w:left="106"/>
              <w:rPr>
                <w:rFonts w:ascii="Trebuchet MS" w:hAnsi="Trebuchet MS" w:cs="Arial"/>
                <w:sz w:val="24"/>
                <w:szCs w:val="24"/>
              </w:rPr>
            </w:pPr>
            <w:r w:rsidRPr="003E3959">
              <w:rPr>
                <w:rFonts w:ascii="Trebuchet MS" w:hAnsi="Trebuchet MS" w:cs="Arial"/>
                <w:sz w:val="24"/>
                <w:szCs w:val="24"/>
              </w:rPr>
              <w:t>Babakan Sari</w:t>
            </w:r>
          </w:p>
          <w:p w:rsidR="00E52918" w:rsidRPr="003E3959" w:rsidRDefault="00E52918" w:rsidP="00E52918">
            <w:pPr>
              <w:spacing w:line="213" w:lineRule="auto"/>
              <w:ind w:left="106"/>
              <w:rPr>
                <w:rFonts w:ascii="Trebuchet MS" w:hAnsi="Trebuchet MS" w:cs="Arial"/>
                <w:sz w:val="24"/>
                <w:szCs w:val="24"/>
              </w:rPr>
            </w:pPr>
            <w:r w:rsidRPr="003E3959">
              <w:rPr>
                <w:rFonts w:ascii="Trebuchet MS" w:hAnsi="Trebuchet MS" w:cs="Arial"/>
                <w:sz w:val="24"/>
                <w:szCs w:val="24"/>
              </w:rPr>
              <w:t>Kebon Kangkung</w:t>
            </w:r>
          </w:p>
        </w:tc>
      </w:tr>
      <w:tr w:rsidR="00E52918" w:rsidRPr="003E3959" w:rsidTr="00A9369E">
        <w:trPr>
          <w:trHeight w:hRule="exact" w:val="1046"/>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5.</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Cidadap</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8" w:right="972"/>
              <w:jc w:val="both"/>
              <w:rPr>
                <w:rFonts w:ascii="Trebuchet MS" w:hAnsi="Trebuchet MS" w:cs="Arial"/>
                <w:sz w:val="24"/>
                <w:szCs w:val="24"/>
              </w:rPr>
            </w:pPr>
            <w:r w:rsidRPr="003E3959">
              <w:rPr>
                <w:rFonts w:ascii="Trebuchet MS" w:hAnsi="Trebuchet MS" w:cs="Arial"/>
                <w:spacing w:val="-5"/>
                <w:sz w:val="24"/>
                <w:szCs w:val="24"/>
              </w:rPr>
              <w:t xml:space="preserve">Hegarmanah </w:t>
            </w:r>
            <w:r w:rsidRPr="003E3959">
              <w:rPr>
                <w:rFonts w:ascii="Trebuchet MS" w:hAnsi="Trebuchet MS" w:cs="Arial"/>
                <w:sz w:val="24"/>
                <w:szCs w:val="24"/>
              </w:rPr>
              <w:t>Ciumbuleuit Ledeng</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20.</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Arcamanik</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spacing w:line="177" w:lineRule="exact"/>
              <w:ind w:left="106"/>
              <w:rPr>
                <w:rFonts w:ascii="Trebuchet MS" w:hAnsi="Trebuchet MS" w:cs="Arial"/>
                <w:sz w:val="24"/>
                <w:szCs w:val="24"/>
              </w:rPr>
            </w:pPr>
            <w:r w:rsidRPr="003E3959">
              <w:rPr>
                <w:rFonts w:ascii="Trebuchet MS" w:hAnsi="Trebuchet MS" w:cs="Arial"/>
                <w:sz w:val="24"/>
                <w:szCs w:val="24"/>
              </w:rPr>
              <w:t>Sukamiskin</w:t>
            </w:r>
          </w:p>
          <w:p w:rsidR="00E52918" w:rsidRPr="003E3959" w:rsidRDefault="00E52918" w:rsidP="00E52918">
            <w:pPr>
              <w:spacing w:before="72" w:line="209" w:lineRule="exact"/>
              <w:ind w:left="108" w:right="792"/>
              <w:rPr>
                <w:rFonts w:ascii="Trebuchet MS" w:hAnsi="Trebuchet MS" w:cs="Arial"/>
                <w:sz w:val="24"/>
                <w:szCs w:val="24"/>
              </w:rPr>
            </w:pPr>
            <w:r w:rsidRPr="003E3959">
              <w:rPr>
                <w:rFonts w:ascii="Trebuchet MS" w:hAnsi="Trebuchet MS" w:cs="Arial"/>
                <w:spacing w:val="-5"/>
                <w:sz w:val="24"/>
                <w:szCs w:val="24"/>
              </w:rPr>
              <w:t xml:space="preserve">Cisaranten Bina </w:t>
            </w:r>
            <w:r w:rsidRPr="003E3959">
              <w:rPr>
                <w:rFonts w:ascii="Trebuchet MS" w:hAnsi="Trebuchet MS" w:cs="Arial"/>
                <w:sz w:val="24"/>
                <w:szCs w:val="24"/>
              </w:rPr>
              <w:t>Harapan</w:t>
            </w:r>
          </w:p>
          <w:p w:rsidR="00E52918" w:rsidRPr="003E3959" w:rsidRDefault="00E52918" w:rsidP="00E52918">
            <w:pPr>
              <w:spacing w:line="192" w:lineRule="exact"/>
              <w:ind w:left="108" w:right="612"/>
              <w:rPr>
                <w:rFonts w:ascii="Trebuchet MS" w:hAnsi="Trebuchet MS" w:cs="Arial"/>
                <w:spacing w:val="-4"/>
                <w:sz w:val="24"/>
                <w:szCs w:val="24"/>
              </w:rPr>
            </w:pPr>
            <w:r w:rsidRPr="003E3959">
              <w:rPr>
                <w:rFonts w:ascii="Trebuchet MS" w:hAnsi="Trebuchet MS" w:cs="Arial"/>
                <w:sz w:val="24"/>
                <w:szCs w:val="24"/>
              </w:rPr>
              <w:t xml:space="preserve">Cisaranten Kulon </w:t>
            </w:r>
            <w:r w:rsidRPr="003E3959">
              <w:rPr>
                <w:rFonts w:ascii="Trebuchet MS" w:hAnsi="Trebuchet MS" w:cs="Arial"/>
                <w:spacing w:val="-4"/>
                <w:sz w:val="24"/>
                <w:szCs w:val="24"/>
              </w:rPr>
              <w:t>Cisaranten Endah</w:t>
            </w:r>
          </w:p>
        </w:tc>
      </w:tr>
      <w:tr w:rsidR="00E52918" w:rsidRPr="003E3959" w:rsidTr="00A9369E">
        <w:trPr>
          <w:trHeight w:hRule="exact" w:val="1248"/>
        </w:trPr>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6.</w:t>
            </w:r>
          </w:p>
        </w:tc>
        <w:tc>
          <w:tcPr>
            <w:tcW w:w="1075"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Coblong</w:t>
            </w:r>
          </w:p>
        </w:tc>
        <w:tc>
          <w:tcPr>
            <w:tcW w:w="1241"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Cipaganti</w:t>
            </w:r>
          </w:p>
          <w:p w:rsidR="00E52918" w:rsidRPr="003E3959" w:rsidRDefault="00E52918" w:rsidP="00E52918">
            <w:pPr>
              <w:spacing w:before="36" w:line="204" w:lineRule="auto"/>
              <w:ind w:left="106"/>
              <w:rPr>
                <w:rFonts w:ascii="Trebuchet MS" w:hAnsi="Trebuchet MS" w:cs="Arial"/>
                <w:sz w:val="24"/>
                <w:szCs w:val="24"/>
              </w:rPr>
            </w:pPr>
            <w:r w:rsidRPr="003E3959">
              <w:rPr>
                <w:rFonts w:ascii="Trebuchet MS" w:hAnsi="Trebuchet MS" w:cs="Arial"/>
                <w:sz w:val="24"/>
                <w:szCs w:val="24"/>
              </w:rPr>
              <w:t>Lebak Gede</w:t>
            </w:r>
          </w:p>
          <w:p w:rsidR="00E52918" w:rsidRPr="003E3959" w:rsidRDefault="00E52918" w:rsidP="00E52918">
            <w:pPr>
              <w:ind w:left="106" w:right="756"/>
              <w:rPr>
                <w:rFonts w:ascii="Trebuchet MS" w:hAnsi="Trebuchet MS" w:cs="Arial"/>
                <w:sz w:val="24"/>
                <w:szCs w:val="24"/>
              </w:rPr>
            </w:pPr>
            <w:r w:rsidRPr="003E3959">
              <w:rPr>
                <w:rFonts w:ascii="Trebuchet MS" w:hAnsi="Trebuchet MS" w:cs="Arial"/>
                <w:spacing w:val="-5"/>
                <w:sz w:val="24"/>
                <w:szCs w:val="24"/>
              </w:rPr>
              <w:t xml:space="preserve">Sadang Serang </w:t>
            </w:r>
            <w:r w:rsidRPr="003E3959">
              <w:rPr>
                <w:rFonts w:ascii="Trebuchet MS" w:hAnsi="Trebuchet MS" w:cs="Arial"/>
                <w:sz w:val="24"/>
                <w:szCs w:val="24"/>
              </w:rPr>
              <w:t>Dago</w:t>
            </w:r>
          </w:p>
          <w:p w:rsidR="00E52918" w:rsidRPr="003E3959" w:rsidRDefault="00E52918" w:rsidP="00E52918">
            <w:pPr>
              <w:spacing w:line="208" w:lineRule="auto"/>
              <w:ind w:left="106"/>
              <w:rPr>
                <w:rFonts w:ascii="Trebuchet MS" w:hAnsi="Trebuchet MS" w:cs="Arial"/>
                <w:sz w:val="24"/>
                <w:szCs w:val="24"/>
              </w:rPr>
            </w:pPr>
            <w:r w:rsidRPr="003E3959">
              <w:rPr>
                <w:rFonts w:ascii="Trebuchet MS" w:hAnsi="Trebuchet MS" w:cs="Arial"/>
                <w:sz w:val="24"/>
                <w:szCs w:val="24"/>
              </w:rPr>
              <w:t>Sekeloa</w:t>
            </w:r>
          </w:p>
          <w:p w:rsidR="00E52918" w:rsidRPr="003E3959" w:rsidRDefault="00E52918" w:rsidP="00E52918">
            <w:pPr>
              <w:spacing w:line="213" w:lineRule="auto"/>
              <w:ind w:left="106"/>
              <w:rPr>
                <w:rFonts w:ascii="Trebuchet MS" w:hAnsi="Trebuchet MS" w:cs="Arial"/>
                <w:sz w:val="24"/>
                <w:szCs w:val="24"/>
              </w:rPr>
            </w:pPr>
            <w:r w:rsidRPr="003E3959">
              <w:rPr>
                <w:rFonts w:ascii="Trebuchet MS" w:hAnsi="Trebuchet MS" w:cs="Arial"/>
                <w:sz w:val="24"/>
                <w:szCs w:val="24"/>
              </w:rPr>
              <w:t>Lebak Siliwangi</w:t>
            </w:r>
          </w:p>
        </w:tc>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21.</w:t>
            </w:r>
          </w:p>
        </w:tc>
        <w:tc>
          <w:tcPr>
            <w:tcW w:w="823"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Cibiru</w:t>
            </w:r>
          </w:p>
        </w:tc>
        <w:tc>
          <w:tcPr>
            <w:tcW w:w="1429"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8" w:right="1296"/>
              <w:jc w:val="both"/>
              <w:rPr>
                <w:rFonts w:ascii="Trebuchet MS" w:hAnsi="Trebuchet MS" w:cs="Arial"/>
                <w:sz w:val="24"/>
                <w:szCs w:val="24"/>
              </w:rPr>
            </w:pPr>
            <w:r w:rsidRPr="003E3959">
              <w:rPr>
                <w:rFonts w:ascii="Trebuchet MS" w:hAnsi="Trebuchet MS" w:cs="Arial"/>
                <w:spacing w:val="-5"/>
                <w:sz w:val="24"/>
                <w:szCs w:val="24"/>
              </w:rPr>
              <w:t xml:space="preserve">Cipadung Pasir Biru </w:t>
            </w:r>
            <w:r w:rsidRPr="003E3959">
              <w:rPr>
                <w:rFonts w:ascii="Trebuchet MS" w:hAnsi="Trebuchet MS" w:cs="Arial"/>
                <w:spacing w:val="-9"/>
                <w:sz w:val="24"/>
                <w:szCs w:val="24"/>
              </w:rPr>
              <w:t xml:space="preserve">Cisurupan </w:t>
            </w:r>
            <w:r w:rsidRPr="003E3959">
              <w:rPr>
                <w:rFonts w:ascii="Trebuchet MS" w:hAnsi="Trebuchet MS" w:cs="Arial"/>
                <w:sz w:val="24"/>
                <w:szCs w:val="24"/>
              </w:rPr>
              <w:t>Palasari</w:t>
            </w:r>
          </w:p>
        </w:tc>
      </w:tr>
      <w:tr w:rsidR="00E52918" w:rsidRPr="003E3959" w:rsidTr="00A9369E">
        <w:trPr>
          <w:trHeight w:hRule="exact" w:val="840"/>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t>7.</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8" w:right="648"/>
              <w:rPr>
                <w:rFonts w:ascii="Trebuchet MS" w:hAnsi="Trebuchet MS" w:cs="Arial"/>
                <w:sz w:val="24"/>
                <w:szCs w:val="24"/>
              </w:rPr>
            </w:pPr>
            <w:r w:rsidRPr="003E3959">
              <w:rPr>
                <w:rFonts w:ascii="Trebuchet MS" w:hAnsi="Trebuchet MS" w:cs="Arial"/>
                <w:spacing w:val="-6"/>
                <w:sz w:val="24"/>
                <w:szCs w:val="24"/>
              </w:rPr>
              <w:t xml:space="preserve">Bandung </w:t>
            </w:r>
            <w:r w:rsidRPr="003E3959">
              <w:rPr>
                <w:rFonts w:ascii="Trebuchet MS" w:hAnsi="Trebuchet MS" w:cs="Arial"/>
                <w:sz w:val="24"/>
                <w:szCs w:val="24"/>
              </w:rPr>
              <w:t>Wetan</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Cihapit</w:t>
            </w:r>
          </w:p>
          <w:p w:rsidR="00E52918" w:rsidRPr="003E3959" w:rsidRDefault="00E52918" w:rsidP="00E52918">
            <w:pPr>
              <w:ind w:left="106" w:right="1080"/>
              <w:rPr>
                <w:rFonts w:ascii="Trebuchet MS" w:hAnsi="Trebuchet MS" w:cs="Arial"/>
                <w:sz w:val="24"/>
                <w:szCs w:val="24"/>
              </w:rPr>
            </w:pPr>
            <w:r w:rsidRPr="003E3959">
              <w:rPr>
                <w:rFonts w:ascii="Trebuchet MS" w:hAnsi="Trebuchet MS" w:cs="Arial"/>
                <w:spacing w:val="-5"/>
                <w:sz w:val="24"/>
                <w:szCs w:val="24"/>
              </w:rPr>
              <w:t xml:space="preserve">Taman Sari </w:t>
            </w:r>
            <w:r w:rsidRPr="003E3959">
              <w:rPr>
                <w:rFonts w:ascii="Trebuchet MS" w:hAnsi="Trebuchet MS" w:cs="Arial"/>
                <w:sz w:val="24"/>
                <w:szCs w:val="24"/>
              </w:rPr>
              <w:t>Citarum</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22.</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Antapani</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E52918" w:rsidRPr="003E3959" w:rsidRDefault="00E52918" w:rsidP="00E52918">
            <w:pPr>
              <w:ind w:left="108" w:right="684"/>
              <w:jc w:val="both"/>
              <w:rPr>
                <w:rFonts w:ascii="Trebuchet MS" w:hAnsi="Trebuchet MS" w:cs="Arial"/>
                <w:sz w:val="24"/>
                <w:szCs w:val="24"/>
              </w:rPr>
            </w:pPr>
            <w:r w:rsidRPr="003E3959">
              <w:rPr>
                <w:rFonts w:ascii="Trebuchet MS" w:hAnsi="Trebuchet MS" w:cs="Arial"/>
                <w:sz w:val="24"/>
                <w:szCs w:val="24"/>
              </w:rPr>
              <w:t xml:space="preserve">Antapani Wetan </w:t>
            </w:r>
            <w:r w:rsidRPr="003E3959">
              <w:rPr>
                <w:rFonts w:ascii="Trebuchet MS" w:hAnsi="Trebuchet MS" w:cs="Arial"/>
                <w:spacing w:val="-4"/>
                <w:sz w:val="24"/>
                <w:szCs w:val="24"/>
              </w:rPr>
              <w:t xml:space="preserve">Antapani Tengah </w:t>
            </w:r>
            <w:r w:rsidRPr="003E3959">
              <w:rPr>
                <w:rFonts w:ascii="Trebuchet MS" w:hAnsi="Trebuchet MS" w:cs="Arial"/>
                <w:sz w:val="24"/>
                <w:szCs w:val="24"/>
              </w:rPr>
              <w:t>Antapani Kulon Antapani Kidul</w:t>
            </w:r>
          </w:p>
        </w:tc>
      </w:tr>
      <w:tr w:rsidR="00E52918"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11"/>
              </w:tabs>
              <w:rPr>
                <w:rFonts w:ascii="Trebuchet MS" w:hAnsi="Trebuchet MS" w:cs="Arial"/>
                <w:sz w:val="24"/>
                <w:szCs w:val="24"/>
              </w:rPr>
            </w:pPr>
            <w:r w:rsidRPr="003E3959">
              <w:rPr>
                <w:rFonts w:ascii="Trebuchet MS" w:hAnsi="Trebuchet MS" w:cs="Arial"/>
                <w:sz w:val="24"/>
                <w:szCs w:val="24"/>
              </w:rPr>
              <w:lastRenderedPageBreak/>
              <w:t>8.</w:t>
            </w:r>
          </w:p>
        </w:tc>
        <w:tc>
          <w:tcPr>
            <w:tcW w:w="1075"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8" w:right="648"/>
              <w:rPr>
                <w:rFonts w:ascii="Trebuchet MS" w:hAnsi="Trebuchet MS" w:cs="Arial"/>
                <w:spacing w:val="-6"/>
                <w:sz w:val="24"/>
                <w:szCs w:val="24"/>
              </w:rPr>
            </w:pPr>
            <w:r w:rsidRPr="003E3959">
              <w:rPr>
                <w:rFonts w:ascii="Trebuchet MS" w:hAnsi="Trebuchet MS" w:cs="Arial"/>
                <w:sz w:val="24"/>
                <w:szCs w:val="24"/>
              </w:rPr>
              <w:t xml:space="preserve">Sumur </w:t>
            </w:r>
            <w:r w:rsidRPr="003E3959">
              <w:rPr>
                <w:rFonts w:ascii="Trebuchet MS" w:hAnsi="Trebuchet MS" w:cs="Arial"/>
                <w:spacing w:val="-6"/>
                <w:sz w:val="24"/>
                <w:szCs w:val="24"/>
              </w:rPr>
              <w:t>Bandung</w:t>
            </w:r>
          </w:p>
        </w:tc>
        <w:tc>
          <w:tcPr>
            <w:tcW w:w="1241"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Braga</w:t>
            </w:r>
          </w:p>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Merdeka</w:t>
            </w:r>
          </w:p>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Kebon Pisang</w:t>
            </w:r>
          </w:p>
          <w:p w:rsidR="00E52918" w:rsidRPr="003E3959" w:rsidRDefault="00E52918" w:rsidP="00E52918">
            <w:pPr>
              <w:spacing w:line="206" w:lineRule="auto"/>
              <w:ind w:left="106"/>
              <w:rPr>
                <w:rFonts w:ascii="Trebuchet MS" w:hAnsi="Trebuchet MS" w:cs="Arial"/>
                <w:sz w:val="24"/>
                <w:szCs w:val="24"/>
              </w:rPr>
            </w:pPr>
            <w:r w:rsidRPr="003E3959">
              <w:rPr>
                <w:rFonts w:ascii="Trebuchet MS" w:hAnsi="Trebuchet MS" w:cs="Arial"/>
                <w:sz w:val="24"/>
                <w:szCs w:val="24"/>
              </w:rPr>
              <w:t>Babakan Ciamis</w:t>
            </w:r>
          </w:p>
        </w:tc>
        <w:tc>
          <w:tcPr>
            <w:tcW w:w="216"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tabs>
                <w:tab w:val="decimal" w:pos="331"/>
              </w:tabs>
              <w:rPr>
                <w:rFonts w:ascii="Trebuchet MS" w:hAnsi="Trebuchet MS" w:cs="Arial"/>
                <w:sz w:val="24"/>
                <w:szCs w:val="24"/>
              </w:rPr>
            </w:pPr>
            <w:r w:rsidRPr="003E3959">
              <w:rPr>
                <w:rFonts w:ascii="Trebuchet MS" w:hAnsi="Trebuchet MS" w:cs="Arial"/>
                <w:sz w:val="24"/>
                <w:szCs w:val="24"/>
              </w:rPr>
              <w:t>23.</w:t>
            </w:r>
          </w:p>
        </w:tc>
        <w:tc>
          <w:tcPr>
            <w:tcW w:w="823"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6"/>
              <w:rPr>
                <w:rFonts w:ascii="Trebuchet MS" w:hAnsi="Trebuchet MS" w:cs="Arial"/>
                <w:sz w:val="24"/>
                <w:szCs w:val="24"/>
              </w:rPr>
            </w:pPr>
            <w:r w:rsidRPr="003E3959">
              <w:rPr>
                <w:rFonts w:ascii="Trebuchet MS" w:hAnsi="Trebuchet MS" w:cs="Arial"/>
                <w:sz w:val="24"/>
                <w:szCs w:val="24"/>
              </w:rPr>
              <w:t>Ujung Berung</w:t>
            </w:r>
          </w:p>
        </w:tc>
        <w:tc>
          <w:tcPr>
            <w:tcW w:w="1429" w:type="pct"/>
            <w:tcBorders>
              <w:top w:val="single" w:sz="5" w:space="0" w:color="auto"/>
              <w:left w:val="single" w:sz="5" w:space="0" w:color="auto"/>
              <w:bottom w:val="single" w:sz="5" w:space="0" w:color="auto"/>
              <w:right w:val="single" w:sz="5" w:space="0" w:color="auto"/>
            </w:tcBorders>
          </w:tcPr>
          <w:p w:rsidR="00E52918" w:rsidRPr="003E3959" w:rsidRDefault="00E52918" w:rsidP="00E52918">
            <w:pPr>
              <w:ind w:left="108" w:right="1080"/>
              <w:rPr>
                <w:rFonts w:ascii="Trebuchet MS" w:hAnsi="Trebuchet MS" w:cs="Arial"/>
                <w:sz w:val="24"/>
                <w:szCs w:val="24"/>
              </w:rPr>
            </w:pPr>
            <w:r w:rsidRPr="003E3959">
              <w:rPr>
                <w:rFonts w:ascii="Trebuchet MS" w:hAnsi="Trebuchet MS" w:cs="Arial"/>
                <w:spacing w:val="-4"/>
                <w:sz w:val="24"/>
                <w:szCs w:val="24"/>
              </w:rPr>
              <w:t xml:space="preserve">Pasir Endah </w:t>
            </w:r>
            <w:r w:rsidRPr="003E3959">
              <w:rPr>
                <w:rFonts w:ascii="Trebuchet MS" w:hAnsi="Trebuchet MS" w:cs="Arial"/>
                <w:sz w:val="24"/>
                <w:szCs w:val="24"/>
              </w:rPr>
              <w:t>Cigending</w:t>
            </w:r>
          </w:p>
          <w:p w:rsidR="00E52918" w:rsidRPr="003E3959" w:rsidRDefault="00E52918" w:rsidP="00E52918">
            <w:pPr>
              <w:ind w:left="108" w:right="1080"/>
              <w:rPr>
                <w:rFonts w:ascii="Trebuchet MS" w:hAnsi="Trebuchet MS" w:cs="Arial"/>
                <w:sz w:val="24"/>
                <w:szCs w:val="24"/>
              </w:rPr>
            </w:pPr>
            <w:r w:rsidRPr="003E3959">
              <w:rPr>
                <w:rFonts w:ascii="Trebuchet MS" w:hAnsi="Trebuchet MS" w:cs="Arial"/>
                <w:spacing w:val="-3"/>
                <w:sz w:val="24"/>
                <w:szCs w:val="24"/>
              </w:rPr>
              <w:t xml:space="preserve">Pasir Wangi </w:t>
            </w:r>
            <w:r w:rsidRPr="003E3959">
              <w:rPr>
                <w:rFonts w:ascii="Trebuchet MS" w:hAnsi="Trebuchet MS" w:cs="Arial"/>
                <w:sz w:val="24"/>
                <w:szCs w:val="24"/>
              </w:rPr>
              <w:t>Pasir Jati</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tcPr>
          <w:p w:rsidR="00A9369E" w:rsidRPr="003E3959" w:rsidRDefault="00A9369E" w:rsidP="00A9369E">
            <w:pPr>
              <w:tabs>
                <w:tab w:val="decimal" w:pos="311"/>
              </w:tabs>
              <w:rPr>
                <w:rFonts w:ascii="Trebuchet MS" w:hAnsi="Trebuchet MS" w:cs="Arial"/>
                <w:sz w:val="24"/>
                <w:szCs w:val="24"/>
              </w:rPr>
            </w:pPr>
          </w:p>
        </w:tc>
        <w:tc>
          <w:tcPr>
            <w:tcW w:w="1075" w:type="pct"/>
            <w:tcBorders>
              <w:top w:val="single" w:sz="5" w:space="0" w:color="auto"/>
              <w:left w:val="single" w:sz="5" w:space="0" w:color="auto"/>
              <w:bottom w:val="single" w:sz="5" w:space="0" w:color="auto"/>
              <w:right w:val="single" w:sz="5" w:space="0" w:color="auto"/>
            </w:tcBorders>
          </w:tcPr>
          <w:p w:rsidR="00A9369E" w:rsidRPr="003E3959" w:rsidRDefault="00A9369E" w:rsidP="00A9369E">
            <w:pPr>
              <w:ind w:left="108" w:right="648"/>
              <w:rPr>
                <w:rFonts w:ascii="Trebuchet MS" w:hAnsi="Trebuchet MS" w:cs="Arial"/>
                <w:sz w:val="24"/>
                <w:szCs w:val="24"/>
              </w:rPr>
            </w:pPr>
          </w:p>
        </w:tc>
        <w:tc>
          <w:tcPr>
            <w:tcW w:w="1241" w:type="pct"/>
            <w:tcBorders>
              <w:top w:val="single" w:sz="5" w:space="0" w:color="auto"/>
              <w:left w:val="single" w:sz="5" w:space="0" w:color="auto"/>
              <w:bottom w:val="single" w:sz="5" w:space="0" w:color="auto"/>
              <w:right w:val="single" w:sz="5" w:space="0" w:color="auto"/>
            </w:tcBorders>
          </w:tcPr>
          <w:p w:rsidR="00A9369E" w:rsidRPr="003E3959" w:rsidRDefault="00A9369E" w:rsidP="00A9369E">
            <w:pPr>
              <w:ind w:left="106"/>
              <w:rPr>
                <w:rFonts w:ascii="Trebuchet MS" w:hAnsi="Trebuchet MS" w:cs="Arial"/>
                <w:sz w:val="24"/>
                <w:szCs w:val="24"/>
              </w:rPr>
            </w:pPr>
          </w:p>
        </w:tc>
        <w:tc>
          <w:tcPr>
            <w:tcW w:w="216" w:type="pct"/>
            <w:tcBorders>
              <w:top w:val="single" w:sz="5" w:space="0" w:color="auto"/>
              <w:left w:val="single" w:sz="5" w:space="0" w:color="auto"/>
              <w:bottom w:val="single" w:sz="5" w:space="0" w:color="auto"/>
              <w:right w:val="single" w:sz="5" w:space="0" w:color="auto"/>
            </w:tcBorders>
          </w:tcPr>
          <w:p w:rsidR="00A9369E" w:rsidRPr="003E3959" w:rsidRDefault="00A9369E" w:rsidP="00A9369E">
            <w:pPr>
              <w:tabs>
                <w:tab w:val="decimal" w:pos="331"/>
              </w:tabs>
              <w:rPr>
                <w:rFonts w:ascii="Trebuchet MS" w:hAnsi="Trebuchet MS" w:cs="Arial"/>
                <w:sz w:val="24"/>
                <w:szCs w:val="24"/>
              </w:rPr>
            </w:pPr>
          </w:p>
        </w:tc>
        <w:tc>
          <w:tcPr>
            <w:tcW w:w="823" w:type="pct"/>
            <w:tcBorders>
              <w:top w:val="single" w:sz="5" w:space="0" w:color="auto"/>
              <w:left w:val="single" w:sz="5" w:space="0" w:color="auto"/>
              <w:bottom w:val="single" w:sz="5" w:space="0" w:color="auto"/>
              <w:right w:val="single" w:sz="5" w:space="0" w:color="auto"/>
            </w:tcBorders>
          </w:tcPr>
          <w:p w:rsidR="00A9369E" w:rsidRPr="003E3959" w:rsidRDefault="00A9369E" w:rsidP="00A9369E">
            <w:pPr>
              <w:ind w:left="106"/>
              <w:rPr>
                <w:rFonts w:ascii="Trebuchet MS" w:hAnsi="Trebuchet MS" w:cs="Arial"/>
                <w:sz w:val="24"/>
                <w:szCs w:val="24"/>
              </w:rPr>
            </w:pPr>
          </w:p>
        </w:tc>
        <w:tc>
          <w:tcPr>
            <w:tcW w:w="1429"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Pasanggrahan</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9.</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Cibeunying Kaler</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Cihaurgeulis</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Sukaluyu</w:t>
            </w:r>
            <w:r w:rsidRPr="00A9369E">
              <w:rPr>
                <w:rFonts w:ascii="Trebuchet MS" w:hAnsi="Trebuchet MS" w:cs="Arial"/>
                <w:sz w:val="24"/>
                <w:szCs w:val="24"/>
              </w:rPr>
              <w:br/>
              <w:t>Neglasari</w:t>
            </w:r>
            <w:r w:rsidRPr="00A9369E">
              <w:rPr>
                <w:rFonts w:ascii="Trebuchet MS" w:hAnsi="Trebuchet MS" w:cs="Arial"/>
                <w:sz w:val="24"/>
                <w:szCs w:val="24"/>
              </w:rPr>
              <w:br/>
              <w:t>Cigadung</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24.</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Rancasari</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Cipamokolan Manjahlega Derwati</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Mekar Jaya</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10.</w:t>
            </w:r>
          </w:p>
        </w:tc>
        <w:tc>
          <w:tcPr>
            <w:tcW w:w="1075"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Cibeunying Kidul</w:t>
            </w:r>
          </w:p>
        </w:tc>
        <w:tc>
          <w:tcPr>
            <w:tcW w:w="1241"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Padasuka Cikutra</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Cicadas</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Sukamaju Sukapada Pasirlayung</w:t>
            </w:r>
          </w:p>
        </w:tc>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25.</w:t>
            </w:r>
          </w:p>
        </w:tc>
        <w:tc>
          <w:tcPr>
            <w:tcW w:w="823"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Buahbatu</w:t>
            </w:r>
          </w:p>
        </w:tc>
        <w:tc>
          <w:tcPr>
            <w:tcW w:w="1429"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Sekejati</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Margasari Cijawura Jatisari</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11.</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Astanaanyar</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Karasak Nyengseret</w:t>
            </w:r>
          </w:p>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Karang Anyar</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Panjunan Cibadak Pelindung Hewan</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26.</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Bandung Kidul</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Batununggal Wates</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Mengger</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Kujangsari</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12.</w:t>
            </w:r>
          </w:p>
        </w:tc>
        <w:tc>
          <w:tcPr>
            <w:tcW w:w="1075"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Bojongloa Kaler</w:t>
            </w:r>
          </w:p>
        </w:tc>
        <w:tc>
          <w:tcPr>
            <w:tcW w:w="1241"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Kopo</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Babakan Tarogong Jamika</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Babakan Asih</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Sukaasih</w:t>
            </w:r>
          </w:p>
        </w:tc>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27.</w:t>
            </w:r>
          </w:p>
        </w:tc>
        <w:tc>
          <w:tcPr>
            <w:tcW w:w="823"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Pantileukan</w:t>
            </w:r>
          </w:p>
        </w:tc>
        <w:tc>
          <w:tcPr>
            <w:tcW w:w="1429"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Cipadung Kulon Cipadung Wetan Cipadung Kidul Mekar Mulya</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13.</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ind w:left="108" w:right="648"/>
              <w:rPr>
                <w:rFonts w:ascii="Trebuchet MS" w:hAnsi="Trebuchet MS" w:cs="Arial"/>
                <w:sz w:val="24"/>
                <w:szCs w:val="24"/>
              </w:rPr>
            </w:pPr>
            <w:r w:rsidRPr="00A9369E">
              <w:rPr>
                <w:rFonts w:ascii="Trebuchet MS" w:hAnsi="Trebuchet MS" w:cs="Arial"/>
                <w:sz w:val="24"/>
                <w:szCs w:val="24"/>
              </w:rPr>
              <w:t>Babakan Ciparay</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Babakan</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Babakan Ciparay Sukahaji</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Margahayu Utara Margasuka</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Cirangrang</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28.</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Gedebage</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Ranca Bolang Cisaranten Kidul Cimincrang Rancanumpang</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14.</w:t>
            </w:r>
          </w:p>
        </w:tc>
        <w:tc>
          <w:tcPr>
            <w:tcW w:w="1075"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Bojongloa Kidul</w:t>
            </w:r>
          </w:p>
        </w:tc>
        <w:tc>
          <w:tcPr>
            <w:tcW w:w="1241"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Situsaeur</w:t>
            </w:r>
          </w:p>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Kebon Lega</w:t>
            </w:r>
          </w:p>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Cibaduyut</w:t>
            </w:r>
          </w:p>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MekarWangi</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Cibaduyut Kidul Cibaduyut Wetan</w:t>
            </w:r>
          </w:p>
        </w:tc>
        <w:tc>
          <w:tcPr>
            <w:tcW w:w="216" w:type="pct"/>
            <w:tcBorders>
              <w:top w:val="single" w:sz="5" w:space="0" w:color="auto"/>
              <w:left w:val="single" w:sz="5" w:space="0" w:color="auto"/>
              <w:bottom w:val="single" w:sz="5" w:space="0" w:color="auto"/>
              <w:right w:val="single" w:sz="5" w:space="0" w:color="auto"/>
            </w:tcBorders>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29.</w:t>
            </w:r>
          </w:p>
        </w:tc>
        <w:tc>
          <w:tcPr>
            <w:tcW w:w="823"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Mandalajati</w:t>
            </w:r>
          </w:p>
        </w:tc>
        <w:tc>
          <w:tcPr>
            <w:tcW w:w="1429" w:type="pct"/>
            <w:tcBorders>
              <w:top w:val="single" w:sz="5" w:space="0" w:color="auto"/>
              <w:left w:val="single" w:sz="5" w:space="0" w:color="auto"/>
              <w:bottom w:val="single" w:sz="5" w:space="0" w:color="auto"/>
              <w:right w:val="single" w:sz="5" w:space="0" w:color="auto"/>
            </w:tcBorders>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Jati Handap Karang Pamulang Sindang Jaya Pasir Impun</w:t>
            </w:r>
          </w:p>
        </w:tc>
      </w:tr>
      <w:tr w:rsidR="00A9369E" w:rsidRPr="003E3959" w:rsidTr="00A9369E">
        <w:trPr>
          <w:trHeight w:hRule="exact" w:val="849"/>
        </w:trPr>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tabs>
                <w:tab w:val="decimal" w:pos="311"/>
              </w:tabs>
              <w:rPr>
                <w:rFonts w:ascii="Trebuchet MS" w:hAnsi="Trebuchet MS" w:cs="Arial"/>
                <w:sz w:val="24"/>
                <w:szCs w:val="24"/>
              </w:rPr>
            </w:pPr>
            <w:r w:rsidRPr="00A9369E">
              <w:rPr>
                <w:rFonts w:ascii="Trebuchet MS" w:hAnsi="Trebuchet MS" w:cs="Arial"/>
                <w:sz w:val="24"/>
                <w:szCs w:val="24"/>
              </w:rPr>
              <w:t>15.</w:t>
            </w:r>
          </w:p>
        </w:tc>
        <w:tc>
          <w:tcPr>
            <w:tcW w:w="1075"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648"/>
              <w:rPr>
                <w:rFonts w:ascii="Trebuchet MS" w:hAnsi="Trebuchet MS" w:cs="Arial"/>
                <w:sz w:val="24"/>
                <w:szCs w:val="24"/>
              </w:rPr>
            </w:pPr>
            <w:r w:rsidRPr="00A9369E">
              <w:rPr>
                <w:rFonts w:ascii="Trebuchet MS" w:hAnsi="Trebuchet MS" w:cs="Arial"/>
                <w:sz w:val="24"/>
                <w:szCs w:val="24"/>
              </w:rPr>
              <w:t>Bandung Kulon</w:t>
            </w:r>
          </w:p>
        </w:tc>
        <w:tc>
          <w:tcPr>
            <w:tcW w:w="1241"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ind w:left="106"/>
              <w:rPr>
                <w:rFonts w:ascii="Trebuchet MS" w:hAnsi="Trebuchet MS" w:cs="Arial"/>
                <w:sz w:val="24"/>
                <w:szCs w:val="24"/>
              </w:rPr>
            </w:pPr>
            <w:r w:rsidRPr="00A9369E">
              <w:rPr>
                <w:rFonts w:ascii="Trebuchet MS" w:hAnsi="Trebuchet MS" w:cs="Arial"/>
                <w:sz w:val="24"/>
                <w:szCs w:val="24"/>
              </w:rPr>
              <w:t>Cijerah</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Cibuntu</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Warung Muncang Caringin</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Cigondewah Kaler Gem pol Sari</w:t>
            </w:r>
          </w:p>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Cigondewah Rahayu Cigondewah Kidul</w:t>
            </w:r>
          </w:p>
        </w:tc>
        <w:tc>
          <w:tcPr>
            <w:tcW w:w="216"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D90A68">
            <w:pPr>
              <w:tabs>
                <w:tab w:val="decimal" w:pos="331"/>
              </w:tabs>
              <w:rPr>
                <w:rFonts w:ascii="Trebuchet MS" w:hAnsi="Trebuchet MS" w:cs="Arial"/>
                <w:sz w:val="24"/>
                <w:szCs w:val="24"/>
              </w:rPr>
            </w:pPr>
            <w:r w:rsidRPr="00A9369E">
              <w:rPr>
                <w:rFonts w:ascii="Trebuchet MS" w:hAnsi="Trebuchet MS" w:cs="Arial"/>
                <w:sz w:val="24"/>
                <w:szCs w:val="24"/>
              </w:rPr>
              <w:t>30.</w:t>
            </w:r>
          </w:p>
        </w:tc>
        <w:tc>
          <w:tcPr>
            <w:tcW w:w="823"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6"/>
              <w:rPr>
                <w:rFonts w:ascii="Trebuchet MS" w:hAnsi="Trebuchet MS" w:cs="Arial"/>
                <w:sz w:val="24"/>
                <w:szCs w:val="24"/>
              </w:rPr>
            </w:pPr>
            <w:r w:rsidRPr="00A9369E">
              <w:rPr>
                <w:rFonts w:ascii="Trebuchet MS" w:hAnsi="Trebuchet MS" w:cs="Arial"/>
                <w:sz w:val="24"/>
                <w:szCs w:val="24"/>
              </w:rPr>
              <w:t>Cinambo</w:t>
            </w:r>
          </w:p>
        </w:tc>
        <w:tc>
          <w:tcPr>
            <w:tcW w:w="1429" w:type="pct"/>
            <w:tcBorders>
              <w:top w:val="single" w:sz="5" w:space="0" w:color="auto"/>
              <w:left w:val="single" w:sz="5" w:space="0" w:color="auto"/>
              <w:bottom w:val="single" w:sz="5" w:space="0" w:color="auto"/>
              <w:right w:val="single" w:sz="5" w:space="0" w:color="auto"/>
            </w:tcBorders>
            <w:shd w:val="solid" w:color="D8D8D8" w:fill="auto"/>
          </w:tcPr>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Cisaranten Wetan Pakemitan</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Sukamulya</w:t>
            </w:r>
          </w:p>
          <w:p w:rsidR="00A9369E" w:rsidRPr="00A9369E" w:rsidRDefault="00A9369E" w:rsidP="00A9369E">
            <w:pPr>
              <w:ind w:left="108" w:right="1080"/>
              <w:rPr>
                <w:rFonts w:ascii="Trebuchet MS" w:hAnsi="Trebuchet MS" w:cs="Arial"/>
                <w:spacing w:val="-4"/>
                <w:sz w:val="24"/>
                <w:szCs w:val="24"/>
              </w:rPr>
            </w:pPr>
            <w:r w:rsidRPr="00A9369E">
              <w:rPr>
                <w:rFonts w:ascii="Trebuchet MS" w:hAnsi="Trebuchet MS" w:cs="Arial"/>
                <w:spacing w:val="-4"/>
                <w:sz w:val="24"/>
                <w:szCs w:val="24"/>
              </w:rPr>
              <w:t>Babakan Penghulu</w:t>
            </w:r>
          </w:p>
        </w:tc>
      </w:tr>
    </w:tbl>
    <w:p w:rsidR="00E52918" w:rsidRPr="003E3959" w:rsidRDefault="00E52918" w:rsidP="00E52918">
      <w:pPr>
        <w:autoSpaceDE w:val="0"/>
        <w:autoSpaceDN w:val="0"/>
        <w:adjustRightInd w:val="0"/>
        <w:rPr>
          <w:rFonts w:ascii="Trebuchet MS" w:hAnsi="Trebuchet MS"/>
          <w:sz w:val="24"/>
          <w:szCs w:val="24"/>
        </w:rPr>
        <w:sectPr w:rsidR="00E52918" w:rsidRPr="003E3959" w:rsidSect="003E3959">
          <w:footerReference w:type="default" r:id="rId32"/>
          <w:footerReference w:type="first" r:id="rId33"/>
          <w:type w:val="continuous"/>
          <w:pgSz w:w="11907" w:h="16839" w:code="9"/>
          <w:pgMar w:top="2268" w:right="1701" w:bottom="1701" w:left="2268" w:header="720" w:footer="764" w:gutter="0"/>
          <w:cols w:space="720"/>
          <w:noEndnote/>
          <w:titlePg/>
        </w:sectPr>
      </w:pPr>
    </w:p>
    <w:p w:rsidR="00E52918" w:rsidRPr="003E3959" w:rsidRDefault="00E52918" w:rsidP="00E52918">
      <w:pPr>
        <w:spacing w:before="18" w:line="20" w:lineRule="exact"/>
        <w:ind w:left="180" w:right="171"/>
        <w:rPr>
          <w:rFonts w:ascii="Trebuchet MS" w:hAnsi="Trebuchet MS"/>
          <w:sz w:val="24"/>
          <w:szCs w:val="24"/>
        </w:rPr>
      </w:pPr>
    </w:p>
    <w:p w:rsidR="00E52918" w:rsidRPr="003E3959" w:rsidRDefault="00E52918" w:rsidP="00E52918">
      <w:pPr>
        <w:ind w:left="936" w:right="792" w:hanging="648"/>
        <w:rPr>
          <w:rFonts w:ascii="Trebuchet MS" w:hAnsi="Trebuchet MS" w:cs="Arial"/>
          <w:sz w:val="24"/>
          <w:szCs w:val="24"/>
          <w:lang w:val="en-US"/>
        </w:rPr>
      </w:pPr>
      <w:r w:rsidRPr="003E3959">
        <w:rPr>
          <w:rFonts w:ascii="Trebuchet MS" w:hAnsi="Trebuchet MS" w:cs="Arial"/>
          <w:spacing w:val="-3"/>
          <w:sz w:val="24"/>
          <w:szCs w:val="24"/>
          <w:lang w:val="en-US"/>
        </w:rPr>
        <w:t xml:space="preserve">Sumber: Perda Kota Bandung Nomor 6 Tahun 2006 tentang Pemekaran dan Pembentukan Wilayah Kerja </w:t>
      </w:r>
      <w:r w:rsidRPr="003E3959">
        <w:rPr>
          <w:rFonts w:ascii="Trebuchet MS" w:hAnsi="Trebuchet MS" w:cs="Arial"/>
          <w:sz w:val="24"/>
          <w:szCs w:val="24"/>
          <w:lang w:val="en-US"/>
        </w:rPr>
        <w:t>Kecamatan dan Kelurahan di Lingkungan Pemerintah Kota Bandung</w:t>
      </w:r>
    </w:p>
    <w:p w:rsidR="00E52918" w:rsidRPr="003E3959" w:rsidRDefault="00E52918" w:rsidP="00A64DB9">
      <w:pPr>
        <w:spacing w:before="468" w:line="360" w:lineRule="auto"/>
        <w:ind w:left="72" w:right="72"/>
        <w:jc w:val="both"/>
        <w:rPr>
          <w:rFonts w:ascii="Trebuchet MS" w:hAnsi="Trebuchet MS" w:cs="Arial"/>
          <w:spacing w:val="-4"/>
          <w:w w:val="105"/>
          <w:sz w:val="24"/>
          <w:szCs w:val="24"/>
          <w:lang w:val="en-US"/>
        </w:rPr>
      </w:pPr>
      <w:r w:rsidRPr="003E3959">
        <w:rPr>
          <w:rFonts w:ascii="Trebuchet MS" w:hAnsi="Trebuchet MS" w:cs="Arial"/>
          <w:w w:val="105"/>
          <w:sz w:val="24"/>
          <w:szCs w:val="24"/>
          <w:lang w:val="en-US"/>
        </w:rPr>
        <w:t xml:space="preserve">Untuk mendukung struktur ruang yang direncanakan, wilayah Kota Bandung dibagi </w:t>
      </w:r>
      <w:r w:rsidRPr="003E3959">
        <w:rPr>
          <w:rFonts w:ascii="Trebuchet MS" w:hAnsi="Trebuchet MS" w:cs="Arial"/>
          <w:spacing w:val="-2"/>
          <w:w w:val="105"/>
          <w:sz w:val="24"/>
          <w:szCs w:val="24"/>
          <w:lang w:val="en-US"/>
        </w:rPr>
        <w:t xml:space="preserve">menjadi 8 (delapan) subwilayah </w:t>
      </w:r>
      <w:proofErr w:type="gramStart"/>
      <w:r w:rsidRPr="003E3959">
        <w:rPr>
          <w:rFonts w:ascii="Trebuchet MS" w:hAnsi="Trebuchet MS" w:cs="Arial"/>
          <w:spacing w:val="-2"/>
          <w:w w:val="105"/>
          <w:sz w:val="24"/>
          <w:szCs w:val="24"/>
          <w:lang w:val="en-US"/>
        </w:rPr>
        <w:t>kota</w:t>
      </w:r>
      <w:proofErr w:type="gramEnd"/>
      <w:r w:rsidRPr="003E3959">
        <w:rPr>
          <w:rFonts w:ascii="Trebuchet MS" w:hAnsi="Trebuchet MS" w:cs="Arial"/>
          <w:spacing w:val="-2"/>
          <w:w w:val="105"/>
          <w:sz w:val="24"/>
          <w:szCs w:val="24"/>
          <w:lang w:val="en-US"/>
        </w:rPr>
        <w:t xml:space="preserve"> yang dilayani oleh 2 (dua) pusat pelayanan kota dan </w:t>
      </w:r>
      <w:r w:rsidRPr="003E3959">
        <w:rPr>
          <w:rFonts w:ascii="Trebuchet MS" w:hAnsi="Trebuchet MS" w:cs="Arial"/>
          <w:spacing w:val="-5"/>
          <w:w w:val="105"/>
          <w:sz w:val="24"/>
          <w:szCs w:val="24"/>
          <w:lang w:val="en-US"/>
        </w:rPr>
        <w:t xml:space="preserve">8 (delapan) subpusat pelayanan (SP). Pusat pelayanan </w:t>
      </w:r>
      <w:proofErr w:type="gramStart"/>
      <w:r w:rsidRPr="003E3959">
        <w:rPr>
          <w:rFonts w:ascii="Trebuchet MS" w:hAnsi="Trebuchet MS" w:cs="Arial"/>
          <w:spacing w:val="-5"/>
          <w:w w:val="105"/>
          <w:sz w:val="24"/>
          <w:szCs w:val="24"/>
          <w:lang w:val="en-US"/>
        </w:rPr>
        <w:t>kota</w:t>
      </w:r>
      <w:proofErr w:type="gramEnd"/>
      <w:r w:rsidRPr="003E3959">
        <w:rPr>
          <w:rFonts w:ascii="Trebuchet MS" w:hAnsi="Trebuchet MS" w:cs="Arial"/>
          <w:spacing w:val="-5"/>
          <w:w w:val="105"/>
          <w:sz w:val="24"/>
          <w:szCs w:val="24"/>
          <w:lang w:val="en-US"/>
        </w:rPr>
        <w:t xml:space="preserve"> melayani 2 juta penduduk, </w:t>
      </w:r>
      <w:r w:rsidRPr="003E3959">
        <w:rPr>
          <w:rFonts w:ascii="Trebuchet MS" w:hAnsi="Trebuchet MS" w:cs="Arial"/>
          <w:spacing w:val="-1"/>
          <w:w w:val="105"/>
          <w:sz w:val="24"/>
          <w:szCs w:val="24"/>
          <w:lang w:val="en-US"/>
        </w:rPr>
        <w:t xml:space="preserve">sedangkan subpusat pelayanan kota melayani sekitar 500.000 penduduk. Pembagian </w:t>
      </w:r>
      <w:r w:rsidRPr="003E3959">
        <w:rPr>
          <w:rFonts w:ascii="Trebuchet MS" w:hAnsi="Trebuchet MS" w:cs="Arial"/>
          <w:spacing w:val="-4"/>
          <w:w w:val="105"/>
          <w:sz w:val="24"/>
          <w:szCs w:val="24"/>
          <w:lang w:val="en-US"/>
        </w:rPr>
        <w:t>pusat pelayanan di Kota Bandung adalah sebagai berikut.</w:t>
      </w:r>
    </w:p>
    <w:p w:rsidR="00E52918" w:rsidRPr="00A9369E" w:rsidRDefault="00A9369E" w:rsidP="00A9369E">
      <w:pPr>
        <w:pStyle w:val="Caption"/>
        <w:jc w:val="center"/>
        <w:rPr>
          <w:rFonts w:asciiTheme="majorHAnsi" w:hAnsiTheme="majorHAnsi" w:cs="Arial"/>
          <w:bCs/>
          <w:spacing w:val="-6"/>
          <w:w w:val="105"/>
          <w:sz w:val="22"/>
          <w:szCs w:val="22"/>
        </w:rPr>
      </w:pPr>
      <w:bookmarkStart w:id="34" w:name="_Toc373500643"/>
      <w:r w:rsidRPr="00A9369E">
        <w:rPr>
          <w:rFonts w:asciiTheme="majorHAnsi" w:hAnsiTheme="majorHAnsi"/>
          <w:sz w:val="22"/>
          <w:szCs w:val="22"/>
        </w:rPr>
        <w:lastRenderedPageBreak/>
        <w:t xml:space="preserve">Tabel 4. </w:t>
      </w:r>
      <w:r w:rsidRPr="00A9369E">
        <w:rPr>
          <w:rFonts w:asciiTheme="majorHAnsi" w:hAnsiTheme="majorHAnsi"/>
          <w:sz w:val="22"/>
          <w:szCs w:val="22"/>
        </w:rPr>
        <w:fldChar w:fldCharType="begin"/>
      </w:r>
      <w:r w:rsidRPr="00A9369E">
        <w:rPr>
          <w:rFonts w:asciiTheme="majorHAnsi" w:hAnsiTheme="majorHAnsi"/>
          <w:sz w:val="22"/>
          <w:szCs w:val="22"/>
        </w:rPr>
        <w:instrText xml:space="preserve"> SEQ Tabel_4. \* ARABIC </w:instrText>
      </w:r>
      <w:r w:rsidRPr="00A9369E">
        <w:rPr>
          <w:rFonts w:asciiTheme="majorHAnsi" w:hAnsiTheme="majorHAnsi"/>
          <w:sz w:val="22"/>
          <w:szCs w:val="22"/>
        </w:rPr>
        <w:fldChar w:fldCharType="separate"/>
      </w:r>
      <w:r w:rsidR="00FD369B">
        <w:rPr>
          <w:rFonts w:asciiTheme="majorHAnsi" w:hAnsiTheme="majorHAnsi"/>
          <w:noProof/>
          <w:sz w:val="22"/>
          <w:szCs w:val="22"/>
        </w:rPr>
        <w:t>3</w:t>
      </w:r>
      <w:r w:rsidRPr="00A9369E">
        <w:rPr>
          <w:rFonts w:asciiTheme="majorHAnsi" w:hAnsiTheme="majorHAnsi"/>
          <w:sz w:val="22"/>
          <w:szCs w:val="22"/>
        </w:rPr>
        <w:fldChar w:fldCharType="end"/>
      </w:r>
      <w:r w:rsidRPr="00A9369E">
        <w:rPr>
          <w:rFonts w:asciiTheme="majorHAnsi" w:hAnsiTheme="majorHAnsi"/>
          <w:sz w:val="22"/>
          <w:szCs w:val="22"/>
        </w:rPr>
        <w:t xml:space="preserve"> </w:t>
      </w:r>
      <w:r w:rsidR="00E52918" w:rsidRPr="00A9369E">
        <w:rPr>
          <w:rFonts w:asciiTheme="majorHAnsi" w:hAnsiTheme="majorHAnsi" w:cs="Arial"/>
          <w:bCs/>
          <w:spacing w:val="-6"/>
          <w:w w:val="105"/>
          <w:sz w:val="22"/>
          <w:szCs w:val="22"/>
        </w:rPr>
        <w:t>Pembagian Wilayah Kota Bandung</w:t>
      </w:r>
      <w:bookmarkEnd w:id="34"/>
    </w:p>
    <w:tbl>
      <w:tblPr>
        <w:tblW w:w="0" w:type="auto"/>
        <w:tblInd w:w="267" w:type="dxa"/>
        <w:tblLayout w:type="fixed"/>
        <w:tblCellMar>
          <w:left w:w="0" w:type="dxa"/>
          <w:right w:w="0" w:type="dxa"/>
        </w:tblCellMar>
        <w:tblLook w:val="0000" w:firstRow="0" w:lastRow="0" w:firstColumn="0" w:lastColumn="0" w:noHBand="0" w:noVBand="0"/>
      </w:tblPr>
      <w:tblGrid>
        <w:gridCol w:w="331"/>
        <w:gridCol w:w="3783"/>
        <w:gridCol w:w="326"/>
        <w:gridCol w:w="3687"/>
      </w:tblGrid>
      <w:tr w:rsidR="00E52918" w:rsidRPr="003E3959" w:rsidTr="00E52918">
        <w:trPr>
          <w:trHeight w:hRule="exact" w:val="221"/>
        </w:trPr>
        <w:tc>
          <w:tcPr>
            <w:tcW w:w="331" w:type="dxa"/>
            <w:tcBorders>
              <w:top w:val="single" w:sz="5" w:space="0" w:color="auto"/>
              <w:left w:val="single" w:sz="5" w:space="0" w:color="auto"/>
              <w:bottom w:val="single" w:sz="5" w:space="0" w:color="auto"/>
              <w:right w:val="nil"/>
            </w:tcBorders>
          </w:tcPr>
          <w:p w:rsidR="00E52918" w:rsidRPr="003E3959" w:rsidRDefault="00E52918" w:rsidP="00E52918">
            <w:pPr>
              <w:rPr>
                <w:rFonts w:ascii="Trebuchet MS" w:hAnsi="Trebuchet MS" w:cs="Arial"/>
                <w:sz w:val="24"/>
                <w:szCs w:val="24"/>
                <w:lang w:eastAsia="id-ID"/>
              </w:rPr>
            </w:pPr>
          </w:p>
        </w:tc>
        <w:tc>
          <w:tcPr>
            <w:tcW w:w="7796" w:type="dxa"/>
            <w:gridSpan w:val="3"/>
            <w:tcBorders>
              <w:top w:val="single" w:sz="5" w:space="0" w:color="auto"/>
              <w:left w:val="nil"/>
              <w:bottom w:val="single" w:sz="5" w:space="0" w:color="auto"/>
              <w:right w:val="single" w:sz="5" w:space="0" w:color="auto"/>
            </w:tcBorders>
            <w:vAlign w:val="center"/>
          </w:tcPr>
          <w:p w:rsidR="00E52918" w:rsidRPr="003E3959" w:rsidRDefault="00E52918" w:rsidP="00E52918">
            <w:pPr>
              <w:ind w:left="2494"/>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Pusat Pelayanan Alun-Alun</w:t>
            </w:r>
          </w:p>
        </w:tc>
      </w:tr>
      <w:tr w:rsidR="00E52918" w:rsidRPr="003E3959" w:rsidTr="00E52918">
        <w:trPr>
          <w:trHeight w:hRule="exact" w:val="216"/>
        </w:trPr>
        <w:tc>
          <w:tcPr>
            <w:tcW w:w="4114" w:type="dxa"/>
            <w:gridSpan w:val="2"/>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Setrasari</w:t>
            </w:r>
          </w:p>
        </w:tc>
        <w:tc>
          <w:tcPr>
            <w:tcW w:w="4013" w:type="dxa"/>
            <w:gridSpan w:val="2"/>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0"/>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Sadang Serang</w:t>
            </w:r>
          </w:p>
        </w:tc>
      </w:tr>
      <w:tr w:rsidR="00E52918" w:rsidRPr="003E3959" w:rsidTr="00E52918">
        <w:trPr>
          <w:trHeight w:hRule="exact" w:val="225"/>
        </w:trPr>
        <w:tc>
          <w:tcPr>
            <w:tcW w:w="331" w:type="dxa"/>
            <w:tcBorders>
              <w:top w:val="single" w:sz="5" w:space="0" w:color="auto"/>
              <w:left w:val="single" w:sz="5" w:space="0" w:color="auto"/>
              <w:bottom w:val="nil"/>
              <w:right w:val="nil"/>
            </w:tcBorders>
            <w:vAlign w:val="center"/>
          </w:tcPr>
          <w:p w:rsidR="00E52918" w:rsidRPr="003E3959" w:rsidRDefault="00E52918" w:rsidP="00E52918">
            <w:pPr>
              <w:ind w:left="111"/>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783" w:type="dxa"/>
            <w:tcBorders>
              <w:top w:val="single" w:sz="5" w:space="0" w:color="auto"/>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Andir</w:t>
            </w:r>
          </w:p>
        </w:tc>
        <w:tc>
          <w:tcPr>
            <w:tcW w:w="326" w:type="dxa"/>
            <w:tcBorders>
              <w:top w:val="single" w:sz="5" w:space="0" w:color="auto"/>
              <w:left w:val="single" w:sz="5" w:space="0" w:color="auto"/>
              <w:bottom w:val="nil"/>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single" w:sz="5" w:space="0" w:color="auto"/>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Cidadap</w:t>
            </w:r>
          </w:p>
        </w:tc>
      </w:tr>
      <w:tr w:rsidR="00E52918" w:rsidRPr="003E3959" w:rsidTr="00E52918">
        <w:trPr>
          <w:trHeight w:hRule="exact" w:val="216"/>
        </w:trPr>
        <w:tc>
          <w:tcPr>
            <w:tcW w:w="331" w:type="dxa"/>
            <w:tcBorders>
              <w:top w:val="nil"/>
              <w:left w:val="single" w:sz="5" w:space="0" w:color="auto"/>
              <w:bottom w:val="nil"/>
              <w:right w:val="nil"/>
            </w:tcBorders>
            <w:vAlign w:val="center"/>
          </w:tcPr>
          <w:p w:rsidR="00E52918" w:rsidRPr="003E3959" w:rsidRDefault="00E52918" w:rsidP="00E52918">
            <w:pPr>
              <w:ind w:left="111"/>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783"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Sukasari</w:t>
            </w:r>
          </w:p>
        </w:tc>
        <w:tc>
          <w:tcPr>
            <w:tcW w:w="326" w:type="dxa"/>
            <w:tcBorders>
              <w:top w:val="nil"/>
              <w:left w:val="single" w:sz="5" w:space="0" w:color="auto"/>
              <w:bottom w:val="nil"/>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Coblong</w:t>
            </w:r>
          </w:p>
        </w:tc>
      </w:tr>
      <w:tr w:rsidR="00E52918" w:rsidRPr="003E3959" w:rsidTr="00E52918">
        <w:trPr>
          <w:trHeight w:hRule="exact" w:val="221"/>
        </w:trPr>
        <w:tc>
          <w:tcPr>
            <w:tcW w:w="331" w:type="dxa"/>
            <w:tcBorders>
              <w:top w:val="nil"/>
              <w:left w:val="single" w:sz="5" w:space="0" w:color="auto"/>
              <w:bottom w:val="nil"/>
              <w:right w:val="nil"/>
            </w:tcBorders>
            <w:vAlign w:val="center"/>
          </w:tcPr>
          <w:p w:rsidR="00E52918" w:rsidRPr="003E3959" w:rsidRDefault="00E52918" w:rsidP="00E52918">
            <w:pPr>
              <w:ind w:left="111"/>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783"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Cicendo</w:t>
            </w:r>
          </w:p>
        </w:tc>
        <w:tc>
          <w:tcPr>
            <w:tcW w:w="326" w:type="dxa"/>
            <w:tcBorders>
              <w:top w:val="nil"/>
              <w:left w:val="single" w:sz="5" w:space="0" w:color="auto"/>
              <w:bottom w:val="nil"/>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Bandung Wetan</w:t>
            </w:r>
          </w:p>
        </w:tc>
      </w:tr>
      <w:tr w:rsidR="00E52918" w:rsidRPr="003E3959" w:rsidTr="00E52918">
        <w:trPr>
          <w:trHeight w:hRule="exact" w:val="216"/>
        </w:trPr>
        <w:tc>
          <w:tcPr>
            <w:tcW w:w="331" w:type="dxa"/>
            <w:tcBorders>
              <w:top w:val="nil"/>
              <w:left w:val="single" w:sz="5" w:space="0" w:color="auto"/>
              <w:bottom w:val="nil"/>
              <w:right w:val="nil"/>
            </w:tcBorders>
            <w:vAlign w:val="center"/>
          </w:tcPr>
          <w:p w:rsidR="00E52918" w:rsidRPr="003E3959" w:rsidRDefault="00E52918" w:rsidP="00E52918">
            <w:pPr>
              <w:ind w:left="111"/>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783"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Sukajadi</w:t>
            </w:r>
          </w:p>
        </w:tc>
        <w:tc>
          <w:tcPr>
            <w:tcW w:w="326" w:type="dxa"/>
            <w:tcBorders>
              <w:top w:val="nil"/>
              <w:left w:val="single" w:sz="5" w:space="0" w:color="auto"/>
              <w:bottom w:val="nil"/>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Cibeunying Kidul</w:t>
            </w:r>
          </w:p>
        </w:tc>
      </w:tr>
      <w:tr w:rsidR="00E52918" w:rsidRPr="003E3959" w:rsidTr="00E52918">
        <w:trPr>
          <w:trHeight w:hRule="exact" w:val="221"/>
        </w:trPr>
        <w:tc>
          <w:tcPr>
            <w:tcW w:w="331" w:type="dxa"/>
            <w:tcBorders>
              <w:top w:val="nil"/>
              <w:left w:val="single" w:sz="5" w:space="0" w:color="auto"/>
              <w:bottom w:val="nil"/>
              <w:right w:val="nil"/>
            </w:tcBorders>
          </w:tcPr>
          <w:p w:rsidR="00E52918" w:rsidRPr="003E3959" w:rsidRDefault="00E52918" w:rsidP="00E52918">
            <w:pPr>
              <w:rPr>
                <w:rFonts w:ascii="Trebuchet MS" w:hAnsi="Trebuchet MS" w:cs="Arial"/>
                <w:sz w:val="24"/>
                <w:szCs w:val="24"/>
                <w:lang w:eastAsia="id-ID"/>
              </w:rPr>
            </w:pPr>
          </w:p>
        </w:tc>
        <w:tc>
          <w:tcPr>
            <w:tcW w:w="3783" w:type="dxa"/>
            <w:tcBorders>
              <w:top w:val="nil"/>
              <w:left w:val="nil"/>
              <w:bottom w:val="nil"/>
              <w:right w:val="single" w:sz="5" w:space="0" w:color="auto"/>
            </w:tcBorders>
          </w:tcPr>
          <w:p w:rsidR="00E52918" w:rsidRPr="003E3959" w:rsidRDefault="00E52918" w:rsidP="00E52918">
            <w:pPr>
              <w:rPr>
                <w:rFonts w:ascii="Trebuchet MS" w:hAnsi="Trebuchet MS" w:cs="Arial"/>
                <w:sz w:val="24"/>
                <w:szCs w:val="24"/>
                <w:lang w:eastAsia="id-ID"/>
              </w:rPr>
            </w:pPr>
          </w:p>
        </w:tc>
        <w:tc>
          <w:tcPr>
            <w:tcW w:w="326" w:type="dxa"/>
            <w:tcBorders>
              <w:top w:val="nil"/>
              <w:left w:val="single" w:sz="5" w:space="0" w:color="auto"/>
              <w:bottom w:val="nil"/>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nil"/>
              <w:left w:val="nil"/>
              <w:bottom w:val="nil"/>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Cibeunying Kaler</w:t>
            </w:r>
          </w:p>
        </w:tc>
      </w:tr>
      <w:tr w:rsidR="00E52918" w:rsidRPr="003E3959" w:rsidTr="00E52918">
        <w:trPr>
          <w:trHeight w:hRule="exact" w:val="235"/>
        </w:trPr>
        <w:tc>
          <w:tcPr>
            <w:tcW w:w="331" w:type="dxa"/>
            <w:tcBorders>
              <w:top w:val="nil"/>
              <w:left w:val="single" w:sz="5" w:space="0" w:color="auto"/>
              <w:bottom w:val="single" w:sz="5" w:space="0" w:color="auto"/>
              <w:right w:val="nil"/>
            </w:tcBorders>
          </w:tcPr>
          <w:p w:rsidR="00E52918" w:rsidRPr="003E3959" w:rsidRDefault="00E52918" w:rsidP="00E52918">
            <w:pPr>
              <w:rPr>
                <w:rFonts w:ascii="Trebuchet MS" w:hAnsi="Trebuchet MS" w:cs="Arial"/>
                <w:sz w:val="24"/>
                <w:szCs w:val="24"/>
                <w:lang w:eastAsia="id-ID"/>
              </w:rPr>
            </w:pPr>
          </w:p>
        </w:tc>
        <w:tc>
          <w:tcPr>
            <w:tcW w:w="3783" w:type="dxa"/>
            <w:tcBorders>
              <w:top w:val="nil"/>
              <w:left w:val="nil"/>
              <w:bottom w:val="single" w:sz="5" w:space="0" w:color="auto"/>
              <w:right w:val="single" w:sz="5" w:space="0" w:color="auto"/>
            </w:tcBorders>
          </w:tcPr>
          <w:p w:rsidR="00E52918" w:rsidRPr="003E3959" w:rsidRDefault="00E52918" w:rsidP="00E52918">
            <w:pPr>
              <w:rPr>
                <w:rFonts w:ascii="Trebuchet MS" w:hAnsi="Trebuchet MS" w:cs="Arial"/>
                <w:sz w:val="24"/>
                <w:szCs w:val="24"/>
                <w:lang w:eastAsia="id-ID"/>
              </w:rPr>
            </w:pPr>
          </w:p>
        </w:tc>
        <w:tc>
          <w:tcPr>
            <w:tcW w:w="326" w:type="dxa"/>
            <w:tcBorders>
              <w:top w:val="nil"/>
              <w:left w:val="single" w:sz="5" w:space="0" w:color="auto"/>
              <w:bottom w:val="single" w:sz="5" w:space="0" w:color="auto"/>
              <w:right w:val="nil"/>
            </w:tcBorders>
            <w:vAlign w:val="center"/>
          </w:tcPr>
          <w:p w:rsidR="00E52918" w:rsidRPr="003E3959" w:rsidRDefault="00E52918" w:rsidP="00E52918">
            <w:pPr>
              <w:ind w:left="110"/>
              <w:rPr>
                <w:rFonts w:ascii="Trebuchet MS" w:hAnsi="Trebuchet MS" w:cs="Courier New"/>
                <w:w w:val="110"/>
                <w:sz w:val="24"/>
                <w:szCs w:val="24"/>
                <w:lang w:val="en-US"/>
              </w:rPr>
            </w:pPr>
            <w:r w:rsidRPr="003E3959">
              <w:rPr>
                <w:rFonts w:ascii="Trebuchet MS" w:hAnsi="Trebuchet MS" w:cs="Courier New"/>
                <w:w w:val="110"/>
                <w:sz w:val="24"/>
                <w:szCs w:val="24"/>
                <w:lang w:val="en-US"/>
              </w:rPr>
              <w:t>•</w:t>
            </w:r>
          </w:p>
        </w:tc>
        <w:tc>
          <w:tcPr>
            <w:tcW w:w="3687" w:type="dxa"/>
            <w:tcBorders>
              <w:top w:val="nil"/>
              <w:left w:val="nil"/>
              <w:bottom w:val="single" w:sz="5" w:space="0" w:color="auto"/>
              <w:right w:val="single" w:sz="5" w:space="0" w:color="auto"/>
            </w:tcBorders>
            <w:vAlign w:val="center"/>
          </w:tcPr>
          <w:p w:rsidR="00E52918" w:rsidRPr="003E3959" w:rsidRDefault="00E52918" w:rsidP="00E52918">
            <w:pPr>
              <w:ind w:left="154"/>
              <w:rPr>
                <w:rFonts w:ascii="Trebuchet MS" w:hAnsi="Trebuchet MS" w:cs="Arial"/>
                <w:sz w:val="24"/>
                <w:szCs w:val="24"/>
                <w:lang w:val="en-US"/>
              </w:rPr>
            </w:pPr>
            <w:r w:rsidRPr="003E3959">
              <w:rPr>
                <w:rFonts w:ascii="Trebuchet MS" w:hAnsi="Trebuchet MS" w:cs="Arial"/>
                <w:sz w:val="24"/>
                <w:szCs w:val="24"/>
                <w:lang w:val="en-US"/>
              </w:rPr>
              <w:t>Kecamatan Sumur Bandung</w:t>
            </w:r>
          </w:p>
        </w:tc>
      </w:tr>
    </w:tbl>
    <w:p w:rsidR="00E52918" w:rsidRPr="003E3959" w:rsidRDefault="00E52918" w:rsidP="00E52918">
      <w:pPr>
        <w:autoSpaceDE w:val="0"/>
        <w:autoSpaceDN w:val="0"/>
        <w:adjustRightInd w:val="0"/>
        <w:rPr>
          <w:rFonts w:ascii="Trebuchet MS" w:hAnsi="Trebuchet MS"/>
          <w:sz w:val="24"/>
          <w:szCs w:val="24"/>
        </w:rPr>
        <w:sectPr w:rsidR="00E52918" w:rsidRPr="003E3959" w:rsidSect="003E3959">
          <w:footerReference w:type="default" r:id="rId34"/>
          <w:type w:val="continuous"/>
          <w:pgSz w:w="11907" w:h="16839" w:code="9"/>
          <w:pgMar w:top="2268" w:right="1701" w:bottom="1701" w:left="2268" w:header="720" w:footer="764" w:gutter="0"/>
          <w:cols w:space="720"/>
          <w:noEndnote/>
        </w:sectPr>
      </w:pPr>
    </w:p>
    <w:p w:rsidR="00E52918" w:rsidRPr="003E3959" w:rsidRDefault="00E52918" w:rsidP="00E52918">
      <w:pPr>
        <w:spacing w:before="18" w:line="20" w:lineRule="exact"/>
        <w:ind w:left="254" w:right="259"/>
        <w:rPr>
          <w:rFonts w:ascii="Trebuchet MS" w:hAnsi="Trebuchet MS"/>
          <w:sz w:val="24"/>
          <w:szCs w:val="24"/>
        </w:rPr>
      </w:pPr>
    </w:p>
    <w:tbl>
      <w:tblPr>
        <w:tblW w:w="0" w:type="auto"/>
        <w:tblInd w:w="260" w:type="dxa"/>
        <w:tblLayout w:type="fixed"/>
        <w:tblCellMar>
          <w:left w:w="0" w:type="dxa"/>
          <w:right w:w="0" w:type="dxa"/>
        </w:tblCellMar>
        <w:tblLook w:val="0000" w:firstRow="0" w:lastRow="0" w:firstColumn="0" w:lastColumn="0" w:noHBand="0" w:noVBand="0"/>
      </w:tblPr>
      <w:tblGrid>
        <w:gridCol w:w="4114"/>
        <w:gridCol w:w="4013"/>
      </w:tblGrid>
      <w:tr w:rsidR="00E52918" w:rsidRPr="003E3959" w:rsidTr="00E52918">
        <w:trPr>
          <w:trHeight w:hRule="exact" w:val="221"/>
        </w:trPr>
        <w:tc>
          <w:tcPr>
            <w:tcW w:w="4114"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Kopo Kencana</w:t>
            </w:r>
          </w:p>
        </w:tc>
        <w:tc>
          <w:tcPr>
            <w:tcW w:w="4013"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0"/>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Turangga</w:t>
            </w:r>
          </w:p>
        </w:tc>
      </w:tr>
      <w:tr w:rsidR="00E52918" w:rsidRPr="003E3959" w:rsidTr="00E52918">
        <w:trPr>
          <w:trHeight w:hRule="exact" w:val="1104"/>
        </w:trPr>
        <w:tc>
          <w:tcPr>
            <w:tcW w:w="4114"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Astana Anyar</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Bojongloa Kidul</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Bojongloa Kaler</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Babakan Ciparay</w:t>
            </w:r>
          </w:p>
          <w:p w:rsidR="00E52918" w:rsidRPr="003E3959" w:rsidRDefault="00E52918" w:rsidP="001C1851">
            <w:pPr>
              <w:widowControl w:val="0"/>
              <w:numPr>
                <w:ilvl w:val="0"/>
                <w:numId w:val="21"/>
              </w:numPr>
              <w:tabs>
                <w:tab w:val="clear" w:pos="432"/>
                <w:tab w:val="num" w:pos="468"/>
              </w:tabs>
              <w:kinsoku w:val="0"/>
              <w:spacing w:after="0" w:line="194"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Bandung Kulon</w:t>
            </w:r>
          </w:p>
        </w:tc>
        <w:tc>
          <w:tcPr>
            <w:tcW w:w="4013"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Regol</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Lengkong</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Batununggal</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Kiaracondong</w:t>
            </w:r>
          </w:p>
        </w:tc>
      </w:tr>
      <w:tr w:rsidR="00E52918" w:rsidRPr="003E3959" w:rsidTr="00E52918">
        <w:trPr>
          <w:trHeight w:hRule="exact" w:val="216"/>
        </w:trPr>
        <w:tc>
          <w:tcPr>
            <w:tcW w:w="8127" w:type="dxa"/>
            <w:gridSpan w:val="2"/>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2811"/>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Pusat Pelayanan Gedebage</w:t>
            </w:r>
          </w:p>
        </w:tc>
      </w:tr>
      <w:tr w:rsidR="00E52918" w:rsidRPr="003E3959" w:rsidTr="00E52918">
        <w:trPr>
          <w:trHeight w:hRule="exact" w:val="221"/>
        </w:trPr>
        <w:tc>
          <w:tcPr>
            <w:tcW w:w="4114"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Arcamanik</w:t>
            </w:r>
          </w:p>
        </w:tc>
        <w:tc>
          <w:tcPr>
            <w:tcW w:w="4013"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0"/>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Ujungberung</w:t>
            </w:r>
          </w:p>
        </w:tc>
      </w:tr>
      <w:tr w:rsidR="00E52918" w:rsidRPr="003E3959" w:rsidTr="00E52918">
        <w:trPr>
          <w:trHeight w:hRule="exact" w:val="883"/>
        </w:trPr>
        <w:tc>
          <w:tcPr>
            <w:tcW w:w="4114"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189"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Arcamanik</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Mandalajati</w:t>
            </w:r>
          </w:p>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Antapani</w:t>
            </w:r>
          </w:p>
        </w:tc>
        <w:tc>
          <w:tcPr>
            <w:tcW w:w="4013"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11" w:lineRule="exact"/>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Ujungberung</w:t>
            </w:r>
          </w:p>
          <w:p w:rsidR="00E52918" w:rsidRPr="003E3959" w:rsidRDefault="00E52918" w:rsidP="001C1851">
            <w:pPr>
              <w:widowControl w:val="0"/>
              <w:numPr>
                <w:ilvl w:val="0"/>
                <w:numId w:val="21"/>
              </w:numPr>
              <w:tabs>
                <w:tab w:val="clear" w:pos="432"/>
                <w:tab w:val="num" w:pos="468"/>
              </w:tabs>
              <w:kinsoku w:val="0"/>
              <w:spacing w:after="0" w:line="178" w:lineRule="exact"/>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Cibiru</w:t>
            </w:r>
          </w:p>
          <w:p w:rsidR="00E52918" w:rsidRPr="003E3959" w:rsidRDefault="00E52918" w:rsidP="001C1851">
            <w:pPr>
              <w:widowControl w:val="0"/>
              <w:numPr>
                <w:ilvl w:val="0"/>
                <w:numId w:val="21"/>
              </w:numPr>
              <w:tabs>
                <w:tab w:val="clear" w:pos="432"/>
                <w:tab w:val="num" w:pos="468"/>
              </w:tabs>
              <w:kinsoku w:val="0"/>
              <w:spacing w:before="36" w:after="0" w:line="183" w:lineRule="exact"/>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Cinambo</w:t>
            </w:r>
          </w:p>
          <w:p w:rsidR="00E52918" w:rsidRPr="003E3959" w:rsidRDefault="00E52918" w:rsidP="001C1851">
            <w:pPr>
              <w:widowControl w:val="0"/>
              <w:numPr>
                <w:ilvl w:val="0"/>
                <w:numId w:val="21"/>
              </w:numPr>
              <w:tabs>
                <w:tab w:val="clear" w:pos="432"/>
                <w:tab w:val="num" w:pos="468"/>
              </w:tabs>
              <w:kinsoku w:val="0"/>
              <w:spacing w:before="72" w:after="0" w:line="211" w:lineRule="exact"/>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Panyileukan</w:t>
            </w:r>
          </w:p>
        </w:tc>
      </w:tr>
      <w:tr w:rsidR="00E52918" w:rsidRPr="003E3959" w:rsidTr="00E52918">
        <w:trPr>
          <w:trHeight w:hRule="exact" w:val="216"/>
        </w:trPr>
        <w:tc>
          <w:tcPr>
            <w:tcW w:w="4114"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Kordon</w:t>
            </w:r>
          </w:p>
        </w:tc>
        <w:tc>
          <w:tcPr>
            <w:tcW w:w="4013"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0"/>
              <w:rPr>
                <w:rFonts w:ascii="Trebuchet MS" w:hAnsi="Trebuchet MS" w:cs="Arial"/>
                <w:b/>
                <w:bCs/>
                <w:spacing w:val="-4"/>
                <w:w w:val="105"/>
                <w:sz w:val="24"/>
                <w:szCs w:val="24"/>
                <w:lang w:val="en-US"/>
              </w:rPr>
            </w:pPr>
            <w:r w:rsidRPr="003E3959">
              <w:rPr>
                <w:rFonts w:ascii="Trebuchet MS" w:hAnsi="Trebuchet MS" w:cs="Arial"/>
                <w:b/>
                <w:bCs/>
                <w:spacing w:val="-4"/>
                <w:w w:val="105"/>
                <w:sz w:val="24"/>
                <w:szCs w:val="24"/>
                <w:lang w:val="en-US"/>
              </w:rPr>
              <w:t>Subpusat pelayanan Derwati</w:t>
            </w:r>
          </w:p>
        </w:tc>
      </w:tr>
      <w:tr w:rsidR="00E52918" w:rsidRPr="003E3959" w:rsidTr="00E52918">
        <w:trPr>
          <w:trHeight w:hRule="exact" w:val="461"/>
        </w:trPr>
        <w:tc>
          <w:tcPr>
            <w:tcW w:w="4114"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Bandung Kidul</w:t>
            </w:r>
          </w:p>
          <w:p w:rsidR="00E52918" w:rsidRPr="003E3959" w:rsidRDefault="00E52918" w:rsidP="001C1851">
            <w:pPr>
              <w:widowControl w:val="0"/>
              <w:numPr>
                <w:ilvl w:val="0"/>
                <w:numId w:val="21"/>
              </w:numPr>
              <w:tabs>
                <w:tab w:val="clear" w:pos="432"/>
                <w:tab w:val="num" w:pos="468"/>
              </w:tabs>
              <w:kinsoku w:val="0"/>
              <w:spacing w:after="0" w:line="189" w:lineRule="auto"/>
              <w:ind w:left="108"/>
              <w:rPr>
                <w:rFonts w:ascii="Trebuchet MS" w:hAnsi="Trebuchet MS" w:cs="Arial"/>
                <w:spacing w:val="-6"/>
                <w:w w:val="105"/>
                <w:sz w:val="24"/>
                <w:szCs w:val="24"/>
                <w:lang w:val="en-US"/>
              </w:rPr>
            </w:pPr>
            <w:r w:rsidRPr="003E3959">
              <w:rPr>
                <w:rFonts w:ascii="Trebuchet MS" w:hAnsi="Trebuchet MS" w:cs="Arial"/>
                <w:spacing w:val="-6"/>
                <w:w w:val="105"/>
                <w:sz w:val="24"/>
                <w:szCs w:val="24"/>
                <w:lang w:val="en-US"/>
              </w:rPr>
              <w:t>Kecamatan Buahbatu</w:t>
            </w:r>
          </w:p>
        </w:tc>
        <w:tc>
          <w:tcPr>
            <w:tcW w:w="4013" w:type="dxa"/>
            <w:tcBorders>
              <w:top w:val="single" w:sz="5" w:space="0" w:color="auto"/>
              <w:left w:val="single" w:sz="5" w:space="0" w:color="auto"/>
              <w:bottom w:val="single" w:sz="5" w:space="0" w:color="auto"/>
              <w:right w:val="single" w:sz="5" w:space="0" w:color="auto"/>
            </w:tcBorders>
          </w:tcPr>
          <w:p w:rsidR="00E52918" w:rsidRPr="003E3959" w:rsidRDefault="00E52918" w:rsidP="001C1851">
            <w:pPr>
              <w:widowControl w:val="0"/>
              <w:numPr>
                <w:ilvl w:val="0"/>
                <w:numId w:val="21"/>
              </w:numPr>
              <w:tabs>
                <w:tab w:val="clear" w:pos="432"/>
                <w:tab w:val="num" w:pos="468"/>
              </w:tabs>
              <w:kinsoku w:val="0"/>
              <w:spacing w:after="0" w:line="240"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Gedebage</w:t>
            </w:r>
          </w:p>
          <w:p w:rsidR="00E52918" w:rsidRPr="003E3959" w:rsidRDefault="00E52918" w:rsidP="001C1851">
            <w:pPr>
              <w:widowControl w:val="0"/>
              <w:numPr>
                <w:ilvl w:val="0"/>
                <w:numId w:val="21"/>
              </w:numPr>
              <w:tabs>
                <w:tab w:val="clear" w:pos="432"/>
                <w:tab w:val="num" w:pos="468"/>
              </w:tabs>
              <w:kinsoku w:val="0"/>
              <w:spacing w:after="0" w:line="189" w:lineRule="auto"/>
              <w:ind w:left="108"/>
              <w:rPr>
                <w:rFonts w:ascii="Trebuchet MS" w:hAnsi="Trebuchet MS" w:cs="Arial"/>
                <w:spacing w:val="-4"/>
                <w:w w:val="105"/>
                <w:sz w:val="24"/>
                <w:szCs w:val="24"/>
                <w:lang w:val="en-US"/>
              </w:rPr>
            </w:pPr>
            <w:r w:rsidRPr="003E3959">
              <w:rPr>
                <w:rFonts w:ascii="Trebuchet MS" w:hAnsi="Trebuchet MS" w:cs="Arial"/>
                <w:spacing w:val="-4"/>
                <w:w w:val="105"/>
                <w:sz w:val="24"/>
                <w:szCs w:val="24"/>
                <w:lang w:val="en-US"/>
              </w:rPr>
              <w:t>Kecamatan Rancasari</w:t>
            </w:r>
          </w:p>
        </w:tc>
      </w:tr>
    </w:tbl>
    <w:p w:rsidR="00E52918" w:rsidRPr="003E3959" w:rsidRDefault="00E52918" w:rsidP="00E52918">
      <w:pPr>
        <w:ind w:left="792"/>
        <w:rPr>
          <w:rFonts w:ascii="Trebuchet MS" w:hAnsi="Trebuchet MS" w:cs="Arial"/>
          <w:spacing w:val="-1"/>
          <w:sz w:val="24"/>
          <w:szCs w:val="24"/>
          <w:lang w:val="en-US"/>
        </w:rPr>
      </w:pPr>
      <w:r w:rsidRPr="003E3959">
        <w:rPr>
          <w:rFonts w:ascii="Trebuchet MS" w:hAnsi="Trebuchet MS" w:cs="Arial"/>
          <w:spacing w:val="-1"/>
          <w:sz w:val="24"/>
          <w:szCs w:val="24"/>
          <w:lang w:val="en-US"/>
        </w:rPr>
        <w:t>Sum ber: Hasil Analisis, 2009</w:t>
      </w:r>
    </w:p>
    <w:p w:rsidR="00E52918" w:rsidRPr="003E3959" w:rsidRDefault="00E52918" w:rsidP="00A64DB9">
      <w:pPr>
        <w:spacing w:before="216" w:line="360" w:lineRule="auto"/>
        <w:ind w:left="709" w:right="72"/>
        <w:jc w:val="both"/>
        <w:rPr>
          <w:rFonts w:ascii="Trebuchet MS" w:hAnsi="Trebuchet MS" w:cs="Arial"/>
          <w:spacing w:val="-4"/>
          <w:w w:val="105"/>
          <w:sz w:val="24"/>
          <w:szCs w:val="24"/>
          <w:lang w:val="en-US"/>
        </w:rPr>
      </w:pPr>
      <w:r w:rsidRPr="003E3959">
        <w:rPr>
          <w:rFonts w:ascii="Trebuchet MS" w:hAnsi="Trebuchet MS" w:cs="Arial"/>
          <w:spacing w:val="-2"/>
          <w:w w:val="105"/>
          <w:sz w:val="24"/>
          <w:szCs w:val="24"/>
          <w:lang w:val="en-US"/>
        </w:rPr>
        <w:t xml:space="preserve">Secara geografis, wilayah Kota Bandung dilewati oleh 15 sungai sepanjang 265,05 km, </w:t>
      </w:r>
      <w:r w:rsidRPr="003E3959">
        <w:rPr>
          <w:rFonts w:ascii="Trebuchet MS" w:hAnsi="Trebuchet MS" w:cs="Arial"/>
          <w:spacing w:val="-9"/>
          <w:w w:val="105"/>
          <w:sz w:val="24"/>
          <w:szCs w:val="24"/>
          <w:lang w:val="en-US"/>
        </w:rPr>
        <w:t xml:space="preserve">yaitu Sungai Cikapundung, Sungai Cipamokolan, Sungai Cidurian, Sungai Cicadas, Sungai </w:t>
      </w:r>
      <w:r w:rsidRPr="003E3959">
        <w:rPr>
          <w:rFonts w:ascii="Trebuchet MS" w:hAnsi="Trebuchet MS" w:cs="Arial"/>
          <w:spacing w:val="-3"/>
          <w:w w:val="105"/>
          <w:sz w:val="24"/>
          <w:szCs w:val="24"/>
          <w:lang w:val="en-US"/>
        </w:rPr>
        <w:t xml:space="preserve">Cinambo, Sungai Ciwastra, Sungai Citepus, Sungai Cibedung, Sungai Curug Dog-dog, </w:t>
      </w:r>
      <w:r w:rsidRPr="003E3959">
        <w:rPr>
          <w:rFonts w:ascii="Trebuchet MS" w:hAnsi="Trebuchet MS" w:cs="Arial"/>
          <w:spacing w:val="-5"/>
          <w:w w:val="105"/>
          <w:sz w:val="24"/>
          <w:szCs w:val="24"/>
          <w:lang w:val="en-US"/>
        </w:rPr>
        <w:t xml:space="preserve">Sungai Cibaduyut, Sungai Cikahiyangan, Sungai Cibuntu, Sungai Cigondewah, Sungai </w:t>
      </w:r>
      <w:r w:rsidRPr="003E3959">
        <w:rPr>
          <w:rFonts w:ascii="Trebuchet MS" w:hAnsi="Trebuchet MS" w:cs="Arial"/>
          <w:spacing w:val="-7"/>
          <w:w w:val="105"/>
          <w:sz w:val="24"/>
          <w:szCs w:val="24"/>
          <w:lang w:val="en-US"/>
        </w:rPr>
        <w:t xml:space="preserve">Cibeureum, dan Sungai Cinanjur. Sungai dengan aliran dari utara ke selatan yaitu Sungai </w:t>
      </w:r>
      <w:r w:rsidRPr="003E3959">
        <w:rPr>
          <w:rFonts w:ascii="Trebuchet MS" w:hAnsi="Trebuchet MS" w:cs="Arial"/>
          <w:spacing w:val="-1"/>
          <w:w w:val="105"/>
          <w:sz w:val="24"/>
          <w:szCs w:val="24"/>
          <w:lang w:val="en-US"/>
        </w:rPr>
        <w:t xml:space="preserve">Cikapundung, dan dari selatan ke utara yaitu Sungai Citarum. Sungai-sungai tersebut </w:t>
      </w:r>
      <w:r w:rsidRPr="003E3959">
        <w:rPr>
          <w:rFonts w:ascii="Trebuchet MS" w:hAnsi="Trebuchet MS" w:cs="Arial"/>
          <w:spacing w:val="-5"/>
          <w:w w:val="105"/>
          <w:sz w:val="24"/>
          <w:szCs w:val="24"/>
          <w:lang w:val="en-US"/>
        </w:rPr>
        <w:t xml:space="preserve">selain dipergunakan sebagai saluran induk dalam pengaliran air hujan, juga oleh sebagian </w:t>
      </w:r>
      <w:r w:rsidRPr="003E3959">
        <w:rPr>
          <w:rFonts w:ascii="Trebuchet MS" w:hAnsi="Trebuchet MS" w:cs="Arial"/>
          <w:spacing w:val="-2"/>
          <w:w w:val="105"/>
          <w:sz w:val="24"/>
          <w:szCs w:val="24"/>
          <w:lang w:val="en-US"/>
        </w:rPr>
        <w:t xml:space="preserve">kecil penduduk masih dipergunakan untuk keperluan MCK. Potensi air lainnya adalah </w:t>
      </w:r>
      <w:r w:rsidRPr="003E3959">
        <w:rPr>
          <w:rFonts w:ascii="Trebuchet MS" w:hAnsi="Trebuchet MS" w:cs="Arial"/>
          <w:spacing w:val="-4"/>
          <w:w w:val="105"/>
          <w:sz w:val="24"/>
          <w:szCs w:val="24"/>
          <w:lang w:val="en-US"/>
        </w:rPr>
        <w:t>sumber air tanah yang diambil melalui sumur bor yang tersebar di Kota Bandung.</w:t>
      </w:r>
    </w:p>
    <w:p w:rsidR="00E52918" w:rsidRPr="003E3959" w:rsidRDefault="00E52918" w:rsidP="00A64DB9">
      <w:pPr>
        <w:spacing w:before="252" w:line="360" w:lineRule="auto"/>
        <w:ind w:left="709" w:right="72"/>
        <w:jc w:val="both"/>
        <w:rPr>
          <w:rFonts w:ascii="Trebuchet MS" w:hAnsi="Trebuchet MS" w:cs="Arial"/>
          <w:w w:val="105"/>
          <w:sz w:val="24"/>
          <w:szCs w:val="24"/>
          <w:lang w:val="en-US"/>
        </w:rPr>
      </w:pPr>
      <w:r w:rsidRPr="003E3959">
        <w:rPr>
          <w:rFonts w:ascii="Trebuchet MS" w:hAnsi="Trebuchet MS" w:cs="Arial"/>
          <w:spacing w:val="-8"/>
          <w:w w:val="105"/>
          <w:sz w:val="24"/>
          <w:szCs w:val="24"/>
          <w:lang w:val="en-US"/>
        </w:rPr>
        <w:lastRenderedPageBreak/>
        <w:t xml:space="preserve">Kota Bandung memiliki tanah yang relatif subur karena terdiri dari lapisan tanah aluvial dan </w:t>
      </w:r>
      <w:r w:rsidRPr="003E3959">
        <w:rPr>
          <w:rFonts w:ascii="Trebuchet MS" w:hAnsi="Trebuchet MS" w:cs="Arial"/>
          <w:spacing w:val="-3"/>
          <w:w w:val="105"/>
          <w:sz w:val="24"/>
          <w:szCs w:val="24"/>
          <w:lang w:val="en-US"/>
        </w:rPr>
        <w:t xml:space="preserve">endapan sungai dan danau. Kesuburan tanah ini dapat berarti kekuatan jika kegiatan </w:t>
      </w:r>
      <w:r w:rsidRPr="003E3959">
        <w:rPr>
          <w:rFonts w:ascii="Trebuchet MS" w:hAnsi="Trebuchet MS" w:cs="Arial"/>
          <w:spacing w:val="-6"/>
          <w:w w:val="105"/>
          <w:sz w:val="24"/>
          <w:szCs w:val="24"/>
          <w:lang w:val="en-US"/>
        </w:rPr>
        <w:t xml:space="preserve">perkotaan </w:t>
      </w:r>
      <w:proofErr w:type="gramStart"/>
      <w:r w:rsidRPr="003E3959">
        <w:rPr>
          <w:rFonts w:ascii="Trebuchet MS" w:hAnsi="Trebuchet MS" w:cs="Arial"/>
          <w:spacing w:val="-6"/>
          <w:w w:val="105"/>
          <w:sz w:val="24"/>
          <w:szCs w:val="24"/>
          <w:lang w:val="en-US"/>
        </w:rPr>
        <w:t>akan</w:t>
      </w:r>
      <w:proofErr w:type="gramEnd"/>
      <w:r w:rsidRPr="003E3959">
        <w:rPr>
          <w:rFonts w:ascii="Trebuchet MS" w:hAnsi="Trebuchet MS" w:cs="Arial"/>
          <w:spacing w:val="-6"/>
          <w:w w:val="105"/>
          <w:sz w:val="24"/>
          <w:szCs w:val="24"/>
          <w:lang w:val="en-US"/>
        </w:rPr>
        <w:t xml:space="preserve"> lebih didominasi agro atau </w:t>
      </w:r>
      <w:r w:rsidRPr="003E3959">
        <w:rPr>
          <w:rFonts w:ascii="Trebuchet MS" w:hAnsi="Trebuchet MS" w:cs="Arial"/>
          <w:i/>
          <w:iCs/>
          <w:spacing w:val="-6"/>
          <w:w w:val="105"/>
          <w:sz w:val="24"/>
          <w:szCs w:val="24"/>
          <w:lang w:val="en-US"/>
        </w:rPr>
        <w:t>urban forestry</w:t>
      </w:r>
      <w:r w:rsidRPr="003E3959">
        <w:rPr>
          <w:rFonts w:ascii="Trebuchet MS" w:hAnsi="Trebuchet MS" w:cs="Arial"/>
          <w:spacing w:val="-6"/>
          <w:w w:val="105"/>
          <w:sz w:val="24"/>
          <w:szCs w:val="24"/>
          <w:lang w:val="en-US"/>
        </w:rPr>
        <w:t xml:space="preserve">, tetapi sebaliknya akan menjadi </w:t>
      </w:r>
      <w:r w:rsidRPr="003E3959">
        <w:rPr>
          <w:rFonts w:ascii="Trebuchet MS" w:hAnsi="Trebuchet MS" w:cs="Arial"/>
          <w:spacing w:val="-5"/>
          <w:w w:val="105"/>
          <w:sz w:val="24"/>
          <w:szCs w:val="24"/>
          <w:lang w:val="en-US"/>
        </w:rPr>
        <w:t xml:space="preserve">kelemahan jika lahan itu justru didominasi oleh pemanfaatan untuk pengadaan blok-blok </w:t>
      </w:r>
      <w:r w:rsidRPr="003E3959">
        <w:rPr>
          <w:rFonts w:ascii="Trebuchet MS" w:hAnsi="Trebuchet MS" w:cs="Arial"/>
          <w:w w:val="105"/>
          <w:sz w:val="24"/>
          <w:szCs w:val="24"/>
          <w:lang w:val="en-US"/>
        </w:rPr>
        <w:t>bangunan.</w:t>
      </w:r>
    </w:p>
    <w:p w:rsidR="00E52918" w:rsidRPr="00A64DB9" w:rsidRDefault="00E52918" w:rsidP="001C1851">
      <w:pPr>
        <w:pStyle w:val="Heading2"/>
        <w:numPr>
          <w:ilvl w:val="1"/>
          <w:numId w:val="28"/>
        </w:numPr>
        <w:ind w:left="851" w:hanging="851"/>
        <w:rPr>
          <w:rFonts w:eastAsia="Times New Roman"/>
        </w:rPr>
      </w:pPr>
      <w:bookmarkStart w:id="35" w:name="_Toc373500688"/>
      <w:r w:rsidRPr="00A64DB9">
        <w:rPr>
          <w:rFonts w:eastAsia="Times New Roman"/>
        </w:rPr>
        <w:t>Guna Lahan</w:t>
      </w:r>
      <w:bookmarkEnd w:id="35"/>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Pada saat ini Kota Bandung yang digunakan sebagai lahan terbangun yang cukup padat terutama di bagian pusat kota (sebesar 73</w:t>
      </w:r>
      <w:proofErr w:type="gramStart"/>
      <w:r w:rsidRPr="00A64DB9">
        <w:rPr>
          <w:rFonts w:ascii="Trebuchet MS" w:hAnsi="Trebuchet MS" w:cs="Arial"/>
          <w:spacing w:val="-2"/>
          <w:w w:val="105"/>
          <w:sz w:val="24"/>
          <w:szCs w:val="24"/>
          <w:lang w:val="en-US"/>
        </w:rPr>
        <w:t>,5</w:t>
      </w:r>
      <w:proofErr w:type="gramEnd"/>
      <w:r w:rsidRPr="00A64DB9">
        <w:rPr>
          <w:rFonts w:ascii="Trebuchet MS" w:hAnsi="Trebuchet MS" w:cs="Arial"/>
          <w:spacing w:val="-2"/>
          <w:w w:val="105"/>
          <w:sz w:val="24"/>
          <w:szCs w:val="24"/>
          <w:lang w:val="en-US"/>
        </w:rPr>
        <w:t xml:space="preserve">%) sehingga memaksa perlu adanya pengembangan fisik kota ke wilayah pinggiran. Perkembangan fisik </w:t>
      </w:r>
      <w:proofErr w:type="gramStart"/>
      <w:r w:rsidRPr="00A64DB9">
        <w:rPr>
          <w:rFonts w:ascii="Trebuchet MS" w:hAnsi="Trebuchet MS" w:cs="Arial"/>
          <w:spacing w:val="-2"/>
          <w:w w:val="105"/>
          <w:sz w:val="24"/>
          <w:szCs w:val="24"/>
          <w:lang w:val="en-US"/>
        </w:rPr>
        <w:t>kota</w:t>
      </w:r>
      <w:proofErr w:type="gramEnd"/>
      <w:r w:rsidRPr="00A64DB9">
        <w:rPr>
          <w:rFonts w:ascii="Trebuchet MS" w:hAnsi="Trebuchet MS" w:cs="Arial"/>
          <w:spacing w:val="-2"/>
          <w:w w:val="105"/>
          <w:sz w:val="24"/>
          <w:szCs w:val="24"/>
          <w:lang w:val="en-US"/>
        </w:rPr>
        <w:t xml:space="preserve"> ini di antaranya diperuntukkan bagi perumahan dengan fasilitas penunjangnya. Berdasarkan kajian yang dilakukan oleh M. Hilman (2004), pada tahun 1968, penggunaan lahan terbesar di Kota Bandung adalah sawah seluas 3.340,81 ha (41</w:t>
      </w:r>
      <w:proofErr w:type="gramStart"/>
      <w:r w:rsidRPr="00A64DB9">
        <w:rPr>
          <w:rFonts w:ascii="Trebuchet MS" w:hAnsi="Trebuchet MS" w:cs="Arial"/>
          <w:spacing w:val="-2"/>
          <w:w w:val="105"/>
          <w:sz w:val="24"/>
          <w:szCs w:val="24"/>
          <w:lang w:val="en-US"/>
        </w:rPr>
        <w:t>,2</w:t>
      </w:r>
      <w:proofErr w:type="gramEnd"/>
      <w:r w:rsidRPr="00A64DB9">
        <w:rPr>
          <w:rFonts w:ascii="Trebuchet MS" w:hAnsi="Trebuchet MS" w:cs="Arial"/>
          <w:spacing w:val="-2"/>
          <w:w w:val="105"/>
          <w:sz w:val="24"/>
          <w:szCs w:val="24"/>
          <w:lang w:val="en-US"/>
        </w:rPr>
        <w:t xml:space="preserve">%), perumahan seluas 2.181,62 ha (26,9%) dan penggunaan tanah terkecil adalah gudang seluas 22,35 ha. Pada tahun 1981, </w:t>
      </w:r>
      <w:r w:rsidRPr="003E3959">
        <w:rPr>
          <w:rFonts w:ascii="Trebuchet MS" w:hAnsi="Trebuchet MS" w:cs="Arial"/>
          <w:spacing w:val="-2"/>
          <w:w w:val="105"/>
          <w:sz w:val="24"/>
          <w:szCs w:val="24"/>
          <w:lang w:val="en-US"/>
        </w:rPr>
        <w:t xml:space="preserve">luas penggunaan lahan terbesar adalah perumahan sebesar 2.264,613 ha atau dua kali </w:t>
      </w:r>
      <w:r w:rsidRPr="00A64DB9">
        <w:rPr>
          <w:rFonts w:ascii="Trebuchet MS" w:hAnsi="Trebuchet MS" w:cs="Arial"/>
          <w:spacing w:val="-2"/>
          <w:w w:val="105"/>
          <w:sz w:val="24"/>
          <w:szCs w:val="24"/>
          <w:lang w:val="en-US"/>
        </w:rPr>
        <w:t>lipat penggunaan lahan perumahan tahun 1968. Pertambahan lainnya adalah kawasan militer sebesar 487</w:t>
      </w:r>
      <w:proofErr w:type="gramStart"/>
      <w:r w:rsidRPr="00A64DB9">
        <w:rPr>
          <w:rFonts w:ascii="Trebuchet MS" w:hAnsi="Trebuchet MS" w:cs="Arial"/>
          <w:spacing w:val="-2"/>
          <w:w w:val="105"/>
          <w:sz w:val="24"/>
          <w:szCs w:val="24"/>
          <w:lang w:val="en-US"/>
        </w:rPr>
        <w:t>,18</w:t>
      </w:r>
      <w:proofErr w:type="gramEnd"/>
      <w:r w:rsidRPr="00A64DB9">
        <w:rPr>
          <w:rFonts w:ascii="Trebuchet MS" w:hAnsi="Trebuchet MS" w:cs="Arial"/>
          <w:spacing w:val="-2"/>
          <w:w w:val="105"/>
          <w:sz w:val="24"/>
          <w:szCs w:val="24"/>
          <w:lang w:val="en-US"/>
        </w:rPr>
        <w:t xml:space="preserve"> ha, perdagangan sebesar 189,388 ha. Luas penggunaan lahan yang berkurang adalah sawah sebesar 2.20 1,466 ha, industri sebesar 73,124 ha. Pada tahun 1997 guna lahan di Kota Bandung didominasi oleh perumahan 9.445,72 ha (56,46%), pemerintahan/sosial 1.234,88 ha (2,38%), militer 348,52 (2,08%), perdagangan 448,07 ha (2,68%), industri 635,28 ha (3,8%), sawah 3.649,29 ha (21,81%), tegalan 876,37 ha (5,04%), lain-lain 91,87 ha (0,55%).</w:t>
      </w: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lastRenderedPageBreak/>
        <w:t xml:space="preserve">Berdasarkan peta interpretasi citra satelit Tahun 2004 (Dinas Tata Ruang dan Permukiman </w:t>
      </w:r>
      <w:r w:rsidR="007A15FD" w:rsidRPr="00A64DB9">
        <w:rPr>
          <w:rFonts w:ascii="Trebuchet MS" w:hAnsi="Trebuchet MS" w:cs="Arial"/>
          <w:spacing w:val="-2"/>
          <w:w w:val="105"/>
          <w:sz w:val="24"/>
          <w:szCs w:val="24"/>
          <w:lang w:val="en-US"/>
        </w:rPr>
        <w:t>Pemerintah</w:t>
      </w:r>
      <w:r w:rsidRPr="00A64DB9">
        <w:rPr>
          <w:rFonts w:ascii="Trebuchet MS" w:hAnsi="Trebuchet MS" w:cs="Arial"/>
          <w:spacing w:val="-2"/>
          <w:w w:val="105"/>
          <w:sz w:val="24"/>
          <w:szCs w:val="24"/>
          <w:lang w:val="en-US"/>
        </w:rPr>
        <w:t xml:space="preserve"> Jawa Barat, penggunaan lahan Kota Bandung pada tahun 2004 terdiri atas bandara 106,47 ha, belukar 164,15 ha, hutan 21,05 ha. Untuk penggunaan industri dan institusi masing-masing 903</w:t>
      </w:r>
      <w:proofErr w:type="gramStart"/>
      <w:r w:rsidRPr="00A64DB9">
        <w:rPr>
          <w:rFonts w:ascii="Trebuchet MS" w:hAnsi="Trebuchet MS" w:cs="Arial"/>
          <w:spacing w:val="-2"/>
          <w:w w:val="105"/>
          <w:sz w:val="24"/>
          <w:szCs w:val="24"/>
          <w:lang w:val="en-US"/>
        </w:rPr>
        <w:t>,29</w:t>
      </w:r>
      <w:proofErr w:type="gramEnd"/>
      <w:r w:rsidRPr="00A64DB9">
        <w:rPr>
          <w:rFonts w:ascii="Trebuchet MS" w:hAnsi="Trebuchet MS" w:cs="Arial"/>
          <w:spacing w:val="-2"/>
          <w:w w:val="105"/>
          <w:sz w:val="24"/>
          <w:szCs w:val="24"/>
          <w:lang w:val="en-US"/>
        </w:rPr>
        <w:t xml:space="preserve"> ha dan 906,98 ha. Untuk Jalan dan rel kereta 997</w:t>
      </w:r>
      <w:proofErr w:type="gramStart"/>
      <w:r w:rsidRPr="00A64DB9">
        <w:rPr>
          <w:rFonts w:ascii="Trebuchet MS" w:hAnsi="Trebuchet MS" w:cs="Arial"/>
          <w:spacing w:val="-2"/>
          <w:w w:val="105"/>
          <w:sz w:val="24"/>
          <w:szCs w:val="24"/>
          <w:lang w:val="en-US"/>
        </w:rPr>
        <w:t>,4</w:t>
      </w:r>
      <w:proofErr w:type="gramEnd"/>
      <w:r w:rsidRPr="00A64DB9">
        <w:rPr>
          <w:rFonts w:ascii="Trebuchet MS" w:hAnsi="Trebuchet MS" w:cs="Arial"/>
          <w:spacing w:val="-2"/>
          <w:w w:val="105"/>
          <w:sz w:val="24"/>
          <w:szCs w:val="24"/>
          <w:lang w:val="en-US"/>
        </w:rPr>
        <w:t xml:space="preserve"> dan 16,56 ha. Penggunaan lahan kebun campuran mencapai 515</w:t>
      </w:r>
      <w:proofErr w:type="gramStart"/>
      <w:r w:rsidRPr="00A64DB9">
        <w:rPr>
          <w:rFonts w:ascii="Trebuchet MS" w:hAnsi="Trebuchet MS" w:cs="Arial"/>
          <w:spacing w:val="-2"/>
          <w:w w:val="105"/>
          <w:sz w:val="24"/>
          <w:szCs w:val="24"/>
          <w:lang w:val="en-US"/>
        </w:rPr>
        <w:t>,69</w:t>
      </w:r>
      <w:proofErr w:type="gramEnd"/>
      <w:r w:rsidRPr="00A64DB9">
        <w:rPr>
          <w:rFonts w:ascii="Trebuchet MS" w:hAnsi="Trebuchet MS" w:cs="Arial"/>
          <w:spacing w:val="-2"/>
          <w:w w:val="105"/>
          <w:sz w:val="24"/>
          <w:szCs w:val="24"/>
          <w:lang w:val="en-US"/>
        </w:rPr>
        <w:t xml:space="preserve"> ha, pasar/pertokoan 52,90 ha, perkebunan/kebun 48,76 ha dan penggunaan lahan paling luas untuk perumahan yang mencapai 8.922,00 ha.</w:t>
      </w: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Pada tahun 2008, sebagian besar lahan di Kota Bandung (55</w:t>
      </w:r>
      <w:proofErr w:type="gramStart"/>
      <w:r w:rsidRPr="00A64DB9">
        <w:rPr>
          <w:rFonts w:ascii="Trebuchet MS" w:hAnsi="Trebuchet MS" w:cs="Arial"/>
          <w:spacing w:val="-2"/>
          <w:w w:val="105"/>
          <w:sz w:val="24"/>
          <w:szCs w:val="24"/>
          <w:lang w:val="en-US"/>
        </w:rPr>
        <w:t>,5</w:t>
      </w:r>
      <w:proofErr w:type="gramEnd"/>
      <w:r w:rsidRPr="00A64DB9">
        <w:rPr>
          <w:rFonts w:ascii="Trebuchet MS" w:hAnsi="Trebuchet MS" w:cs="Arial"/>
          <w:spacing w:val="-2"/>
          <w:w w:val="105"/>
          <w:sz w:val="24"/>
          <w:szCs w:val="24"/>
          <w:lang w:val="en-US"/>
        </w:rPr>
        <w:t>%) digunakan sebagai lahan perumahan. Penggunaan untuk kegiatan-kegiatan jasa sekitar 10% dan masih ada lahan sawah sekitar 20</w:t>
      </w:r>
      <w:proofErr w:type="gramStart"/>
      <w:r w:rsidRPr="00A64DB9">
        <w:rPr>
          <w:rFonts w:ascii="Trebuchet MS" w:hAnsi="Trebuchet MS" w:cs="Arial"/>
          <w:spacing w:val="-2"/>
          <w:w w:val="105"/>
          <w:sz w:val="24"/>
          <w:szCs w:val="24"/>
          <w:lang w:val="en-US"/>
        </w:rPr>
        <w:t>,1</w:t>
      </w:r>
      <w:proofErr w:type="gramEnd"/>
      <w:r w:rsidRPr="00A64DB9">
        <w:rPr>
          <w:rFonts w:ascii="Trebuchet MS" w:hAnsi="Trebuchet MS" w:cs="Arial"/>
          <w:spacing w:val="-2"/>
          <w:w w:val="105"/>
          <w:sz w:val="24"/>
          <w:szCs w:val="24"/>
          <w:lang w:val="en-US"/>
        </w:rPr>
        <w:t>%.</w:t>
      </w:r>
    </w:p>
    <w:p w:rsidR="00E52918" w:rsidRPr="00A9369E" w:rsidRDefault="00A9369E" w:rsidP="00A9369E">
      <w:pPr>
        <w:pStyle w:val="Caption"/>
        <w:jc w:val="center"/>
        <w:rPr>
          <w:rFonts w:asciiTheme="majorHAnsi" w:hAnsiTheme="majorHAnsi" w:cs="Arial"/>
          <w:bCs/>
          <w:spacing w:val="-5"/>
          <w:w w:val="105"/>
          <w:sz w:val="22"/>
          <w:szCs w:val="22"/>
        </w:rPr>
      </w:pPr>
      <w:bookmarkStart w:id="36" w:name="_Toc373500644"/>
      <w:r w:rsidRPr="00A9369E">
        <w:rPr>
          <w:rFonts w:asciiTheme="majorHAnsi" w:hAnsiTheme="majorHAnsi"/>
          <w:sz w:val="22"/>
          <w:szCs w:val="22"/>
        </w:rPr>
        <w:t xml:space="preserve">Tabel 4. </w:t>
      </w:r>
      <w:r w:rsidRPr="00A9369E">
        <w:rPr>
          <w:rFonts w:asciiTheme="majorHAnsi" w:hAnsiTheme="majorHAnsi"/>
          <w:sz w:val="22"/>
          <w:szCs w:val="22"/>
        </w:rPr>
        <w:fldChar w:fldCharType="begin"/>
      </w:r>
      <w:r w:rsidRPr="00A9369E">
        <w:rPr>
          <w:rFonts w:asciiTheme="majorHAnsi" w:hAnsiTheme="majorHAnsi"/>
          <w:sz w:val="22"/>
          <w:szCs w:val="22"/>
        </w:rPr>
        <w:instrText xml:space="preserve"> SEQ Tabel_4. \* ARABIC </w:instrText>
      </w:r>
      <w:r w:rsidRPr="00A9369E">
        <w:rPr>
          <w:rFonts w:asciiTheme="majorHAnsi" w:hAnsiTheme="majorHAnsi"/>
          <w:sz w:val="22"/>
          <w:szCs w:val="22"/>
        </w:rPr>
        <w:fldChar w:fldCharType="separate"/>
      </w:r>
      <w:r w:rsidR="00FD369B">
        <w:rPr>
          <w:rFonts w:asciiTheme="majorHAnsi" w:hAnsiTheme="majorHAnsi"/>
          <w:noProof/>
          <w:sz w:val="22"/>
          <w:szCs w:val="22"/>
        </w:rPr>
        <w:t>4</w:t>
      </w:r>
      <w:r w:rsidRPr="00A9369E">
        <w:rPr>
          <w:rFonts w:asciiTheme="majorHAnsi" w:hAnsiTheme="majorHAnsi"/>
          <w:sz w:val="22"/>
          <w:szCs w:val="22"/>
        </w:rPr>
        <w:fldChar w:fldCharType="end"/>
      </w:r>
      <w:r w:rsidRPr="00A9369E">
        <w:rPr>
          <w:rFonts w:asciiTheme="majorHAnsi" w:hAnsiTheme="majorHAnsi"/>
          <w:sz w:val="22"/>
          <w:szCs w:val="22"/>
        </w:rPr>
        <w:t xml:space="preserve"> </w:t>
      </w:r>
      <w:r w:rsidR="00E52918" w:rsidRPr="00A9369E">
        <w:rPr>
          <w:rFonts w:asciiTheme="majorHAnsi" w:hAnsiTheme="majorHAnsi" w:cs="Arial"/>
          <w:bCs/>
          <w:spacing w:val="-5"/>
          <w:w w:val="105"/>
          <w:sz w:val="22"/>
          <w:szCs w:val="22"/>
        </w:rPr>
        <w:t>Penggunaan Lahan di Kota Bandung Tahun 2008</w:t>
      </w:r>
      <w:bookmarkEnd w:id="36"/>
    </w:p>
    <w:tbl>
      <w:tblPr>
        <w:tblW w:w="0" w:type="auto"/>
        <w:tblInd w:w="1971" w:type="dxa"/>
        <w:tblLayout w:type="fixed"/>
        <w:tblCellMar>
          <w:left w:w="0" w:type="dxa"/>
          <w:right w:w="0" w:type="dxa"/>
        </w:tblCellMar>
        <w:tblLook w:val="0000" w:firstRow="0" w:lastRow="0" w:firstColumn="0" w:lastColumn="0" w:noHBand="0" w:noVBand="0"/>
      </w:tblPr>
      <w:tblGrid>
        <w:gridCol w:w="528"/>
        <w:gridCol w:w="2179"/>
        <w:gridCol w:w="2002"/>
      </w:tblGrid>
      <w:tr w:rsidR="00E52918" w:rsidRPr="003E3959" w:rsidTr="00E52918">
        <w:trPr>
          <w:trHeight w:hRule="exact" w:val="226"/>
        </w:trPr>
        <w:tc>
          <w:tcPr>
            <w:tcW w:w="528"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jc w:val="center"/>
              <w:rPr>
                <w:rFonts w:ascii="Trebuchet MS" w:hAnsi="Trebuchet MS" w:cs="Arial"/>
                <w:b/>
                <w:bCs/>
                <w:w w:val="105"/>
                <w:sz w:val="24"/>
                <w:szCs w:val="24"/>
              </w:rPr>
            </w:pPr>
            <w:r w:rsidRPr="003E3959">
              <w:rPr>
                <w:rFonts w:ascii="Trebuchet MS" w:hAnsi="Trebuchet MS" w:cs="Arial"/>
                <w:b/>
                <w:bCs/>
                <w:w w:val="105"/>
                <w:sz w:val="24"/>
                <w:szCs w:val="24"/>
              </w:rPr>
              <w:t>No.</w:t>
            </w:r>
          </w:p>
        </w:tc>
        <w:tc>
          <w:tcPr>
            <w:tcW w:w="2179"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580"/>
              <w:jc w:val="right"/>
              <w:rPr>
                <w:rFonts w:ascii="Trebuchet MS" w:hAnsi="Trebuchet MS" w:cs="Arial"/>
                <w:b/>
                <w:bCs/>
                <w:w w:val="105"/>
                <w:sz w:val="24"/>
                <w:szCs w:val="24"/>
              </w:rPr>
            </w:pPr>
            <w:r w:rsidRPr="003E3959">
              <w:rPr>
                <w:rFonts w:ascii="Trebuchet MS" w:hAnsi="Trebuchet MS" w:cs="Arial"/>
                <w:b/>
                <w:bCs/>
                <w:w w:val="105"/>
                <w:sz w:val="24"/>
                <w:szCs w:val="24"/>
              </w:rPr>
              <w:t>Guna Lahan</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jc w:val="center"/>
              <w:rPr>
                <w:rFonts w:ascii="Trebuchet MS" w:hAnsi="Trebuchet MS" w:cs="Arial"/>
                <w:b/>
                <w:bCs/>
                <w:spacing w:val="-4"/>
                <w:w w:val="105"/>
                <w:sz w:val="24"/>
                <w:szCs w:val="24"/>
              </w:rPr>
            </w:pPr>
            <w:r w:rsidRPr="003E3959">
              <w:rPr>
                <w:rFonts w:ascii="Trebuchet MS" w:hAnsi="Trebuchet MS" w:cs="Arial"/>
                <w:b/>
                <w:bCs/>
                <w:spacing w:val="-4"/>
                <w:w w:val="105"/>
                <w:sz w:val="24"/>
                <w:szCs w:val="24"/>
              </w:rPr>
              <w:t>Luas Area (Ha)</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1C1851">
            <w:pPr>
              <w:widowControl w:val="0"/>
              <w:numPr>
                <w:ilvl w:val="0"/>
                <w:numId w:val="23"/>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Perumahan</w:t>
            </w:r>
          </w:p>
        </w:tc>
        <w:tc>
          <w:tcPr>
            <w:tcW w:w="2002"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tabs>
                <w:tab w:val="decimal" w:pos="946"/>
              </w:tabs>
              <w:rPr>
                <w:rFonts w:ascii="Trebuchet MS" w:hAnsi="Trebuchet MS" w:cs="Arial"/>
                <w:w w:val="105"/>
                <w:sz w:val="24"/>
                <w:szCs w:val="24"/>
              </w:rPr>
            </w:pPr>
            <w:r w:rsidRPr="003E3959">
              <w:rPr>
                <w:rFonts w:ascii="Trebuchet MS" w:hAnsi="Trebuchet MS" w:cs="Arial"/>
                <w:w w:val="105"/>
                <w:sz w:val="24"/>
                <w:szCs w:val="24"/>
              </w:rPr>
              <w:t>9.290,28</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1C1851">
            <w:pPr>
              <w:widowControl w:val="0"/>
              <w:numPr>
                <w:ilvl w:val="0"/>
                <w:numId w:val="24"/>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Jasa</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tabs>
                <w:tab w:val="decimal" w:pos="946"/>
              </w:tabs>
              <w:rPr>
                <w:rFonts w:ascii="Trebuchet MS" w:hAnsi="Trebuchet MS" w:cs="Arial"/>
                <w:w w:val="105"/>
                <w:sz w:val="24"/>
                <w:szCs w:val="24"/>
              </w:rPr>
            </w:pPr>
            <w:r w:rsidRPr="003E3959">
              <w:rPr>
                <w:rFonts w:ascii="Trebuchet MS" w:hAnsi="Trebuchet MS" w:cs="Arial"/>
                <w:w w:val="105"/>
                <w:sz w:val="24"/>
                <w:szCs w:val="24"/>
              </w:rPr>
              <w:t>1.668,54</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1C1851">
            <w:pPr>
              <w:widowControl w:val="0"/>
              <w:numPr>
                <w:ilvl w:val="0"/>
                <w:numId w:val="23"/>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Industri</w:t>
            </w:r>
          </w:p>
        </w:tc>
        <w:tc>
          <w:tcPr>
            <w:tcW w:w="2002"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right="469"/>
              <w:jc w:val="right"/>
              <w:rPr>
                <w:rFonts w:ascii="Trebuchet MS" w:hAnsi="Trebuchet MS" w:cs="Arial"/>
                <w:w w:val="105"/>
                <w:sz w:val="24"/>
                <w:szCs w:val="24"/>
              </w:rPr>
            </w:pPr>
            <w:r w:rsidRPr="003E3959">
              <w:rPr>
                <w:rFonts w:ascii="Trebuchet MS" w:hAnsi="Trebuchet MS" w:cs="Arial"/>
                <w:w w:val="105"/>
                <w:sz w:val="24"/>
                <w:szCs w:val="24"/>
              </w:rPr>
              <w:t>647,83</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1C1851">
            <w:pPr>
              <w:widowControl w:val="0"/>
              <w:numPr>
                <w:ilvl w:val="0"/>
                <w:numId w:val="24"/>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Sawah</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tabs>
                <w:tab w:val="decimal" w:pos="946"/>
              </w:tabs>
              <w:rPr>
                <w:rFonts w:ascii="Trebuchet MS" w:hAnsi="Trebuchet MS" w:cs="Arial"/>
                <w:w w:val="105"/>
                <w:sz w:val="24"/>
                <w:szCs w:val="24"/>
              </w:rPr>
            </w:pPr>
            <w:r w:rsidRPr="003E3959">
              <w:rPr>
                <w:rFonts w:ascii="Trebuchet MS" w:hAnsi="Trebuchet MS" w:cs="Arial"/>
                <w:w w:val="105"/>
                <w:sz w:val="24"/>
                <w:szCs w:val="24"/>
              </w:rPr>
              <w:t>3.354,49</w:t>
            </w:r>
          </w:p>
        </w:tc>
      </w:tr>
      <w:tr w:rsidR="00E52918" w:rsidRPr="003E3959" w:rsidTr="00E52918">
        <w:trPr>
          <w:trHeight w:hRule="exact" w:val="268"/>
        </w:trPr>
        <w:tc>
          <w:tcPr>
            <w:tcW w:w="528"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1C1851">
            <w:pPr>
              <w:widowControl w:val="0"/>
              <w:numPr>
                <w:ilvl w:val="0"/>
                <w:numId w:val="23"/>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Tegalan</w:t>
            </w:r>
          </w:p>
        </w:tc>
        <w:tc>
          <w:tcPr>
            <w:tcW w:w="2002"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right="469"/>
              <w:jc w:val="right"/>
              <w:rPr>
                <w:rFonts w:ascii="Trebuchet MS" w:hAnsi="Trebuchet MS" w:cs="Arial"/>
                <w:spacing w:val="-2"/>
                <w:w w:val="105"/>
                <w:sz w:val="24"/>
                <w:szCs w:val="24"/>
              </w:rPr>
            </w:pPr>
            <w:r w:rsidRPr="003E3959">
              <w:rPr>
                <w:rFonts w:ascii="Trebuchet MS" w:hAnsi="Trebuchet MS" w:cs="Arial"/>
                <w:spacing w:val="-2"/>
                <w:w w:val="105"/>
                <w:sz w:val="24"/>
                <w:szCs w:val="24"/>
              </w:rPr>
              <w:t>31 8,70</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1C1851">
            <w:pPr>
              <w:widowControl w:val="0"/>
              <w:numPr>
                <w:ilvl w:val="0"/>
                <w:numId w:val="24"/>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111"/>
              <w:rPr>
                <w:rFonts w:ascii="Trebuchet MS" w:hAnsi="Trebuchet MS" w:cs="Arial"/>
                <w:spacing w:val="-6"/>
                <w:w w:val="105"/>
                <w:sz w:val="24"/>
                <w:szCs w:val="24"/>
              </w:rPr>
            </w:pPr>
            <w:r w:rsidRPr="003E3959">
              <w:rPr>
                <w:rFonts w:ascii="Trebuchet MS" w:hAnsi="Trebuchet MS" w:cs="Arial"/>
                <w:spacing w:val="-6"/>
                <w:w w:val="105"/>
                <w:sz w:val="24"/>
                <w:szCs w:val="24"/>
              </w:rPr>
              <w:t>Kebun Campuran</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469"/>
              <w:jc w:val="right"/>
              <w:rPr>
                <w:rFonts w:ascii="Trebuchet MS" w:hAnsi="Trebuchet MS" w:cs="Arial"/>
                <w:w w:val="105"/>
                <w:sz w:val="24"/>
                <w:szCs w:val="24"/>
              </w:rPr>
            </w:pPr>
            <w:r w:rsidRPr="003E3959">
              <w:rPr>
                <w:rFonts w:ascii="Trebuchet MS" w:hAnsi="Trebuchet MS" w:cs="Arial"/>
                <w:w w:val="105"/>
                <w:sz w:val="24"/>
                <w:szCs w:val="24"/>
              </w:rPr>
              <w:t>215,57</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1C1851">
            <w:pPr>
              <w:widowControl w:val="0"/>
              <w:numPr>
                <w:ilvl w:val="0"/>
                <w:numId w:val="23"/>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spacing w:val="-4"/>
                <w:w w:val="105"/>
                <w:sz w:val="24"/>
                <w:szCs w:val="24"/>
              </w:rPr>
            </w:pPr>
            <w:r w:rsidRPr="003E3959">
              <w:rPr>
                <w:rFonts w:ascii="Trebuchet MS" w:hAnsi="Trebuchet MS" w:cs="Arial"/>
                <w:spacing w:val="-4"/>
                <w:w w:val="105"/>
                <w:sz w:val="24"/>
                <w:szCs w:val="24"/>
              </w:rPr>
              <w:t>Tanah Kosong</w:t>
            </w:r>
          </w:p>
        </w:tc>
        <w:tc>
          <w:tcPr>
            <w:tcW w:w="2002"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right="469"/>
              <w:jc w:val="right"/>
              <w:rPr>
                <w:rFonts w:ascii="Trebuchet MS" w:hAnsi="Trebuchet MS" w:cs="Arial"/>
                <w:w w:val="105"/>
                <w:sz w:val="24"/>
                <w:szCs w:val="24"/>
              </w:rPr>
            </w:pPr>
            <w:r w:rsidRPr="003E3959">
              <w:rPr>
                <w:rFonts w:ascii="Trebuchet MS" w:hAnsi="Trebuchet MS" w:cs="Arial"/>
                <w:w w:val="105"/>
                <w:sz w:val="24"/>
                <w:szCs w:val="24"/>
              </w:rPr>
              <w:t>545,47</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1C1851">
            <w:pPr>
              <w:widowControl w:val="0"/>
              <w:numPr>
                <w:ilvl w:val="0"/>
                <w:numId w:val="24"/>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Kolam</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ind w:right="469"/>
              <w:jc w:val="right"/>
              <w:rPr>
                <w:rFonts w:ascii="Trebuchet MS" w:hAnsi="Trebuchet MS" w:cs="Arial"/>
                <w:w w:val="105"/>
                <w:sz w:val="24"/>
                <w:szCs w:val="24"/>
              </w:rPr>
            </w:pPr>
            <w:r w:rsidRPr="003E3959">
              <w:rPr>
                <w:rFonts w:ascii="Trebuchet MS" w:hAnsi="Trebuchet MS" w:cs="Arial"/>
                <w:w w:val="105"/>
                <w:sz w:val="24"/>
                <w:szCs w:val="24"/>
              </w:rPr>
              <w:t>39,90</w:t>
            </w:r>
          </w:p>
        </w:tc>
      </w:tr>
      <w:tr w:rsidR="00E52918" w:rsidRPr="003E3959" w:rsidTr="00E52918">
        <w:trPr>
          <w:trHeight w:hRule="exact" w:val="264"/>
        </w:trPr>
        <w:tc>
          <w:tcPr>
            <w:tcW w:w="528"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1C1851">
            <w:pPr>
              <w:widowControl w:val="0"/>
              <w:numPr>
                <w:ilvl w:val="0"/>
                <w:numId w:val="23"/>
              </w:numPr>
              <w:kinsoku w:val="0"/>
              <w:spacing w:after="0" w:line="240" w:lineRule="auto"/>
              <w:jc w:val="center"/>
              <w:rPr>
                <w:rFonts w:ascii="Trebuchet MS" w:hAnsi="Trebuchet MS" w:cs="Arial"/>
                <w:w w:val="105"/>
                <w:sz w:val="24"/>
                <w:szCs w:val="24"/>
              </w:rPr>
            </w:pPr>
          </w:p>
        </w:tc>
        <w:tc>
          <w:tcPr>
            <w:tcW w:w="2179"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left="111"/>
              <w:rPr>
                <w:rFonts w:ascii="Trebuchet MS" w:hAnsi="Trebuchet MS" w:cs="Arial"/>
                <w:w w:val="105"/>
                <w:sz w:val="24"/>
                <w:szCs w:val="24"/>
              </w:rPr>
            </w:pPr>
            <w:r w:rsidRPr="003E3959">
              <w:rPr>
                <w:rFonts w:ascii="Trebuchet MS" w:hAnsi="Trebuchet MS" w:cs="Arial"/>
                <w:w w:val="105"/>
                <w:sz w:val="24"/>
                <w:szCs w:val="24"/>
              </w:rPr>
              <w:t>Lainnya</w:t>
            </w:r>
          </w:p>
        </w:tc>
        <w:tc>
          <w:tcPr>
            <w:tcW w:w="2002" w:type="dxa"/>
            <w:tcBorders>
              <w:top w:val="single" w:sz="5" w:space="0" w:color="auto"/>
              <w:left w:val="single" w:sz="5" w:space="0" w:color="auto"/>
              <w:bottom w:val="single" w:sz="5" w:space="0" w:color="auto"/>
              <w:right w:val="single" w:sz="5" w:space="0" w:color="auto"/>
            </w:tcBorders>
            <w:shd w:val="solid" w:color="D8D8D8" w:fill="auto"/>
            <w:vAlign w:val="center"/>
          </w:tcPr>
          <w:p w:rsidR="00E52918" w:rsidRPr="003E3959" w:rsidRDefault="00E52918" w:rsidP="00E52918">
            <w:pPr>
              <w:ind w:right="469"/>
              <w:jc w:val="right"/>
              <w:rPr>
                <w:rFonts w:ascii="Trebuchet MS" w:hAnsi="Trebuchet MS" w:cs="Arial"/>
                <w:w w:val="105"/>
                <w:sz w:val="24"/>
                <w:szCs w:val="24"/>
              </w:rPr>
            </w:pPr>
            <w:r w:rsidRPr="003E3959">
              <w:rPr>
                <w:rFonts w:ascii="Trebuchet MS" w:hAnsi="Trebuchet MS" w:cs="Arial"/>
                <w:w w:val="105"/>
                <w:sz w:val="24"/>
                <w:szCs w:val="24"/>
              </w:rPr>
              <w:t>649,22</w:t>
            </w:r>
          </w:p>
        </w:tc>
      </w:tr>
      <w:tr w:rsidR="00E52918" w:rsidRPr="003E3959" w:rsidTr="00E52918">
        <w:trPr>
          <w:trHeight w:hRule="exact" w:val="279"/>
        </w:trPr>
        <w:tc>
          <w:tcPr>
            <w:tcW w:w="2707" w:type="dxa"/>
            <w:gridSpan w:val="2"/>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jc w:val="center"/>
              <w:rPr>
                <w:rFonts w:ascii="Trebuchet MS" w:hAnsi="Trebuchet MS" w:cs="Arial"/>
                <w:b/>
                <w:bCs/>
                <w:w w:val="105"/>
                <w:sz w:val="24"/>
                <w:szCs w:val="24"/>
              </w:rPr>
            </w:pPr>
            <w:r w:rsidRPr="003E3959">
              <w:rPr>
                <w:rFonts w:ascii="Trebuchet MS" w:hAnsi="Trebuchet MS" w:cs="Arial"/>
                <w:b/>
                <w:bCs/>
                <w:w w:val="105"/>
                <w:sz w:val="24"/>
                <w:szCs w:val="24"/>
              </w:rPr>
              <w:t>Jumlah</w:t>
            </w:r>
          </w:p>
        </w:tc>
        <w:tc>
          <w:tcPr>
            <w:tcW w:w="2002" w:type="dxa"/>
            <w:tcBorders>
              <w:top w:val="single" w:sz="5" w:space="0" w:color="auto"/>
              <w:left w:val="single" w:sz="5" w:space="0" w:color="auto"/>
              <w:bottom w:val="single" w:sz="5" w:space="0" w:color="auto"/>
              <w:right w:val="single" w:sz="5" w:space="0" w:color="auto"/>
            </w:tcBorders>
            <w:vAlign w:val="center"/>
          </w:tcPr>
          <w:p w:rsidR="00E52918" w:rsidRPr="003E3959" w:rsidRDefault="00E52918" w:rsidP="00E52918">
            <w:pPr>
              <w:tabs>
                <w:tab w:val="decimal" w:pos="946"/>
              </w:tabs>
              <w:rPr>
                <w:rFonts w:ascii="Trebuchet MS" w:hAnsi="Trebuchet MS" w:cs="Arial"/>
                <w:b/>
                <w:bCs/>
                <w:w w:val="105"/>
                <w:sz w:val="24"/>
                <w:szCs w:val="24"/>
              </w:rPr>
            </w:pPr>
            <w:r w:rsidRPr="003E3959">
              <w:rPr>
                <w:rFonts w:ascii="Trebuchet MS" w:hAnsi="Trebuchet MS" w:cs="Arial"/>
                <w:b/>
                <w:bCs/>
                <w:w w:val="105"/>
                <w:sz w:val="24"/>
                <w:szCs w:val="24"/>
              </w:rPr>
              <w:t>16.730,00</w:t>
            </w:r>
          </w:p>
        </w:tc>
      </w:tr>
    </w:tbl>
    <w:p w:rsidR="00E52918" w:rsidRPr="003E3959" w:rsidRDefault="00E52918" w:rsidP="00D278F1">
      <w:pPr>
        <w:ind w:left="2232"/>
        <w:rPr>
          <w:rFonts w:ascii="Trebuchet MS" w:hAnsi="Trebuchet MS" w:cs="Arial"/>
          <w:b/>
          <w:bCs/>
          <w:spacing w:val="-5"/>
          <w:w w:val="105"/>
          <w:sz w:val="24"/>
          <w:szCs w:val="24"/>
        </w:rPr>
      </w:pPr>
      <w:r w:rsidRPr="003E3959">
        <w:rPr>
          <w:rFonts w:ascii="Trebuchet MS" w:hAnsi="Trebuchet MS" w:cs="Arial"/>
          <w:sz w:val="24"/>
          <w:szCs w:val="24"/>
        </w:rPr>
        <w:t>Sumber: Badan Pertanahan Kota Bandung, 2008</w:t>
      </w:r>
    </w:p>
    <w:p w:rsidR="00D278F1" w:rsidRPr="003E3959" w:rsidRDefault="00D278F1" w:rsidP="00E52918">
      <w:pPr>
        <w:ind w:left="72" w:right="72"/>
        <w:jc w:val="both"/>
        <w:rPr>
          <w:rFonts w:ascii="Trebuchet MS" w:hAnsi="Trebuchet MS" w:cs="Arial"/>
          <w:spacing w:val="5"/>
          <w:w w:val="105"/>
          <w:sz w:val="24"/>
          <w:szCs w:val="24"/>
        </w:rPr>
      </w:pP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 xml:space="preserve">Banyaknya jenis kegiatan yang berjalan di Kota bandung, terjadinya perubahan pemanfaatan ruang, terdapatnya permukiman kumuh dengan kondisi lingkungan yang tidak sehat, terbatasnya lahan untuk Tempat Permakaman Umum dan belum tersedianya ruang untuk sektor informal pada akhirnya memberikan tekanan berat pada kondisi fisik alam Kota Bandung. </w:t>
      </w:r>
      <w:r w:rsidRPr="00A64DB9">
        <w:rPr>
          <w:rFonts w:ascii="Trebuchet MS" w:hAnsi="Trebuchet MS" w:cs="Arial"/>
          <w:spacing w:val="-2"/>
          <w:w w:val="105"/>
          <w:sz w:val="24"/>
          <w:szCs w:val="24"/>
          <w:lang w:val="en-US"/>
        </w:rPr>
        <w:lastRenderedPageBreak/>
        <w:t>Berbagai masalah lingkungan muncul di antaranya; penurunan air tanah, penurunan kualitas air tanah, suhu udara yang semakin meningkat, kualitas udara menurun, masalah sampah yang belum dapat ditangani secara optimal, luas lahan terbuka yang berfungsi lindung sangat sedikit dan terancam keberadaannya, ketidakseimbangan kegiatan antar wilayah dan lain sebagainya.</w:t>
      </w: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Pada situasi menghadapi berbagai masalah fisik alam tersebut, tuntutan kebutuhan air bersih, kualitas udara yang baik, kenyamanan, ruang terbuka hijau, ketuntasan penanganan sampah, kebutuhan pemukiman, sarana dan prasarana semakin meningkat seiring dengan peningkatan jumlah penduduk dan aktivitasnya. Permasalahan lingkungan fisik alam tersebut pada dasarnya bukan hanya tantangan Kota Bandung saja, namun juga meliputi wilayah Kabupaten Bandung, Kabupaten Bandung Barat dan Kota Cimahi. Permasalahan di salah satu wilayah tersebut dapat membawa dampak pada wilayah lainnya. Karena itu untuk penanganan masalah dan pemenuhan kebutuhan di Kota Bandung memerlukan sinergitas dengan Kabupaten-Kota di sekitarnya.</w:t>
      </w:r>
    </w:p>
    <w:p w:rsidR="00D278F1" w:rsidRPr="003E3959" w:rsidRDefault="00D278F1" w:rsidP="00E52918">
      <w:pPr>
        <w:autoSpaceDE w:val="0"/>
        <w:autoSpaceDN w:val="0"/>
        <w:adjustRightInd w:val="0"/>
        <w:rPr>
          <w:rFonts w:ascii="Trebuchet MS" w:hAnsi="Trebuchet MS"/>
          <w:sz w:val="24"/>
          <w:szCs w:val="24"/>
        </w:rPr>
      </w:pPr>
    </w:p>
    <w:p w:rsidR="00D278F1" w:rsidRPr="003E3959" w:rsidRDefault="00D278F1" w:rsidP="00D278F1">
      <w:pPr>
        <w:rPr>
          <w:rFonts w:ascii="Trebuchet MS" w:hAnsi="Trebuchet MS"/>
          <w:sz w:val="24"/>
          <w:szCs w:val="24"/>
        </w:rPr>
      </w:pPr>
    </w:p>
    <w:p w:rsidR="00E52918" w:rsidRPr="003E3959" w:rsidRDefault="00D278F1" w:rsidP="00D278F1">
      <w:pPr>
        <w:tabs>
          <w:tab w:val="center" w:pos="4350"/>
        </w:tabs>
        <w:rPr>
          <w:rFonts w:ascii="Trebuchet MS" w:hAnsi="Trebuchet MS"/>
          <w:sz w:val="24"/>
          <w:szCs w:val="24"/>
        </w:rPr>
        <w:sectPr w:rsidR="00E52918" w:rsidRPr="003E3959" w:rsidSect="003E3959">
          <w:footerReference w:type="default" r:id="rId35"/>
          <w:type w:val="continuous"/>
          <w:pgSz w:w="11907" w:h="16839" w:code="9"/>
          <w:pgMar w:top="2268" w:right="1701" w:bottom="1701" w:left="2268" w:header="720" w:footer="764" w:gutter="0"/>
          <w:cols w:space="720"/>
          <w:noEndnote/>
        </w:sectPr>
      </w:pPr>
      <w:r w:rsidRPr="003E3959">
        <w:rPr>
          <w:rFonts w:ascii="Trebuchet MS" w:hAnsi="Trebuchet MS"/>
          <w:sz w:val="24"/>
          <w:szCs w:val="24"/>
        </w:rPr>
        <w:tab/>
      </w:r>
    </w:p>
    <w:p w:rsidR="00E52918" w:rsidRPr="003E3959" w:rsidRDefault="00E52918" w:rsidP="00E52918">
      <w:pPr>
        <w:rPr>
          <w:rFonts w:ascii="Trebuchet MS" w:hAnsi="Trebuchet MS"/>
          <w:sz w:val="24"/>
          <w:szCs w:val="24"/>
        </w:rPr>
      </w:pPr>
      <w:r w:rsidRPr="003E3959">
        <w:rPr>
          <w:rFonts w:ascii="Trebuchet MS" w:hAnsi="Trebuchet MS"/>
          <w:noProof/>
          <w:sz w:val="24"/>
          <w:szCs w:val="24"/>
          <w:lang w:val="en-US" w:eastAsia="en-US"/>
        </w:rPr>
        <w:lastRenderedPageBreak/>
        <mc:AlternateContent>
          <mc:Choice Requires="wps">
            <w:drawing>
              <wp:anchor distT="0" distB="0" distL="114300" distR="114300" simplePos="0" relativeHeight="251696128" behindDoc="1" locked="0" layoutInCell="0" allowOverlap="1" wp14:anchorId="7BCABDE9" wp14:editId="2BE47AE6">
                <wp:simplePos x="0" y="0"/>
                <wp:positionH relativeFrom="page">
                  <wp:posOffset>0</wp:posOffset>
                </wp:positionH>
                <wp:positionV relativeFrom="page">
                  <wp:posOffset>0</wp:posOffset>
                </wp:positionV>
                <wp:extent cx="7567930" cy="10702290"/>
                <wp:effectExtent l="9525" t="9525" r="4445" b="381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930" cy="10702290"/>
                        </a:xfrm>
                        <a:prstGeom prst="rect">
                          <a:avLst/>
                        </a:prstGeom>
                        <a:solidFill>
                          <a:srgbClr val="FEFEFA">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7FB" w:rsidRDefault="004B47FB" w:rsidP="00E52918">
                            <w:pPr>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BDE9" id="Text Box 210" o:spid="_x0000_s1027" type="#_x0000_t202" style="position:absolute;margin-left:0;margin-top:0;width:595.9pt;height:842.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" o:allowincell="f" fillcolor="#fefefa" stroked="f">
                <v:fill opacity="32896f"/>
                <v:textbox>
                  <w:txbxContent>
                    <w:p w:rsidR="004B47FB" w:rsidRDefault="004B47FB" w:rsidP="00E52918">
                      <w:pPr>
                        <w:autoSpaceDE w:val="0"/>
                        <w:autoSpaceDN w:val="0"/>
                        <w:rPr>
                          <w:sz w:val="20"/>
                          <w:szCs w:val="20"/>
                        </w:rPr>
                      </w:pPr>
                    </w:p>
                  </w:txbxContent>
                </v:textbox>
                <w10:wrap anchorx="page" anchory="page"/>
              </v:shape>
            </w:pict>
          </mc:Fallback>
        </mc:AlternateContent>
      </w:r>
      <w:r w:rsidRPr="003E3959">
        <w:rPr>
          <w:rFonts w:ascii="Trebuchet MS" w:hAnsi="Trebuchet MS"/>
          <w:noProof/>
          <w:sz w:val="24"/>
          <w:szCs w:val="24"/>
          <w:lang w:val="en-US" w:eastAsia="en-US"/>
        </w:rPr>
        <mc:AlternateContent>
          <mc:Choice Requires="wps">
            <w:drawing>
              <wp:anchor distT="0" distB="0" distL="0" distR="0" simplePos="0" relativeHeight="251697152" behindDoc="1" locked="0" layoutInCell="0" allowOverlap="1" wp14:anchorId="774B88B7" wp14:editId="27C8D968">
                <wp:simplePos x="0" y="0"/>
                <wp:positionH relativeFrom="page">
                  <wp:posOffset>808990</wp:posOffset>
                </wp:positionH>
                <wp:positionV relativeFrom="page">
                  <wp:posOffset>1009015</wp:posOffset>
                </wp:positionV>
                <wp:extent cx="5949315" cy="9421495"/>
                <wp:effectExtent l="0" t="0" r="4445"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7FB" w:rsidRDefault="004B47FB" w:rsidP="00E529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88B7" id="Text Box 209" o:spid="_x0000_s1028" type="#_x0000_t202" style="position:absolute;margin-left:63.7pt;margin-top:79.45pt;width:468.45pt;height:741.8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y9sg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" o:allowincell="f" filled="f" stroked="f">
                <v:textbox inset="0,0,0,0">
                  <w:txbxContent>
                    <w:p w:rsidR="004B47FB" w:rsidRDefault="004B47FB" w:rsidP="00E52918"/>
                  </w:txbxContent>
                </v:textbox>
                <w10:wrap type="square" anchorx="page" anchory="page"/>
              </v:shape>
            </w:pict>
          </mc:Fallback>
        </mc:AlternateContent>
      </w:r>
      <w:r w:rsidRPr="003E3959">
        <w:rPr>
          <w:rFonts w:ascii="Trebuchet MS" w:hAnsi="Trebuchet MS"/>
          <w:noProof/>
          <w:sz w:val="24"/>
          <w:szCs w:val="24"/>
          <w:lang w:val="en-US" w:eastAsia="en-US"/>
        </w:rPr>
        <mc:AlternateContent>
          <mc:Choice Requires="wps">
            <w:drawing>
              <wp:anchor distT="0" distB="0" distL="0" distR="0" simplePos="0" relativeHeight="251698176" behindDoc="0" locked="0" layoutInCell="0" allowOverlap="1" wp14:anchorId="5F49273F" wp14:editId="14738C22">
                <wp:simplePos x="0" y="0"/>
                <wp:positionH relativeFrom="page">
                  <wp:posOffset>808990</wp:posOffset>
                </wp:positionH>
                <wp:positionV relativeFrom="page">
                  <wp:posOffset>1009015</wp:posOffset>
                </wp:positionV>
                <wp:extent cx="5949315" cy="9421495"/>
                <wp:effectExtent l="8890" t="8890" r="4445" b="889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42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7FB" w:rsidRDefault="004B47FB" w:rsidP="00E52918">
                            <w:pPr>
                              <w:jc w:val="center"/>
                            </w:pPr>
                            <w:r>
                              <w:rPr>
                                <w:noProof/>
                                <w:lang w:val="en-US" w:eastAsia="en-US"/>
                              </w:rPr>
                              <w:drawing>
                                <wp:inline distT="0" distB="0" distL="0" distR="0" wp14:anchorId="737E2885" wp14:editId="49E57432">
                                  <wp:extent cx="5954395" cy="8708065"/>
                                  <wp:effectExtent l="0" t="0" r="8255" b="0"/>
                                  <wp:docPr id="256" name="Picture 256"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48"/>
                                          <pic:cNvPicPr>
                                            <a:picLocks noChangeAspect="1" noChangeArrowheads="1"/>
                                          </pic:cNvPicPr>
                                        </pic:nvPicPr>
                                        <pic:blipFill rotWithShape="1">
                                          <a:blip r:embed="rId36">
                                            <a:extLst>
                                              <a:ext uri="{28A0092B-C50C-407E-A947-70E740481C1C}">
                                                <a14:useLocalDpi xmlns:a14="http://schemas.microsoft.com/office/drawing/2010/main" val="0"/>
                                              </a:ext>
                                            </a:extLst>
                                          </a:blip>
                                          <a:srcRect b="7560"/>
                                          <a:stretch/>
                                        </pic:blipFill>
                                        <pic:spPr bwMode="auto">
                                          <a:xfrm>
                                            <a:off x="0" y="0"/>
                                            <a:ext cx="5954395" cy="87080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9273F" id="Text Box 208" o:spid="_x0000_s1029" type="#_x0000_t202" style="position:absolute;margin-left:63.7pt;margin-top:79.45pt;width:468.45pt;height:741.8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eNkQIAACg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" o:allowincell="f" stroked="f">
                <v:fill opacity="0"/>
                <v:textbox inset="0,0,0,0">
                  <w:txbxContent>
                    <w:p w:rsidR="004B47FB" w:rsidRDefault="004B47FB" w:rsidP="00E52918">
                      <w:pPr>
                        <w:jc w:val="center"/>
                      </w:pPr>
                      <w:r>
                        <w:rPr>
                          <w:noProof/>
                          <w:lang w:val="en-US" w:eastAsia="en-US"/>
                        </w:rPr>
                        <w:drawing>
                          <wp:inline distT="0" distB="0" distL="0" distR="0" wp14:anchorId="737E2885" wp14:editId="49E57432">
                            <wp:extent cx="5954395" cy="8708065"/>
                            <wp:effectExtent l="0" t="0" r="8255" b="0"/>
                            <wp:docPr id="256" name="Picture 256"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48"/>
                                    <pic:cNvPicPr>
                                      <a:picLocks noChangeAspect="1" noChangeArrowheads="1"/>
                                    </pic:cNvPicPr>
                                  </pic:nvPicPr>
                                  <pic:blipFill rotWithShape="1">
                                    <a:blip r:embed="rId36">
                                      <a:extLst>
                                        <a:ext uri="{28A0092B-C50C-407E-A947-70E740481C1C}">
                                          <a14:useLocalDpi xmlns:a14="http://schemas.microsoft.com/office/drawing/2010/main" val="0"/>
                                        </a:ext>
                                      </a:extLst>
                                    </a:blip>
                                    <a:srcRect b="7560"/>
                                    <a:stretch/>
                                  </pic:blipFill>
                                  <pic:spPr bwMode="auto">
                                    <a:xfrm>
                                      <a:off x="0" y="0"/>
                                      <a:ext cx="5954395" cy="87080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p>
    <w:p w:rsidR="00E52918" w:rsidRPr="003E3959" w:rsidRDefault="00E52918" w:rsidP="00E52918">
      <w:pPr>
        <w:autoSpaceDE w:val="0"/>
        <w:autoSpaceDN w:val="0"/>
        <w:adjustRightInd w:val="0"/>
        <w:rPr>
          <w:rFonts w:ascii="Trebuchet MS" w:hAnsi="Trebuchet MS"/>
          <w:sz w:val="24"/>
          <w:szCs w:val="24"/>
        </w:rPr>
        <w:sectPr w:rsidR="00E52918" w:rsidRPr="003E3959" w:rsidSect="003E3959">
          <w:footerReference w:type="default" r:id="rId37"/>
          <w:type w:val="continuous"/>
          <w:pgSz w:w="11907" w:h="16839" w:code="9"/>
          <w:pgMar w:top="2268" w:right="1701" w:bottom="1701" w:left="2268" w:header="720" w:footer="0" w:gutter="0"/>
          <w:cols w:space="720"/>
          <w:noEndnote/>
        </w:sectPr>
      </w:pPr>
    </w:p>
    <w:p w:rsidR="00E52918" w:rsidRPr="00A64DB9" w:rsidRDefault="00E52918" w:rsidP="001C1851">
      <w:pPr>
        <w:pStyle w:val="Heading2"/>
        <w:numPr>
          <w:ilvl w:val="1"/>
          <w:numId w:val="28"/>
        </w:numPr>
        <w:ind w:left="851" w:hanging="851"/>
        <w:rPr>
          <w:rFonts w:eastAsia="Times New Roman"/>
        </w:rPr>
      </w:pPr>
      <w:bookmarkStart w:id="37" w:name="_Toc373500689"/>
      <w:r w:rsidRPr="00A64DB9">
        <w:rPr>
          <w:rFonts w:eastAsia="Times New Roman"/>
        </w:rPr>
        <w:lastRenderedPageBreak/>
        <w:t>Kependudukan dan Sumber Daya Manusia</w:t>
      </w:r>
      <w:bookmarkEnd w:id="37"/>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Berdasarkan data dari Dinas Kependudukan Kota Bandung Tahun 2008, jumlah penduduk Kota Bandung tahun 2008 mencapai 2.335.406 jiwa. Laju pertumbuhan penduduk rata-rata per tahun pada tahun 2006-2008 adalah 0</w:t>
      </w:r>
      <w:proofErr w:type="gramStart"/>
      <w:r w:rsidRPr="00A64DB9">
        <w:rPr>
          <w:rFonts w:ascii="Trebuchet MS" w:hAnsi="Trebuchet MS" w:cs="Arial"/>
          <w:spacing w:val="-2"/>
          <w:w w:val="105"/>
          <w:sz w:val="24"/>
          <w:szCs w:val="24"/>
          <w:lang w:val="en-US"/>
        </w:rPr>
        <w:t>,8</w:t>
      </w:r>
      <w:proofErr w:type="gramEnd"/>
      <w:r w:rsidRPr="00A64DB9">
        <w:rPr>
          <w:rFonts w:ascii="Trebuchet MS" w:hAnsi="Trebuchet MS" w:cs="Arial"/>
          <w:spacing w:val="-2"/>
          <w:w w:val="105"/>
          <w:sz w:val="24"/>
          <w:szCs w:val="24"/>
          <w:lang w:val="en-US"/>
        </w:rPr>
        <w:t xml:space="preserve"> %. Berdasarkan proyeksi, jumlah penduduk pada tahun 2031 diperkirakan mencapai 4.1 juta jiwa. Angka proyeksi tersebut merupakan angka jumlah penduduk dengan pertumbuhan alami tanpa adanya intervensi apapun. Pada tahun 2008, Kecamatan Bandung Kulon memiliki kepadatan penduduk terbesar yaitu 364 jiwa/ha.</w:t>
      </w:r>
    </w:p>
    <w:p w:rsidR="00E52918" w:rsidRPr="00FD369B" w:rsidRDefault="00FD369B" w:rsidP="00FD369B">
      <w:pPr>
        <w:pStyle w:val="Caption"/>
        <w:jc w:val="center"/>
        <w:rPr>
          <w:rFonts w:asciiTheme="majorHAnsi" w:hAnsiTheme="majorHAnsi" w:cs="Arial"/>
          <w:bCs/>
          <w:spacing w:val="-5"/>
          <w:w w:val="105"/>
          <w:sz w:val="22"/>
          <w:szCs w:val="22"/>
        </w:rPr>
      </w:pPr>
      <w:bookmarkStart w:id="38" w:name="_Toc373500645"/>
      <w:r w:rsidRPr="00FD369B">
        <w:rPr>
          <w:rFonts w:asciiTheme="majorHAnsi" w:hAnsiTheme="majorHAnsi"/>
          <w:sz w:val="22"/>
          <w:szCs w:val="22"/>
        </w:rPr>
        <w:t xml:space="preserve">Tabel 4. </w:t>
      </w:r>
      <w:r w:rsidRPr="00FD369B">
        <w:rPr>
          <w:rFonts w:asciiTheme="majorHAnsi" w:hAnsiTheme="majorHAnsi"/>
          <w:sz w:val="22"/>
          <w:szCs w:val="22"/>
        </w:rPr>
        <w:fldChar w:fldCharType="begin"/>
      </w:r>
      <w:r w:rsidRPr="00FD369B">
        <w:rPr>
          <w:rFonts w:asciiTheme="majorHAnsi" w:hAnsiTheme="majorHAnsi"/>
          <w:sz w:val="22"/>
          <w:szCs w:val="22"/>
        </w:rPr>
        <w:instrText xml:space="preserve"> SEQ Tabel_4. \* ARABIC </w:instrText>
      </w:r>
      <w:r w:rsidRPr="00FD369B">
        <w:rPr>
          <w:rFonts w:asciiTheme="majorHAnsi" w:hAnsiTheme="majorHAnsi"/>
          <w:sz w:val="22"/>
          <w:szCs w:val="22"/>
        </w:rPr>
        <w:fldChar w:fldCharType="separate"/>
      </w:r>
      <w:r>
        <w:rPr>
          <w:rFonts w:asciiTheme="majorHAnsi" w:hAnsiTheme="majorHAnsi"/>
          <w:noProof/>
          <w:sz w:val="22"/>
          <w:szCs w:val="22"/>
        </w:rPr>
        <w:t>5</w:t>
      </w:r>
      <w:r w:rsidRPr="00FD369B">
        <w:rPr>
          <w:rFonts w:asciiTheme="majorHAnsi" w:hAnsiTheme="majorHAnsi"/>
          <w:sz w:val="22"/>
          <w:szCs w:val="22"/>
        </w:rPr>
        <w:fldChar w:fldCharType="end"/>
      </w:r>
      <w:r w:rsidRPr="00FD369B">
        <w:rPr>
          <w:rFonts w:asciiTheme="majorHAnsi" w:hAnsiTheme="majorHAnsi"/>
          <w:sz w:val="22"/>
          <w:szCs w:val="22"/>
        </w:rPr>
        <w:t xml:space="preserve"> </w:t>
      </w:r>
      <w:r w:rsidR="00E52918" w:rsidRPr="00FD369B">
        <w:rPr>
          <w:rFonts w:asciiTheme="majorHAnsi" w:hAnsiTheme="majorHAnsi" w:cs="Arial"/>
          <w:bCs/>
          <w:spacing w:val="-5"/>
          <w:w w:val="105"/>
          <w:sz w:val="22"/>
          <w:szCs w:val="22"/>
        </w:rPr>
        <w:t>Laju Pertumbuhan Penduduk Kota Bandung 1990-2008</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1"/>
        <w:gridCol w:w="2433"/>
        <w:gridCol w:w="3106"/>
      </w:tblGrid>
      <w:tr w:rsidR="00E52918" w:rsidRPr="003E3959" w:rsidTr="00A64DB9">
        <w:trPr>
          <w:trHeight w:hRule="exact" w:val="235"/>
        </w:trPr>
        <w:tc>
          <w:tcPr>
            <w:tcW w:w="3101" w:type="dxa"/>
            <w:vAlign w:val="center"/>
          </w:tcPr>
          <w:p w:rsidR="00E52918" w:rsidRPr="003E3959" w:rsidRDefault="00E52918" w:rsidP="00E52918">
            <w:pPr>
              <w:ind w:left="2150"/>
              <w:rPr>
                <w:rFonts w:ascii="Trebuchet MS" w:hAnsi="Trebuchet MS" w:cs="Arial"/>
                <w:b/>
                <w:bCs/>
                <w:w w:val="105"/>
                <w:sz w:val="24"/>
                <w:szCs w:val="24"/>
              </w:rPr>
            </w:pPr>
            <w:r w:rsidRPr="003E3959">
              <w:rPr>
                <w:rFonts w:ascii="Trebuchet MS" w:hAnsi="Trebuchet MS" w:cs="Arial"/>
                <w:b/>
                <w:bCs/>
                <w:w w:val="105"/>
                <w:sz w:val="24"/>
                <w:szCs w:val="24"/>
              </w:rPr>
              <w:t>Tahun</w:t>
            </w:r>
          </w:p>
        </w:tc>
        <w:tc>
          <w:tcPr>
            <w:tcW w:w="2433" w:type="dxa"/>
            <w:vAlign w:val="center"/>
          </w:tcPr>
          <w:p w:rsidR="00E52918" w:rsidRPr="003E3959" w:rsidRDefault="00E52918" w:rsidP="00E52918">
            <w:pPr>
              <w:ind w:right="458"/>
              <w:jc w:val="right"/>
              <w:rPr>
                <w:rFonts w:ascii="Trebuchet MS" w:hAnsi="Trebuchet MS" w:cs="Arial"/>
                <w:b/>
                <w:bCs/>
                <w:w w:val="105"/>
                <w:sz w:val="24"/>
                <w:szCs w:val="24"/>
              </w:rPr>
            </w:pPr>
            <w:r w:rsidRPr="003E3959">
              <w:rPr>
                <w:rFonts w:ascii="Trebuchet MS" w:hAnsi="Trebuchet MS" w:cs="Arial"/>
                <w:b/>
                <w:bCs/>
                <w:w w:val="105"/>
                <w:sz w:val="24"/>
                <w:szCs w:val="24"/>
              </w:rPr>
              <w:t>JumlahPenduduk</w:t>
            </w:r>
          </w:p>
        </w:tc>
        <w:tc>
          <w:tcPr>
            <w:tcW w:w="3106" w:type="dxa"/>
            <w:vAlign w:val="center"/>
          </w:tcPr>
          <w:p w:rsidR="00E52918" w:rsidRPr="003E3959" w:rsidRDefault="00E52918" w:rsidP="00E52918">
            <w:pPr>
              <w:ind w:right="2129"/>
              <w:jc w:val="right"/>
              <w:rPr>
                <w:rFonts w:ascii="Trebuchet MS" w:hAnsi="Trebuchet MS" w:cs="Arial"/>
                <w:b/>
                <w:bCs/>
                <w:w w:val="105"/>
                <w:sz w:val="24"/>
                <w:szCs w:val="24"/>
              </w:rPr>
            </w:pPr>
            <w:proofErr w:type="gramStart"/>
            <w:r w:rsidRPr="003E3959">
              <w:rPr>
                <w:rFonts w:ascii="Trebuchet MS" w:hAnsi="Trebuchet MS" w:cs="Arial"/>
                <w:b/>
                <w:bCs/>
                <w:w w:val="105"/>
                <w:sz w:val="24"/>
                <w:szCs w:val="24"/>
              </w:rPr>
              <w:t>LPP(</w:t>
            </w:r>
            <w:proofErr w:type="gramEnd"/>
            <w:r w:rsidRPr="003E3959">
              <w:rPr>
                <w:rFonts w:ascii="Trebuchet MS" w:hAnsi="Trebuchet MS" w:cs="Arial"/>
                <w:b/>
                <w:bCs/>
                <w:w w:val="105"/>
                <w:sz w:val="24"/>
                <w:szCs w:val="24"/>
              </w:rPr>
              <w:t>%)</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rPr>
            </w:pPr>
            <w:r w:rsidRPr="003E3959">
              <w:rPr>
                <w:rFonts w:ascii="Trebuchet MS" w:hAnsi="Trebuchet MS" w:cs="Arial"/>
                <w:w w:val="105"/>
                <w:sz w:val="24"/>
                <w:szCs w:val="24"/>
              </w:rPr>
              <w:t>1990</w:t>
            </w:r>
          </w:p>
        </w:tc>
        <w:tc>
          <w:tcPr>
            <w:tcW w:w="2433" w:type="dxa"/>
            <w:shd w:val="solid" w:color="D8D8D8" w:fill="auto"/>
            <w:vAlign w:val="center"/>
          </w:tcPr>
          <w:p w:rsidR="00E52918" w:rsidRPr="003E3959" w:rsidRDefault="00E52918" w:rsidP="00E52918">
            <w:pPr>
              <w:ind w:right="278"/>
              <w:jc w:val="right"/>
              <w:rPr>
                <w:rFonts w:ascii="Trebuchet MS" w:hAnsi="Trebuchet MS" w:cs="Arial"/>
                <w:spacing w:val="-10"/>
                <w:w w:val="105"/>
                <w:sz w:val="24"/>
                <w:szCs w:val="24"/>
              </w:rPr>
            </w:pPr>
            <w:r w:rsidRPr="003E3959">
              <w:rPr>
                <w:rFonts w:ascii="Trebuchet MS" w:hAnsi="Trebuchet MS" w:cs="Arial"/>
                <w:spacing w:val="-10"/>
                <w:w w:val="105"/>
                <w:sz w:val="24"/>
                <w:szCs w:val="24"/>
              </w:rPr>
              <w:t>1.808.261</w:t>
            </w:r>
          </w:p>
        </w:tc>
        <w:tc>
          <w:tcPr>
            <w:tcW w:w="3106" w:type="dxa"/>
            <w:shd w:val="solid" w:color="D8D8D8" w:fill="auto"/>
          </w:tcPr>
          <w:p w:rsidR="00E52918" w:rsidRPr="003E3959" w:rsidRDefault="00E52918" w:rsidP="00E52918">
            <w:pPr>
              <w:rPr>
                <w:rFonts w:ascii="Trebuchet MS" w:hAnsi="Trebuchet MS" w:cs="Arial"/>
                <w:sz w:val="24"/>
                <w:szCs w:val="24"/>
                <w:lang w:eastAsia="id-ID"/>
              </w:rPr>
            </w:pP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1991</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1.808.765</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0,03</w:t>
            </w:r>
          </w:p>
        </w:tc>
      </w:tr>
      <w:tr w:rsidR="00E52918" w:rsidRPr="003E3959" w:rsidTr="00A64DB9">
        <w:trPr>
          <w:trHeight w:hRule="exact" w:val="249"/>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1992</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1.816.626</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0,43</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1993</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1.819.356</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0,15</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1994</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1.816.385</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-0,16</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1995</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1.816.726</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0,02</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1996</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1.817.939</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0,07</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1997</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1.818.694</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0,04</w:t>
            </w:r>
          </w:p>
        </w:tc>
      </w:tr>
      <w:tr w:rsidR="00E52918" w:rsidRPr="003E3959" w:rsidTr="00A64DB9">
        <w:trPr>
          <w:trHeight w:hRule="exact" w:val="249"/>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1998</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1.806.409</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-0,68</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1999</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1.868.913</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3,46</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2000</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2.141.837</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14,30</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2001</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2.146.360</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0,47</w:t>
            </w:r>
          </w:p>
        </w:tc>
      </w:tr>
      <w:tr w:rsidR="00E52918" w:rsidRPr="003E3959" w:rsidTr="00A64DB9">
        <w:trPr>
          <w:trHeight w:hRule="exact" w:val="249"/>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2002</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2.142.194</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-0,16</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2003</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2.228.268</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3,98</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2004</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2.234.624</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0,20</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2005</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2.266.969</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1,72</w:t>
            </w:r>
          </w:p>
        </w:tc>
      </w:tr>
      <w:tr w:rsidR="00E52918" w:rsidRPr="003E3959" w:rsidTr="00A64DB9">
        <w:trPr>
          <w:trHeight w:hRule="exact" w:val="250"/>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2006</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2.296.848</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1,72</w:t>
            </w:r>
          </w:p>
        </w:tc>
      </w:tr>
      <w:tr w:rsidR="00E52918" w:rsidRPr="003E3959" w:rsidTr="00A64DB9">
        <w:trPr>
          <w:trHeight w:hRule="exact" w:val="240"/>
        </w:trPr>
        <w:tc>
          <w:tcPr>
            <w:tcW w:w="3101" w:type="dxa"/>
            <w:vAlign w:val="center"/>
          </w:tcPr>
          <w:p w:rsidR="00E52918" w:rsidRPr="003E3959" w:rsidRDefault="00E52918" w:rsidP="00E52918">
            <w:pPr>
              <w:ind w:left="2150"/>
              <w:rPr>
                <w:rFonts w:ascii="Trebuchet MS" w:hAnsi="Trebuchet MS" w:cs="Arial"/>
                <w:sz w:val="24"/>
                <w:szCs w:val="24"/>
                <w:lang w:val="en-US"/>
              </w:rPr>
            </w:pPr>
            <w:r w:rsidRPr="003E3959">
              <w:rPr>
                <w:rFonts w:ascii="Trebuchet MS" w:hAnsi="Trebuchet MS" w:cs="Arial"/>
                <w:sz w:val="24"/>
                <w:szCs w:val="24"/>
                <w:lang w:val="en-US"/>
              </w:rPr>
              <w:t>2007</w:t>
            </w:r>
          </w:p>
        </w:tc>
        <w:tc>
          <w:tcPr>
            <w:tcW w:w="2433" w:type="dxa"/>
            <w:vAlign w:val="center"/>
          </w:tcPr>
          <w:p w:rsidR="00E52918" w:rsidRPr="003E3959" w:rsidRDefault="00E52918" w:rsidP="00E52918">
            <w:pPr>
              <w:ind w:right="278"/>
              <w:jc w:val="right"/>
              <w:rPr>
                <w:rFonts w:ascii="Trebuchet MS" w:hAnsi="Trebuchet MS" w:cs="Arial"/>
                <w:sz w:val="24"/>
                <w:szCs w:val="24"/>
                <w:lang w:val="en-US"/>
              </w:rPr>
            </w:pPr>
            <w:r w:rsidRPr="003E3959">
              <w:rPr>
                <w:rFonts w:ascii="Trebuchet MS" w:hAnsi="Trebuchet MS" w:cs="Arial"/>
                <w:sz w:val="24"/>
                <w:szCs w:val="24"/>
                <w:lang w:val="en-US"/>
              </w:rPr>
              <w:t>2.329929</w:t>
            </w:r>
          </w:p>
        </w:tc>
        <w:tc>
          <w:tcPr>
            <w:tcW w:w="3106" w:type="dxa"/>
            <w:vAlign w:val="center"/>
          </w:tcPr>
          <w:p w:rsidR="00E52918" w:rsidRPr="003E3959" w:rsidRDefault="00E52918" w:rsidP="00E52918">
            <w:pPr>
              <w:ind w:right="1949"/>
              <w:jc w:val="right"/>
              <w:rPr>
                <w:rFonts w:ascii="Trebuchet MS" w:hAnsi="Trebuchet MS" w:cs="Arial"/>
                <w:sz w:val="24"/>
                <w:szCs w:val="24"/>
                <w:lang w:val="en-US"/>
              </w:rPr>
            </w:pPr>
            <w:r w:rsidRPr="003E3959">
              <w:rPr>
                <w:rFonts w:ascii="Trebuchet MS" w:hAnsi="Trebuchet MS" w:cs="Arial"/>
                <w:sz w:val="24"/>
                <w:szCs w:val="24"/>
                <w:lang w:val="en-US"/>
              </w:rPr>
              <w:t>1,14</w:t>
            </w:r>
          </w:p>
        </w:tc>
      </w:tr>
      <w:tr w:rsidR="00E52918" w:rsidRPr="003E3959" w:rsidTr="00A64DB9">
        <w:trPr>
          <w:trHeight w:hRule="exact" w:val="249"/>
        </w:trPr>
        <w:tc>
          <w:tcPr>
            <w:tcW w:w="3101" w:type="dxa"/>
            <w:shd w:val="solid" w:color="D8D8D8" w:fill="auto"/>
            <w:vAlign w:val="center"/>
          </w:tcPr>
          <w:p w:rsidR="00E52918" w:rsidRPr="003E3959" w:rsidRDefault="00E52918" w:rsidP="00E52918">
            <w:pPr>
              <w:ind w:left="2150"/>
              <w:rPr>
                <w:rFonts w:ascii="Trebuchet MS" w:hAnsi="Trebuchet MS" w:cs="Arial"/>
                <w:w w:val="105"/>
                <w:sz w:val="24"/>
                <w:szCs w:val="24"/>
                <w:lang w:val="en-US"/>
              </w:rPr>
            </w:pPr>
            <w:r w:rsidRPr="003E3959">
              <w:rPr>
                <w:rFonts w:ascii="Trebuchet MS" w:hAnsi="Trebuchet MS" w:cs="Arial"/>
                <w:w w:val="105"/>
                <w:sz w:val="24"/>
                <w:szCs w:val="24"/>
                <w:lang w:val="en-US"/>
              </w:rPr>
              <w:t>2008</w:t>
            </w:r>
          </w:p>
        </w:tc>
        <w:tc>
          <w:tcPr>
            <w:tcW w:w="2433" w:type="dxa"/>
            <w:shd w:val="solid" w:color="D8D8D8" w:fill="auto"/>
            <w:vAlign w:val="center"/>
          </w:tcPr>
          <w:p w:rsidR="00E52918" w:rsidRPr="003E3959" w:rsidRDefault="00E52918" w:rsidP="00E52918">
            <w:pPr>
              <w:ind w:right="278"/>
              <w:jc w:val="right"/>
              <w:rPr>
                <w:rFonts w:ascii="Trebuchet MS" w:hAnsi="Trebuchet MS" w:cs="Arial"/>
                <w:w w:val="105"/>
                <w:sz w:val="24"/>
                <w:szCs w:val="24"/>
                <w:lang w:val="en-US"/>
              </w:rPr>
            </w:pPr>
            <w:r w:rsidRPr="003E3959">
              <w:rPr>
                <w:rFonts w:ascii="Trebuchet MS" w:hAnsi="Trebuchet MS" w:cs="Arial"/>
                <w:w w:val="105"/>
                <w:sz w:val="24"/>
                <w:szCs w:val="24"/>
                <w:lang w:val="en-US"/>
              </w:rPr>
              <w:t>2.335.406</w:t>
            </w:r>
          </w:p>
        </w:tc>
        <w:tc>
          <w:tcPr>
            <w:tcW w:w="3106" w:type="dxa"/>
            <w:shd w:val="solid" w:color="D8D8D8" w:fill="auto"/>
            <w:vAlign w:val="center"/>
          </w:tcPr>
          <w:p w:rsidR="00E52918" w:rsidRPr="003E3959" w:rsidRDefault="00E52918" w:rsidP="00E52918">
            <w:pPr>
              <w:ind w:right="1949"/>
              <w:jc w:val="right"/>
              <w:rPr>
                <w:rFonts w:ascii="Trebuchet MS" w:hAnsi="Trebuchet MS" w:cs="Arial"/>
                <w:w w:val="105"/>
                <w:sz w:val="24"/>
                <w:szCs w:val="24"/>
                <w:lang w:val="en-US"/>
              </w:rPr>
            </w:pPr>
            <w:r w:rsidRPr="003E3959">
              <w:rPr>
                <w:rFonts w:ascii="Trebuchet MS" w:hAnsi="Trebuchet MS" w:cs="Arial"/>
                <w:w w:val="105"/>
                <w:sz w:val="24"/>
                <w:szCs w:val="24"/>
                <w:lang w:val="en-US"/>
              </w:rPr>
              <w:t>1,88</w:t>
            </w:r>
          </w:p>
        </w:tc>
      </w:tr>
    </w:tbl>
    <w:p w:rsidR="00E52918" w:rsidRPr="003E3959" w:rsidRDefault="00E52918" w:rsidP="00E52918">
      <w:pPr>
        <w:ind w:left="1728"/>
        <w:rPr>
          <w:rFonts w:ascii="Trebuchet MS" w:hAnsi="Trebuchet MS" w:cs="Arial"/>
          <w:spacing w:val="-7"/>
          <w:w w:val="110"/>
          <w:sz w:val="24"/>
          <w:szCs w:val="24"/>
          <w:lang w:val="en-US"/>
        </w:rPr>
      </w:pPr>
      <w:r w:rsidRPr="003E3959">
        <w:rPr>
          <w:rFonts w:ascii="Trebuchet MS" w:hAnsi="Trebuchet MS" w:cs="Arial"/>
          <w:spacing w:val="-7"/>
          <w:w w:val="110"/>
          <w:sz w:val="24"/>
          <w:szCs w:val="24"/>
          <w:lang w:val="en-US"/>
        </w:rPr>
        <w:t>Sumber: Dinas Kependudukan, 2008; dan BPS Kota Bandung, 2005</w:t>
      </w:r>
    </w:p>
    <w:p w:rsidR="004B47FB"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3E3959">
        <w:rPr>
          <w:rFonts w:ascii="Trebuchet MS" w:hAnsi="Trebuchet MS" w:cs="Arial"/>
          <w:spacing w:val="-2"/>
          <w:w w:val="105"/>
          <w:sz w:val="24"/>
          <w:szCs w:val="24"/>
          <w:lang w:val="en-US"/>
        </w:rPr>
        <w:t xml:space="preserve">Berdasarkan hasil kajian Cekungan Bandung, daya dukung dan tampung ruang Kota </w:t>
      </w:r>
      <w:r w:rsidRPr="00A64DB9">
        <w:rPr>
          <w:rFonts w:ascii="Trebuchet MS" w:hAnsi="Trebuchet MS" w:cs="Arial"/>
          <w:spacing w:val="-2"/>
          <w:w w:val="105"/>
          <w:sz w:val="24"/>
          <w:szCs w:val="24"/>
          <w:lang w:val="en-US"/>
        </w:rPr>
        <w:t xml:space="preserve">Bandung maksimum sebesar 3.018.038 jiwa dengan kepadatan 200 jiwa/ha. Dalam RTRW Kota Bandung 2004- 2013, jumlah penduduk Kota Bandung pada tahun 2013 diperkirakan sudah mencapai batas maksimal daya tampung </w:t>
      </w:r>
      <w:r w:rsidRPr="00A64DB9">
        <w:rPr>
          <w:rFonts w:ascii="Trebuchet MS" w:hAnsi="Trebuchet MS" w:cs="Arial"/>
          <w:spacing w:val="-2"/>
          <w:w w:val="105"/>
          <w:sz w:val="24"/>
          <w:szCs w:val="24"/>
          <w:lang w:val="en-US"/>
        </w:rPr>
        <w:lastRenderedPageBreak/>
        <w:t xml:space="preserve">ruang Cekungan Bandung. Pada tahun 2031 mendatang jumlah penduduk Kota Bandung diperkirakan </w:t>
      </w:r>
      <w:proofErr w:type="gramStart"/>
      <w:r w:rsidRPr="00A64DB9">
        <w:rPr>
          <w:rFonts w:ascii="Trebuchet MS" w:hAnsi="Trebuchet MS" w:cs="Arial"/>
          <w:spacing w:val="-2"/>
          <w:w w:val="105"/>
          <w:sz w:val="24"/>
          <w:szCs w:val="24"/>
          <w:lang w:val="en-US"/>
        </w:rPr>
        <w:t>akan</w:t>
      </w:r>
      <w:proofErr w:type="gramEnd"/>
      <w:r w:rsidRPr="00A64DB9">
        <w:rPr>
          <w:rFonts w:ascii="Trebuchet MS" w:hAnsi="Trebuchet MS" w:cs="Arial"/>
          <w:spacing w:val="-2"/>
          <w:w w:val="105"/>
          <w:sz w:val="24"/>
          <w:szCs w:val="24"/>
          <w:lang w:val="en-US"/>
        </w:rPr>
        <w:t xml:space="preserve"> mencapai sekitar 4.1 juta jiwa. Berdasarkan kecenderungan ini, maka strategi penyebaran penduduk dengan pendistribusian sarana dan prasarana di Kota Bandung ke kawasan perkotaan Bandung Raya menjadi penting untuk mengurangi berbagai persoalan di Kota Bandung.</w:t>
      </w: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 xml:space="preserve">Semua Kecamatan di Kota Bandung memiliki sex ratio lebih dari 100, hal ini berarti jumlah penduduk laki-laki lebih banyak dari perempuan yaitu setiap 100 penduduk perempuan terdapat 106 (dibulatkan dari 105,80) penduduk laki-laki. Angka sex ratio tertinggi berada pada Kecamatan Sumur Bandung dan Antapani. Angka ini menyebabkan kebutuhan lapangan pekerjaan untuk laki-laki lebih besar. Jika hal ini tidak diakomodasi dengan baik, maka </w:t>
      </w:r>
      <w:proofErr w:type="gramStart"/>
      <w:r w:rsidRPr="00A64DB9">
        <w:rPr>
          <w:rFonts w:ascii="Trebuchet MS" w:hAnsi="Trebuchet MS" w:cs="Arial"/>
          <w:spacing w:val="-2"/>
          <w:w w:val="105"/>
          <w:sz w:val="24"/>
          <w:szCs w:val="24"/>
          <w:lang w:val="en-US"/>
        </w:rPr>
        <w:t>akan</w:t>
      </w:r>
      <w:proofErr w:type="gramEnd"/>
      <w:r w:rsidRPr="00A64DB9">
        <w:rPr>
          <w:rFonts w:ascii="Trebuchet MS" w:hAnsi="Trebuchet MS" w:cs="Arial"/>
          <w:spacing w:val="-2"/>
          <w:w w:val="105"/>
          <w:sz w:val="24"/>
          <w:szCs w:val="24"/>
          <w:lang w:val="en-US"/>
        </w:rPr>
        <w:t xml:space="preserve"> berdampak banyaknya penduduk yang bekerja di luar kecamatan ataupun menciptakan lapangan pekerjaan baru.</w:t>
      </w:r>
    </w:p>
    <w:p w:rsidR="00E52918" w:rsidRPr="00A64DB9" w:rsidRDefault="00E52918" w:rsidP="00A64DB9">
      <w:pPr>
        <w:spacing w:before="216" w:line="360" w:lineRule="auto"/>
        <w:ind w:left="709" w:right="72"/>
        <w:jc w:val="both"/>
        <w:rPr>
          <w:rFonts w:ascii="Trebuchet MS" w:hAnsi="Trebuchet MS" w:cs="Arial"/>
          <w:spacing w:val="-2"/>
          <w:w w:val="105"/>
          <w:sz w:val="24"/>
          <w:szCs w:val="24"/>
          <w:lang w:val="en-US"/>
        </w:rPr>
        <w:sectPr w:rsidR="00E52918" w:rsidRPr="00A64DB9" w:rsidSect="003E3959">
          <w:footerReference w:type="default" r:id="rId38"/>
          <w:type w:val="continuous"/>
          <w:pgSz w:w="11907" w:h="16839" w:code="9"/>
          <w:pgMar w:top="2268" w:right="1701" w:bottom="1701" w:left="2268" w:header="720" w:footer="764" w:gutter="0"/>
          <w:cols w:space="720"/>
          <w:noEndnote/>
        </w:sectPr>
      </w:pPr>
    </w:p>
    <w:p w:rsidR="00E52918" w:rsidRPr="003E3959" w:rsidRDefault="004B47FB" w:rsidP="00A64DB9">
      <w:pPr>
        <w:rPr>
          <w:rFonts w:ascii="Trebuchet MS" w:hAnsi="Trebuchet MS"/>
          <w:sz w:val="24"/>
          <w:szCs w:val="24"/>
        </w:rPr>
        <w:sectPr w:rsidR="00E52918" w:rsidRPr="003E3959" w:rsidSect="00A64DB9">
          <w:footerReference w:type="default" r:id="rId39"/>
          <w:pgSz w:w="16839" w:h="11907" w:orient="landscape" w:code="9"/>
          <w:pgMar w:top="1701" w:right="1701" w:bottom="2268" w:left="2268" w:header="720" w:footer="0" w:gutter="0"/>
          <w:cols w:space="720"/>
          <w:noEndnote/>
          <w:docGrid w:linePitch="299"/>
        </w:sectPr>
      </w:pPr>
      <w:r w:rsidRPr="003E3959">
        <w:rPr>
          <w:rFonts w:ascii="Trebuchet MS" w:hAnsi="Trebuchet MS"/>
          <w:noProof/>
          <w:sz w:val="24"/>
          <w:szCs w:val="24"/>
          <w:lang w:val="en-US" w:eastAsia="en-US"/>
        </w:rPr>
        <w:lastRenderedPageBreak/>
        <w:drawing>
          <wp:inline distT="0" distB="0" distL="0" distR="0" wp14:anchorId="773C5F4C" wp14:editId="6220D80D">
            <wp:extent cx="8335645" cy="5975497"/>
            <wp:effectExtent l="0" t="0" r="8255" b="6350"/>
            <wp:docPr id="183" name="Picture 183"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78"/>
                    <pic:cNvPicPr>
                      <a:picLocks noChangeAspect="1" noChangeArrowheads="1"/>
                    </pic:cNvPicPr>
                  </pic:nvPicPr>
                  <pic:blipFill rotWithShape="1">
                    <a:blip r:embed="rId40">
                      <a:extLst>
                        <a:ext uri="{28A0092B-C50C-407E-A947-70E740481C1C}">
                          <a14:useLocalDpi xmlns:a14="http://schemas.microsoft.com/office/drawing/2010/main" val="0"/>
                        </a:ext>
                      </a:extLst>
                    </a:blip>
                    <a:srcRect t="9836" r="4034" b="3248"/>
                    <a:stretch/>
                  </pic:blipFill>
                  <pic:spPr bwMode="auto">
                    <a:xfrm>
                      <a:off x="0" y="0"/>
                      <a:ext cx="8340202" cy="5978764"/>
                    </a:xfrm>
                    <a:prstGeom prst="rect">
                      <a:avLst/>
                    </a:prstGeom>
                    <a:noFill/>
                    <a:ln>
                      <a:noFill/>
                    </a:ln>
                    <a:extLst>
                      <a:ext uri="{53640926-AAD7-44D8-BBD7-CCE9431645EC}">
                        <a14:shadowObscured xmlns:a14="http://schemas.microsoft.com/office/drawing/2010/main"/>
                      </a:ext>
                    </a:extLst>
                  </pic:spPr>
                </pic:pic>
              </a:graphicData>
            </a:graphic>
          </wp:inline>
        </w:drawing>
      </w:r>
    </w:p>
    <w:p w:rsidR="00E52918" w:rsidRPr="00A64DB9" w:rsidRDefault="00E52918" w:rsidP="001C1851">
      <w:pPr>
        <w:pStyle w:val="Heading2"/>
        <w:numPr>
          <w:ilvl w:val="1"/>
          <w:numId w:val="28"/>
        </w:numPr>
        <w:ind w:left="851" w:hanging="851"/>
        <w:rPr>
          <w:rFonts w:eastAsia="Times New Roman"/>
        </w:rPr>
      </w:pPr>
      <w:bookmarkStart w:id="39" w:name="_Toc373500690"/>
      <w:r w:rsidRPr="00A64DB9">
        <w:rPr>
          <w:rFonts w:eastAsia="Times New Roman"/>
        </w:rPr>
        <w:lastRenderedPageBreak/>
        <w:t>Potensi Ekonomi Wilayah Kota</w:t>
      </w:r>
      <w:bookmarkEnd w:id="39"/>
    </w:p>
    <w:p w:rsidR="00A64DB9" w:rsidRDefault="00A64DB9" w:rsidP="00D278F1">
      <w:pPr>
        <w:spacing w:before="180"/>
        <w:ind w:left="72" w:right="72"/>
        <w:jc w:val="both"/>
        <w:rPr>
          <w:rFonts w:ascii="Trebuchet MS" w:hAnsi="Trebuchet MS" w:cs="Arial"/>
          <w:spacing w:val="-2"/>
          <w:w w:val="105"/>
          <w:sz w:val="24"/>
          <w:szCs w:val="24"/>
          <w:lang w:val="en-US"/>
        </w:rPr>
      </w:pPr>
      <w:r w:rsidRPr="00A64DB9">
        <w:drawing>
          <wp:inline distT="0" distB="0" distL="0" distR="0" wp14:anchorId="63F5B1CD" wp14:editId="04DEB2EA">
            <wp:extent cx="4805916" cy="3524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328" t="28528" r="34179" b="29086"/>
                    <a:stretch/>
                  </pic:blipFill>
                  <pic:spPr bwMode="auto">
                    <a:xfrm>
                      <a:off x="0" y="0"/>
                      <a:ext cx="4826836" cy="3539994"/>
                    </a:xfrm>
                    <a:prstGeom prst="rect">
                      <a:avLst/>
                    </a:prstGeom>
                    <a:ln>
                      <a:noFill/>
                    </a:ln>
                    <a:extLst>
                      <a:ext uri="{53640926-AAD7-44D8-BBD7-CCE9431645EC}">
                        <a14:shadowObscured xmlns:a14="http://schemas.microsoft.com/office/drawing/2010/main"/>
                      </a:ext>
                    </a:extLst>
                  </pic:spPr>
                </pic:pic>
              </a:graphicData>
            </a:graphic>
          </wp:inline>
        </w:drawing>
      </w:r>
    </w:p>
    <w:p w:rsidR="00A64DB9" w:rsidRPr="00FD369B" w:rsidRDefault="00FD369B" w:rsidP="00FD369B">
      <w:pPr>
        <w:pStyle w:val="Caption"/>
        <w:jc w:val="center"/>
        <w:rPr>
          <w:rFonts w:asciiTheme="majorHAnsi" w:hAnsiTheme="majorHAnsi" w:cs="Arial"/>
          <w:bCs/>
          <w:spacing w:val="-5"/>
          <w:w w:val="105"/>
          <w:sz w:val="22"/>
          <w:szCs w:val="22"/>
        </w:rPr>
      </w:pPr>
      <w:bookmarkStart w:id="40" w:name="_Toc373500566"/>
      <w:r w:rsidRPr="00FD369B">
        <w:rPr>
          <w:rFonts w:asciiTheme="majorHAnsi" w:hAnsiTheme="majorHAnsi"/>
          <w:sz w:val="22"/>
          <w:szCs w:val="22"/>
        </w:rPr>
        <w:t xml:space="preserve">Gambar 4. </w:t>
      </w:r>
      <w:r w:rsidRPr="00FD369B">
        <w:rPr>
          <w:rFonts w:asciiTheme="majorHAnsi" w:hAnsiTheme="majorHAnsi"/>
          <w:sz w:val="22"/>
          <w:szCs w:val="22"/>
        </w:rPr>
        <w:fldChar w:fldCharType="begin"/>
      </w:r>
      <w:r w:rsidRPr="00FD369B">
        <w:rPr>
          <w:rFonts w:asciiTheme="majorHAnsi" w:hAnsiTheme="majorHAnsi"/>
          <w:sz w:val="22"/>
          <w:szCs w:val="22"/>
        </w:rPr>
        <w:instrText xml:space="preserve"> SEQ Gambar_4. \* ARABIC </w:instrText>
      </w:r>
      <w:r w:rsidRPr="00FD369B">
        <w:rPr>
          <w:rFonts w:asciiTheme="majorHAnsi" w:hAnsiTheme="majorHAnsi"/>
          <w:sz w:val="22"/>
          <w:szCs w:val="22"/>
        </w:rPr>
        <w:fldChar w:fldCharType="separate"/>
      </w:r>
      <w:r w:rsidRPr="00FD369B">
        <w:rPr>
          <w:rFonts w:asciiTheme="majorHAnsi" w:hAnsiTheme="majorHAnsi"/>
          <w:noProof/>
          <w:sz w:val="22"/>
          <w:szCs w:val="22"/>
        </w:rPr>
        <w:t>1</w:t>
      </w:r>
      <w:r w:rsidRPr="00FD369B">
        <w:rPr>
          <w:rFonts w:asciiTheme="majorHAnsi" w:hAnsiTheme="majorHAnsi"/>
          <w:sz w:val="22"/>
          <w:szCs w:val="22"/>
        </w:rPr>
        <w:fldChar w:fldCharType="end"/>
      </w:r>
      <w:r w:rsidRPr="00FD369B">
        <w:rPr>
          <w:rFonts w:asciiTheme="majorHAnsi" w:hAnsiTheme="majorHAnsi"/>
          <w:sz w:val="22"/>
          <w:szCs w:val="22"/>
        </w:rPr>
        <w:t xml:space="preserve"> </w:t>
      </w:r>
      <w:r w:rsidR="00A64DB9" w:rsidRPr="00FD369B">
        <w:rPr>
          <w:rFonts w:asciiTheme="majorHAnsi" w:hAnsiTheme="majorHAnsi" w:cs="Arial"/>
          <w:bCs/>
          <w:spacing w:val="-5"/>
          <w:w w:val="105"/>
          <w:sz w:val="22"/>
          <w:szCs w:val="22"/>
        </w:rPr>
        <w:t>Sebaran Kegiatan Ekonomi di Kota Bandung</w:t>
      </w:r>
      <w:bookmarkEnd w:id="40"/>
    </w:p>
    <w:p w:rsidR="00A64DB9" w:rsidRPr="003E3959" w:rsidRDefault="00A64DB9" w:rsidP="00A64DB9">
      <w:pPr>
        <w:ind w:left="936"/>
        <w:rPr>
          <w:rFonts w:ascii="Trebuchet MS" w:hAnsi="Trebuchet MS" w:cs="Arial"/>
          <w:sz w:val="24"/>
          <w:szCs w:val="24"/>
        </w:rPr>
      </w:pPr>
      <w:r w:rsidRPr="003E3959">
        <w:rPr>
          <w:rFonts w:ascii="Trebuchet MS" w:hAnsi="Trebuchet MS" w:cs="Arial"/>
          <w:sz w:val="24"/>
          <w:szCs w:val="24"/>
        </w:rPr>
        <w:t>Sumber: Hasil Analisis, 2009</w:t>
      </w:r>
    </w:p>
    <w:p w:rsidR="00D278F1" w:rsidRPr="003E3959" w:rsidRDefault="00E52918" w:rsidP="00A64DB9">
      <w:pPr>
        <w:spacing w:before="180" w:line="360" w:lineRule="auto"/>
        <w:ind w:left="851" w:right="72"/>
        <w:jc w:val="both"/>
        <w:rPr>
          <w:rFonts w:ascii="Trebuchet MS" w:hAnsi="Trebuchet MS"/>
          <w:sz w:val="24"/>
          <w:szCs w:val="24"/>
        </w:rPr>
      </w:pPr>
      <w:r w:rsidRPr="003E3959">
        <w:rPr>
          <w:rFonts w:ascii="Trebuchet MS" w:hAnsi="Trebuchet MS" w:cs="Arial"/>
          <w:spacing w:val="-2"/>
          <w:w w:val="105"/>
          <w:sz w:val="24"/>
          <w:szCs w:val="24"/>
          <w:lang w:val="en-US"/>
        </w:rPr>
        <w:t xml:space="preserve">Kota Bandung memiliki peran penting dalam perekonomian Jawa Barat. Sebagai suatu </w:t>
      </w:r>
      <w:r w:rsidRPr="003E3959">
        <w:rPr>
          <w:rFonts w:ascii="Trebuchet MS" w:hAnsi="Trebuchet MS" w:cs="Arial"/>
          <w:spacing w:val="-3"/>
          <w:w w:val="105"/>
          <w:sz w:val="24"/>
          <w:szCs w:val="24"/>
          <w:lang w:val="en-US"/>
        </w:rPr>
        <w:t xml:space="preserve">area yang telah membentuk kesatuan fungsional Bandung Metropolitan Area, aktivitas </w:t>
      </w:r>
      <w:r w:rsidRPr="003E3959">
        <w:rPr>
          <w:rFonts w:ascii="Trebuchet MS" w:hAnsi="Trebuchet MS" w:cs="Arial"/>
          <w:spacing w:val="-4"/>
          <w:w w:val="105"/>
          <w:sz w:val="24"/>
          <w:szCs w:val="24"/>
          <w:lang w:val="en-US"/>
        </w:rPr>
        <w:t xml:space="preserve">ekonomi dan penduduk relatif sudah menyatu. Pada tahun 2004-2007 kontribusi ekonomi </w:t>
      </w:r>
      <w:r w:rsidRPr="003E3959">
        <w:rPr>
          <w:rFonts w:ascii="Trebuchet MS" w:hAnsi="Trebuchet MS" w:cs="Arial"/>
          <w:spacing w:val="-6"/>
          <w:w w:val="105"/>
          <w:sz w:val="24"/>
          <w:szCs w:val="24"/>
          <w:lang w:val="en-US"/>
        </w:rPr>
        <w:t xml:space="preserve">Kota Bandung di Jawa Barat mencapai rata-rata 10%. Dalam lingkup Kota Bandung Raya, </w:t>
      </w:r>
      <w:r w:rsidRPr="003E3959">
        <w:rPr>
          <w:rFonts w:ascii="Trebuchet MS" w:hAnsi="Trebuchet MS" w:cs="Arial"/>
          <w:spacing w:val="-4"/>
          <w:w w:val="105"/>
          <w:sz w:val="24"/>
          <w:szCs w:val="24"/>
          <w:lang w:val="en-US"/>
        </w:rPr>
        <w:t>maka kontribusi aktivitas ekonominya menjadi sekitar 21% dari ekonomi Jawa Barat.</w:t>
      </w:r>
      <w:r w:rsidR="00D278F1" w:rsidRPr="003E3959">
        <w:rPr>
          <w:rFonts w:ascii="Trebuchet MS" w:hAnsi="Trebuchet MS"/>
          <w:sz w:val="24"/>
          <w:szCs w:val="24"/>
        </w:rPr>
        <w:t xml:space="preserve"> </w:t>
      </w:r>
    </w:p>
    <w:p w:rsidR="00D278F1" w:rsidRPr="00A64DB9" w:rsidRDefault="00E52918" w:rsidP="00A64DB9">
      <w:pPr>
        <w:spacing w:before="180" w:line="360" w:lineRule="auto"/>
        <w:ind w:left="851" w:right="72"/>
        <w:jc w:val="both"/>
        <w:rPr>
          <w:rFonts w:ascii="Trebuchet MS" w:hAnsi="Trebuchet MS" w:cs="Arial"/>
          <w:spacing w:val="-2"/>
          <w:w w:val="105"/>
          <w:sz w:val="24"/>
          <w:szCs w:val="24"/>
          <w:lang w:val="en-US"/>
        </w:rPr>
      </w:pPr>
      <w:r w:rsidRPr="00A64DB9">
        <w:rPr>
          <w:rFonts w:ascii="Trebuchet MS" w:hAnsi="Trebuchet MS" w:cs="Arial"/>
          <w:spacing w:val="-2"/>
          <w:w w:val="105"/>
          <w:sz w:val="24"/>
          <w:szCs w:val="24"/>
          <w:lang w:val="en-US"/>
        </w:rPr>
        <w:t xml:space="preserve">Kota Bandung merupakan salah satu </w:t>
      </w:r>
      <w:proofErr w:type="gramStart"/>
      <w:r w:rsidRPr="00A64DB9">
        <w:rPr>
          <w:rFonts w:ascii="Trebuchet MS" w:hAnsi="Trebuchet MS" w:cs="Arial"/>
          <w:spacing w:val="-2"/>
          <w:w w:val="105"/>
          <w:sz w:val="24"/>
          <w:szCs w:val="24"/>
          <w:lang w:val="en-US"/>
        </w:rPr>
        <w:t>kota</w:t>
      </w:r>
      <w:proofErr w:type="gramEnd"/>
      <w:r w:rsidRPr="00A64DB9">
        <w:rPr>
          <w:rFonts w:ascii="Trebuchet MS" w:hAnsi="Trebuchet MS" w:cs="Arial"/>
          <w:spacing w:val="-2"/>
          <w:w w:val="105"/>
          <w:sz w:val="24"/>
          <w:szCs w:val="24"/>
          <w:lang w:val="en-US"/>
        </w:rPr>
        <w:t xml:space="preserve"> tujuan pendatang yang berasal dari berbagai daerah di Pulau Jawa maupun luar Jawa. Hal ini menyebabkan Kota Bandung menjadi pusat kegiatan bukan hanya bagi penduduk setempat tetapi juga </w:t>
      </w:r>
      <w:r w:rsidRPr="00A64DB9">
        <w:rPr>
          <w:rFonts w:ascii="Trebuchet MS" w:hAnsi="Trebuchet MS" w:cs="Arial"/>
          <w:spacing w:val="-2"/>
          <w:w w:val="105"/>
          <w:sz w:val="24"/>
          <w:szCs w:val="24"/>
          <w:lang w:val="en-US"/>
        </w:rPr>
        <w:lastRenderedPageBreak/>
        <w:t>penduduk di daerah sekitarnya. Sebagian besar penduduk Kota Bandung, lokal maupun pendatang, terlibat dalam sektor perdagangan baik formal maupun informal terutama sebagai Pedagang Kaki Lima (PKL)</w:t>
      </w:r>
    </w:p>
    <w:p w:rsidR="00F33144" w:rsidRPr="003D0EB4" w:rsidRDefault="00F33144" w:rsidP="001C1851">
      <w:pPr>
        <w:pStyle w:val="Heading2"/>
        <w:numPr>
          <w:ilvl w:val="1"/>
          <w:numId w:val="28"/>
        </w:numPr>
        <w:ind w:left="851" w:hanging="851"/>
        <w:rPr>
          <w:rFonts w:eastAsia="Times New Roman"/>
        </w:rPr>
      </w:pPr>
      <w:bookmarkStart w:id="41" w:name="_Toc373500691"/>
      <w:r w:rsidRPr="003D0EB4">
        <w:rPr>
          <w:rFonts w:eastAsia="Times New Roman"/>
        </w:rPr>
        <w:t>Sistem Penyediaan Air Minum</w:t>
      </w:r>
      <w:bookmarkEnd w:id="41"/>
    </w:p>
    <w:p w:rsidR="00F33144" w:rsidRPr="003E3959" w:rsidRDefault="00F33144" w:rsidP="003D0EB4">
      <w:pPr>
        <w:spacing w:before="144" w:line="360" w:lineRule="auto"/>
        <w:ind w:left="851" w:right="144"/>
        <w:jc w:val="both"/>
        <w:rPr>
          <w:rFonts w:ascii="Trebuchet MS" w:hAnsi="Trebuchet MS" w:cs="Arial"/>
          <w:spacing w:val="-4"/>
          <w:w w:val="105"/>
          <w:sz w:val="24"/>
          <w:szCs w:val="24"/>
          <w:lang w:val="en-US"/>
        </w:rPr>
      </w:pPr>
      <w:r w:rsidRPr="003E3959">
        <w:rPr>
          <w:rFonts w:ascii="Trebuchet MS" w:hAnsi="Trebuchet MS" w:cs="Arial"/>
          <w:spacing w:val="-3"/>
          <w:w w:val="105"/>
          <w:sz w:val="24"/>
          <w:szCs w:val="24"/>
          <w:lang w:val="en-US"/>
        </w:rPr>
        <w:t xml:space="preserve">Pada tahun 2009, kapasitas produksi dari PDAM rata-rata sebesar 2.496 liter/detik </w:t>
      </w:r>
      <w:r w:rsidRPr="003E3959">
        <w:rPr>
          <w:rFonts w:ascii="Trebuchet MS" w:hAnsi="Trebuchet MS" w:cs="Arial"/>
          <w:spacing w:val="-6"/>
          <w:w w:val="105"/>
          <w:sz w:val="24"/>
          <w:szCs w:val="24"/>
          <w:lang w:val="en-US"/>
        </w:rPr>
        <w:t xml:space="preserve">dengan kebutuhan 4.414 liter/detik sehingga masih defisit 1.918 liter/detik. Jaringan air bersih baru melayani 53% penduduk dengan pengaliran kontinyu 24 jam, dan dengan </w:t>
      </w:r>
      <w:r w:rsidRPr="003E3959">
        <w:rPr>
          <w:rFonts w:ascii="Trebuchet MS" w:hAnsi="Trebuchet MS" w:cs="Arial"/>
          <w:spacing w:val="-3"/>
          <w:w w:val="105"/>
          <w:sz w:val="24"/>
          <w:szCs w:val="24"/>
          <w:lang w:val="en-US"/>
        </w:rPr>
        <w:t xml:space="preserve">tingkat kebocoran air bersih rata-rata 47%. Kebutuhan air minum pada tahun 2031 </w:t>
      </w:r>
      <w:r w:rsidRPr="003E3959">
        <w:rPr>
          <w:rFonts w:ascii="Trebuchet MS" w:hAnsi="Trebuchet MS" w:cs="Arial"/>
          <w:spacing w:val="-5"/>
          <w:w w:val="105"/>
          <w:sz w:val="24"/>
          <w:szCs w:val="24"/>
          <w:lang w:val="en-US"/>
        </w:rPr>
        <w:t xml:space="preserve">dengan standar 145 liter/orang/hari memerlukan kapasitas air minum sebesar 7.765 </w:t>
      </w:r>
      <w:r w:rsidRPr="003E3959">
        <w:rPr>
          <w:rFonts w:ascii="Trebuchet MS" w:hAnsi="Trebuchet MS" w:cs="Arial"/>
          <w:spacing w:val="-4"/>
          <w:w w:val="105"/>
          <w:sz w:val="24"/>
          <w:szCs w:val="24"/>
          <w:lang w:val="en-US"/>
        </w:rPr>
        <w:t>liter/detik, sehingga masih harus ditambah kapasitas sebesar 5.269 liter/detik.</w:t>
      </w:r>
    </w:p>
    <w:p w:rsidR="00F33144" w:rsidRPr="003E3959" w:rsidRDefault="00F33144" w:rsidP="003D0EB4">
      <w:pPr>
        <w:spacing w:before="252"/>
        <w:ind w:left="851" w:right="144"/>
        <w:rPr>
          <w:rFonts w:ascii="Trebuchet MS" w:hAnsi="Trebuchet MS" w:cs="Arial"/>
          <w:w w:val="105"/>
          <w:sz w:val="24"/>
          <w:szCs w:val="24"/>
          <w:lang w:val="en-US"/>
        </w:rPr>
      </w:pPr>
      <w:r w:rsidRPr="003E3959">
        <w:rPr>
          <w:rFonts w:ascii="Trebuchet MS" w:hAnsi="Trebuchet MS" w:cs="Arial"/>
          <w:spacing w:val="-2"/>
          <w:w w:val="105"/>
          <w:sz w:val="24"/>
          <w:szCs w:val="24"/>
          <w:lang w:val="en-US"/>
        </w:rPr>
        <w:t xml:space="preserve">Proyeksi kebutuhan air bersih domestik Kota Bandung 2009-2031 adalah sebagai </w:t>
      </w:r>
      <w:r w:rsidRPr="003E3959">
        <w:rPr>
          <w:rFonts w:ascii="Trebuchet MS" w:hAnsi="Trebuchet MS" w:cs="Arial"/>
          <w:w w:val="105"/>
          <w:sz w:val="24"/>
          <w:szCs w:val="24"/>
          <w:lang w:val="en-US"/>
        </w:rPr>
        <w:t>berikut:</w:t>
      </w:r>
    </w:p>
    <w:p w:rsidR="00F33144" w:rsidRPr="00FD369B" w:rsidRDefault="00FD369B" w:rsidP="00FD369B">
      <w:pPr>
        <w:pStyle w:val="Caption"/>
        <w:jc w:val="center"/>
        <w:rPr>
          <w:rFonts w:asciiTheme="majorHAnsi" w:hAnsiTheme="majorHAnsi" w:cs="Arial"/>
          <w:bCs/>
          <w:spacing w:val="-5"/>
          <w:w w:val="105"/>
          <w:sz w:val="22"/>
          <w:szCs w:val="22"/>
        </w:rPr>
      </w:pPr>
      <w:bookmarkStart w:id="42" w:name="_Toc373500646"/>
      <w:r w:rsidRPr="00FD369B">
        <w:rPr>
          <w:rFonts w:asciiTheme="majorHAnsi" w:hAnsiTheme="majorHAnsi"/>
          <w:sz w:val="22"/>
          <w:szCs w:val="22"/>
        </w:rPr>
        <w:t xml:space="preserve">Tabel 4. </w:t>
      </w:r>
      <w:r w:rsidRPr="00FD369B">
        <w:rPr>
          <w:rFonts w:asciiTheme="majorHAnsi" w:hAnsiTheme="majorHAnsi"/>
          <w:sz w:val="22"/>
          <w:szCs w:val="22"/>
        </w:rPr>
        <w:fldChar w:fldCharType="begin"/>
      </w:r>
      <w:r w:rsidRPr="00FD369B">
        <w:rPr>
          <w:rFonts w:asciiTheme="majorHAnsi" w:hAnsiTheme="majorHAnsi"/>
          <w:sz w:val="22"/>
          <w:szCs w:val="22"/>
        </w:rPr>
        <w:instrText xml:space="preserve"> SEQ Tabel_4. \* ARABIC </w:instrText>
      </w:r>
      <w:r w:rsidRPr="00FD369B">
        <w:rPr>
          <w:rFonts w:asciiTheme="majorHAnsi" w:hAnsiTheme="majorHAnsi"/>
          <w:sz w:val="22"/>
          <w:szCs w:val="22"/>
        </w:rPr>
        <w:fldChar w:fldCharType="separate"/>
      </w:r>
      <w:r>
        <w:rPr>
          <w:rFonts w:asciiTheme="majorHAnsi" w:hAnsiTheme="majorHAnsi"/>
          <w:noProof/>
          <w:sz w:val="22"/>
          <w:szCs w:val="22"/>
        </w:rPr>
        <w:t>6</w:t>
      </w:r>
      <w:r w:rsidRPr="00FD369B">
        <w:rPr>
          <w:rFonts w:asciiTheme="majorHAnsi" w:hAnsiTheme="majorHAnsi"/>
          <w:sz w:val="22"/>
          <w:szCs w:val="22"/>
        </w:rPr>
        <w:fldChar w:fldCharType="end"/>
      </w:r>
      <w:r w:rsidRPr="00FD369B">
        <w:rPr>
          <w:rFonts w:asciiTheme="majorHAnsi" w:hAnsiTheme="majorHAnsi"/>
          <w:sz w:val="22"/>
          <w:szCs w:val="22"/>
        </w:rPr>
        <w:t xml:space="preserve"> </w:t>
      </w:r>
      <w:r w:rsidR="00F33144" w:rsidRPr="00FD369B">
        <w:rPr>
          <w:rFonts w:asciiTheme="majorHAnsi" w:hAnsiTheme="majorHAnsi" w:cs="Arial"/>
          <w:bCs/>
          <w:spacing w:val="-5"/>
          <w:w w:val="105"/>
          <w:sz w:val="22"/>
          <w:szCs w:val="22"/>
        </w:rPr>
        <w:t>Proyeksi Kebutuhan Air Bersih Domestik di Kota Bandung 2009-2031</w:t>
      </w:r>
      <w:bookmarkEnd w:id="42"/>
    </w:p>
    <w:tbl>
      <w:tblPr>
        <w:tblW w:w="5000" w:type="pct"/>
        <w:tblCellMar>
          <w:left w:w="0" w:type="dxa"/>
          <w:right w:w="0" w:type="dxa"/>
        </w:tblCellMar>
        <w:tblLook w:val="0000" w:firstRow="0" w:lastRow="0" w:firstColumn="0" w:lastColumn="0" w:noHBand="0" w:noVBand="0"/>
      </w:tblPr>
      <w:tblGrid>
        <w:gridCol w:w="838"/>
        <w:gridCol w:w="3601"/>
        <w:gridCol w:w="1316"/>
        <w:gridCol w:w="1348"/>
        <w:gridCol w:w="825"/>
      </w:tblGrid>
      <w:tr w:rsidR="00F33144" w:rsidRPr="00232FD8" w:rsidTr="00232FD8">
        <w:trPr>
          <w:cantSplit/>
          <w:trHeight w:hRule="exact" w:val="226"/>
        </w:trPr>
        <w:tc>
          <w:tcPr>
            <w:tcW w:w="529" w:type="pct"/>
            <w:vMerge w:val="restart"/>
            <w:tcBorders>
              <w:top w:val="single" w:sz="4" w:space="0" w:color="auto"/>
              <w:left w:val="single" w:sz="4" w:space="0" w:color="auto"/>
              <w:bottom w:val="nil"/>
              <w:right w:val="single" w:sz="4" w:space="0" w:color="auto"/>
            </w:tcBorders>
            <w:shd w:val="solid" w:color="DEDDDE" w:fill="auto"/>
            <w:vAlign w:val="center"/>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Tahun</w:t>
            </w:r>
          </w:p>
        </w:tc>
        <w:tc>
          <w:tcPr>
            <w:tcW w:w="2271" w:type="pct"/>
            <w:vMerge w:val="restart"/>
            <w:tcBorders>
              <w:top w:val="single" w:sz="4" w:space="0" w:color="auto"/>
              <w:left w:val="single" w:sz="4" w:space="0" w:color="auto"/>
              <w:bottom w:val="nil"/>
              <w:right w:val="single" w:sz="4" w:space="0" w:color="auto"/>
            </w:tcBorders>
            <w:shd w:val="solid" w:color="DEDDDE" w:fill="auto"/>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Jumlah Penduduk Menurut</w:t>
            </w:r>
            <w:r w:rsidRPr="00232FD8">
              <w:rPr>
                <w:rFonts w:ascii="Trebuchet MS" w:hAnsi="Trebuchet MS" w:cs="Arial"/>
                <w:b/>
                <w:bCs/>
                <w:sz w:val="18"/>
                <w:szCs w:val="24"/>
                <w:lang w:val="en-US"/>
              </w:rPr>
              <w:br/>
              <w:t>Proyeksi (jiwa)</w:t>
            </w:r>
          </w:p>
        </w:tc>
        <w:tc>
          <w:tcPr>
            <w:tcW w:w="2200" w:type="pct"/>
            <w:gridSpan w:val="3"/>
            <w:tcBorders>
              <w:top w:val="single" w:sz="4" w:space="0" w:color="auto"/>
              <w:left w:val="single" w:sz="4" w:space="0" w:color="auto"/>
              <w:bottom w:val="single" w:sz="4" w:space="0" w:color="auto"/>
              <w:right w:val="single" w:sz="4" w:space="0" w:color="auto"/>
            </w:tcBorders>
            <w:shd w:val="solid" w:color="DEDDDE" w:fill="auto"/>
            <w:vAlign w:val="center"/>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Air Bersih</w:t>
            </w:r>
          </w:p>
        </w:tc>
      </w:tr>
      <w:tr w:rsidR="00F33144" w:rsidRPr="00232FD8" w:rsidTr="00232FD8">
        <w:trPr>
          <w:cantSplit/>
          <w:trHeight w:hRule="exact" w:val="216"/>
        </w:trPr>
        <w:tc>
          <w:tcPr>
            <w:tcW w:w="529" w:type="pct"/>
            <w:vMerge/>
            <w:tcBorders>
              <w:top w:val="nil"/>
              <w:left w:val="single" w:sz="4" w:space="0" w:color="auto"/>
              <w:bottom w:val="single" w:sz="4" w:space="0" w:color="auto"/>
              <w:right w:val="single" w:sz="4" w:space="0" w:color="auto"/>
            </w:tcBorders>
            <w:shd w:val="solid" w:color="DEDDDE" w:fill="auto"/>
            <w:vAlign w:val="center"/>
          </w:tcPr>
          <w:p w:rsidR="00F33144" w:rsidRPr="00232FD8" w:rsidRDefault="00F33144" w:rsidP="004B47FB">
            <w:pPr>
              <w:rPr>
                <w:rFonts w:ascii="Trebuchet MS" w:hAnsi="Trebuchet MS" w:cs="Arial"/>
                <w:b/>
                <w:bCs/>
                <w:sz w:val="18"/>
                <w:szCs w:val="24"/>
                <w:lang w:val="en-US"/>
              </w:rPr>
            </w:pPr>
          </w:p>
        </w:tc>
        <w:tc>
          <w:tcPr>
            <w:tcW w:w="2271" w:type="pct"/>
            <w:vMerge/>
            <w:tcBorders>
              <w:top w:val="nil"/>
              <w:left w:val="single" w:sz="4" w:space="0" w:color="auto"/>
              <w:bottom w:val="single" w:sz="4" w:space="0" w:color="auto"/>
              <w:right w:val="single" w:sz="4" w:space="0" w:color="auto"/>
            </w:tcBorders>
            <w:shd w:val="solid" w:color="DEDDDE" w:fill="auto"/>
          </w:tcPr>
          <w:p w:rsidR="00F33144" w:rsidRPr="00232FD8" w:rsidRDefault="00F33144" w:rsidP="004B47FB">
            <w:pPr>
              <w:rPr>
                <w:rFonts w:ascii="Trebuchet MS" w:hAnsi="Trebuchet MS" w:cs="Arial"/>
                <w:b/>
                <w:bCs/>
                <w:sz w:val="18"/>
                <w:szCs w:val="24"/>
                <w:lang w:val="en-US"/>
              </w:rPr>
            </w:pPr>
          </w:p>
        </w:tc>
        <w:tc>
          <w:tcPr>
            <w:tcW w:w="830" w:type="pct"/>
            <w:tcBorders>
              <w:top w:val="single" w:sz="4" w:space="0" w:color="auto"/>
              <w:left w:val="single" w:sz="4" w:space="0" w:color="auto"/>
              <w:bottom w:val="single" w:sz="4" w:space="0" w:color="auto"/>
              <w:right w:val="single" w:sz="4" w:space="0" w:color="auto"/>
            </w:tcBorders>
            <w:shd w:val="solid" w:color="DEDDDE" w:fill="auto"/>
            <w:vAlign w:val="center"/>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l/orang/hari</w:t>
            </w:r>
          </w:p>
        </w:tc>
        <w:tc>
          <w:tcPr>
            <w:tcW w:w="850" w:type="pct"/>
            <w:tcBorders>
              <w:top w:val="single" w:sz="4" w:space="0" w:color="auto"/>
              <w:left w:val="single" w:sz="4" w:space="0" w:color="auto"/>
              <w:bottom w:val="single" w:sz="4" w:space="0" w:color="auto"/>
              <w:right w:val="single" w:sz="4" w:space="0" w:color="auto"/>
            </w:tcBorders>
            <w:shd w:val="solid" w:color="DEDDDE" w:fill="auto"/>
            <w:vAlign w:val="center"/>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l/hari</w:t>
            </w:r>
          </w:p>
        </w:tc>
        <w:tc>
          <w:tcPr>
            <w:tcW w:w="520" w:type="pct"/>
            <w:tcBorders>
              <w:top w:val="single" w:sz="4" w:space="0" w:color="auto"/>
              <w:left w:val="single" w:sz="4" w:space="0" w:color="auto"/>
              <w:bottom w:val="single" w:sz="4" w:space="0" w:color="auto"/>
              <w:right w:val="single" w:sz="4" w:space="0" w:color="auto"/>
            </w:tcBorders>
            <w:shd w:val="solid" w:color="DEDDDE" w:fill="auto"/>
            <w:vAlign w:val="center"/>
          </w:tcPr>
          <w:p w:rsidR="00F33144" w:rsidRPr="00232FD8" w:rsidRDefault="00F33144" w:rsidP="004B47FB">
            <w:pPr>
              <w:jc w:val="center"/>
              <w:rPr>
                <w:rFonts w:ascii="Trebuchet MS" w:hAnsi="Trebuchet MS" w:cs="Arial"/>
                <w:b/>
                <w:bCs/>
                <w:sz w:val="18"/>
                <w:szCs w:val="24"/>
                <w:lang w:val="en-US"/>
              </w:rPr>
            </w:pPr>
            <w:r w:rsidRPr="00232FD8">
              <w:rPr>
                <w:rFonts w:ascii="Trebuchet MS" w:hAnsi="Trebuchet MS" w:cs="Arial"/>
                <w:b/>
                <w:bCs/>
                <w:sz w:val="18"/>
                <w:szCs w:val="24"/>
                <w:lang w:val="en-US"/>
              </w:rPr>
              <w:t>l/detik</w:t>
            </w:r>
          </w:p>
        </w:tc>
      </w:tr>
      <w:tr w:rsidR="00F33144" w:rsidRPr="00232FD8" w:rsidTr="00232FD8">
        <w:trPr>
          <w:trHeight w:hRule="exact" w:val="216"/>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2009</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2.761.184</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120</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331.342.080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3.835</w:t>
            </w:r>
          </w:p>
        </w:tc>
      </w:tr>
      <w:tr w:rsidR="00F33144" w:rsidRPr="00232FD8" w:rsidTr="00232FD8">
        <w:trPr>
          <w:trHeight w:hRule="exact" w:val="216"/>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2010</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2.824.616</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120</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338.953.920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3.923</w:t>
            </w:r>
          </w:p>
        </w:tc>
      </w:tr>
      <w:tr w:rsidR="00F33144" w:rsidRPr="00232FD8" w:rsidTr="00232FD8">
        <w:trPr>
          <w:trHeight w:hRule="exact" w:val="216"/>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2015</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3.141.776</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125</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392.722.000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4.545</w:t>
            </w:r>
          </w:p>
        </w:tc>
      </w:tr>
      <w:tr w:rsidR="00F33144" w:rsidRPr="00232FD8" w:rsidTr="00232FD8">
        <w:trPr>
          <w:trHeight w:hRule="exact" w:val="220"/>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2020</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3.458.936</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130</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449.661.680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5.204</w:t>
            </w:r>
          </w:p>
        </w:tc>
      </w:tr>
      <w:tr w:rsidR="00F33144" w:rsidRPr="00232FD8" w:rsidTr="00232FD8">
        <w:trPr>
          <w:trHeight w:hRule="exact" w:val="216"/>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2025</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3.776.096</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140</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528.653.440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6.119</w:t>
            </w:r>
          </w:p>
        </w:tc>
      </w:tr>
      <w:tr w:rsidR="00F33144" w:rsidRPr="00232FD8" w:rsidTr="00232FD8">
        <w:trPr>
          <w:trHeight w:hRule="exact" w:val="226"/>
        </w:trPr>
        <w:tc>
          <w:tcPr>
            <w:tcW w:w="529"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2031</w:t>
            </w:r>
          </w:p>
        </w:tc>
        <w:tc>
          <w:tcPr>
            <w:tcW w:w="2271"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4.093.256</w:t>
            </w:r>
          </w:p>
        </w:tc>
        <w:tc>
          <w:tcPr>
            <w:tcW w:w="83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145</w:t>
            </w:r>
          </w:p>
        </w:tc>
        <w:tc>
          <w:tcPr>
            <w:tcW w:w="85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jc w:val="center"/>
              <w:rPr>
                <w:rFonts w:ascii="Trebuchet MS" w:hAnsi="Trebuchet MS" w:cs="Arial"/>
                <w:sz w:val="18"/>
                <w:szCs w:val="24"/>
                <w:lang w:val="en-US"/>
              </w:rPr>
            </w:pPr>
            <w:r w:rsidRPr="00232FD8">
              <w:rPr>
                <w:rFonts w:ascii="Trebuchet MS" w:hAnsi="Trebuchet MS" w:cs="Arial"/>
                <w:sz w:val="18"/>
                <w:szCs w:val="24"/>
                <w:lang w:val="en-US"/>
              </w:rPr>
              <w:t>593.522.120</w:t>
            </w:r>
          </w:p>
        </w:tc>
        <w:tc>
          <w:tcPr>
            <w:tcW w:w="520" w:type="pct"/>
            <w:tcBorders>
              <w:top w:val="single" w:sz="4" w:space="0" w:color="auto"/>
              <w:left w:val="single" w:sz="4" w:space="0" w:color="auto"/>
              <w:bottom w:val="single" w:sz="4" w:space="0" w:color="auto"/>
              <w:right w:val="single" w:sz="4" w:space="0" w:color="auto"/>
            </w:tcBorders>
            <w:vAlign w:val="center"/>
          </w:tcPr>
          <w:p w:rsidR="00F33144" w:rsidRPr="00232FD8" w:rsidRDefault="00F33144" w:rsidP="004B47FB">
            <w:pPr>
              <w:tabs>
                <w:tab w:val="decimal" w:pos="264"/>
              </w:tabs>
              <w:rPr>
                <w:rFonts w:ascii="Trebuchet MS" w:hAnsi="Trebuchet MS" w:cs="Arial"/>
                <w:sz w:val="18"/>
                <w:szCs w:val="24"/>
                <w:lang w:val="en-US"/>
              </w:rPr>
            </w:pPr>
            <w:r w:rsidRPr="00232FD8">
              <w:rPr>
                <w:rFonts w:ascii="Trebuchet MS" w:hAnsi="Trebuchet MS" w:cs="Arial"/>
                <w:sz w:val="18"/>
                <w:szCs w:val="24"/>
                <w:lang w:val="en-US"/>
              </w:rPr>
              <w:t>6.869</w:t>
            </w:r>
          </w:p>
        </w:tc>
      </w:tr>
    </w:tbl>
    <w:p w:rsidR="00F33144" w:rsidRPr="003E3959" w:rsidRDefault="00FD369B" w:rsidP="00F33144">
      <w:pPr>
        <w:ind w:left="792"/>
        <w:rPr>
          <w:rFonts w:ascii="Trebuchet MS" w:hAnsi="Trebuchet MS" w:cs="Arial"/>
          <w:spacing w:val="-1"/>
          <w:sz w:val="24"/>
          <w:szCs w:val="24"/>
          <w:lang w:val="en-US"/>
        </w:rPr>
      </w:pPr>
      <w:r>
        <w:rPr>
          <w:rFonts w:ascii="Trebuchet MS" w:hAnsi="Trebuchet MS" w:cs="Arial"/>
          <w:spacing w:val="-1"/>
          <w:sz w:val="24"/>
          <w:szCs w:val="24"/>
          <w:lang w:val="en-US"/>
        </w:rPr>
        <w:t>Sum</w:t>
      </w:r>
      <w:r w:rsidR="00F33144" w:rsidRPr="003E3959">
        <w:rPr>
          <w:rFonts w:ascii="Trebuchet MS" w:hAnsi="Trebuchet MS" w:cs="Arial"/>
          <w:spacing w:val="-1"/>
          <w:sz w:val="24"/>
          <w:szCs w:val="24"/>
          <w:lang w:val="en-US"/>
        </w:rPr>
        <w:t>ber: Hasil Analisis, 2009</w:t>
      </w:r>
    </w:p>
    <w:p w:rsidR="00F33144" w:rsidRPr="003D0EB4" w:rsidRDefault="00F33144" w:rsidP="003D0EB4">
      <w:pPr>
        <w:spacing w:before="144" w:line="360" w:lineRule="auto"/>
        <w:ind w:left="851" w:right="144"/>
        <w:jc w:val="both"/>
        <w:rPr>
          <w:rFonts w:ascii="Trebuchet MS" w:hAnsi="Trebuchet MS" w:cs="Arial"/>
          <w:spacing w:val="-3"/>
          <w:w w:val="105"/>
          <w:sz w:val="24"/>
          <w:szCs w:val="24"/>
          <w:lang w:val="en-US"/>
        </w:rPr>
      </w:pPr>
      <w:r w:rsidRPr="003D0EB4">
        <w:rPr>
          <w:rFonts w:ascii="Trebuchet MS" w:hAnsi="Trebuchet MS" w:cs="Arial"/>
          <w:spacing w:val="-3"/>
          <w:w w:val="105"/>
          <w:sz w:val="24"/>
          <w:szCs w:val="24"/>
          <w:lang w:val="en-US"/>
        </w:rPr>
        <w:t xml:space="preserve">Kebutuhan air minum </w:t>
      </w:r>
      <w:proofErr w:type="gramStart"/>
      <w:r w:rsidRPr="003D0EB4">
        <w:rPr>
          <w:rFonts w:ascii="Trebuchet MS" w:hAnsi="Trebuchet MS" w:cs="Arial"/>
          <w:spacing w:val="-3"/>
          <w:w w:val="105"/>
          <w:sz w:val="24"/>
          <w:szCs w:val="24"/>
          <w:lang w:val="en-US"/>
        </w:rPr>
        <w:t>akan</w:t>
      </w:r>
      <w:proofErr w:type="gramEnd"/>
      <w:r w:rsidRPr="003D0EB4">
        <w:rPr>
          <w:rFonts w:ascii="Trebuchet MS" w:hAnsi="Trebuchet MS" w:cs="Arial"/>
          <w:spacing w:val="-3"/>
          <w:w w:val="105"/>
          <w:sz w:val="24"/>
          <w:szCs w:val="24"/>
          <w:lang w:val="en-US"/>
        </w:rPr>
        <w:t xml:space="preserve"> dipenuhi dari sumber air baku dari air tanah, air sungai, dan waduk. Jaringan penyediaan air minum terpadu dengan sistem jaringan air minum di wilayah Cekungan Bandung.</w:t>
      </w:r>
    </w:p>
    <w:p w:rsidR="00F33144" w:rsidRPr="003E3959" w:rsidRDefault="00F33144" w:rsidP="00F33144">
      <w:pPr>
        <w:spacing w:after="360"/>
        <w:ind w:left="132" w:right="127"/>
        <w:jc w:val="center"/>
        <w:rPr>
          <w:rFonts w:ascii="Trebuchet MS" w:hAnsi="Trebuchet MS"/>
          <w:sz w:val="24"/>
          <w:szCs w:val="24"/>
        </w:rPr>
      </w:pPr>
      <w:r w:rsidRPr="003E3959">
        <w:rPr>
          <w:rFonts w:ascii="Trebuchet MS" w:hAnsi="Trebuchet MS"/>
          <w:noProof/>
          <w:sz w:val="24"/>
          <w:szCs w:val="24"/>
          <w:lang w:val="en-US" w:eastAsia="en-US"/>
        </w:rPr>
        <w:lastRenderedPageBreak/>
        <w:drawing>
          <wp:inline distT="0" distB="0" distL="0" distR="0" wp14:anchorId="650D9968" wp14:editId="55C31D6C">
            <wp:extent cx="5401310" cy="4125595"/>
            <wp:effectExtent l="0" t="0" r="8890" b="8255"/>
            <wp:docPr id="262" name="Picture 262"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_Pic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125595"/>
                    </a:xfrm>
                    <a:prstGeom prst="rect">
                      <a:avLst/>
                    </a:prstGeom>
                    <a:noFill/>
                    <a:ln>
                      <a:noFill/>
                    </a:ln>
                  </pic:spPr>
                </pic:pic>
              </a:graphicData>
            </a:graphic>
          </wp:inline>
        </w:drawing>
      </w:r>
    </w:p>
    <w:p w:rsidR="003D0EB4" w:rsidRPr="00FD369B" w:rsidRDefault="00FD369B" w:rsidP="00FD369B">
      <w:pPr>
        <w:pStyle w:val="Caption"/>
        <w:jc w:val="center"/>
        <w:rPr>
          <w:rFonts w:asciiTheme="majorHAnsi" w:hAnsiTheme="majorHAnsi" w:cs="Arial"/>
          <w:bCs/>
          <w:spacing w:val="-5"/>
          <w:w w:val="105"/>
          <w:sz w:val="22"/>
          <w:szCs w:val="22"/>
        </w:rPr>
      </w:pPr>
      <w:bookmarkStart w:id="43" w:name="_Toc373500647"/>
      <w:r w:rsidRPr="00FD369B">
        <w:rPr>
          <w:rFonts w:asciiTheme="majorHAnsi" w:hAnsiTheme="majorHAnsi"/>
          <w:sz w:val="22"/>
          <w:szCs w:val="22"/>
        </w:rPr>
        <w:t xml:space="preserve">Tabel 4. </w:t>
      </w:r>
      <w:r w:rsidRPr="00FD369B">
        <w:rPr>
          <w:rFonts w:asciiTheme="majorHAnsi" w:hAnsiTheme="majorHAnsi"/>
          <w:sz w:val="22"/>
          <w:szCs w:val="22"/>
        </w:rPr>
        <w:fldChar w:fldCharType="begin"/>
      </w:r>
      <w:r w:rsidRPr="00FD369B">
        <w:rPr>
          <w:rFonts w:asciiTheme="majorHAnsi" w:hAnsiTheme="majorHAnsi"/>
          <w:sz w:val="22"/>
          <w:szCs w:val="22"/>
        </w:rPr>
        <w:instrText xml:space="preserve"> SEQ Tabel_4. \* ARABIC </w:instrText>
      </w:r>
      <w:r w:rsidRPr="00FD369B">
        <w:rPr>
          <w:rFonts w:asciiTheme="majorHAnsi" w:hAnsiTheme="majorHAnsi"/>
          <w:sz w:val="22"/>
          <w:szCs w:val="22"/>
        </w:rPr>
        <w:fldChar w:fldCharType="separate"/>
      </w:r>
      <w:r w:rsidRPr="00FD369B">
        <w:rPr>
          <w:rFonts w:asciiTheme="majorHAnsi" w:hAnsiTheme="majorHAnsi"/>
          <w:noProof/>
          <w:sz w:val="22"/>
          <w:szCs w:val="22"/>
        </w:rPr>
        <w:t>7</w:t>
      </w:r>
      <w:r w:rsidRPr="00FD369B">
        <w:rPr>
          <w:rFonts w:asciiTheme="majorHAnsi" w:hAnsiTheme="majorHAnsi"/>
          <w:sz w:val="22"/>
          <w:szCs w:val="22"/>
        </w:rPr>
        <w:fldChar w:fldCharType="end"/>
      </w:r>
      <w:r w:rsidRPr="00FD369B">
        <w:rPr>
          <w:rFonts w:asciiTheme="majorHAnsi" w:hAnsiTheme="majorHAnsi"/>
          <w:sz w:val="22"/>
          <w:szCs w:val="22"/>
        </w:rPr>
        <w:t xml:space="preserve"> </w:t>
      </w:r>
      <w:r w:rsidR="003D0EB4" w:rsidRPr="00FD369B">
        <w:rPr>
          <w:rFonts w:asciiTheme="majorHAnsi" w:hAnsiTheme="majorHAnsi" w:cs="Arial"/>
          <w:bCs/>
          <w:spacing w:val="-5"/>
          <w:w w:val="105"/>
          <w:sz w:val="22"/>
          <w:szCs w:val="22"/>
        </w:rPr>
        <w:t>Ketersediaan Air dan Rencana Pengembangan Sumber Air Baku Di Cekungan Bandung</w:t>
      </w:r>
      <w:bookmarkEnd w:id="43"/>
    </w:p>
    <w:p w:rsidR="00F33144" w:rsidRPr="003E3959" w:rsidRDefault="004B47FB" w:rsidP="00A64DB9">
      <w:pPr>
        <w:spacing w:before="216" w:line="360" w:lineRule="auto"/>
        <w:ind w:left="851" w:right="144"/>
        <w:jc w:val="both"/>
        <w:rPr>
          <w:rFonts w:ascii="Trebuchet MS" w:hAnsi="Trebuchet MS" w:cs="Arial"/>
          <w:w w:val="105"/>
          <w:sz w:val="24"/>
          <w:szCs w:val="24"/>
        </w:rPr>
      </w:pPr>
      <w:r w:rsidRPr="003E3959">
        <w:rPr>
          <w:rFonts w:ascii="Trebuchet MS" w:hAnsi="Trebuchet MS" w:cs="Arial"/>
          <w:spacing w:val="-5"/>
          <w:w w:val="105"/>
          <w:sz w:val="24"/>
          <w:szCs w:val="24"/>
        </w:rPr>
        <w:t xml:space="preserve">Berdasarkan data </w:t>
      </w:r>
      <w:r w:rsidR="00F33144" w:rsidRPr="003E3959">
        <w:rPr>
          <w:rFonts w:ascii="Trebuchet MS" w:hAnsi="Trebuchet MS" w:cs="Arial"/>
          <w:spacing w:val="3"/>
          <w:w w:val="105"/>
          <w:sz w:val="24"/>
          <w:szCs w:val="24"/>
        </w:rPr>
        <w:t xml:space="preserve">perkiraan diperoleh pasokan air bersih sebesar 5.270 l/detik, </w:t>
      </w:r>
      <w:r w:rsidR="00F33144" w:rsidRPr="003E3959">
        <w:rPr>
          <w:rFonts w:ascii="Trebuchet MS" w:hAnsi="Trebuchet MS" w:cs="Arial"/>
          <w:w w:val="105"/>
          <w:sz w:val="24"/>
          <w:szCs w:val="24"/>
        </w:rPr>
        <w:t xml:space="preserve">sementara tambahan kebutuhan air bersih hingga tahun 2031 sebesar 5.269 l/detik. </w:t>
      </w:r>
      <w:r w:rsidR="00F33144" w:rsidRPr="003E3959">
        <w:rPr>
          <w:rFonts w:ascii="Trebuchet MS" w:hAnsi="Trebuchet MS" w:cs="Arial"/>
          <w:spacing w:val="-3"/>
          <w:w w:val="105"/>
          <w:sz w:val="24"/>
          <w:szCs w:val="24"/>
        </w:rPr>
        <w:t xml:space="preserve">Dengan demikian bila alternatif di atas dapat direalisasikan serta upaya penghematan air </w:t>
      </w:r>
      <w:r w:rsidR="00F33144" w:rsidRPr="003E3959">
        <w:rPr>
          <w:rFonts w:ascii="Trebuchet MS" w:hAnsi="Trebuchet MS" w:cs="Arial"/>
          <w:w w:val="105"/>
          <w:sz w:val="24"/>
          <w:szCs w:val="24"/>
        </w:rPr>
        <w:t>dan pengurangan tingkat kebocoran, maka kebutuhan air bersih hingga 2031 dapat terpenuhi.</w:t>
      </w:r>
    </w:p>
    <w:p w:rsidR="00A64DB9" w:rsidRDefault="00F33144" w:rsidP="00A64DB9">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Selain itu program pengembangan air </w:t>
      </w:r>
      <w:proofErr w:type="gramStart"/>
      <w:r w:rsidRPr="003E3959">
        <w:rPr>
          <w:rFonts w:ascii="Trebuchet MS" w:hAnsi="Trebuchet MS" w:cs="Arial"/>
          <w:spacing w:val="-4"/>
          <w:w w:val="105"/>
          <w:sz w:val="24"/>
          <w:szCs w:val="24"/>
        </w:rPr>
        <w:t>baku</w:t>
      </w:r>
      <w:proofErr w:type="gramEnd"/>
      <w:r w:rsidRPr="003E3959">
        <w:rPr>
          <w:rFonts w:ascii="Trebuchet MS" w:hAnsi="Trebuchet MS" w:cs="Arial"/>
          <w:spacing w:val="-4"/>
          <w:w w:val="105"/>
          <w:sz w:val="24"/>
          <w:szCs w:val="24"/>
        </w:rPr>
        <w:t xml:space="preserve"> pada tahun 2004-2013 yang belum terealisasi juga dapat menjadi alternatif pengembangan yang dapat direalisasikan pada tahun 2011- 2031 tentunya dengan studi yang lebih dalam.</w:t>
      </w:r>
    </w:p>
    <w:p w:rsidR="00A64DB9" w:rsidRDefault="00A64DB9" w:rsidP="00A64DB9">
      <w:pPr>
        <w:spacing w:before="252" w:line="360" w:lineRule="auto"/>
        <w:ind w:left="851" w:right="144"/>
        <w:jc w:val="both"/>
        <w:rPr>
          <w:rFonts w:ascii="Trebuchet MS" w:hAnsi="Trebuchet MS" w:cs="Arial"/>
          <w:spacing w:val="-4"/>
          <w:w w:val="105"/>
          <w:sz w:val="24"/>
          <w:szCs w:val="24"/>
        </w:rPr>
        <w:sectPr w:rsidR="00A64DB9" w:rsidSect="003E3959">
          <w:footerReference w:type="default" r:id="rId43"/>
          <w:type w:val="continuous"/>
          <w:pgSz w:w="11907" w:h="16839" w:code="9"/>
          <w:pgMar w:top="2268" w:right="1701" w:bottom="1701" w:left="2268" w:header="720" w:footer="964" w:gutter="0"/>
          <w:cols w:space="720"/>
          <w:noEndnote/>
        </w:sectPr>
      </w:pPr>
    </w:p>
    <w:p w:rsidR="006968E9" w:rsidRDefault="006968E9" w:rsidP="006968E9">
      <w:pPr>
        <w:spacing w:before="252" w:line="360" w:lineRule="auto"/>
        <w:ind w:left="709" w:right="144"/>
        <w:jc w:val="both"/>
        <w:rPr>
          <w:rFonts w:ascii="Trebuchet MS" w:hAnsi="Trebuchet MS" w:cs="Arial"/>
          <w:spacing w:val="-4"/>
          <w:w w:val="105"/>
          <w:sz w:val="24"/>
          <w:szCs w:val="24"/>
        </w:rPr>
        <w:sectPr w:rsidR="006968E9" w:rsidSect="003E3959">
          <w:type w:val="continuous"/>
          <w:pgSz w:w="11907" w:h="16839" w:code="9"/>
          <w:pgMar w:top="2268" w:right="1701" w:bottom="1701" w:left="2268" w:header="720" w:footer="964" w:gutter="0"/>
          <w:cols w:space="720"/>
          <w:noEndnote/>
        </w:sectPr>
      </w:pPr>
    </w:p>
    <w:p w:rsidR="006968E9" w:rsidRDefault="006968E9" w:rsidP="006968E9">
      <w:pPr>
        <w:pStyle w:val="Heading1"/>
        <w:jc w:val="center"/>
        <w:rPr>
          <w:b/>
        </w:rPr>
      </w:pPr>
      <w:bookmarkStart w:id="44" w:name="_Toc373500692"/>
      <w:r w:rsidRPr="003E3959">
        <w:rPr>
          <w:b/>
        </w:rPr>
        <w:lastRenderedPageBreak/>
        <w:t xml:space="preserve">BAB </w:t>
      </w:r>
      <w:proofErr w:type="gramStart"/>
      <w:r>
        <w:rPr>
          <w:b/>
        </w:rPr>
        <w:t>V</w:t>
      </w:r>
      <w:r w:rsidRPr="003E3959">
        <w:rPr>
          <w:b/>
        </w:rPr>
        <w:t xml:space="preserve"> </w:t>
      </w:r>
      <w:r>
        <w:rPr>
          <w:b/>
        </w:rPr>
        <w:t xml:space="preserve"> </w:t>
      </w:r>
      <w:r>
        <w:rPr>
          <w:b/>
        </w:rPr>
        <w:t>ANALISIS</w:t>
      </w:r>
      <w:proofErr w:type="gramEnd"/>
      <w:r>
        <w:rPr>
          <w:b/>
        </w:rPr>
        <w:t xml:space="preserve"> </w:t>
      </w:r>
      <w:r>
        <w:rPr>
          <w:b/>
        </w:rPr>
        <w:t xml:space="preserve">BESARAN PAJAK </w:t>
      </w:r>
      <w:r>
        <w:rPr>
          <w:b/>
        </w:rPr>
        <w:t>AIR TANAH</w:t>
      </w:r>
      <w:bookmarkEnd w:id="44"/>
    </w:p>
    <w:p w:rsidR="006968E9" w:rsidRDefault="006968E9" w:rsidP="006968E9">
      <w:pPr>
        <w:spacing w:before="252" w:line="360" w:lineRule="auto"/>
        <w:ind w:left="709" w:right="144"/>
        <w:jc w:val="both"/>
        <w:rPr>
          <w:rFonts w:ascii="Trebuchet MS" w:hAnsi="Trebuchet MS" w:cs="Arial"/>
          <w:spacing w:val="-4"/>
          <w:w w:val="105"/>
          <w:sz w:val="24"/>
          <w:szCs w:val="24"/>
        </w:rPr>
      </w:pPr>
    </w:p>
    <w:p w:rsidR="00FD369B" w:rsidRPr="003E3959" w:rsidRDefault="00FD369B" w:rsidP="006968E9">
      <w:pPr>
        <w:spacing w:before="252" w:line="360" w:lineRule="auto"/>
        <w:ind w:left="709" w:right="144"/>
        <w:jc w:val="both"/>
        <w:rPr>
          <w:rFonts w:ascii="Trebuchet MS" w:hAnsi="Trebuchet MS" w:cs="Arial"/>
          <w:spacing w:val="-4"/>
          <w:w w:val="105"/>
          <w:sz w:val="24"/>
          <w:szCs w:val="24"/>
        </w:rPr>
      </w:pPr>
    </w:p>
    <w:p w:rsidR="003E3959" w:rsidRPr="006968E9" w:rsidRDefault="00666774" w:rsidP="001C1851">
      <w:pPr>
        <w:pStyle w:val="Heading2"/>
        <w:numPr>
          <w:ilvl w:val="1"/>
          <w:numId w:val="9"/>
        </w:numPr>
        <w:ind w:left="851" w:hanging="851"/>
        <w:rPr>
          <w:rFonts w:eastAsia="Times New Roman"/>
        </w:rPr>
      </w:pPr>
      <w:bookmarkStart w:id="45" w:name="_Toc373500693"/>
      <w:r>
        <w:rPr>
          <w:rFonts w:eastAsia="Times New Roman"/>
        </w:rPr>
        <w:t xml:space="preserve">Penerimaan </w:t>
      </w:r>
      <w:r w:rsidR="003E3959" w:rsidRPr="006968E9">
        <w:rPr>
          <w:rFonts w:eastAsia="Times New Roman"/>
        </w:rPr>
        <w:t>Pajak Air Tanah</w:t>
      </w:r>
      <w:bookmarkEnd w:id="45"/>
    </w:p>
    <w:p w:rsidR="003E3959" w:rsidRPr="003E3959" w:rsidRDefault="003E3959" w:rsidP="008D092F">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Pajak air tanah adalah pajak daerah. Ketentuan tentang pajak air tanah diatur dalam Undang-undang Nomor 28 Tahun 2009 tentang Pajak Daerah dan Retribusi Daerah. Pajak air tanah adalah pajak atas pengambilan dan/atau pemanfaatan air tanah (pasal 1 ayat 33) dan termasuk jenis pajak kabupaten/kota (pasal 2 ayat 2). Ketentuan tentang pajak air tanah diatur dalam pasal 67 sampai 71.</w:t>
      </w:r>
    </w:p>
    <w:p w:rsidR="003E3959" w:rsidRPr="003E3959" w:rsidRDefault="003E3959" w:rsidP="008D092F">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Pengertian operasional pajak air tanah adalah biaya yang harus dibayarkan setiap bulan oleh subjek pemakai untuk setiap meter kubik pengambilan air tanah. Jumlah pemakaian air tanah per bulan tertera dalam alat pencatat meter (meteran air), seperti lazim digunakan oleh pelanggan air PAM atau PDAM. Petugas pencatat air </w:t>
      </w:r>
      <w:proofErr w:type="gramStart"/>
      <w:r w:rsidRPr="003E3959">
        <w:rPr>
          <w:rFonts w:ascii="Trebuchet MS" w:hAnsi="Trebuchet MS" w:cs="Arial"/>
          <w:spacing w:val="-4"/>
          <w:w w:val="105"/>
          <w:sz w:val="24"/>
          <w:szCs w:val="24"/>
        </w:rPr>
        <w:t>akan</w:t>
      </w:r>
      <w:proofErr w:type="gramEnd"/>
      <w:r w:rsidRPr="003E3959">
        <w:rPr>
          <w:rFonts w:ascii="Trebuchet MS" w:hAnsi="Trebuchet MS" w:cs="Arial"/>
          <w:spacing w:val="-4"/>
          <w:w w:val="105"/>
          <w:sz w:val="24"/>
          <w:szCs w:val="24"/>
        </w:rPr>
        <w:t xml:space="preserve"> datang setiap bulan mencatat pemakaian air selama satu bulan, tagihan pemakaian air pada bulan tersebut akan jatuh tempo dua bulan selanjutnya. Pajak air tanah dihitung dengan rumus:</w:t>
      </w:r>
    </w:p>
    <w:p w:rsidR="003E3959" w:rsidRPr="003E3959" w:rsidRDefault="003E3959" w:rsidP="008D092F">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Tarif pajak air tanah ditetapkan paling tinggi sebesar 20% sesuai dengan pasal 70 ayat 1 Undang-undang Nomor 28 Tahun 2009 dan ditetapkan dengan peraturan daerah (pasal 70 ayat 2). Tarif pajak tersebut tidak berbeda dengan ketentuan pada undang-undang sebelumnya, yakni Undang-undang Nomor 34 Tahun 2000 tentang Perubahan Atas Undang-undang Republik Indonesia Nomor 18 Tahun 1997 tentang Pajak dan Retribusi Daerah.</w:t>
      </w:r>
    </w:p>
    <w:p w:rsidR="00586E06" w:rsidRDefault="00586E06" w:rsidP="008D092F">
      <w:pPr>
        <w:spacing w:before="252" w:line="360" w:lineRule="auto"/>
        <w:ind w:left="851" w:right="144"/>
        <w:jc w:val="both"/>
        <w:rPr>
          <w:rFonts w:ascii="Trebuchet MS" w:hAnsi="Trebuchet MS" w:cs="Arial"/>
          <w:spacing w:val="-4"/>
          <w:w w:val="105"/>
          <w:sz w:val="24"/>
          <w:szCs w:val="24"/>
        </w:rPr>
      </w:pPr>
    </w:p>
    <w:p w:rsidR="00586E06" w:rsidRDefault="003E3959" w:rsidP="008D092F">
      <w:pPr>
        <w:spacing w:before="252" w:line="360" w:lineRule="auto"/>
        <w:ind w:left="851" w:right="144"/>
        <w:jc w:val="both"/>
        <w:rPr>
          <w:rFonts w:ascii="Trebuchet MS" w:hAnsi="Trebuchet MS" w:cs="Arial"/>
          <w:spacing w:val="-4"/>
          <w:w w:val="105"/>
          <w:sz w:val="24"/>
          <w:szCs w:val="24"/>
        </w:rPr>
      </w:pPr>
      <w:r w:rsidRPr="003E3959">
        <w:rPr>
          <w:rFonts w:ascii="Trebuchet MS" w:hAnsi="Trebuchet MS" w:cs="Arial"/>
          <w:spacing w:val="-4"/>
          <w:w w:val="105"/>
          <w:sz w:val="24"/>
          <w:szCs w:val="24"/>
        </w:rPr>
        <w:t xml:space="preserve">Realisasi penerimaan pajak air tanah </w:t>
      </w:r>
      <w:r w:rsidR="00586E06">
        <w:rPr>
          <w:rFonts w:ascii="Trebuchet MS" w:hAnsi="Trebuchet MS" w:cs="Arial"/>
          <w:spacing w:val="-4"/>
          <w:w w:val="105"/>
          <w:sz w:val="24"/>
          <w:szCs w:val="24"/>
        </w:rPr>
        <w:t>Kota Bandung pada tahun 2012 diperoleh sebesar Rp. 3</w:t>
      </w:r>
      <w:proofErr w:type="gramStart"/>
      <w:r w:rsidR="00586E06">
        <w:rPr>
          <w:rFonts w:ascii="Trebuchet MS" w:hAnsi="Trebuchet MS" w:cs="Arial"/>
          <w:spacing w:val="-4"/>
          <w:w w:val="105"/>
          <w:sz w:val="24"/>
          <w:szCs w:val="24"/>
        </w:rPr>
        <w:t>,47</w:t>
      </w:r>
      <w:proofErr w:type="gramEnd"/>
      <w:r w:rsidR="00586E06">
        <w:rPr>
          <w:rFonts w:ascii="Trebuchet MS" w:hAnsi="Trebuchet MS" w:cs="Arial"/>
          <w:spacing w:val="-4"/>
          <w:w w:val="105"/>
          <w:sz w:val="24"/>
          <w:szCs w:val="24"/>
        </w:rPr>
        <w:t xml:space="preserve"> miliar sedangkan target yang ditetapkanya hanya sebesar Rp. 2,5 miliar. </w:t>
      </w:r>
    </w:p>
    <w:p w:rsidR="0031630C" w:rsidRDefault="0031630C" w:rsidP="0031630C">
      <w:pPr>
        <w:spacing w:before="252" w:line="360" w:lineRule="auto"/>
        <w:ind w:left="851" w:right="144"/>
        <w:jc w:val="center"/>
        <w:rPr>
          <w:rFonts w:ascii="Trebuchet MS" w:hAnsi="Trebuchet MS" w:cs="Arial"/>
          <w:spacing w:val="-4"/>
          <w:w w:val="105"/>
          <w:sz w:val="24"/>
          <w:szCs w:val="24"/>
        </w:rPr>
      </w:pPr>
      <w:r>
        <w:rPr>
          <w:rFonts w:ascii="Trebuchet MS" w:hAnsi="Trebuchet MS" w:cs="Arial"/>
          <w:spacing w:val="-4"/>
          <w:w w:val="105"/>
          <w:sz w:val="24"/>
          <w:szCs w:val="24"/>
        </w:rPr>
        <w:t>Tabel realisai Penerimaan Pajak Air Tanah Kota Bandung 2010-2012</w:t>
      </w:r>
    </w:p>
    <w:p w:rsidR="00586E06" w:rsidRDefault="00586E06" w:rsidP="00586E06">
      <w:pPr>
        <w:spacing w:before="252" w:after="0" w:line="360" w:lineRule="auto"/>
        <w:ind w:left="851" w:right="144"/>
        <w:jc w:val="right"/>
        <w:rPr>
          <w:rFonts w:ascii="Trebuchet MS" w:hAnsi="Trebuchet MS" w:cs="Arial"/>
          <w:spacing w:val="-4"/>
          <w:w w:val="105"/>
          <w:sz w:val="24"/>
          <w:szCs w:val="24"/>
        </w:rPr>
      </w:pPr>
      <w:r>
        <w:rPr>
          <w:rFonts w:ascii="Trebuchet MS" w:hAnsi="Trebuchet MS" w:cs="Arial"/>
          <w:spacing w:val="-4"/>
          <w:w w:val="105"/>
          <w:sz w:val="24"/>
          <w:szCs w:val="24"/>
        </w:rPr>
        <w:t>(</w:t>
      </w:r>
      <w:proofErr w:type="gramStart"/>
      <w:r>
        <w:rPr>
          <w:rFonts w:ascii="Trebuchet MS" w:hAnsi="Trebuchet MS" w:cs="Arial"/>
          <w:spacing w:val="-4"/>
          <w:w w:val="105"/>
          <w:sz w:val="24"/>
          <w:szCs w:val="24"/>
        </w:rPr>
        <w:t>dalam</w:t>
      </w:r>
      <w:proofErr w:type="gramEnd"/>
      <w:r>
        <w:rPr>
          <w:rFonts w:ascii="Trebuchet MS" w:hAnsi="Trebuchet MS" w:cs="Arial"/>
          <w:spacing w:val="-4"/>
          <w:w w:val="105"/>
          <w:sz w:val="24"/>
          <w:szCs w:val="24"/>
        </w:rPr>
        <w:t xml:space="preserve"> ribuan)</w:t>
      </w:r>
    </w:p>
    <w:tbl>
      <w:tblPr>
        <w:tblW w:w="5000" w:type="pct"/>
        <w:tblLook w:val="04A0" w:firstRow="1" w:lastRow="0" w:firstColumn="1" w:lastColumn="0" w:noHBand="0" w:noVBand="1"/>
      </w:tblPr>
      <w:tblGrid>
        <w:gridCol w:w="1326"/>
        <w:gridCol w:w="4056"/>
        <w:gridCol w:w="2546"/>
      </w:tblGrid>
      <w:tr w:rsidR="00586E06" w:rsidRPr="00586E06" w:rsidTr="00586E06">
        <w:trPr>
          <w:trHeight w:val="300"/>
        </w:trPr>
        <w:tc>
          <w:tcPr>
            <w:tcW w:w="8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6E06" w:rsidRPr="00586E06" w:rsidRDefault="00586E06" w:rsidP="00586E06">
            <w:pPr>
              <w:spacing w:after="0" w:line="240" w:lineRule="auto"/>
              <w:jc w:val="center"/>
              <w:rPr>
                <w:rFonts w:eastAsia="Times New Roman"/>
                <w:b/>
                <w:bCs/>
                <w:kern w:val="0"/>
                <w:lang w:val="en-US" w:eastAsia="en-US"/>
              </w:rPr>
            </w:pPr>
            <w:r w:rsidRPr="00586E06">
              <w:rPr>
                <w:rFonts w:eastAsia="Times New Roman"/>
                <w:b/>
                <w:bCs/>
                <w:kern w:val="0"/>
                <w:lang w:val="en-US" w:eastAsia="en-US"/>
              </w:rPr>
              <w:t>Tahun</w:t>
            </w:r>
          </w:p>
        </w:tc>
        <w:tc>
          <w:tcPr>
            <w:tcW w:w="416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86E06" w:rsidRPr="00586E06" w:rsidRDefault="00586E06" w:rsidP="00586E06">
            <w:pPr>
              <w:spacing w:after="0" w:line="240" w:lineRule="auto"/>
              <w:jc w:val="center"/>
              <w:rPr>
                <w:rFonts w:eastAsia="Times New Roman"/>
                <w:b/>
                <w:bCs/>
                <w:kern w:val="0"/>
                <w:lang w:val="en-US" w:eastAsia="en-US"/>
              </w:rPr>
            </w:pPr>
            <w:r w:rsidRPr="00586E06">
              <w:rPr>
                <w:rFonts w:eastAsia="Times New Roman"/>
                <w:b/>
                <w:bCs/>
                <w:kern w:val="0"/>
                <w:lang w:val="en-US" w:eastAsia="en-US"/>
              </w:rPr>
              <w:t xml:space="preserve">Pajak Air Bawah Tanah </w:t>
            </w:r>
          </w:p>
        </w:tc>
      </w:tr>
      <w:tr w:rsidR="00586E06" w:rsidRPr="00586E06" w:rsidTr="00586E06">
        <w:trPr>
          <w:trHeight w:val="300"/>
        </w:trPr>
        <w:tc>
          <w:tcPr>
            <w:tcW w:w="836" w:type="pct"/>
            <w:vMerge/>
            <w:tcBorders>
              <w:top w:val="single" w:sz="4" w:space="0" w:color="auto"/>
              <w:left w:val="single" w:sz="4" w:space="0" w:color="auto"/>
              <w:bottom w:val="single" w:sz="4" w:space="0" w:color="000000"/>
              <w:right w:val="single" w:sz="4" w:space="0" w:color="auto"/>
            </w:tcBorders>
            <w:vAlign w:val="center"/>
            <w:hideMark/>
          </w:tcPr>
          <w:p w:rsidR="00586E06" w:rsidRPr="00586E06" w:rsidRDefault="00586E06" w:rsidP="00586E06">
            <w:pPr>
              <w:spacing w:after="0" w:line="240" w:lineRule="auto"/>
              <w:rPr>
                <w:rFonts w:eastAsia="Times New Roman"/>
                <w:b/>
                <w:bCs/>
                <w:kern w:val="0"/>
                <w:lang w:val="en-US" w:eastAsia="en-US"/>
              </w:rPr>
            </w:pPr>
          </w:p>
        </w:tc>
        <w:tc>
          <w:tcPr>
            <w:tcW w:w="2558" w:type="pct"/>
            <w:tcBorders>
              <w:top w:val="nil"/>
              <w:left w:val="nil"/>
              <w:bottom w:val="single" w:sz="4" w:space="0" w:color="auto"/>
              <w:right w:val="single" w:sz="4" w:space="0" w:color="auto"/>
            </w:tcBorders>
            <w:shd w:val="clear" w:color="auto" w:fill="auto"/>
            <w:noWrap/>
            <w:vAlign w:val="center"/>
            <w:hideMark/>
          </w:tcPr>
          <w:p w:rsidR="00586E06" w:rsidRPr="00586E06" w:rsidRDefault="00586E06" w:rsidP="00586E06">
            <w:pPr>
              <w:spacing w:after="0" w:line="240" w:lineRule="auto"/>
              <w:jc w:val="center"/>
              <w:rPr>
                <w:rFonts w:eastAsia="Times New Roman"/>
                <w:b/>
                <w:bCs/>
                <w:kern w:val="0"/>
                <w:lang w:val="en-US" w:eastAsia="en-US"/>
              </w:rPr>
            </w:pPr>
            <w:r w:rsidRPr="00586E06">
              <w:rPr>
                <w:rFonts w:eastAsia="Times New Roman"/>
                <w:b/>
                <w:bCs/>
                <w:kern w:val="0"/>
                <w:lang w:val="en-US" w:eastAsia="en-US"/>
              </w:rPr>
              <w:t>Target</w:t>
            </w:r>
          </w:p>
        </w:tc>
        <w:tc>
          <w:tcPr>
            <w:tcW w:w="1606" w:type="pct"/>
            <w:tcBorders>
              <w:top w:val="nil"/>
              <w:left w:val="nil"/>
              <w:bottom w:val="single" w:sz="4" w:space="0" w:color="auto"/>
              <w:right w:val="single" w:sz="4" w:space="0" w:color="auto"/>
            </w:tcBorders>
            <w:shd w:val="clear" w:color="auto" w:fill="auto"/>
            <w:noWrap/>
            <w:vAlign w:val="center"/>
            <w:hideMark/>
          </w:tcPr>
          <w:p w:rsidR="00586E06" w:rsidRPr="00586E06" w:rsidRDefault="00586E06" w:rsidP="00586E06">
            <w:pPr>
              <w:spacing w:after="0" w:line="240" w:lineRule="auto"/>
              <w:jc w:val="center"/>
              <w:rPr>
                <w:rFonts w:eastAsia="Times New Roman"/>
                <w:b/>
                <w:bCs/>
                <w:kern w:val="0"/>
                <w:lang w:val="en-US" w:eastAsia="en-US"/>
              </w:rPr>
            </w:pPr>
            <w:r w:rsidRPr="00586E06">
              <w:rPr>
                <w:rFonts w:eastAsia="Times New Roman"/>
                <w:b/>
                <w:bCs/>
                <w:kern w:val="0"/>
                <w:lang w:val="en-US" w:eastAsia="en-US"/>
              </w:rPr>
              <w:t>Realisasi</w:t>
            </w:r>
          </w:p>
        </w:tc>
      </w:tr>
      <w:tr w:rsidR="00586E06" w:rsidRPr="00586E06" w:rsidTr="00586E06">
        <w:trPr>
          <w:trHeight w:val="300"/>
        </w:trPr>
        <w:tc>
          <w:tcPr>
            <w:tcW w:w="836" w:type="pct"/>
            <w:tcBorders>
              <w:top w:val="nil"/>
              <w:left w:val="single" w:sz="4" w:space="0" w:color="auto"/>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2012</w:t>
            </w:r>
          </w:p>
        </w:tc>
        <w:tc>
          <w:tcPr>
            <w:tcW w:w="2558" w:type="pct"/>
            <w:tcBorders>
              <w:top w:val="nil"/>
              <w:left w:val="nil"/>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 xml:space="preserve">                    2.500.000 </w:t>
            </w:r>
          </w:p>
        </w:tc>
        <w:tc>
          <w:tcPr>
            <w:tcW w:w="1606" w:type="pct"/>
            <w:tcBorders>
              <w:top w:val="nil"/>
              <w:left w:val="nil"/>
              <w:bottom w:val="single" w:sz="4" w:space="0" w:color="auto"/>
              <w:right w:val="single" w:sz="4" w:space="0" w:color="auto"/>
            </w:tcBorders>
            <w:shd w:val="clear" w:color="auto" w:fill="auto"/>
            <w:noWrap/>
            <w:vAlign w:val="center"/>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3.471.182</w:t>
            </w:r>
          </w:p>
        </w:tc>
      </w:tr>
      <w:tr w:rsidR="00586E06" w:rsidRPr="00586E06" w:rsidTr="00586E06">
        <w:trPr>
          <w:trHeight w:val="300"/>
        </w:trPr>
        <w:tc>
          <w:tcPr>
            <w:tcW w:w="836" w:type="pct"/>
            <w:tcBorders>
              <w:top w:val="nil"/>
              <w:left w:val="single" w:sz="4" w:space="0" w:color="auto"/>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2011</w:t>
            </w:r>
          </w:p>
        </w:tc>
        <w:tc>
          <w:tcPr>
            <w:tcW w:w="2558" w:type="pct"/>
            <w:tcBorders>
              <w:top w:val="nil"/>
              <w:left w:val="nil"/>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 xml:space="preserve">                    2.147.993 </w:t>
            </w:r>
          </w:p>
        </w:tc>
        <w:tc>
          <w:tcPr>
            <w:tcW w:w="1606" w:type="pct"/>
            <w:tcBorders>
              <w:top w:val="nil"/>
              <w:left w:val="nil"/>
              <w:bottom w:val="single" w:sz="4" w:space="0" w:color="auto"/>
              <w:right w:val="single" w:sz="4" w:space="0" w:color="auto"/>
            </w:tcBorders>
            <w:shd w:val="clear" w:color="auto" w:fill="auto"/>
            <w:noWrap/>
            <w:vAlign w:val="center"/>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 xml:space="preserve">3.471.182 </w:t>
            </w:r>
          </w:p>
        </w:tc>
      </w:tr>
      <w:tr w:rsidR="00586E06" w:rsidRPr="00586E06" w:rsidTr="00586E06">
        <w:trPr>
          <w:trHeight w:val="300"/>
        </w:trPr>
        <w:tc>
          <w:tcPr>
            <w:tcW w:w="836" w:type="pct"/>
            <w:tcBorders>
              <w:top w:val="nil"/>
              <w:left w:val="single" w:sz="4" w:space="0" w:color="auto"/>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2010</w:t>
            </w:r>
          </w:p>
        </w:tc>
        <w:tc>
          <w:tcPr>
            <w:tcW w:w="2558" w:type="pct"/>
            <w:tcBorders>
              <w:top w:val="nil"/>
              <w:left w:val="nil"/>
              <w:bottom w:val="single" w:sz="4" w:space="0" w:color="auto"/>
              <w:right w:val="single" w:sz="4" w:space="0" w:color="auto"/>
            </w:tcBorders>
            <w:shd w:val="clear" w:color="auto" w:fill="auto"/>
            <w:noWrap/>
            <w:vAlign w:val="bottom"/>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 xml:space="preserve">                    1.270.415 </w:t>
            </w:r>
          </w:p>
        </w:tc>
        <w:tc>
          <w:tcPr>
            <w:tcW w:w="1606" w:type="pct"/>
            <w:tcBorders>
              <w:top w:val="nil"/>
              <w:left w:val="nil"/>
              <w:bottom w:val="single" w:sz="4" w:space="0" w:color="auto"/>
              <w:right w:val="single" w:sz="4" w:space="0" w:color="auto"/>
            </w:tcBorders>
            <w:shd w:val="clear" w:color="auto" w:fill="auto"/>
            <w:noWrap/>
            <w:vAlign w:val="center"/>
            <w:hideMark/>
          </w:tcPr>
          <w:p w:rsidR="00586E06" w:rsidRPr="00586E06" w:rsidRDefault="00586E06" w:rsidP="00586E06">
            <w:pPr>
              <w:spacing w:after="0" w:line="240" w:lineRule="auto"/>
              <w:jc w:val="right"/>
              <w:rPr>
                <w:rFonts w:eastAsia="Times New Roman"/>
                <w:kern w:val="0"/>
                <w:lang w:val="en-US" w:eastAsia="en-US"/>
              </w:rPr>
            </w:pPr>
            <w:r w:rsidRPr="00586E06">
              <w:rPr>
                <w:rFonts w:eastAsia="Times New Roman"/>
                <w:kern w:val="0"/>
                <w:lang w:val="en-US" w:eastAsia="en-US"/>
              </w:rPr>
              <w:t xml:space="preserve">3.530.415 </w:t>
            </w:r>
          </w:p>
        </w:tc>
      </w:tr>
    </w:tbl>
    <w:p w:rsidR="00586E06" w:rsidRDefault="00666774" w:rsidP="00666774">
      <w:pPr>
        <w:spacing w:line="360" w:lineRule="auto"/>
        <w:ind w:right="144"/>
        <w:jc w:val="both"/>
        <w:rPr>
          <w:rFonts w:ascii="Trebuchet MS" w:hAnsi="Trebuchet MS" w:cs="Arial"/>
          <w:spacing w:val="-4"/>
          <w:w w:val="105"/>
          <w:szCs w:val="24"/>
        </w:rPr>
      </w:pPr>
      <w:proofErr w:type="gramStart"/>
      <w:r>
        <w:rPr>
          <w:rFonts w:ascii="Trebuchet MS" w:hAnsi="Trebuchet MS" w:cs="Arial"/>
          <w:spacing w:val="-4"/>
          <w:w w:val="105"/>
          <w:szCs w:val="24"/>
        </w:rPr>
        <w:t>Sumber :</w:t>
      </w:r>
      <w:proofErr w:type="gramEnd"/>
      <w:r>
        <w:rPr>
          <w:rFonts w:ascii="Trebuchet MS" w:hAnsi="Trebuchet MS" w:cs="Arial"/>
          <w:spacing w:val="-4"/>
          <w:w w:val="105"/>
          <w:szCs w:val="24"/>
        </w:rPr>
        <w:t xml:space="preserve"> BPS Kota Bandung 2012 </w:t>
      </w:r>
    </w:p>
    <w:p w:rsidR="00666774" w:rsidRDefault="00666774" w:rsidP="00666774">
      <w:pPr>
        <w:spacing w:line="360" w:lineRule="auto"/>
        <w:ind w:left="851" w:right="144"/>
        <w:jc w:val="both"/>
        <w:rPr>
          <w:rFonts w:ascii="Trebuchet MS" w:hAnsi="Trebuchet MS" w:cs="Arial"/>
          <w:spacing w:val="-4"/>
          <w:w w:val="105"/>
          <w:szCs w:val="24"/>
        </w:rPr>
      </w:pPr>
      <w:r>
        <w:rPr>
          <w:rFonts w:ascii="Trebuchet MS" w:hAnsi="Trebuchet MS" w:cs="Arial"/>
          <w:spacing w:val="-4"/>
          <w:w w:val="105"/>
          <w:szCs w:val="24"/>
        </w:rPr>
        <w:t xml:space="preserve">Jika melihat dari objek pajak yang potensial di Kota Bandung terdiri </w:t>
      </w:r>
      <w:proofErr w:type="gramStart"/>
      <w:r>
        <w:rPr>
          <w:rFonts w:ascii="Trebuchet MS" w:hAnsi="Trebuchet MS" w:cs="Arial"/>
          <w:spacing w:val="-4"/>
          <w:w w:val="105"/>
          <w:szCs w:val="24"/>
        </w:rPr>
        <w:t>dari :</w:t>
      </w:r>
      <w:proofErr w:type="gramEnd"/>
    </w:p>
    <w:p w:rsid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Industri</w:t>
      </w:r>
    </w:p>
    <w:p w:rsid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Hotel dan restoran</w:t>
      </w:r>
    </w:p>
    <w:p w:rsid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Pusat perbelanjaan</w:t>
      </w:r>
    </w:p>
    <w:p w:rsid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Institusi/perkantoran</w:t>
      </w:r>
    </w:p>
    <w:p w:rsid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Perumahan yang menggunakan artesis</w:t>
      </w:r>
    </w:p>
    <w:p w:rsidR="00666774" w:rsidRPr="00666774" w:rsidRDefault="00666774" w:rsidP="001C1851">
      <w:pPr>
        <w:pStyle w:val="ListParagraph"/>
        <w:numPr>
          <w:ilvl w:val="2"/>
          <w:numId w:val="14"/>
        </w:numPr>
        <w:spacing w:line="360" w:lineRule="auto"/>
        <w:ind w:left="1418" w:right="144" w:hanging="567"/>
        <w:jc w:val="both"/>
        <w:rPr>
          <w:rFonts w:ascii="Trebuchet MS" w:hAnsi="Trebuchet MS" w:cs="Arial"/>
          <w:spacing w:val="-4"/>
          <w:w w:val="105"/>
          <w:szCs w:val="24"/>
        </w:rPr>
      </w:pPr>
      <w:r>
        <w:rPr>
          <w:rFonts w:ascii="Trebuchet MS" w:hAnsi="Trebuchet MS" w:cs="Arial"/>
          <w:spacing w:val="-4"/>
          <w:w w:val="105"/>
          <w:szCs w:val="24"/>
        </w:rPr>
        <w:t>Rumah Sakit</w:t>
      </w:r>
    </w:p>
    <w:p w:rsidR="00586E06" w:rsidRDefault="00666774" w:rsidP="008D092F">
      <w:pPr>
        <w:spacing w:before="252" w:line="360" w:lineRule="auto"/>
        <w:ind w:left="851" w:right="144"/>
        <w:jc w:val="both"/>
        <w:rPr>
          <w:rFonts w:ascii="Trebuchet MS" w:hAnsi="Trebuchet MS" w:cs="Arial"/>
          <w:spacing w:val="-4"/>
          <w:w w:val="105"/>
          <w:sz w:val="24"/>
          <w:szCs w:val="24"/>
        </w:rPr>
      </w:pPr>
      <w:r>
        <w:rPr>
          <w:rFonts w:ascii="Trebuchet MS" w:hAnsi="Trebuchet MS" w:cs="Arial"/>
          <w:spacing w:val="-4"/>
          <w:w w:val="105"/>
          <w:sz w:val="24"/>
          <w:szCs w:val="24"/>
        </w:rPr>
        <w:t>Mengacu kepada hal tesebut, maka sudah sewajarnya bahwa penerimaan pendapata asli daerah dari sektor pajak air tanah bisa dioptimalkan lagi, mengingat dari tahun 2010-2012 terjadi peningkatan dalam kontribusi terhadap pendapatan asli daerah Kota Bandung.</w:t>
      </w:r>
    </w:p>
    <w:p w:rsidR="0031630C" w:rsidRDefault="0031630C" w:rsidP="008D092F">
      <w:pPr>
        <w:spacing w:before="252" w:line="360" w:lineRule="auto"/>
        <w:ind w:left="851" w:right="144"/>
        <w:jc w:val="both"/>
        <w:rPr>
          <w:rFonts w:ascii="Trebuchet MS" w:hAnsi="Trebuchet MS" w:cs="Arial"/>
          <w:spacing w:val="-4"/>
          <w:w w:val="105"/>
          <w:sz w:val="24"/>
          <w:szCs w:val="24"/>
        </w:rPr>
      </w:pPr>
    </w:p>
    <w:p w:rsidR="0031630C" w:rsidRDefault="0031630C" w:rsidP="008D092F">
      <w:pPr>
        <w:spacing w:before="252" w:line="360" w:lineRule="auto"/>
        <w:ind w:left="851" w:right="144"/>
        <w:jc w:val="both"/>
        <w:rPr>
          <w:rFonts w:ascii="Trebuchet MS" w:hAnsi="Trebuchet MS" w:cs="Arial"/>
          <w:spacing w:val="-4"/>
          <w:w w:val="105"/>
          <w:sz w:val="24"/>
          <w:szCs w:val="24"/>
        </w:rPr>
      </w:pPr>
    </w:p>
    <w:p w:rsidR="00666774" w:rsidRDefault="00666774" w:rsidP="001C1851">
      <w:pPr>
        <w:pStyle w:val="Heading2"/>
        <w:numPr>
          <w:ilvl w:val="1"/>
          <w:numId w:val="9"/>
        </w:numPr>
        <w:ind w:left="851" w:hanging="851"/>
        <w:rPr>
          <w:rFonts w:eastAsia="Times New Roman"/>
        </w:rPr>
      </w:pPr>
      <w:bookmarkStart w:id="46" w:name="_Toc373500694"/>
      <w:r>
        <w:rPr>
          <w:rFonts w:eastAsia="Times New Roman"/>
        </w:rPr>
        <w:lastRenderedPageBreak/>
        <w:t xml:space="preserve">Proyeksi Penerimaan </w:t>
      </w:r>
      <w:r w:rsidRPr="006968E9">
        <w:rPr>
          <w:rFonts w:eastAsia="Times New Roman"/>
        </w:rPr>
        <w:t>Pajak Air Tanah</w:t>
      </w:r>
      <w:bookmarkEnd w:id="46"/>
    </w:p>
    <w:p w:rsidR="00107120" w:rsidRDefault="0031630C" w:rsidP="0031630C">
      <w:pPr>
        <w:spacing w:before="240" w:line="360" w:lineRule="auto"/>
        <w:ind w:left="851"/>
        <w:jc w:val="both"/>
        <w:rPr>
          <w:rFonts w:ascii="Trebuchet MS" w:hAnsi="Trebuchet MS"/>
          <w:sz w:val="24"/>
          <w:szCs w:val="24"/>
        </w:rPr>
      </w:pPr>
      <w:r w:rsidRPr="0031630C">
        <w:rPr>
          <w:rFonts w:ascii="Trebuchet MS" w:hAnsi="Trebuchet MS"/>
          <w:sz w:val="24"/>
          <w:szCs w:val="24"/>
        </w:rPr>
        <w:t xml:space="preserve">Untuk </w:t>
      </w:r>
      <w:r>
        <w:rPr>
          <w:rFonts w:ascii="Trebuchet MS" w:hAnsi="Trebuchet MS"/>
          <w:sz w:val="24"/>
          <w:szCs w:val="24"/>
        </w:rPr>
        <w:t>meng</w:t>
      </w:r>
      <w:r w:rsidR="00560191">
        <w:rPr>
          <w:rFonts w:ascii="Trebuchet MS" w:hAnsi="Trebuchet MS"/>
          <w:sz w:val="24"/>
          <w:szCs w:val="24"/>
        </w:rPr>
        <w:tab/>
      </w:r>
      <w:r>
        <w:rPr>
          <w:rFonts w:ascii="Trebuchet MS" w:hAnsi="Trebuchet MS"/>
          <w:sz w:val="24"/>
          <w:szCs w:val="24"/>
        </w:rPr>
        <w:t>optimalkan penerimaan pajak dari sektor Pajak Air Tanah</w:t>
      </w:r>
      <w:r w:rsidR="0047245A">
        <w:rPr>
          <w:rFonts w:ascii="Trebuchet MS" w:hAnsi="Trebuchet MS"/>
          <w:sz w:val="24"/>
          <w:szCs w:val="24"/>
        </w:rPr>
        <w:t xml:space="preserve">, maka harus dilakukan peramalan dalam rangka memberikan gambaran mengenai kondisi yang </w:t>
      </w:r>
      <w:proofErr w:type="gramStart"/>
      <w:r w:rsidR="0047245A">
        <w:rPr>
          <w:rFonts w:ascii="Trebuchet MS" w:hAnsi="Trebuchet MS"/>
          <w:sz w:val="24"/>
          <w:szCs w:val="24"/>
        </w:rPr>
        <w:t>akan</w:t>
      </w:r>
      <w:proofErr w:type="gramEnd"/>
      <w:r w:rsidR="0047245A">
        <w:rPr>
          <w:rFonts w:ascii="Trebuchet MS" w:hAnsi="Trebuchet MS"/>
          <w:sz w:val="24"/>
          <w:szCs w:val="24"/>
        </w:rPr>
        <w:t xml:space="preserve"> datang.</w:t>
      </w:r>
    </w:p>
    <w:p w:rsidR="0047245A" w:rsidRDefault="0047245A" w:rsidP="0031630C">
      <w:pPr>
        <w:spacing w:before="240" w:line="360" w:lineRule="auto"/>
        <w:ind w:left="851"/>
        <w:jc w:val="both"/>
        <w:rPr>
          <w:rFonts w:ascii="Trebuchet MS" w:hAnsi="Trebuchet MS"/>
          <w:sz w:val="24"/>
          <w:szCs w:val="24"/>
        </w:rPr>
      </w:pPr>
      <w:r>
        <w:rPr>
          <w:rFonts w:ascii="Trebuchet MS" w:hAnsi="Trebuchet MS"/>
          <w:sz w:val="24"/>
          <w:szCs w:val="24"/>
        </w:rPr>
        <w:t xml:space="preserve">Dengan menggunakan metode yang telah ditetapkan sebelumnya, diperolehlah hasil peramalan untuk penerimaan sektor pajak air tanah adalah sebagai </w:t>
      </w:r>
      <w:proofErr w:type="gramStart"/>
      <w:r>
        <w:rPr>
          <w:rFonts w:ascii="Trebuchet MS" w:hAnsi="Trebuchet MS"/>
          <w:sz w:val="24"/>
          <w:szCs w:val="24"/>
        </w:rPr>
        <w:t xml:space="preserve">berikut </w:t>
      </w:r>
      <w:r w:rsidR="00C3427F">
        <w:rPr>
          <w:rFonts w:ascii="Trebuchet MS" w:hAnsi="Trebuchet MS"/>
          <w:sz w:val="24"/>
          <w:szCs w:val="24"/>
        </w:rPr>
        <w:t>:</w:t>
      </w:r>
      <w:proofErr w:type="gramEnd"/>
    </w:p>
    <w:p w:rsidR="0047245A" w:rsidRDefault="0047245A" w:rsidP="0047245A">
      <w:pPr>
        <w:spacing w:before="240" w:line="360" w:lineRule="auto"/>
        <w:ind w:left="851"/>
        <w:jc w:val="center"/>
        <w:rPr>
          <w:rFonts w:ascii="Trebuchet MS" w:hAnsi="Trebuchet MS"/>
          <w:sz w:val="24"/>
          <w:szCs w:val="24"/>
        </w:rPr>
      </w:pPr>
      <w:r>
        <w:rPr>
          <w:rFonts w:ascii="Trebuchet MS" w:hAnsi="Trebuchet MS"/>
          <w:sz w:val="24"/>
          <w:szCs w:val="24"/>
        </w:rPr>
        <w:t xml:space="preserve">Tabel Proyeksi Penerimaan Pajak Air Tanah Kota Bandung </w:t>
      </w:r>
      <w:r>
        <w:rPr>
          <w:rFonts w:ascii="Trebuchet MS" w:hAnsi="Trebuchet MS"/>
          <w:sz w:val="24"/>
          <w:szCs w:val="24"/>
        </w:rPr>
        <w:br/>
        <w:t>Tahun 2013-2020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799"/>
      </w:tblGrid>
      <w:tr w:rsidR="00560191" w:rsidRPr="00560191" w:rsidTr="00560191">
        <w:trPr>
          <w:trHeight w:val="300"/>
        </w:trPr>
        <w:tc>
          <w:tcPr>
            <w:tcW w:w="712" w:type="pct"/>
            <w:shd w:val="clear" w:color="auto" w:fill="auto"/>
            <w:noWrap/>
            <w:vAlign w:val="center"/>
            <w:hideMark/>
          </w:tcPr>
          <w:p w:rsidR="00560191" w:rsidRPr="00560191" w:rsidRDefault="00560191" w:rsidP="00560191">
            <w:pPr>
              <w:spacing w:after="0" w:line="240" w:lineRule="auto"/>
              <w:jc w:val="center"/>
              <w:rPr>
                <w:rFonts w:eastAsia="Times New Roman"/>
                <w:b/>
                <w:bCs/>
                <w:kern w:val="0"/>
                <w:lang w:val="en-US" w:eastAsia="en-US"/>
              </w:rPr>
            </w:pPr>
            <w:r w:rsidRPr="00560191">
              <w:rPr>
                <w:rFonts w:eastAsia="Times New Roman"/>
                <w:b/>
                <w:bCs/>
                <w:kern w:val="0"/>
                <w:lang w:val="en-US" w:eastAsia="en-US"/>
              </w:rPr>
              <w:t>Tahun</w:t>
            </w:r>
          </w:p>
        </w:tc>
        <w:tc>
          <w:tcPr>
            <w:tcW w:w="4288" w:type="pct"/>
            <w:shd w:val="clear" w:color="auto" w:fill="auto"/>
            <w:noWrap/>
            <w:vAlign w:val="bottom"/>
            <w:hideMark/>
          </w:tcPr>
          <w:p w:rsidR="00560191" w:rsidRPr="00560191" w:rsidRDefault="00560191" w:rsidP="00560191">
            <w:pPr>
              <w:spacing w:after="0" w:line="240" w:lineRule="auto"/>
              <w:jc w:val="center"/>
              <w:rPr>
                <w:rFonts w:eastAsia="Times New Roman"/>
                <w:b/>
                <w:kern w:val="0"/>
                <w:lang w:val="en-US" w:eastAsia="en-US"/>
              </w:rPr>
            </w:pPr>
            <w:r w:rsidRPr="00560191">
              <w:rPr>
                <w:rFonts w:eastAsia="Times New Roman"/>
                <w:b/>
                <w:kern w:val="0"/>
                <w:lang w:val="en-US" w:eastAsia="en-US"/>
              </w:rPr>
              <w:t>Proyeksi</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2013</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3.431.694</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2014</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3.402.077</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2015</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3.372.461</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2016</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3.342.844</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2017</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3.313.228</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2018</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3.283.612</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2019</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3.253.995</w:t>
            </w:r>
          </w:p>
        </w:tc>
      </w:tr>
      <w:tr w:rsidR="00560191" w:rsidRPr="00560191" w:rsidTr="00560191">
        <w:trPr>
          <w:trHeight w:val="300"/>
        </w:trPr>
        <w:tc>
          <w:tcPr>
            <w:tcW w:w="712" w:type="pct"/>
            <w:shd w:val="clear" w:color="auto" w:fill="auto"/>
            <w:noWrap/>
            <w:vAlign w:val="bottom"/>
            <w:hideMark/>
          </w:tcPr>
          <w:p w:rsidR="00560191" w:rsidRPr="00560191" w:rsidRDefault="00560191" w:rsidP="00560191">
            <w:pPr>
              <w:spacing w:after="0" w:line="240" w:lineRule="auto"/>
              <w:jc w:val="right"/>
              <w:rPr>
                <w:rFonts w:eastAsia="Times New Roman"/>
                <w:kern w:val="0"/>
                <w:lang w:val="en-US" w:eastAsia="en-US"/>
              </w:rPr>
            </w:pPr>
            <w:r w:rsidRPr="00560191">
              <w:rPr>
                <w:rFonts w:eastAsia="Times New Roman"/>
                <w:kern w:val="0"/>
                <w:lang w:val="en-US" w:eastAsia="en-US"/>
              </w:rPr>
              <w:t>2020</w:t>
            </w:r>
          </w:p>
        </w:tc>
        <w:tc>
          <w:tcPr>
            <w:tcW w:w="4288" w:type="pct"/>
            <w:shd w:val="clear" w:color="auto" w:fill="auto"/>
            <w:noWrap/>
            <w:vAlign w:val="bottom"/>
            <w:hideMark/>
          </w:tcPr>
          <w:p w:rsidR="00560191" w:rsidRPr="00560191" w:rsidRDefault="00560191" w:rsidP="0047245A">
            <w:pPr>
              <w:spacing w:after="0" w:line="240" w:lineRule="auto"/>
              <w:jc w:val="center"/>
              <w:rPr>
                <w:rFonts w:eastAsia="Times New Roman"/>
                <w:kern w:val="0"/>
                <w:lang w:val="en-US" w:eastAsia="en-US"/>
              </w:rPr>
            </w:pPr>
            <w:r w:rsidRPr="00560191">
              <w:rPr>
                <w:rFonts w:eastAsia="Times New Roman"/>
                <w:kern w:val="0"/>
                <w:lang w:val="en-US" w:eastAsia="en-US"/>
              </w:rPr>
              <w:t>3.224.379</w:t>
            </w:r>
          </w:p>
        </w:tc>
      </w:tr>
    </w:tbl>
    <w:p w:rsidR="00560191" w:rsidRDefault="0047245A" w:rsidP="0047245A">
      <w:pPr>
        <w:spacing w:line="360" w:lineRule="auto"/>
        <w:ind w:left="851"/>
        <w:jc w:val="both"/>
        <w:rPr>
          <w:rFonts w:ascii="Trebuchet MS" w:hAnsi="Trebuchet MS"/>
          <w:sz w:val="24"/>
          <w:szCs w:val="24"/>
        </w:rPr>
      </w:pPr>
      <w:proofErr w:type="gramStart"/>
      <w:r>
        <w:rPr>
          <w:rFonts w:ascii="Trebuchet MS" w:hAnsi="Trebuchet MS"/>
          <w:sz w:val="24"/>
          <w:szCs w:val="24"/>
        </w:rPr>
        <w:t>Sumber :</w:t>
      </w:r>
      <w:proofErr w:type="gramEnd"/>
      <w:r>
        <w:rPr>
          <w:rFonts w:ascii="Trebuchet MS" w:hAnsi="Trebuchet MS"/>
          <w:sz w:val="24"/>
          <w:szCs w:val="24"/>
        </w:rPr>
        <w:t xml:space="preserve"> Data BPS </w:t>
      </w:r>
      <w:r w:rsidR="00C3427F">
        <w:rPr>
          <w:rFonts w:ascii="Trebuchet MS" w:hAnsi="Trebuchet MS"/>
          <w:sz w:val="24"/>
          <w:szCs w:val="24"/>
        </w:rPr>
        <w:t xml:space="preserve">Kota Bandung </w:t>
      </w:r>
      <w:r>
        <w:rPr>
          <w:rFonts w:ascii="Trebuchet MS" w:hAnsi="Trebuchet MS"/>
          <w:sz w:val="24"/>
          <w:szCs w:val="24"/>
        </w:rPr>
        <w:t>diolah</w:t>
      </w:r>
    </w:p>
    <w:p w:rsidR="00560191" w:rsidRDefault="00C3427F" w:rsidP="0031630C">
      <w:pPr>
        <w:spacing w:before="240" w:line="360" w:lineRule="auto"/>
        <w:ind w:left="851"/>
        <w:jc w:val="both"/>
        <w:rPr>
          <w:rFonts w:ascii="Trebuchet MS" w:hAnsi="Trebuchet MS"/>
          <w:sz w:val="24"/>
          <w:szCs w:val="24"/>
        </w:rPr>
      </w:pPr>
      <w:r>
        <w:rPr>
          <w:rFonts w:ascii="Trebuchet MS" w:hAnsi="Trebuchet MS"/>
          <w:sz w:val="24"/>
          <w:szCs w:val="24"/>
        </w:rPr>
        <w:t>Berdassarkan kepada tabel diatas, perolehan pajak air tanah Kota Bandung cenderung menurun, dengan asumsi tidak adanya perubahan kebijakan tarif yang ditetapkan, hal itu terkait dengan kualitas dan kuantitas air tanah yang semakin berkurang. Oleh karena itu dalam upaya untuk mengoptimalkan sumber penerimaan pajak air tanah Kota Bandung, maka upaya yang bisa dilakukan adalah dengan melakukan penertiban sumur-sumur pompa yang tidak memiliki izin, selain itu juga harus diberikan sanksi yang cukup tegas, agar memberikan efek jera.</w:t>
      </w:r>
    </w:p>
    <w:p w:rsidR="00193DD5" w:rsidRDefault="00193DD5" w:rsidP="0031630C">
      <w:pPr>
        <w:spacing w:before="240" w:line="360" w:lineRule="auto"/>
        <w:ind w:left="851"/>
        <w:jc w:val="both"/>
        <w:rPr>
          <w:rFonts w:ascii="Trebuchet MS" w:hAnsi="Trebuchet MS"/>
          <w:sz w:val="24"/>
          <w:szCs w:val="24"/>
        </w:rPr>
        <w:sectPr w:rsidR="00193DD5" w:rsidSect="006968E9">
          <w:pgSz w:w="11907" w:h="16839" w:code="9"/>
          <w:pgMar w:top="2268" w:right="1701" w:bottom="1701" w:left="2268" w:header="720" w:footer="964" w:gutter="0"/>
          <w:cols w:space="720"/>
          <w:noEndnote/>
        </w:sectPr>
      </w:pPr>
    </w:p>
    <w:p w:rsidR="00193DD5" w:rsidRDefault="00193DD5" w:rsidP="00193DD5">
      <w:pPr>
        <w:pStyle w:val="Heading1"/>
        <w:jc w:val="center"/>
        <w:rPr>
          <w:b/>
        </w:rPr>
      </w:pPr>
      <w:bookmarkStart w:id="47" w:name="_Toc373500695"/>
      <w:r w:rsidRPr="003E3959">
        <w:rPr>
          <w:b/>
        </w:rPr>
        <w:lastRenderedPageBreak/>
        <w:t xml:space="preserve">BAB </w:t>
      </w:r>
      <w:proofErr w:type="gramStart"/>
      <w:r>
        <w:rPr>
          <w:b/>
        </w:rPr>
        <w:t>V</w:t>
      </w:r>
      <w:r>
        <w:rPr>
          <w:b/>
        </w:rPr>
        <w:t>I</w:t>
      </w:r>
      <w:r w:rsidRPr="003E3959">
        <w:rPr>
          <w:b/>
        </w:rPr>
        <w:t xml:space="preserve"> </w:t>
      </w:r>
      <w:r>
        <w:rPr>
          <w:b/>
        </w:rPr>
        <w:t xml:space="preserve"> </w:t>
      </w:r>
      <w:r>
        <w:rPr>
          <w:b/>
        </w:rPr>
        <w:t>KESIMPULAN</w:t>
      </w:r>
      <w:proofErr w:type="gramEnd"/>
      <w:r>
        <w:rPr>
          <w:b/>
        </w:rPr>
        <w:t xml:space="preserve"> DAN REKOMENDASI</w:t>
      </w:r>
      <w:bookmarkEnd w:id="47"/>
    </w:p>
    <w:p w:rsidR="00C3427F" w:rsidRPr="0031630C" w:rsidRDefault="00C3427F" w:rsidP="0031630C">
      <w:pPr>
        <w:spacing w:before="240" w:line="360" w:lineRule="auto"/>
        <w:ind w:left="851"/>
        <w:jc w:val="both"/>
        <w:rPr>
          <w:rFonts w:ascii="Trebuchet MS" w:hAnsi="Trebuchet MS"/>
          <w:sz w:val="24"/>
          <w:szCs w:val="24"/>
        </w:rPr>
      </w:pPr>
    </w:p>
    <w:p w:rsidR="00437F2D" w:rsidRPr="003409E3" w:rsidRDefault="003409E3" w:rsidP="001C1851">
      <w:pPr>
        <w:pStyle w:val="Heading2"/>
        <w:numPr>
          <w:ilvl w:val="1"/>
          <w:numId w:val="34"/>
        </w:numPr>
        <w:ind w:left="993" w:hanging="993"/>
        <w:rPr>
          <w:rFonts w:eastAsia="Times New Roman"/>
        </w:rPr>
      </w:pPr>
      <w:bookmarkStart w:id="48" w:name="_Toc373500696"/>
      <w:r w:rsidRPr="003409E3">
        <w:rPr>
          <w:rFonts w:eastAsia="Times New Roman"/>
        </w:rPr>
        <w:t>Kesimpulan</w:t>
      </w:r>
      <w:bookmarkEnd w:id="48"/>
      <w:r w:rsidRPr="003409E3">
        <w:rPr>
          <w:rFonts w:eastAsia="Times New Roman"/>
        </w:rPr>
        <w:t xml:space="preserve"> </w:t>
      </w:r>
    </w:p>
    <w:p w:rsidR="003409E3" w:rsidRDefault="003409E3" w:rsidP="008D092F">
      <w:pPr>
        <w:spacing w:before="252" w:line="360" w:lineRule="auto"/>
        <w:ind w:left="851" w:right="144"/>
        <w:jc w:val="both"/>
        <w:rPr>
          <w:rFonts w:ascii="Trebuchet MS" w:hAnsi="Trebuchet MS" w:cs="Arial"/>
          <w:spacing w:val="-4"/>
          <w:w w:val="105"/>
          <w:sz w:val="24"/>
          <w:szCs w:val="24"/>
        </w:rPr>
      </w:pPr>
      <w:r>
        <w:rPr>
          <w:rFonts w:ascii="Trebuchet MS" w:hAnsi="Trebuchet MS" w:cs="Arial"/>
          <w:spacing w:val="-4"/>
          <w:w w:val="105"/>
          <w:sz w:val="24"/>
          <w:szCs w:val="24"/>
        </w:rPr>
        <w:t xml:space="preserve">Berdasarkan kepada hasil identifikasi dan analisis yang dilakukan, maka dapat disimpulkan sebagai </w:t>
      </w:r>
      <w:proofErr w:type="gramStart"/>
      <w:r>
        <w:rPr>
          <w:rFonts w:ascii="Trebuchet MS" w:hAnsi="Trebuchet MS" w:cs="Arial"/>
          <w:spacing w:val="-4"/>
          <w:w w:val="105"/>
          <w:sz w:val="24"/>
          <w:szCs w:val="24"/>
        </w:rPr>
        <w:t>berikut :</w:t>
      </w:r>
      <w:proofErr w:type="gramEnd"/>
    </w:p>
    <w:p w:rsidR="00437F2D" w:rsidRPr="003409E3" w:rsidRDefault="00437F2D" w:rsidP="001C1851">
      <w:pPr>
        <w:pStyle w:val="ListParagraph"/>
        <w:numPr>
          <w:ilvl w:val="0"/>
          <w:numId w:val="33"/>
        </w:numPr>
        <w:spacing w:before="252" w:line="360" w:lineRule="auto"/>
        <w:ind w:right="144"/>
        <w:jc w:val="both"/>
        <w:rPr>
          <w:rFonts w:ascii="Trebuchet MS" w:hAnsi="Trebuchet MS" w:cs="Arial"/>
          <w:spacing w:val="-4"/>
          <w:w w:val="105"/>
          <w:sz w:val="24"/>
          <w:szCs w:val="24"/>
        </w:rPr>
      </w:pPr>
      <w:r w:rsidRPr="003409E3">
        <w:rPr>
          <w:rFonts w:ascii="Trebuchet MS" w:hAnsi="Trebuchet MS" w:cs="Arial"/>
          <w:spacing w:val="-4"/>
          <w:w w:val="105"/>
          <w:sz w:val="24"/>
          <w:szCs w:val="24"/>
        </w:rPr>
        <w:t xml:space="preserve">Pemerintah Kota Bandung hanya menggunakan pajak dan retribusi air tanah sebagai kebijakan untuk membatasi pemakaian dan pemanfaatan air tanah di wilayah Provinsi DKI Jakarta. Pajak air tanah adalah pajak daerah. Kontribusi pajak dan retribusi air tanah terhadap pendapatan asli daerah sangat kecil dibandingkan dengan pajak daerah dan retribusi daerah yang lain. Fungsi instrumen pajak dan retribusi air tanah adalah pembatasan pemakaian dan konservasi air tanah. </w:t>
      </w:r>
    </w:p>
    <w:p w:rsidR="00437F2D" w:rsidRPr="003409E3" w:rsidRDefault="00437F2D" w:rsidP="001C1851">
      <w:pPr>
        <w:pStyle w:val="ListParagraph"/>
        <w:numPr>
          <w:ilvl w:val="0"/>
          <w:numId w:val="33"/>
        </w:numPr>
        <w:spacing w:before="252" w:line="360" w:lineRule="auto"/>
        <w:ind w:right="144"/>
        <w:jc w:val="both"/>
        <w:rPr>
          <w:rFonts w:ascii="Trebuchet MS" w:hAnsi="Trebuchet MS" w:cs="Arial"/>
          <w:spacing w:val="-4"/>
          <w:w w:val="105"/>
          <w:sz w:val="24"/>
          <w:szCs w:val="24"/>
        </w:rPr>
      </w:pPr>
      <w:r w:rsidRPr="003409E3">
        <w:rPr>
          <w:rFonts w:ascii="Trebuchet MS" w:hAnsi="Trebuchet MS" w:cs="Arial"/>
          <w:spacing w:val="-4"/>
          <w:w w:val="105"/>
          <w:sz w:val="24"/>
          <w:szCs w:val="24"/>
        </w:rPr>
        <w:t xml:space="preserve">Metode perhitungan harga air baku dalam penentuan nilai perolehan air tanah (NPA) di Pemerintah Kota Bandung yang didasarkan pada Lampiran 10 Keputuan Menteri Energi dan Sumber Daya Mineral Nomor 14551 Tahun 2000 perlu direvisi karena belum sesuai dengan teori penetapan harga air tanah yang lazim digunakan dalam disiplin ilmu ekonomi sumberdaya dan lingkungan. Jika mengacu pada lampiran tersebut, penetapan harga air </w:t>
      </w:r>
      <w:proofErr w:type="gramStart"/>
      <w:r w:rsidRPr="003409E3">
        <w:rPr>
          <w:rFonts w:ascii="Trebuchet MS" w:hAnsi="Trebuchet MS" w:cs="Arial"/>
          <w:spacing w:val="-4"/>
          <w:w w:val="105"/>
          <w:sz w:val="24"/>
          <w:szCs w:val="24"/>
        </w:rPr>
        <w:t>baku</w:t>
      </w:r>
      <w:proofErr w:type="gramEnd"/>
      <w:r w:rsidRPr="003409E3">
        <w:rPr>
          <w:rFonts w:ascii="Trebuchet MS" w:hAnsi="Trebuchet MS" w:cs="Arial"/>
          <w:spacing w:val="-4"/>
          <w:w w:val="105"/>
          <w:sz w:val="24"/>
          <w:szCs w:val="24"/>
        </w:rPr>
        <w:t xml:space="preserve"> menjadi lebih rendah dari harga semestinya, implikasi selanjutnya kemungkinan bisa menyebabkan deplesi air tanah lebih cepat. </w:t>
      </w:r>
    </w:p>
    <w:p w:rsidR="003409E3" w:rsidRPr="003409E3" w:rsidRDefault="00437F2D" w:rsidP="001C1851">
      <w:pPr>
        <w:pStyle w:val="ListParagraph"/>
        <w:numPr>
          <w:ilvl w:val="0"/>
          <w:numId w:val="33"/>
        </w:numPr>
        <w:spacing w:before="252" w:line="360" w:lineRule="auto"/>
        <w:ind w:right="144"/>
        <w:jc w:val="both"/>
        <w:rPr>
          <w:rFonts w:ascii="Trebuchet MS" w:hAnsi="Trebuchet MS" w:cs="Arial"/>
          <w:spacing w:val="-4"/>
          <w:w w:val="105"/>
          <w:sz w:val="24"/>
          <w:szCs w:val="24"/>
        </w:rPr>
      </w:pPr>
      <w:r w:rsidRPr="003409E3">
        <w:rPr>
          <w:rFonts w:ascii="Trebuchet MS" w:hAnsi="Trebuchet MS" w:cs="Arial"/>
          <w:spacing w:val="-4"/>
          <w:w w:val="105"/>
          <w:sz w:val="24"/>
          <w:szCs w:val="24"/>
        </w:rPr>
        <w:t xml:space="preserve">Kenaikan pajak air tanah yang dilakukan dengan </w:t>
      </w:r>
      <w:proofErr w:type="gramStart"/>
      <w:r w:rsidRPr="003409E3">
        <w:rPr>
          <w:rFonts w:ascii="Trebuchet MS" w:hAnsi="Trebuchet MS" w:cs="Arial"/>
          <w:spacing w:val="-4"/>
          <w:w w:val="105"/>
          <w:sz w:val="24"/>
          <w:szCs w:val="24"/>
        </w:rPr>
        <w:t>cara</w:t>
      </w:r>
      <w:proofErr w:type="gramEnd"/>
      <w:r w:rsidRPr="003409E3">
        <w:rPr>
          <w:rFonts w:ascii="Trebuchet MS" w:hAnsi="Trebuchet MS" w:cs="Arial"/>
          <w:spacing w:val="-4"/>
          <w:w w:val="105"/>
          <w:sz w:val="24"/>
          <w:szCs w:val="24"/>
        </w:rPr>
        <w:t xml:space="preserve"> menaikkan NPA efektif menurunkan pemakaian air tanah sumur-sumur di dalam jangkauan pelayanan PAM, sebaliknya </w:t>
      </w:r>
      <w:r w:rsidRPr="003409E3">
        <w:rPr>
          <w:rFonts w:ascii="Trebuchet MS" w:hAnsi="Trebuchet MS" w:cs="Arial"/>
          <w:spacing w:val="-4"/>
          <w:w w:val="105"/>
          <w:sz w:val="24"/>
          <w:szCs w:val="24"/>
        </w:rPr>
        <w:lastRenderedPageBreak/>
        <w:t xml:space="preserve">tidak efektif untuk sumur-sumur diluar jangkauan pelayanan PAM. </w:t>
      </w:r>
    </w:p>
    <w:p w:rsidR="00666774" w:rsidRPr="003409E3" w:rsidRDefault="00437F2D" w:rsidP="001C1851">
      <w:pPr>
        <w:pStyle w:val="ListParagraph"/>
        <w:numPr>
          <w:ilvl w:val="0"/>
          <w:numId w:val="33"/>
        </w:numPr>
        <w:spacing w:before="252" w:line="360" w:lineRule="auto"/>
        <w:ind w:right="144"/>
        <w:jc w:val="both"/>
        <w:rPr>
          <w:rFonts w:ascii="Trebuchet MS" w:hAnsi="Trebuchet MS" w:cs="Arial"/>
          <w:spacing w:val="-4"/>
          <w:w w:val="105"/>
          <w:sz w:val="24"/>
          <w:szCs w:val="24"/>
        </w:rPr>
      </w:pPr>
      <w:r w:rsidRPr="003409E3">
        <w:rPr>
          <w:rFonts w:ascii="Trebuchet MS" w:hAnsi="Trebuchet MS" w:cs="Arial"/>
          <w:spacing w:val="-4"/>
          <w:w w:val="105"/>
          <w:sz w:val="24"/>
          <w:szCs w:val="24"/>
        </w:rPr>
        <w:t>Biaya perolehan air tanah setelah ditetapkannya NPA yang baru (tahun 2009) lebih besar dibandingkan dengan biaya perolehan air PAM untuk semua kelompok pelanggan dan jumlah pemakaian. Sebelum kenaikan NPA biaya perolehan air tanah lebih rendah dibandingkan air bersih yang disediakan PAM DKI Jakarta.</w:t>
      </w:r>
    </w:p>
    <w:p w:rsidR="003409E3" w:rsidRDefault="003409E3" w:rsidP="001C1851">
      <w:pPr>
        <w:pStyle w:val="Heading2"/>
        <w:numPr>
          <w:ilvl w:val="1"/>
          <w:numId w:val="34"/>
        </w:numPr>
        <w:ind w:left="993" w:hanging="993"/>
        <w:rPr>
          <w:rFonts w:eastAsia="Times New Roman"/>
        </w:rPr>
      </w:pPr>
      <w:bookmarkStart w:id="49" w:name="_Toc373500697"/>
      <w:r w:rsidRPr="003409E3">
        <w:rPr>
          <w:rFonts w:eastAsia="Times New Roman"/>
        </w:rPr>
        <w:t>Rekomendai</w:t>
      </w:r>
      <w:bookmarkEnd w:id="49"/>
    </w:p>
    <w:p w:rsidR="003409E3" w:rsidRDefault="003409E3" w:rsidP="003409E3">
      <w:pPr>
        <w:pStyle w:val="ListParagraph"/>
        <w:spacing w:before="252" w:line="360" w:lineRule="auto"/>
        <w:ind w:left="851" w:right="144"/>
        <w:jc w:val="both"/>
        <w:rPr>
          <w:rFonts w:ascii="Trebuchet MS" w:hAnsi="Trebuchet MS" w:cs="Arial"/>
          <w:spacing w:val="-4"/>
          <w:w w:val="105"/>
          <w:sz w:val="24"/>
          <w:szCs w:val="24"/>
        </w:rPr>
      </w:pPr>
      <w:r>
        <w:rPr>
          <w:rFonts w:ascii="Trebuchet MS" w:hAnsi="Trebuchet MS" w:cs="Arial"/>
          <w:spacing w:val="-4"/>
          <w:w w:val="105"/>
          <w:sz w:val="24"/>
          <w:szCs w:val="24"/>
        </w:rPr>
        <w:t xml:space="preserve">Untuk mengoptimalkan keberadaan sumberdaya alam yang dimiliki, dalam hal ini air tanah, maka sebaiknya pemerintah Kota Bandung mengambil langkah-langkah sebagai </w:t>
      </w:r>
      <w:proofErr w:type="gramStart"/>
      <w:r>
        <w:rPr>
          <w:rFonts w:ascii="Trebuchet MS" w:hAnsi="Trebuchet MS" w:cs="Arial"/>
          <w:spacing w:val="-4"/>
          <w:w w:val="105"/>
          <w:sz w:val="24"/>
          <w:szCs w:val="24"/>
        </w:rPr>
        <w:t>berikut :</w:t>
      </w:r>
      <w:proofErr w:type="gramEnd"/>
    </w:p>
    <w:p w:rsidR="003409E3" w:rsidRDefault="003409E3" w:rsidP="001C1851">
      <w:pPr>
        <w:pStyle w:val="ListParagraph"/>
        <w:numPr>
          <w:ilvl w:val="1"/>
          <w:numId w:val="31"/>
        </w:numPr>
        <w:spacing w:before="252" w:line="360" w:lineRule="auto"/>
        <w:ind w:right="144"/>
        <w:jc w:val="both"/>
        <w:rPr>
          <w:rFonts w:ascii="Trebuchet MS" w:hAnsi="Trebuchet MS" w:cs="Arial"/>
          <w:spacing w:val="-4"/>
          <w:w w:val="105"/>
          <w:sz w:val="24"/>
          <w:szCs w:val="24"/>
        </w:rPr>
      </w:pPr>
      <w:r>
        <w:rPr>
          <w:rFonts w:ascii="Trebuchet MS" w:hAnsi="Trebuchet MS" w:cs="Arial"/>
          <w:spacing w:val="-4"/>
          <w:w w:val="105"/>
          <w:sz w:val="24"/>
          <w:szCs w:val="24"/>
        </w:rPr>
        <w:t>Melakukan efisiensi dalam penggunaan air tanah, dan menjaga kelestarian alam</w:t>
      </w:r>
    </w:p>
    <w:p w:rsidR="003409E3" w:rsidRDefault="003409E3" w:rsidP="001C1851">
      <w:pPr>
        <w:pStyle w:val="ListParagraph"/>
        <w:numPr>
          <w:ilvl w:val="1"/>
          <w:numId w:val="31"/>
        </w:numPr>
        <w:spacing w:before="252" w:line="360" w:lineRule="auto"/>
        <w:ind w:right="144"/>
        <w:jc w:val="both"/>
        <w:rPr>
          <w:rFonts w:ascii="Trebuchet MS" w:hAnsi="Trebuchet MS" w:cs="Arial"/>
          <w:spacing w:val="-4"/>
          <w:w w:val="105"/>
          <w:sz w:val="24"/>
          <w:szCs w:val="24"/>
        </w:rPr>
      </w:pPr>
      <w:r>
        <w:rPr>
          <w:rFonts w:ascii="Trebuchet MS" w:hAnsi="Trebuchet MS" w:cs="Arial"/>
          <w:spacing w:val="-4"/>
          <w:w w:val="105"/>
          <w:sz w:val="24"/>
          <w:szCs w:val="24"/>
        </w:rPr>
        <w:t>Dalam upaya meningkatkan kontribusi penerimaan daerah, upaya yang bisa dilakukan adalah dengan mengganti metode penetapan Nilai Perolehan Air (NPA)</w:t>
      </w:r>
    </w:p>
    <w:p w:rsidR="003409E3" w:rsidRPr="003409E3" w:rsidRDefault="003409E3" w:rsidP="001C1851">
      <w:pPr>
        <w:pStyle w:val="ListParagraph"/>
        <w:numPr>
          <w:ilvl w:val="1"/>
          <w:numId w:val="31"/>
        </w:numPr>
        <w:spacing w:before="252" w:line="360" w:lineRule="auto"/>
        <w:ind w:right="144"/>
        <w:jc w:val="both"/>
        <w:rPr>
          <w:rFonts w:ascii="Trebuchet MS" w:hAnsi="Trebuchet MS" w:cs="Arial"/>
          <w:spacing w:val="-4"/>
          <w:w w:val="105"/>
          <w:sz w:val="24"/>
          <w:szCs w:val="24"/>
        </w:rPr>
      </w:pPr>
      <w:r>
        <w:rPr>
          <w:rFonts w:ascii="Trebuchet MS" w:hAnsi="Trebuchet MS" w:cs="Arial"/>
          <w:spacing w:val="-4"/>
          <w:w w:val="105"/>
          <w:sz w:val="24"/>
          <w:szCs w:val="24"/>
        </w:rPr>
        <w:t>Menetapkan tarif baru dan disesuaikan dengan target yangb telah ditetapkan oleh pemerintah.</w:t>
      </w:r>
    </w:p>
    <w:p w:rsidR="003409E3" w:rsidRPr="003409E3" w:rsidRDefault="003409E3" w:rsidP="003409E3"/>
    <w:sectPr w:rsidR="003409E3" w:rsidRPr="003409E3" w:rsidSect="006968E9">
      <w:pgSz w:w="11907" w:h="16839" w:code="9"/>
      <w:pgMar w:top="2268" w:right="1701" w:bottom="1701" w:left="2268" w:header="720" w:footer="9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851" w:rsidRDefault="001C1851" w:rsidP="00D278F1">
      <w:pPr>
        <w:spacing w:after="0" w:line="240" w:lineRule="auto"/>
      </w:pPr>
      <w:r>
        <w:separator/>
      </w:r>
    </w:p>
  </w:endnote>
  <w:endnote w:type="continuationSeparator" w:id="0">
    <w:p w:rsidR="001C1851" w:rsidRDefault="001C1851" w:rsidP="00D27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55"/>
      <w:gridCol w:w="3883"/>
    </w:tblGrid>
    <w:tr w:rsidR="00180A10">
      <w:trPr>
        <w:trHeight w:hRule="exact" w:val="115"/>
        <w:jc w:val="center"/>
      </w:trPr>
      <w:tc>
        <w:tcPr>
          <w:tcW w:w="4686" w:type="dxa"/>
          <w:shd w:val="clear" w:color="auto" w:fill="5B9BD5" w:themeFill="accent1"/>
          <w:tcMar>
            <w:top w:w="0" w:type="dxa"/>
            <w:bottom w:w="0" w:type="dxa"/>
          </w:tcMar>
        </w:tcPr>
        <w:p w:rsidR="00180A10" w:rsidRDefault="00180A10">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180A10" w:rsidRDefault="00180A10">
          <w:pPr>
            <w:pStyle w:val="Header"/>
            <w:tabs>
              <w:tab w:val="clear" w:pos="4680"/>
              <w:tab w:val="clear" w:pos="9360"/>
            </w:tabs>
            <w:jc w:val="right"/>
            <w:rPr>
              <w:caps/>
              <w:sz w:val="18"/>
            </w:rPr>
          </w:pPr>
        </w:p>
      </w:tc>
    </w:tr>
    <w:tr w:rsidR="00180A10">
      <w:trPr>
        <w:jc w:val="center"/>
      </w:trPr>
      <w:sdt>
        <w:sdtPr>
          <w:rPr>
            <w:caps/>
            <w:color w:val="808080" w:themeColor="background1" w:themeShade="80"/>
            <w:sz w:val="18"/>
            <w:szCs w:val="18"/>
          </w:rPr>
          <w:alias w:val="Author"/>
          <w:tag w:val=""/>
          <w:id w:val="1534151868"/>
          <w:placeholder>
            <w:docPart w:val="6FBCA8D0FB3E4A0ABB64CE71199188B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180A10" w:rsidRDefault="00180A10" w:rsidP="00180A1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lang w:val="en-US"/>
                </w:rPr>
                <w:t>FAKULTAS EKONOMI UNIVERSITAS PASUNDAN</w:t>
              </w:r>
            </w:p>
          </w:tc>
        </w:sdtContent>
      </w:sdt>
      <w:tc>
        <w:tcPr>
          <w:tcW w:w="4674" w:type="dxa"/>
          <w:shd w:val="clear" w:color="auto" w:fill="auto"/>
          <w:vAlign w:val="center"/>
        </w:tcPr>
        <w:p w:rsidR="00180A10" w:rsidRDefault="00180A10">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104B0D">
            <w:rPr>
              <w:caps/>
              <w:noProof/>
              <w:color w:val="808080" w:themeColor="background1" w:themeShade="80"/>
              <w:sz w:val="18"/>
              <w:szCs w:val="18"/>
            </w:rPr>
            <w:t>17</w:t>
          </w:r>
          <w:r>
            <w:rPr>
              <w:caps/>
              <w:noProof/>
              <w:color w:val="808080" w:themeColor="background1" w:themeShade="80"/>
              <w:sz w:val="18"/>
              <w:szCs w:val="18"/>
            </w:rPr>
            <w:fldChar w:fldCharType="end"/>
          </w:r>
        </w:p>
      </w:tc>
    </w:tr>
  </w:tbl>
  <w:p w:rsidR="00180A10" w:rsidRDefault="00180A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59"/>
      <w:gridCol w:w="3879"/>
    </w:tblGrid>
    <w:tr w:rsidR="00D5679D" w:rsidTr="00CD2F59">
      <w:trPr>
        <w:trHeight w:hRule="exact" w:val="115"/>
        <w:jc w:val="center"/>
      </w:trPr>
      <w:tc>
        <w:tcPr>
          <w:tcW w:w="4686" w:type="dxa"/>
          <w:shd w:val="clear" w:color="auto" w:fill="5B9BD5" w:themeFill="accent1"/>
          <w:tcMar>
            <w:top w:w="0" w:type="dxa"/>
            <w:bottom w:w="0" w:type="dxa"/>
          </w:tcMar>
        </w:tcPr>
        <w:p w:rsidR="00D5679D" w:rsidRDefault="00D5679D" w:rsidP="00D5679D">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D5679D" w:rsidRDefault="00D5679D" w:rsidP="00D5679D">
          <w:pPr>
            <w:pStyle w:val="Header"/>
            <w:tabs>
              <w:tab w:val="clear" w:pos="4680"/>
              <w:tab w:val="clear" w:pos="9360"/>
            </w:tabs>
            <w:jc w:val="right"/>
            <w:rPr>
              <w:caps/>
              <w:sz w:val="18"/>
            </w:rPr>
          </w:pPr>
        </w:p>
      </w:tc>
    </w:tr>
    <w:tr w:rsidR="00D5679D" w:rsidTr="00CD2F59">
      <w:trPr>
        <w:jc w:val="center"/>
      </w:trPr>
      <w:sdt>
        <w:sdtPr>
          <w:rPr>
            <w:caps/>
            <w:color w:val="808080" w:themeColor="background1" w:themeShade="80"/>
            <w:sz w:val="18"/>
            <w:szCs w:val="18"/>
          </w:rPr>
          <w:alias w:val="Author"/>
          <w:tag w:val=""/>
          <w:id w:val="-1990629399"/>
          <w:placeholder>
            <w:docPart w:val="0C212AFE79FA4A9981AA8927FBC0709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D5679D" w:rsidRDefault="00D5679D" w:rsidP="00D5679D">
              <w:pPr>
                <w:pStyle w:val="Footer"/>
                <w:tabs>
                  <w:tab w:val="clear" w:pos="4680"/>
                  <w:tab w:val="clear" w:pos="9360"/>
                </w:tabs>
                <w:rPr>
                  <w:caps/>
                  <w:color w:val="808080" w:themeColor="background1" w:themeShade="80"/>
                  <w:sz w:val="18"/>
                  <w:szCs w:val="18"/>
                </w:rPr>
              </w:pPr>
              <w:r>
                <w:rPr>
                  <w:caps/>
                  <w:color w:val="808080" w:themeColor="background1" w:themeShade="80"/>
                  <w:sz w:val="18"/>
                  <w:szCs w:val="18"/>
                  <w:lang w:val="en-US"/>
                </w:rPr>
                <w:t>FAKULTAS EKONOMI UNIVERSITAS PASUNDAN</w:t>
              </w:r>
            </w:p>
          </w:tc>
        </w:sdtContent>
      </w:sdt>
      <w:tc>
        <w:tcPr>
          <w:tcW w:w="4674" w:type="dxa"/>
          <w:shd w:val="clear" w:color="auto" w:fill="auto"/>
          <w:vAlign w:val="center"/>
        </w:tcPr>
        <w:p w:rsidR="00D5679D" w:rsidRDefault="00D5679D" w:rsidP="00D5679D">
          <w:pPr>
            <w:pStyle w:val="Footer"/>
            <w:tabs>
              <w:tab w:val="clear" w:pos="4680"/>
              <w:tab w:val="clear" w:pos="9360"/>
            </w:tabs>
            <w:jc w:val="right"/>
            <w:rPr>
              <w:caps/>
              <w:color w:val="808080" w:themeColor="background1" w:themeShade="80"/>
              <w:sz w:val="18"/>
              <w:szCs w:val="18"/>
            </w:rPr>
          </w:pPr>
        </w:p>
      </w:tc>
    </w:tr>
  </w:tbl>
  <w:p w:rsidR="00D5679D" w:rsidRDefault="00D5679D" w:rsidP="00D567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59"/>
      <w:gridCol w:w="3879"/>
    </w:tblGrid>
    <w:tr w:rsidR="00180A10" w:rsidTr="00CD2F59">
      <w:trPr>
        <w:trHeight w:hRule="exact" w:val="115"/>
        <w:jc w:val="center"/>
      </w:trPr>
      <w:tc>
        <w:tcPr>
          <w:tcW w:w="4686" w:type="dxa"/>
          <w:shd w:val="clear" w:color="auto" w:fill="5B9BD5" w:themeFill="accent1"/>
          <w:tcMar>
            <w:top w:w="0" w:type="dxa"/>
            <w:bottom w:w="0" w:type="dxa"/>
          </w:tcMar>
        </w:tcPr>
        <w:p w:rsidR="00180A10" w:rsidRDefault="00180A10" w:rsidP="00180A10">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180A10" w:rsidRDefault="00180A10" w:rsidP="00180A10">
          <w:pPr>
            <w:pStyle w:val="Header"/>
            <w:tabs>
              <w:tab w:val="clear" w:pos="4680"/>
              <w:tab w:val="clear" w:pos="9360"/>
            </w:tabs>
            <w:jc w:val="right"/>
            <w:rPr>
              <w:caps/>
              <w:sz w:val="18"/>
            </w:rPr>
          </w:pPr>
        </w:p>
      </w:tc>
    </w:tr>
    <w:tr w:rsidR="00180A10" w:rsidTr="00CD2F59">
      <w:trPr>
        <w:jc w:val="center"/>
      </w:trPr>
      <w:sdt>
        <w:sdtPr>
          <w:rPr>
            <w:caps/>
            <w:color w:val="808080" w:themeColor="background1" w:themeShade="80"/>
            <w:sz w:val="18"/>
            <w:szCs w:val="18"/>
          </w:rPr>
          <w:alias w:val="Author"/>
          <w:tag w:val=""/>
          <w:id w:val="865418057"/>
          <w:placeholder>
            <w:docPart w:val="251A877D94264FC3BD25512149EA7C8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180A10" w:rsidRDefault="00180A10" w:rsidP="00180A1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lang w:val="en-US"/>
                </w:rPr>
                <w:t>FAKULTAS EKONOMI UNIVERSITAS PASUNDAN</w:t>
              </w:r>
            </w:p>
          </w:tc>
        </w:sdtContent>
      </w:sdt>
      <w:tc>
        <w:tcPr>
          <w:tcW w:w="4674" w:type="dxa"/>
          <w:shd w:val="clear" w:color="auto" w:fill="auto"/>
          <w:vAlign w:val="center"/>
        </w:tcPr>
        <w:p w:rsidR="00180A10" w:rsidRDefault="00180A10" w:rsidP="00D5679D">
          <w:pPr>
            <w:pStyle w:val="Footer"/>
            <w:tabs>
              <w:tab w:val="clear" w:pos="4680"/>
              <w:tab w:val="clear" w:pos="9360"/>
            </w:tabs>
            <w:jc w:val="center"/>
            <w:rPr>
              <w:caps/>
              <w:color w:val="808080" w:themeColor="background1" w:themeShade="80"/>
              <w:sz w:val="18"/>
              <w:szCs w:val="18"/>
            </w:rPr>
          </w:pPr>
        </w:p>
      </w:tc>
    </w:tr>
  </w:tbl>
  <w:p w:rsidR="00180A10" w:rsidRDefault="00180A10" w:rsidP="00D567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Pr="004B47FB" w:rsidRDefault="004B47FB" w:rsidP="004B47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Pr="0095506E" w:rsidRDefault="004B47FB" w:rsidP="009550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059"/>
      <w:gridCol w:w="3879"/>
    </w:tblGrid>
    <w:tr w:rsidR="00180A10" w:rsidTr="00CD2F59">
      <w:trPr>
        <w:trHeight w:hRule="exact" w:val="115"/>
        <w:jc w:val="center"/>
      </w:trPr>
      <w:tc>
        <w:tcPr>
          <w:tcW w:w="4686" w:type="dxa"/>
          <w:shd w:val="clear" w:color="auto" w:fill="5B9BD5" w:themeFill="accent1"/>
          <w:tcMar>
            <w:top w:w="0" w:type="dxa"/>
            <w:bottom w:w="0" w:type="dxa"/>
          </w:tcMar>
        </w:tcPr>
        <w:p w:rsidR="00180A10" w:rsidRDefault="00180A10" w:rsidP="00180A10">
          <w:pPr>
            <w:pStyle w:val="Header"/>
            <w:tabs>
              <w:tab w:val="clear" w:pos="4680"/>
              <w:tab w:val="clear" w:pos="9360"/>
            </w:tabs>
            <w:rPr>
              <w:caps/>
              <w:sz w:val="18"/>
            </w:rPr>
          </w:pPr>
        </w:p>
      </w:tc>
      <w:tc>
        <w:tcPr>
          <w:tcW w:w="4674" w:type="dxa"/>
          <w:shd w:val="clear" w:color="auto" w:fill="5B9BD5" w:themeFill="accent1"/>
          <w:tcMar>
            <w:top w:w="0" w:type="dxa"/>
            <w:bottom w:w="0" w:type="dxa"/>
          </w:tcMar>
        </w:tcPr>
        <w:p w:rsidR="00180A10" w:rsidRDefault="00180A10" w:rsidP="00180A10">
          <w:pPr>
            <w:pStyle w:val="Header"/>
            <w:tabs>
              <w:tab w:val="clear" w:pos="4680"/>
              <w:tab w:val="clear" w:pos="9360"/>
            </w:tabs>
            <w:jc w:val="right"/>
            <w:rPr>
              <w:caps/>
              <w:sz w:val="18"/>
            </w:rPr>
          </w:pPr>
        </w:p>
      </w:tc>
    </w:tr>
    <w:tr w:rsidR="00180A10" w:rsidTr="00CD2F59">
      <w:trPr>
        <w:jc w:val="center"/>
      </w:trPr>
      <w:sdt>
        <w:sdtPr>
          <w:rPr>
            <w:caps/>
            <w:color w:val="808080" w:themeColor="background1" w:themeShade="80"/>
            <w:sz w:val="18"/>
            <w:szCs w:val="18"/>
          </w:rPr>
          <w:alias w:val="Author"/>
          <w:tag w:val=""/>
          <w:id w:val="-1184437751"/>
          <w:placeholder>
            <w:docPart w:val="4C29E52673474AEF99E0F81D96FFF624"/>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180A10" w:rsidRDefault="00180A10" w:rsidP="00180A10">
              <w:pPr>
                <w:pStyle w:val="Footer"/>
                <w:tabs>
                  <w:tab w:val="clear" w:pos="4680"/>
                  <w:tab w:val="clear" w:pos="9360"/>
                </w:tabs>
                <w:rPr>
                  <w:caps/>
                  <w:color w:val="808080" w:themeColor="background1" w:themeShade="80"/>
                  <w:sz w:val="18"/>
                  <w:szCs w:val="18"/>
                </w:rPr>
              </w:pPr>
              <w:r>
                <w:rPr>
                  <w:caps/>
                  <w:color w:val="808080" w:themeColor="background1" w:themeShade="80"/>
                  <w:sz w:val="18"/>
                  <w:szCs w:val="18"/>
                  <w:lang w:val="en-US"/>
                </w:rPr>
                <w:t>FAKULTAS EKONOMI UNIVERSITAS PASUNDAN</w:t>
              </w:r>
            </w:p>
          </w:tc>
        </w:sdtContent>
      </w:sdt>
      <w:tc>
        <w:tcPr>
          <w:tcW w:w="4674" w:type="dxa"/>
          <w:shd w:val="clear" w:color="auto" w:fill="auto"/>
          <w:vAlign w:val="center"/>
        </w:tcPr>
        <w:p w:rsidR="00180A10" w:rsidRDefault="00180A10" w:rsidP="00180A10">
          <w:pPr>
            <w:pStyle w:val="Footer"/>
            <w:tabs>
              <w:tab w:val="clear" w:pos="4680"/>
              <w:tab w:val="clear" w:pos="9360"/>
            </w:tabs>
            <w:jc w:val="right"/>
            <w:rPr>
              <w:caps/>
              <w:color w:val="808080" w:themeColor="background1" w:themeShade="80"/>
              <w:sz w:val="18"/>
              <w:szCs w:val="18"/>
            </w:rPr>
          </w:pPr>
        </w:p>
      </w:tc>
    </w:tr>
  </w:tbl>
  <w:p w:rsidR="004B47FB" w:rsidRPr="004B47FB" w:rsidRDefault="004B47FB" w:rsidP="00180A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Pr="00D278F1" w:rsidRDefault="004B47FB" w:rsidP="00D278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Default="004B47FB">
    <w:pPr>
      <w:autoSpaceDE w:val="0"/>
      <w:autoSpaceDN w:val="0"/>
      <w:adjustRightInd w:val="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Pr="004B47FB" w:rsidRDefault="004B47FB" w:rsidP="004B47F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7FB" w:rsidRDefault="004B47FB">
    <w:pPr>
      <w:autoSpaceDE w:val="0"/>
      <w:autoSpaceDN w:val="0"/>
      <w:adjustRightInd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851" w:rsidRDefault="001C1851" w:rsidP="00D278F1">
      <w:pPr>
        <w:spacing w:after="0" w:line="240" w:lineRule="auto"/>
      </w:pPr>
      <w:r>
        <w:separator/>
      </w:r>
    </w:p>
  </w:footnote>
  <w:footnote w:type="continuationSeparator" w:id="0">
    <w:p w:rsidR="001C1851" w:rsidRDefault="001C1851" w:rsidP="00D27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10" w:rsidRPr="00180A10" w:rsidRDefault="00180A10" w:rsidP="00180A10">
    <w:pPr>
      <w:spacing w:after="0" w:line="360" w:lineRule="auto"/>
      <w:rPr>
        <w:rFonts w:ascii="Agency FB" w:hAnsi="Agency FB"/>
      </w:rPr>
    </w:pPr>
    <w:r w:rsidRPr="00180A10">
      <w:rPr>
        <w:rFonts w:ascii="Agency FB" w:eastAsia="Times New Roman" w:hAnsi="Agency FB" w:cs="Times New Roman"/>
        <w:sz w:val="24"/>
      </w:rPr>
      <w:t>KAJIAN PAJAK AIR TANAH</w:t>
    </w:r>
    <w:r w:rsidRPr="00180A10">
      <w:rPr>
        <w:rFonts w:ascii="Agency FB" w:eastAsia="Times New Roman" w:hAnsi="Agency FB" w:cs="Times New Roman"/>
        <w:sz w:val="24"/>
      </w:rPr>
      <w:t xml:space="preserve"> </w:t>
    </w:r>
    <w:r w:rsidRPr="00180A10">
      <w:rPr>
        <w:rFonts w:ascii="Agency FB" w:eastAsia="Times New Roman" w:hAnsi="Agency FB" w:cs="Times New Roman"/>
        <w:sz w:val="24"/>
      </w:rPr>
      <w:t>KOTA BANDUNG</w:t>
    </w:r>
  </w:p>
  <w:p w:rsidR="00180A10" w:rsidRDefault="00180A10" w:rsidP="00180A10">
    <w:pPr>
      <w:pStyle w:val="Header"/>
      <w:tabs>
        <w:tab w:val="clear" w:pos="4680"/>
        <w:tab w:val="clear" w:pos="9360"/>
        <w:tab w:val="left" w:pos="2143"/>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A10" w:rsidRDefault="00180A10">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04B0D">
                              <w:rPr>
                                <w:noProof/>
                                <w:color w:val="FFFFFF" w:themeColor="background1"/>
                                <w:sz w:val="24"/>
                                <w:szCs w:val="24"/>
                              </w:rPr>
                              <w:t>17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3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180A10" w:rsidRDefault="00180A10">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04B0D">
                        <w:rPr>
                          <w:noProof/>
                          <w:color w:val="FFFFFF" w:themeColor="background1"/>
                          <w:sz w:val="24"/>
                          <w:szCs w:val="24"/>
                        </w:rPr>
                        <w:t>17</w:t>
                      </w:r>
                      <w:r>
                        <w:rPr>
                          <w:noProof/>
                          <w:color w:val="FFFFFF" w:themeColor="background1"/>
                          <w:sz w:val="24"/>
                          <w:szCs w:val="24"/>
                        </w:rPr>
                        <w:fldChar w:fldCharType="end"/>
                      </w:r>
                    </w:p>
                  </w:txbxContent>
                </v:textbox>
              </v:shape>
              <w10:wrap anchorx="page" anchory="page"/>
            </v:group>
          </w:pict>
        </mc:Fallback>
      </mc:AlternateConten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41C4"/>
    <w:multiLevelType w:val="singleLevel"/>
    <w:tmpl w:val="5234A171"/>
    <w:lvl w:ilvl="0">
      <w:numFmt w:val="bullet"/>
      <w:lvlText w:val="·"/>
      <w:lvlJc w:val="left"/>
      <w:pPr>
        <w:tabs>
          <w:tab w:val="num" w:pos="432"/>
        </w:tabs>
        <w:ind w:left="36"/>
      </w:pPr>
      <w:rPr>
        <w:rFonts w:ascii="Symbol" w:hAnsi="Symbol" w:cs="Symbol"/>
        <w:snapToGrid/>
        <w:w w:val="105"/>
        <w:sz w:val="18"/>
        <w:szCs w:val="18"/>
      </w:rPr>
    </w:lvl>
  </w:abstractNum>
  <w:abstractNum w:abstractNumId="1">
    <w:nsid w:val="03A44B79"/>
    <w:multiLevelType w:val="hybridMultilevel"/>
    <w:tmpl w:val="41247B98"/>
    <w:lvl w:ilvl="0" w:tplc="0409000B">
      <w:start w:val="1"/>
      <w:numFmt w:val="bullet"/>
      <w:lvlText w:val=""/>
      <w:lvlJc w:val="left"/>
      <w:pPr>
        <w:ind w:left="1353" w:hanging="360"/>
      </w:pPr>
      <w:rPr>
        <w:rFonts w:ascii="Wingdings" w:hAnsi="Wingding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nsid w:val="043D20E3"/>
    <w:multiLevelType w:val="singleLevel"/>
    <w:tmpl w:val="7DE4754A"/>
    <w:lvl w:ilvl="0">
      <w:start w:val="1"/>
      <w:numFmt w:val="decimal"/>
      <w:lvlText w:val="%1."/>
      <w:lvlJc w:val="left"/>
      <w:pPr>
        <w:tabs>
          <w:tab w:val="num" w:pos="144"/>
        </w:tabs>
      </w:pPr>
      <w:rPr>
        <w:rFonts w:ascii="Arial" w:hAnsi="Arial" w:cs="Arial"/>
        <w:snapToGrid/>
        <w:color w:val="000000"/>
        <w:w w:val="105"/>
        <w:sz w:val="18"/>
        <w:szCs w:val="18"/>
      </w:rPr>
    </w:lvl>
  </w:abstractNum>
  <w:abstractNum w:abstractNumId="3">
    <w:nsid w:val="05636191"/>
    <w:multiLevelType w:val="hybridMultilevel"/>
    <w:tmpl w:val="7BB8BCD2"/>
    <w:lvl w:ilvl="0" w:tplc="0409001B">
      <w:start w:val="1"/>
      <w:numFmt w:val="lowerRoman"/>
      <w:lvlText w:val="%1."/>
      <w:lvlJc w:val="righ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nsid w:val="0645362D"/>
    <w:multiLevelType w:val="multilevel"/>
    <w:tmpl w:val="4CC45802"/>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
    <w:nsid w:val="120A4E39"/>
    <w:multiLevelType w:val="hybridMultilevel"/>
    <w:tmpl w:val="2DF0AEE6"/>
    <w:lvl w:ilvl="0" w:tplc="7E40BF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283DA8"/>
    <w:multiLevelType w:val="hybridMultilevel"/>
    <w:tmpl w:val="E2CC4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D0316A"/>
    <w:multiLevelType w:val="multilevel"/>
    <w:tmpl w:val="5D445E7E"/>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2"/>
      <w:numFmt w:val="decimal"/>
      <w:lvlText w:val="%4."/>
      <w:lvlJc w:val="left"/>
      <w:pPr>
        <w:ind w:left="2880" w:hanging="360"/>
      </w:pPr>
      <w:rPr>
        <w:rFonts w:hint="default"/>
        <w:b/>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48D0083"/>
    <w:multiLevelType w:val="hybridMultilevel"/>
    <w:tmpl w:val="C86C7CC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25DD4D35"/>
    <w:multiLevelType w:val="hybridMultilevel"/>
    <w:tmpl w:val="32786E26"/>
    <w:lvl w:ilvl="0" w:tplc="32DC92E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28D36B94"/>
    <w:multiLevelType w:val="multilevel"/>
    <w:tmpl w:val="2A50926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2E1E7C36"/>
    <w:multiLevelType w:val="hybridMultilevel"/>
    <w:tmpl w:val="783C03C4"/>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D298C69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30933320"/>
    <w:multiLevelType w:val="hybridMultilevel"/>
    <w:tmpl w:val="C43E1ABA"/>
    <w:lvl w:ilvl="0" w:tplc="406248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360187F"/>
    <w:multiLevelType w:val="hybridMultilevel"/>
    <w:tmpl w:val="89C861F2"/>
    <w:lvl w:ilvl="0" w:tplc="0CB015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4531AFB"/>
    <w:multiLevelType w:val="multilevel"/>
    <w:tmpl w:val="210C30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50821FA"/>
    <w:multiLevelType w:val="hybridMultilevel"/>
    <w:tmpl w:val="34D65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8E4EC7"/>
    <w:multiLevelType w:val="multilevel"/>
    <w:tmpl w:val="C26C48F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32696F"/>
    <w:multiLevelType w:val="multilevel"/>
    <w:tmpl w:val="D50E2D4A"/>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8">
    <w:nsid w:val="38445373"/>
    <w:multiLevelType w:val="hybridMultilevel"/>
    <w:tmpl w:val="5BBA88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B6205D"/>
    <w:multiLevelType w:val="hybridMultilevel"/>
    <w:tmpl w:val="B19E7F68"/>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3B241A94"/>
    <w:multiLevelType w:val="multilevel"/>
    <w:tmpl w:val="073AA7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3BA277D2"/>
    <w:multiLevelType w:val="multilevel"/>
    <w:tmpl w:val="9B046968"/>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4D7AA5"/>
    <w:multiLevelType w:val="hybridMultilevel"/>
    <w:tmpl w:val="E27E9BC4"/>
    <w:lvl w:ilvl="0" w:tplc="0409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3">
    <w:nsid w:val="450C1EE1"/>
    <w:multiLevelType w:val="hybridMultilevel"/>
    <w:tmpl w:val="C4DA5964"/>
    <w:lvl w:ilvl="0" w:tplc="04090017">
      <w:start w:val="1"/>
      <w:numFmt w:val="lowerLetter"/>
      <w:lvlText w:val="%1)"/>
      <w:lvlJc w:val="left"/>
      <w:pPr>
        <w:ind w:left="990" w:hanging="360"/>
      </w:pPr>
    </w:lvl>
    <w:lvl w:ilvl="1" w:tplc="04090017">
      <w:start w:val="1"/>
      <w:numFmt w:val="lowerLetter"/>
      <w:lvlText w:val="%2)"/>
      <w:lvlJc w:val="left"/>
      <w:pPr>
        <w:ind w:left="1710" w:hanging="360"/>
      </w:pPr>
      <w:rPr>
        <w:rFonts w:hint="default"/>
      </w:r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4A5A137F"/>
    <w:multiLevelType w:val="hybridMultilevel"/>
    <w:tmpl w:val="491E65E0"/>
    <w:lvl w:ilvl="0" w:tplc="A008E3D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F0C529F"/>
    <w:multiLevelType w:val="multilevel"/>
    <w:tmpl w:val="F6D054E4"/>
    <w:lvl w:ilvl="0">
      <w:start w:val="1"/>
      <w:numFmt w:val="decimal"/>
      <w:lvlText w:val="%1."/>
      <w:lvlJc w:val="left"/>
      <w:pPr>
        <w:ind w:left="1069"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4FF82E90"/>
    <w:multiLevelType w:val="hybridMultilevel"/>
    <w:tmpl w:val="D1543994"/>
    <w:lvl w:ilvl="0" w:tplc="79065A0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39A0A33"/>
    <w:multiLevelType w:val="multilevel"/>
    <w:tmpl w:val="F59E6CC4"/>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nsid w:val="6F95778B"/>
    <w:multiLevelType w:val="multilevel"/>
    <w:tmpl w:val="B2B66802"/>
    <w:lvl w:ilvl="0">
      <w:start w:val="1"/>
      <w:numFmt w:val="decimal"/>
      <w:lvlText w:val="%1"/>
      <w:lvlJc w:val="left"/>
      <w:pPr>
        <w:ind w:left="720" w:firstLine="360"/>
      </w:pPr>
      <w:rPr>
        <w:rFonts w:ascii="Times New Roman" w:eastAsia="Arial" w:hAnsi="Times New Roman" w:cs="Times New Roman" w:hint="default"/>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9">
    <w:nsid w:val="78F52C6D"/>
    <w:multiLevelType w:val="multilevel"/>
    <w:tmpl w:val="E19826DE"/>
    <w:lvl w:ilvl="0">
      <w:start w:val="1"/>
      <w:numFmt w:val="decimal"/>
      <w:lvlText w:val="%1."/>
      <w:lvlJc w:val="left"/>
      <w:pPr>
        <w:ind w:left="390" w:hanging="390"/>
      </w:pPr>
      <w:rPr>
        <w:rFonts w:eastAsia="Times New Roman" w:hint="default"/>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0">
    <w:nsid w:val="7943596E"/>
    <w:multiLevelType w:val="hybridMultilevel"/>
    <w:tmpl w:val="8FAEA0C4"/>
    <w:lvl w:ilvl="0" w:tplc="2EB644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DFC7009"/>
    <w:multiLevelType w:val="hybridMultilevel"/>
    <w:tmpl w:val="AA5C2DCC"/>
    <w:lvl w:ilvl="0" w:tplc="0409001B">
      <w:start w:val="1"/>
      <w:numFmt w:val="lowerRoman"/>
      <w:lvlText w:val="%1."/>
      <w:lvlJc w:val="righ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17"/>
  </w:num>
  <w:num w:numId="2">
    <w:abstractNumId w:val="28"/>
  </w:num>
  <w:num w:numId="3">
    <w:abstractNumId w:val="7"/>
  </w:num>
  <w:num w:numId="4">
    <w:abstractNumId w:val="21"/>
  </w:num>
  <w:num w:numId="5">
    <w:abstractNumId w:val="8"/>
  </w:num>
  <w:num w:numId="6">
    <w:abstractNumId w:val="6"/>
  </w:num>
  <w:num w:numId="7">
    <w:abstractNumId w:val="24"/>
  </w:num>
  <w:num w:numId="8">
    <w:abstractNumId w:val="12"/>
  </w:num>
  <w:num w:numId="9">
    <w:abstractNumId w:val="4"/>
  </w:num>
  <w:num w:numId="10">
    <w:abstractNumId w:val="10"/>
  </w:num>
  <w:num w:numId="11">
    <w:abstractNumId w:val="9"/>
  </w:num>
  <w:num w:numId="12">
    <w:abstractNumId w:val="25"/>
  </w:num>
  <w:num w:numId="13">
    <w:abstractNumId w:val="23"/>
  </w:num>
  <w:num w:numId="14">
    <w:abstractNumId w:val="11"/>
  </w:num>
  <w:num w:numId="15">
    <w:abstractNumId w:val="30"/>
  </w:num>
  <w:num w:numId="16">
    <w:abstractNumId w:val="13"/>
  </w:num>
  <w:num w:numId="17">
    <w:abstractNumId w:val="26"/>
  </w:num>
  <w:num w:numId="18">
    <w:abstractNumId w:val="5"/>
  </w:num>
  <w:num w:numId="19">
    <w:abstractNumId w:val="15"/>
  </w:num>
  <w:num w:numId="20">
    <w:abstractNumId w:val="1"/>
  </w:num>
  <w:num w:numId="21">
    <w:abstractNumId w:val="0"/>
  </w:num>
  <w:num w:numId="22">
    <w:abstractNumId w:val="0"/>
    <w:lvlOverride w:ilvl="0">
      <w:lvl w:ilvl="0">
        <w:numFmt w:val="bullet"/>
        <w:lvlText w:val="·"/>
        <w:lvlJc w:val="left"/>
        <w:pPr>
          <w:tabs>
            <w:tab w:val="num" w:pos="432"/>
          </w:tabs>
          <w:ind w:left="36"/>
        </w:pPr>
        <w:rPr>
          <w:rFonts w:ascii="Symbol" w:hAnsi="Symbol" w:cs="Symbol"/>
          <w:snapToGrid/>
          <w:color w:val="000000"/>
          <w:sz w:val="18"/>
          <w:szCs w:val="18"/>
        </w:rPr>
      </w:lvl>
    </w:lvlOverride>
  </w:num>
  <w:num w:numId="23">
    <w:abstractNumId w:val="2"/>
  </w:num>
  <w:num w:numId="24">
    <w:abstractNumId w:val="2"/>
    <w:lvlOverride w:ilvl="0">
      <w:lvl w:ilvl="0">
        <w:numFmt w:val="decimal"/>
        <w:lvlText w:val="%1."/>
        <w:lvlJc w:val="left"/>
        <w:pPr>
          <w:tabs>
            <w:tab w:val="num" w:pos="144"/>
          </w:tabs>
        </w:pPr>
        <w:rPr>
          <w:rFonts w:ascii="Arial" w:hAnsi="Arial" w:cs="Arial"/>
          <w:snapToGrid/>
          <w:w w:val="105"/>
          <w:sz w:val="18"/>
          <w:szCs w:val="18"/>
        </w:rPr>
      </w:lvl>
    </w:lvlOverride>
  </w:num>
  <w:num w:numId="25">
    <w:abstractNumId w:val="29"/>
  </w:num>
  <w:num w:numId="26">
    <w:abstractNumId w:val="16"/>
  </w:num>
  <w:num w:numId="27">
    <w:abstractNumId w:val="22"/>
  </w:num>
  <w:num w:numId="28">
    <w:abstractNumId w:val="20"/>
  </w:num>
  <w:num w:numId="29">
    <w:abstractNumId w:val="31"/>
  </w:num>
  <w:num w:numId="30">
    <w:abstractNumId w:val="3"/>
  </w:num>
  <w:num w:numId="31">
    <w:abstractNumId w:val="14"/>
  </w:num>
  <w:num w:numId="32">
    <w:abstractNumId w:val="18"/>
  </w:num>
  <w:num w:numId="33">
    <w:abstractNumId w:val="19"/>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6B"/>
    <w:rsid w:val="000A3B01"/>
    <w:rsid w:val="000F2442"/>
    <w:rsid w:val="00104B0D"/>
    <w:rsid w:val="00107120"/>
    <w:rsid w:val="00157CF8"/>
    <w:rsid w:val="00171CAF"/>
    <w:rsid w:val="00180A10"/>
    <w:rsid w:val="00193DD5"/>
    <w:rsid w:val="001C1851"/>
    <w:rsid w:val="00232FD8"/>
    <w:rsid w:val="0031630C"/>
    <w:rsid w:val="00333C8A"/>
    <w:rsid w:val="003409E3"/>
    <w:rsid w:val="003D0EB4"/>
    <w:rsid w:val="003E3959"/>
    <w:rsid w:val="004251AB"/>
    <w:rsid w:val="00437F2D"/>
    <w:rsid w:val="0045789C"/>
    <w:rsid w:val="0047245A"/>
    <w:rsid w:val="004B47FB"/>
    <w:rsid w:val="00513BE1"/>
    <w:rsid w:val="005312ED"/>
    <w:rsid w:val="00560191"/>
    <w:rsid w:val="00586E06"/>
    <w:rsid w:val="00597B8F"/>
    <w:rsid w:val="005C5AE9"/>
    <w:rsid w:val="00623D3D"/>
    <w:rsid w:val="00666774"/>
    <w:rsid w:val="00686CBD"/>
    <w:rsid w:val="006968E9"/>
    <w:rsid w:val="007639ED"/>
    <w:rsid w:val="007A15FD"/>
    <w:rsid w:val="008D092F"/>
    <w:rsid w:val="0095506E"/>
    <w:rsid w:val="00984CB5"/>
    <w:rsid w:val="00A422A9"/>
    <w:rsid w:val="00A448B2"/>
    <w:rsid w:val="00A64DB9"/>
    <w:rsid w:val="00A8406B"/>
    <w:rsid w:val="00A9369E"/>
    <w:rsid w:val="00C3427F"/>
    <w:rsid w:val="00C622CD"/>
    <w:rsid w:val="00D24067"/>
    <w:rsid w:val="00D278F1"/>
    <w:rsid w:val="00D5679D"/>
    <w:rsid w:val="00DC0286"/>
    <w:rsid w:val="00E14268"/>
    <w:rsid w:val="00E52918"/>
    <w:rsid w:val="00EF1F15"/>
    <w:rsid w:val="00F33144"/>
    <w:rsid w:val="00F57D67"/>
    <w:rsid w:val="00FD3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A23C99-B2F7-4BEE-9D14-1C469D33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406B"/>
    <w:pPr>
      <w:spacing w:after="200" w:line="276" w:lineRule="auto"/>
    </w:pPr>
    <w:rPr>
      <w:rFonts w:ascii="Calibri" w:eastAsia="Calibri" w:hAnsi="Calibri" w:cs="Calibri"/>
      <w:color w:val="000000"/>
      <w:kern w:val="2"/>
      <w:lang w:val="en-GB" w:eastAsia="en-GB"/>
    </w:rPr>
  </w:style>
  <w:style w:type="paragraph" w:styleId="Heading1">
    <w:name w:val="heading 1"/>
    <w:basedOn w:val="Normal"/>
    <w:next w:val="Normal"/>
    <w:link w:val="Heading1Char"/>
    <w:uiPriority w:val="9"/>
    <w:qFormat/>
    <w:rsid w:val="00457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7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406B"/>
    <w:pPr>
      <w:keepNext/>
      <w:keepLines/>
      <w:spacing w:before="40" w:after="0" w:line="259" w:lineRule="auto"/>
      <w:outlineLvl w:val="2"/>
    </w:pPr>
    <w:rPr>
      <w:rFonts w:asciiTheme="majorHAnsi" w:eastAsiaTheme="majorEastAsia" w:hAnsiTheme="majorHAnsi" w:cstheme="majorBidi"/>
      <w:color w:val="1F4D78" w:themeColor="accent1" w:themeShade="7F"/>
      <w:kern w:val="0"/>
      <w:sz w:val="24"/>
      <w:szCs w:val="24"/>
      <w:lang w:val="en-US" w:eastAsia="en-US"/>
    </w:rPr>
  </w:style>
  <w:style w:type="paragraph" w:styleId="Heading4">
    <w:name w:val="heading 4"/>
    <w:basedOn w:val="Normal"/>
    <w:next w:val="Normal"/>
    <w:link w:val="Heading4Char"/>
    <w:uiPriority w:val="9"/>
    <w:unhideWhenUsed/>
    <w:qFormat/>
    <w:rsid w:val="00A448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06B"/>
    <w:pPr>
      <w:ind w:left="720"/>
      <w:contextualSpacing/>
    </w:pPr>
    <w:rPr>
      <w:rFonts w:eastAsia="Times New Roman" w:cs="Times New Roman"/>
      <w:color w:val="auto"/>
      <w:kern w:val="0"/>
      <w:lang w:val="en-US" w:eastAsia="en-US"/>
    </w:rPr>
  </w:style>
  <w:style w:type="character" w:customStyle="1" w:styleId="Heading3Char">
    <w:name w:val="Heading 3 Char"/>
    <w:basedOn w:val="DefaultParagraphFont"/>
    <w:link w:val="Heading3"/>
    <w:uiPriority w:val="9"/>
    <w:rsid w:val="00A8406B"/>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A8406B"/>
    <w:pPr>
      <w:spacing w:after="0" w:line="240" w:lineRule="auto"/>
      <w:jc w:val="both"/>
    </w:pPr>
    <w:rPr>
      <w:rFonts w:ascii="Times New Roman" w:eastAsia="Times New Roman" w:hAnsi="Times New Roman" w:cs="Times New Roman"/>
      <w:color w:val="auto"/>
      <w:kern w:val="0"/>
      <w:sz w:val="24"/>
      <w:szCs w:val="24"/>
      <w:lang w:val="en-US" w:eastAsia="en-US"/>
    </w:rPr>
  </w:style>
  <w:style w:type="character" w:customStyle="1" w:styleId="BodyTextChar">
    <w:name w:val="Body Text Char"/>
    <w:basedOn w:val="DefaultParagraphFont"/>
    <w:link w:val="BodyText"/>
    <w:rsid w:val="00A8406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5789C"/>
    <w:rPr>
      <w:rFonts w:asciiTheme="majorHAnsi" w:eastAsiaTheme="majorEastAsia" w:hAnsiTheme="majorHAnsi" w:cstheme="majorBidi"/>
      <w:color w:val="2E74B5" w:themeColor="accent1" w:themeShade="BF"/>
      <w:kern w:val="2"/>
      <w:sz w:val="32"/>
      <w:szCs w:val="32"/>
      <w:lang w:val="en-GB" w:eastAsia="en-GB"/>
    </w:rPr>
  </w:style>
  <w:style w:type="character" w:customStyle="1" w:styleId="Heading2Char">
    <w:name w:val="Heading 2 Char"/>
    <w:basedOn w:val="DefaultParagraphFont"/>
    <w:link w:val="Heading2"/>
    <w:uiPriority w:val="9"/>
    <w:rsid w:val="0045789C"/>
    <w:rPr>
      <w:rFonts w:asciiTheme="majorHAnsi" w:eastAsiaTheme="majorEastAsia" w:hAnsiTheme="majorHAnsi" w:cstheme="majorBidi"/>
      <w:color w:val="2E74B5" w:themeColor="accent1" w:themeShade="BF"/>
      <w:kern w:val="2"/>
      <w:sz w:val="26"/>
      <w:szCs w:val="26"/>
      <w:lang w:val="en-GB" w:eastAsia="en-GB"/>
    </w:rPr>
  </w:style>
  <w:style w:type="paragraph" w:styleId="Caption">
    <w:name w:val="caption"/>
    <w:basedOn w:val="Normal"/>
    <w:next w:val="Normal"/>
    <w:unhideWhenUsed/>
    <w:qFormat/>
    <w:rsid w:val="0045789C"/>
    <w:pPr>
      <w:spacing w:line="240" w:lineRule="auto"/>
    </w:pPr>
    <w:rPr>
      <w:rFonts w:asciiTheme="minorHAnsi" w:eastAsiaTheme="minorHAnsi" w:hAnsiTheme="minorHAnsi" w:cstheme="minorBidi"/>
      <w:i/>
      <w:iCs/>
      <w:color w:val="44546A" w:themeColor="text2"/>
      <w:kern w:val="0"/>
      <w:sz w:val="18"/>
      <w:szCs w:val="18"/>
      <w:lang w:val="en-US" w:eastAsia="en-US"/>
    </w:rPr>
  </w:style>
  <w:style w:type="paragraph" w:styleId="Header">
    <w:name w:val="header"/>
    <w:basedOn w:val="Normal"/>
    <w:link w:val="HeaderChar"/>
    <w:uiPriority w:val="99"/>
    <w:unhideWhenUsed/>
    <w:rsid w:val="00D278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8F1"/>
    <w:rPr>
      <w:rFonts w:ascii="Calibri" w:eastAsia="Calibri" w:hAnsi="Calibri" w:cs="Calibri"/>
      <w:color w:val="000000"/>
      <w:kern w:val="2"/>
      <w:lang w:val="en-GB" w:eastAsia="en-GB"/>
    </w:rPr>
  </w:style>
  <w:style w:type="paragraph" w:styleId="Footer">
    <w:name w:val="footer"/>
    <w:basedOn w:val="Normal"/>
    <w:link w:val="FooterChar"/>
    <w:uiPriority w:val="99"/>
    <w:unhideWhenUsed/>
    <w:rsid w:val="00D278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8F1"/>
    <w:rPr>
      <w:rFonts w:ascii="Calibri" w:eastAsia="Calibri" w:hAnsi="Calibri" w:cs="Calibri"/>
      <w:color w:val="000000"/>
      <w:kern w:val="2"/>
      <w:lang w:val="en-GB" w:eastAsia="en-GB"/>
    </w:rPr>
  </w:style>
  <w:style w:type="character" w:customStyle="1" w:styleId="Heading4Char">
    <w:name w:val="Heading 4 Char"/>
    <w:basedOn w:val="DefaultParagraphFont"/>
    <w:link w:val="Heading4"/>
    <w:uiPriority w:val="9"/>
    <w:rsid w:val="00A448B2"/>
    <w:rPr>
      <w:rFonts w:asciiTheme="majorHAnsi" w:eastAsiaTheme="majorEastAsia" w:hAnsiTheme="majorHAnsi" w:cstheme="majorBidi"/>
      <w:i/>
      <w:iCs/>
      <w:color w:val="2E74B5" w:themeColor="accent1" w:themeShade="BF"/>
      <w:kern w:val="2"/>
      <w:lang w:val="en-GB" w:eastAsia="en-GB"/>
    </w:rPr>
  </w:style>
  <w:style w:type="paragraph" w:styleId="TableofFigures">
    <w:name w:val="table of figures"/>
    <w:basedOn w:val="Normal"/>
    <w:next w:val="Normal"/>
    <w:uiPriority w:val="99"/>
    <w:unhideWhenUsed/>
    <w:rsid w:val="00686CBD"/>
    <w:pPr>
      <w:spacing w:after="0"/>
    </w:pPr>
  </w:style>
  <w:style w:type="character" w:styleId="Hyperlink">
    <w:name w:val="Hyperlink"/>
    <w:basedOn w:val="DefaultParagraphFont"/>
    <w:uiPriority w:val="99"/>
    <w:unhideWhenUsed/>
    <w:rsid w:val="00686CBD"/>
    <w:rPr>
      <w:color w:val="0563C1" w:themeColor="hyperlink"/>
      <w:u w:val="single"/>
    </w:rPr>
  </w:style>
  <w:style w:type="paragraph" w:styleId="TOCHeading">
    <w:name w:val="TOC Heading"/>
    <w:basedOn w:val="Heading1"/>
    <w:next w:val="Normal"/>
    <w:uiPriority w:val="39"/>
    <w:unhideWhenUsed/>
    <w:qFormat/>
    <w:rsid w:val="00104B0D"/>
    <w:pPr>
      <w:spacing w:line="259" w:lineRule="auto"/>
      <w:outlineLvl w:val="9"/>
    </w:pPr>
    <w:rPr>
      <w:kern w:val="0"/>
      <w:lang w:val="en-US" w:eastAsia="en-US"/>
    </w:rPr>
  </w:style>
  <w:style w:type="paragraph" w:styleId="TOC2">
    <w:name w:val="toc 2"/>
    <w:basedOn w:val="Normal"/>
    <w:next w:val="Normal"/>
    <w:autoRedefine/>
    <w:uiPriority w:val="39"/>
    <w:unhideWhenUsed/>
    <w:rsid w:val="00104B0D"/>
    <w:pPr>
      <w:spacing w:after="100" w:line="259" w:lineRule="auto"/>
      <w:ind w:left="220"/>
    </w:pPr>
    <w:rPr>
      <w:rFonts w:asciiTheme="minorHAnsi" w:eastAsiaTheme="minorEastAsia" w:hAnsiTheme="minorHAnsi" w:cs="Times New Roman"/>
      <w:color w:val="auto"/>
      <w:kern w:val="0"/>
      <w:lang w:val="en-US" w:eastAsia="en-US"/>
    </w:rPr>
  </w:style>
  <w:style w:type="paragraph" w:styleId="TOC1">
    <w:name w:val="toc 1"/>
    <w:basedOn w:val="Normal"/>
    <w:next w:val="Normal"/>
    <w:autoRedefine/>
    <w:uiPriority w:val="39"/>
    <w:unhideWhenUsed/>
    <w:rsid w:val="00104B0D"/>
    <w:pPr>
      <w:spacing w:after="100" w:line="259" w:lineRule="auto"/>
    </w:pPr>
    <w:rPr>
      <w:rFonts w:asciiTheme="minorHAnsi" w:eastAsiaTheme="minorEastAsia" w:hAnsiTheme="minorHAnsi" w:cs="Times New Roman"/>
      <w:color w:val="auto"/>
      <w:kern w:val="0"/>
      <w:lang w:val="en-US" w:eastAsia="en-US"/>
    </w:rPr>
  </w:style>
  <w:style w:type="paragraph" w:styleId="TOC3">
    <w:name w:val="toc 3"/>
    <w:basedOn w:val="Normal"/>
    <w:next w:val="Normal"/>
    <w:autoRedefine/>
    <w:uiPriority w:val="39"/>
    <w:unhideWhenUsed/>
    <w:rsid w:val="00104B0D"/>
    <w:pPr>
      <w:spacing w:after="100" w:line="259" w:lineRule="auto"/>
      <w:ind w:left="440"/>
    </w:pPr>
    <w:rPr>
      <w:rFonts w:asciiTheme="minorHAnsi" w:eastAsiaTheme="minorEastAsia" w:hAnsiTheme="minorHAnsi" w:cs="Times New Roman"/>
      <w:color w:val="auto"/>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9705">
      <w:bodyDiv w:val="1"/>
      <w:marLeft w:val="0"/>
      <w:marRight w:val="0"/>
      <w:marTop w:val="0"/>
      <w:marBottom w:val="0"/>
      <w:divBdr>
        <w:top w:val="none" w:sz="0" w:space="0" w:color="auto"/>
        <w:left w:val="none" w:sz="0" w:space="0" w:color="auto"/>
        <w:bottom w:val="none" w:sz="0" w:space="0" w:color="auto"/>
        <w:right w:val="none" w:sz="0" w:space="0" w:color="auto"/>
      </w:divBdr>
    </w:div>
    <w:div w:id="98038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d.wikipedia.org/wiki/Biaya" TargetMode="External"/><Relationship Id="rId18" Type="http://schemas.openxmlformats.org/officeDocument/2006/relationships/hyperlink" Target="http://id.wikipedia.org/wiki/Modal" TargetMode="External"/><Relationship Id="rId26" Type="http://schemas.openxmlformats.org/officeDocument/2006/relationships/image" Target="media/image6.wmf"/><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id.wikipedia.org/wiki/Negara" TargetMode="External"/><Relationship Id="rId17" Type="http://schemas.openxmlformats.org/officeDocument/2006/relationships/hyperlink" Target="http://id.wikipedia.org/wiki/Ekonomi" TargetMode="External"/><Relationship Id="rId25" Type="http://schemas.openxmlformats.org/officeDocument/2006/relationships/oleObject" Target="embeddings/oleObject2.bin"/><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d.wikipedia.org/wiki/Tabungan" TargetMode="External"/><Relationship Id="rId20" Type="http://schemas.openxmlformats.org/officeDocument/2006/relationships/hyperlink" Target="http://id.wikipedia.org/wiki/Masyarakat" TargetMode="External"/><Relationship Id="rId29" Type="http://schemas.openxmlformats.org/officeDocument/2006/relationships/oleObject" Target="embeddings/oleObject4.bin"/><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ndex.php?title=Pengeluaran_pemerintah&amp;action=edit&amp;redlink=1" TargetMode="External"/><Relationship Id="rId24" Type="http://schemas.openxmlformats.org/officeDocument/2006/relationships/image" Target="media/image5.wmf"/><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image" Target="media/image10.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id.wikipedia.org/wiki/Uang" TargetMode="External"/><Relationship Id="rId23" Type="http://schemas.openxmlformats.org/officeDocument/2006/relationships/oleObject" Target="embeddings/oleObject1.bin"/><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hyperlink" Target="http://id.wikipedia.org/wiki/Indonesia" TargetMode="External"/><Relationship Id="rId19" Type="http://schemas.openxmlformats.org/officeDocument/2006/relationships/hyperlink" Target="http://id.wikipedia.org/wiki/Inflasi" TargetMode="External"/><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d.wikipedia.org/wiki/Pegawai"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png"/><Relationship Id="rId35" Type="http://schemas.openxmlformats.org/officeDocument/2006/relationships/footer" Target="footer6.xml"/><Relationship Id="rId43"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BCA8D0FB3E4A0ABB64CE71199188B6"/>
        <w:category>
          <w:name w:val="General"/>
          <w:gallery w:val="placeholder"/>
        </w:category>
        <w:types>
          <w:type w:val="bbPlcHdr"/>
        </w:types>
        <w:behaviors>
          <w:behavior w:val="content"/>
        </w:behaviors>
        <w:guid w:val="{B3F3FCF8-39AA-479A-8BCF-ECB30EC713A5}"/>
      </w:docPartPr>
      <w:docPartBody>
        <w:p w:rsidR="00000000" w:rsidRDefault="00A25F81" w:rsidP="00A25F81">
          <w:pPr>
            <w:pStyle w:val="6FBCA8D0FB3E4A0ABB64CE71199188B6"/>
          </w:pPr>
          <w:r>
            <w:rPr>
              <w:rStyle w:val="PlaceholderText"/>
            </w:rPr>
            <w:t>[Author]</w:t>
          </w:r>
        </w:p>
      </w:docPartBody>
    </w:docPart>
    <w:docPart>
      <w:docPartPr>
        <w:name w:val="4C29E52673474AEF99E0F81D96FFF624"/>
        <w:category>
          <w:name w:val="General"/>
          <w:gallery w:val="placeholder"/>
        </w:category>
        <w:types>
          <w:type w:val="bbPlcHdr"/>
        </w:types>
        <w:behaviors>
          <w:behavior w:val="content"/>
        </w:behaviors>
        <w:guid w:val="{16309835-B9E5-4BD6-89EC-F68300DBC9AC}"/>
      </w:docPartPr>
      <w:docPartBody>
        <w:p w:rsidR="00000000" w:rsidRDefault="00A25F81" w:rsidP="00A25F81">
          <w:pPr>
            <w:pStyle w:val="4C29E52673474AEF99E0F81D96FFF624"/>
          </w:pPr>
          <w:r>
            <w:rPr>
              <w:rStyle w:val="PlaceholderText"/>
            </w:rPr>
            <w:t>[Author]</w:t>
          </w:r>
        </w:p>
      </w:docPartBody>
    </w:docPart>
    <w:docPart>
      <w:docPartPr>
        <w:name w:val="251A877D94264FC3BD25512149EA7C8A"/>
        <w:category>
          <w:name w:val="General"/>
          <w:gallery w:val="placeholder"/>
        </w:category>
        <w:types>
          <w:type w:val="bbPlcHdr"/>
        </w:types>
        <w:behaviors>
          <w:behavior w:val="content"/>
        </w:behaviors>
        <w:guid w:val="{0DF46301-5E58-4C3F-9DE5-86B63BCD77D9}"/>
      </w:docPartPr>
      <w:docPartBody>
        <w:p w:rsidR="00000000" w:rsidRDefault="00A25F81" w:rsidP="00A25F81">
          <w:pPr>
            <w:pStyle w:val="251A877D94264FC3BD25512149EA7C8A"/>
          </w:pPr>
          <w:r>
            <w:rPr>
              <w:rStyle w:val="PlaceholderText"/>
            </w:rPr>
            <w:t>[Author]</w:t>
          </w:r>
        </w:p>
      </w:docPartBody>
    </w:docPart>
    <w:docPart>
      <w:docPartPr>
        <w:name w:val="0C212AFE79FA4A9981AA8927FBC07095"/>
        <w:category>
          <w:name w:val="General"/>
          <w:gallery w:val="placeholder"/>
        </w:category>
        <w:types>
          <w:type w:val="bbPlcHdr"/>
        </w:types>
        <w:behaviors>
          <w:behavior w:val="content"/>
        </w:behaviors>
        <w:guid w:val="{8B5E22D7-0EE0-4CD9-A683-046ED33A1C09}"/>
      </w:docPartPr>
      <w:docPartBody>
        <w:p w:rsidR="00000000" w:rsidRDefault="00A25F81" w:rsidP="00A25F81">
          <w:pPr>
            <w:pStyle w:val="0C212AFE79FA4A9981AA8927FBC07095"/>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81"/>
    <w:rsid w:val="00A25F81"/>
    <w:rsid w:val="00FC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C1323251984643AB60F0EF9CA25FC2">
    <w:name w:val="4BC1323251984643AB60F0EF9CA25FC2"/>
    <w:rsid w:val="00A25F81"/>
  </w:style>
  <w:style w:type="character" w:styleId="PlaceholderText">
    <w:name w:val="Placeholder Text"/>
    <w:basedOn w:val="DefaultParagraphFont"/>
    <w:uiPriority w:val="99"/>
    <w:semiHidden/>
    <w:rsid w:val="00A25F81"/>
    <w:rPr>
      <w:color w:val="808080"/>
    </w:rPr>
  </w:style>
  <w:style w:type="paragraph" w:customStyle="1" w:styleId="6FBCA8D0FB3E4A0ABB64CE71199188B6">
    <w:name w:val="6FBCA8D0FB3E4A0ABB64CE71199188B6"/>
    <w:rsid w:val="00A25F81"/>
  </w:style>
  <w:style w:type="paragraph" w:customStyle="1" w:styleId="4C29E52673474AEF99E0F81D96FFF624">
    <w:name w:val="4C29E52673474AEF99E0F81D96FFF624"/>
    <w:rsid w:val="00A25F81"/>
  </w:style>
  <w:style w:type="paragraph" w:customStyle="1" w:styleId="251A877D94264FC3BD25512149EA7C8A">
    <w:name w:val="251A877D94264FC3BD25512149EA7C8A"/>
    <w:rsid w:val="00A25F81"/>
  </w:style>
  <w:style w:type="paragraph" w:customStyle="1" w:styleId="0C212AFE79FA4A9981AA8927FBC07095">
    <w:name w:val="0C212AFE79FA4A9981AA8927FBC07095"/>
    <w:rsid w:val="00A25F81"/>
  </w:style>
  <w:style w:type="paragraph" w:customStyle="1" w:styleId="BBFCE59607754E679743AF01A9FBF9E3">
    <w:name w:val="BBFCE59607754E679743AF01A9FBF9E3"/>
    <w:rsid w:val="00A25F81"/>
  </w:style>
  <w:style w:type="paragraph" w:customStyle="1" w:styleId="271C04BA78EF4453BC4AE806CF331554">
    <w:name w:val="271C04BA78EF4453BC4AE806CF331554"/>
    <w:rsid w:val="00A25F81"/>
  </w:style>
  <w:style w:type="paragraph" w:customStyle="1" w:styleId="7B741DA6786544D58109D65307D65ECB">
    <w:name w:val="7B741DA6786544D58109D65307D65ECB"/>
    <w:rsid w:val="00A25F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10557-24F1-4FEC-95C4-FA2DD4C3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62</Pages>
  <Words>12382</Words>
  <Characters>70580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FAKULTAS EKONOMI UNIVERSITAS PASUNDAN</dc:creator>
  <cp:keywords/>
  <dc:description/>
  <cp:lastModifiedBy>Gugum Mukdas</cp:lastModifiedBy>
  <cp:revision>29</cp:revision>
  <dcterms:created xsi:type="dcterms:W3CDTF">2013-11-29T01:04:00Z</dcterms:created>
  <dcterms:modified xsi:type="dcterms:W3CDTF">2013-11-29T08:03:00Z</dcterms:modified>
</cp:coreProperties>
</file>