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17" w:rsidRDefault="008D1217" w:rsidP="008D1217">
      <w:pPr>
        <w:spacing w:after="0" w:line="240" w:lineRule="auto"/>
        <w:jc w:val="center"/>
        <w:rPr>
          <w:rFonts w:ascii="Arial" w:hAnsi="Arial" w:cs="Arial"/>
          <w:b/>
          <w:bCs/>
          <w:sz w:val="26"/>
          <w:szCs w:val="26"/>
        </w:rPr>
      </w:pPr>
      <w:r>
        <w:rPr>
          <w:rFonts w:ascii="Arial" w:hAnsi="Arial" w:cs="Arial"/>
          <w:b/>
          <w:bCs/>
          <w:sz w:val="26"/>
          <w:szCs w:val="26"/>
        </w:rPr>
        <w:t>PERAN KEPEMIMPINAN, KOMPETENSI DAN BUDAYA ORGANISASI TERHADAP KEPUASAN KERJA SERTA IMPLIKASINYA TERHADAP KINERJA DOSEN</w:t>
      </w:r>
      <w:r w:rsidRPr="00920D5F">
        <w:rPr>
          <w:rFonts w:ascii="Arial" w:hAnsi="Arial" w:cs="Arial"/>
          <w:b/>
          <w:bCs/>
          <w:sz w:val="26"/>
          <w:szCs w:val="26"/>
        </w:rPr>
        <w:t xml:space="preserve"> </w:t>
      </w:r>
    </w:p>
    <w:p w:rsidR="008D1217" w:rsidRDefault="008D1217" w:rsidP="008D1217">
      <w:pPr>
        <w:spacing w:after="0" w:line="240" w:lineRule="auto"/>
        <w:jc w:val="center"/>
        <w:rPr>
          <w:rFonts w:ascii="Arial" w:hAnsi="Arial" w:cs="Arial"/>
          <w:b/>
          <w:sz w:val="26"/>
          <w:szCs w:val="26"/>
        </w:rPr>
      </w:pPr>
      <w:r w:rsidRPr="00920D5F">
        <w:rPr>
          <w:rFonts w:ascii="Arial" w:hAnsi="Arial" w:cs="Arial"/>
          <w:b/>
          <w:sz w:val="26"/>
          <w:szCs w:val="26"/>
        </w:rPr>
        <w:t xml:space="preserve">(Survey Pada </w:t>
      </w:r>
      <w:r>
        <w:rPr>
          <w:rFonts w:ascii="Arial" w:hAnsi="Arial" w:cs="Arial"/>
          <w:b/>
          <w:sz w:val="26"/>
          <w:szCs w:val="26"/>
        </w:rPr>
        <w:t>Perguruan Tinggi</w:t>
      </w:r>
      <w:r w:rsidRPr="00920D5F">
        <w:rPr>
          <w:rFonts w:ascii="Arial" w:hAnsi="Arial" w:cs="Arial"/>
          <w:b/>
          <w:sz w:val="26"/>
          <w:szCs w:val="26"/>
        </w:rPr>
        <w:t xml:space="preserve"> </w:t>
      </w:r>
      <w:r>
        <w:rPr>
          <w:rFonts w:ascii="Arial" w:hAnsi="Arial" w:cs="Arial"/>
          <w:b/>
          <w:sz w:val="26"/>
          <w:szCs w:val="26"/>
        </w:rPr>
        <w:t xml:space="preserve">Swasta </w:t>
      </w:r>
    </w:p>
    <w:p w:rsidR="005E70B1" w:rsidRPr="008D1217" w:rsidRDefault="008D1217" w:rsidP="008D1217">
      <w:pPr>
        <w:spacing w:after="0" w:line="240" w:lineRule="auto"/>
        <w:jc w:val="center"/>
        <w:rPr>
          <w:rFonts w:ascii="Arial" w:hAnsi="Arial" w:cs="Arial"/>
          <w:b/>
          <w:sz w:val="26"/>
          <w:szCs w:val="26"/>
        </w:rPr>
      </w:pPr>
      <w:r>
        <w:rPr>
          <w:rFonts w:ascii="Arial" w:hAnsi="Arial" w:cs="Arial"/>
          <w:b/>
          <w:sz w:val="26"/>
          <w:szCs w:val="26"/>
        </w:rPr>
        <w:t>Anggota APTISI Wilayah X-B Riau</w:t>
      </w:r>
      <w:r w:rsidRPr="00920D5F">
        <w:rPr>
          <w:rFonts w:ascii="Arial" w:hAnsi="Arial" w:cs="Arial"/>
          <w:b/>
          <w:sz w:val="26"/>
          <w:szCs w:val="26"/>
        </w:rPr>
        <w:t>)</w:t>
      </w:r>
    </w:p>
    <w:p w:rsidR="00180921" w:rsidRPr="005E70B1" w:rsidRDefault="00180921" w:rsidP="00C4009F">
      <w:pPr>
        <w:widowControl w:val="0"/>
        <w:pBdr>
          <w:bottom w:val="single" w:sz="12" w:space="0" w:color="auto"/>
        </w:pBdr>
        <w:autoSpaceDE w:val="0"/>
        <w:autoSpaceDN w:val="0"/>
        <w:adjustRightInd w:val="0"/>
        <w:spacing w:after="0" w:line="240" w:lineRule="auto"/>
        <w:rPr>
          <w:rFonts w:ascii="Arial" w:hAnsi="Arial" w:cs="Arial"/>
          <w:b/>
          <w:sz w:val="2"/>
        </w:rPr>
      </w:pPr>
    </w:p>
    <w:p w:rsidR="00180921" w:rsidRDefault="00AC2029" w:rsidP="00C4009F">
      <w:pPr>
        <w:widowControl w:val="0"/>
        <w:autoSpaceDE w:val="0"/>
        <w:autoSpaceDN w:val="0"/>
        <w:adjustRightInd w:val="0"/>
        <w:spacing w:after="0" w:line="240" w:lineRule="auto"/>
        <w:rPr>
          <w:rFonts w:ascii="Times New Roman" w:hAnsi="Times New Roman"/>
          <w:b/>
        </w:rPr>
      </w:pPr>
      <w:r>
        <w:rPr>
          <w:rFonts w:ascii="Times New Roman" w:hAnsi="Times New Roman"/>
          <w:b/>
        </w:rPr>
        <w:t>_</w:t>
      </w:r>
    </w:p>
    <w:p w:rsidR="00180921" w:rsidRDefault="00180921" w:rsidP="00C4009F">
      <w:pPr>
        <w:widowControl w:val="0"/>
        <w:autoSpaceDE w:val="0"/>
        <w:autoSpaceDN w:val="0"/>
        <w:adjustRightInd w:val="0"/>
        <w:spacing w:after="0" w:line="240" w:lineRule="auto"/>
        <w:jc w:val="center"/>
        <w:rPr>
          <w:rFonts w:ascii="Arial" w:hAnsi="Arial" w:cs="Arial"/>
          <w:b/>
          <w:bCs/>
          <w:color w:val="000000"/>
          <w:spacing w:val="-1"/>
        </w:rPr>
      </w:pPr>
    </w:p>
    <w:p w:rsidR="00180921" w:rsidRDefault="00AC2029" w:rsidP="00C4009F">
      <w:pPr>
        <w:widowControl w:val="0"/>
        <w:autoSpaceDE w:val="0"/>
        <w:autoSpaceDN w:val="0"/>
        <w:adjustRightInd w:val="0"/>
        <w:spacing w:after="0" w:line="240" w:lineRule="auto"/>
        <w:jc w:val="center"/>
        <w:rPr>
          <w:rFonts w:ascii="Arial" w:hAnsi="Arial" w:cs="Arial"/>
          <w:b/>
          <w:bCs/>
          <w:color w:val="000000"/>
          <w:spacing w:val="-1"/>
        </w:rPr>
      </w:pPr>
      <w:proofErr w:type="gramStart"/>
      <w:r>
        <w:rPr>
          <w:rFonts w:ascii="Arial" w:hAnsi="Arial" w:cs="Arial"/>
          <w:b/>
          <w:bCs/>
          <w:color w:val="000000"/>
          <w:spacing w:val="-1"/>
        </w:rPr>
        <w:t>Oleh :</w:t>
      </w:r>
      <w:proofErr w:type="gramEnd"/>
    </w:p>
    <w:p w:rsidR="00180921" w:rsidRDefault="00E67801" w:rsidP="00C4009F">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Ridarmin</w:t>
      </w:r>
    </w:p>
    <w:p w:rsidR="00180921" w:rsidRDefault="00E67801" w:rsidP="00C4009F">
      <w:pPr>
        <w:widowControl w:val="0"/>
        <w:autoSpaceDE w:val="0"/>
        <w:autoSpaceDN w:val="0"/>
        <w:adjustRightInd w:val="0"/>
        <w:spacing w:after="0" w:line="240" w:lineRule="auto"/>
        <w:jc w:val="center"/>
        <w:rPr>
          <w:rFonts w:ascii="Arial" w:hAnsi="Arial" w:cs="Arial"/>
          <w:b/>
          <w:bCs/>
          <w:color w:val="000000"/>
          <w:spacing w:val="-1"/>
        </w:rPr>
      </w:pPr>
      <w:proofErr w:type="gramStart"/>
      <w:r>
        <w:rPr>
          <w:rFonts w:ascii="Arial" w:hAnsi="Arial" w:cs="Arial"/>
          <w:b/>
          <w:bCs/>
          <w:color w:val="000000"/>
          <w:spacing w:val="-1"/>
        </w:rPr>
        <w:t>NPM :</w:t>
      </w:r>
      <w:proofErr w:type="gramEnd"/>
      <w:r>
        <w:rPr>
          <w:rFonts w:ascii="Arial" w:hAnsi="Arial" w:cs="Arial"/>
          <w:b/>
          <w:bCs/>
          <w:color w:val="000000"/>
          <w:spacing w:val="-1"/>
        </w:rPr>
        <w:t xml:space="preserve"> 139010071</w:t>
      </w:r>
    </w:p>
    <w:p w:rsidR="00180921" w:rsidRDefault="00AC2029" w:rsidP="00C4009F">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Prof. Dr. H.M. Sidik Priadana, MS</w:t>
      </w:r>
    </w:p>
    <w:p w:rsidR="00180921" w:rsidRDefault="00AC2029" w:rsidP="00C4009F">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 xml:space="preserve">Dr. H. </w:t>
      </w:r>
      <w:r w:rsidR="00E67801">
        <w:rPr>
          <w:rFonts w:ascii="Arial" w:hAnsi="Arial" w:cs="Arial"/>
          <w:b/>
          <w:bCs/>
          <w:color w:val="000000"/>
          <w:spacing w:val="-1"/>
        </w:rPr>
        <w:t>R. Abdul Maqin</w:t>
      </w:r>
      <w:r w:rsidR="00F07CF4">
        <w:rPr>
          <w:rFonts w:ascii="Arial" w:hAnsi="Arial" w:cs="Arial"/>
          <w:b/>
          <w:bCs/>
          <w:color w:val="000000"/>
          <w:spacing w:val="-1"/>
        </w:rPr>
        <w:t xml:space="preserve">, </w:t>
      </w:r>
      <w:proofErr w:type="gramStart"/>
      <w:r w:rsidR="00F07CF4">
        <w:rPr>
          <w:rFonts w:ascii="Arial" w:hAnsi="Arial" w:cs="Arial"/>
          <w:b/>
          <w:bCs/>
          <w:color w:val="000000"/>
          <w:spacing w:val="-1"/>
        </w:rPr>
        <w:t>SE.,M</w:t>
      </w:r>
      <w:r w:rsidR="00E67801">
        <w:rPr>
          <w:rFonts w:ascii="Arial" w:hAnsi="Arial" w:cs="Arial"/>
          <w:b/>
          <w:bCs/>
          <w:color w:val="000000"/>
          <w:spacing w:val="-1"/>
        </w:rPr>
        <w:t>P</w:t>
      </w:r>
      <w:proofErr w:type="gramEnd"/>
    </w:p>
    <w:p w:rsidR="00180921" w:rsidRDefault="00180921" w:rsidP="00C4009F">
      <w:pPr>
        <w:widowControl w:val="0"/>
        <w:autoSpaceDE w:val="0"/>
        <w:autoSpaceDN w:val="0"/>
        <w:adjustRightInd w:val="0"/>
        <w:spacing w:after="0" w:line="240" w:lineRule="auto"/>
        <w:jc w:val="center"/>
        <w:rPr>
          <w:rFonts w:ascii="Arial" w:hAnsi="Arial" w:cs="Arial"/>
          <w:b/>
          <w:bCs/>
          <w:color w:val="000000"/>
          <w:spacing w:val="-1"/>
        </w:rPr>
      </w:pPr>
    </w:p>
    <w:p w:rsidR="00180921" w:rsidRDefault="00AC2029" w:rsidP="00C4009F">
      <w:pPr>
        <w:widowControl w:val="0"/>
        <w:spacing w:line="240" w:lineRule="auto"/>
        <w:jc w:val="center"/>
        <w:rPr>
          <w:rFonts w:ascii="Arial" w:hAnsi="Arial"/>
          <w:b/>
        </w:rPr>
      </w:pPr>
      <w:r>
        <w:rPr>
          <w:rFonts w:ascii="Arial" w:hAnsi="Arial"/>
          <w:b/>
        </w:rPr>
        <w:t xml:space="preserve">Abstrak </w:t>
      </w:r>
    </w:p>
    <w:p w:rsidR="00E67801" w:rsidRDefault="00E67801" w:rsidP="00C4009F">
      <w:pPr>
        <w:widowControl w:val="0"/>
        <w:spacing w:line="240" w:lineRule="auto"/>
        <w:jc w:val="center"/>
        <w:rPr>
          <w:rFonts w:ascii="Arial" w:hAnsi="Arial"/>
          <w:b/>
        </w:rPr>
      </w:pPr>
    </w:p>
    <w:p w:rsidR="00E67801" w:rsidRPr="00E67801" w:rsidRDefault="00E67801" w:rsidP="00E67801">
      <w:pPr>
        <w:spacing w:line="240" w:lineRule="auto"/>
        <w:jc w:val="both"/>
        <w:rPr>
          <w:rFonts w:ascii="Arial" w:hAnsi="Arial" w:cs="Arial"/>
          <w:b/>
          <w:szCs w:val="24"/>
        </w:rPr>
      </w:pPr>
      <w:r w:rsidRPr="00E67801">
        <w:rPr>
          <w:rFonts w:ascii="Arial" w:hAnsi="Arial" w:cs="Arial"/>
          <w:b/>
          <w:bCs/>
          <w:szCs w:val="24"/>
        </w:rPr>
        <w:t xml:space="preserve">Pengaruh Peran Kepemimpinan, Kompetensi dan Budaya Organisasi Terhadap Kepuasan Kerja Serta Implikasinya Terhadap Kinerja Dosen </w:t>
      </w:r>
      <w:r w:rsidRPr="00E67801">
        <w:rPr>
          <w:rFonts w:ascii="Arial" w:hAnsi="Arial" w:cs="Arial"/>
          <w:b/>
          <w:szCs w:val="24"/>
        </w:rPr>
        <w:t>(Survey Pada Perguruan Tinggi Swasta Anggota APTISI Wilayah X-B Riau) di bawah bimbingan  Prof. Dr. H. M. Sidik Priadana, MS sebagai Promotor dan Dr. H. R. Abdul Maqin, SE.,MP sebagai Co-Promotor</w:t>
      </w:r>
    </w:p>
    <w:p w:rsidR="00E67801" w:rsidRPr="00E67801" w:rsidRDefault="00E67801" w:rsidP="00E67801">
      <w:pPr>
        <w:spacing w:line="240" w:lineRule="auto"/>
        <w:jc w:val="both"/>
        <w:rPr>
          <w:rFonts w:ascii="Arial" w:hAnsi="Arial" w:cs="Arial"/>
          <w:szCs w:val="24"/>
        </w:rPr>
      </w:pPr>
      <w:r w:rsidRPr="00E67801">
        <w:rPr>
          <w:rFonts w:ascii="Arial" w:hAnsi="Arial" w:cs="Arial"/>
          <w:szCs w:val="24"/>
        </w:rPr>
        <w:t xml:space="preserve">Penelitian ini bertujuan untuk memperoleh bukti-bukti empiric dan menemukan kejelasan fenomena tentang peran kepemimpinan, kompetensi, budaya organisasi dan kepuasan kerja, terutama dalam kaitannya dengan kinerja dosen pada Perguruan Tinggi Anggota APTISI Wilayah X-B Riau. Metode yang digunakan adalah metode deskriptif dan verifikatif, populasi pada penelitian ini adalah seluruh dosen Perguruan Tinggi Swasta yang telah lulus sertifikasi dosen di Provinsi Riau, pengumpulan sampel pada penelitian ini dengan menggunakan </w:t>
      </w:r>
      <w:r w:rsidRPr="00E67801">
        <w:rPr>
          <w:rFonts w:ascii="Arial" w:hAnsi="Arial" w:cs="Arial"/>
          <w:i/>
          <w:szCs w:val="24"/>
        </w:rPr>
        <w:t>Proporsional Cluster Sratified Random Sampling</w:t>
      </w:r>
      <w:r w:rsidRPr="00E67801">
        <w:rPr>
          <w:rFonts w:ascii="Arial" w:hAnsi="Arial" w:cs="Arial"/>
          <w:szCs w:val="24"/>
        </w:rPr>
        <w:t xml:space="preserve"> dengan analisis data menggunakan </w:t>
      </w:r>
      <w:r w:rsidRPr="00E67801">
        <w:rPr>
          <w:rFonts w:ascii="Arial" w:hAnsi="Arial" w:cs="Arial"/>
          <w:i/>
          <w:szCs w:val="24"/>
        </w:rPr>
        <w:t>Structural Equation Model</w:t>
      </w:r>
      <w:r w:rsidRPr="00E67801">
        <w:rPr>
          <w:rFonts w:ascii="Arial" w:hAnsi="Arial" w:cs="Arial"/>
          <w:szCs w:val="24"/>
        </w:rPr>
        <w:t xml:space="preserve"> (SEM). Dari hasil analisis dan interpretasi atas temuan penelitian menunjukkan bahwa model pada penelitian ini dapat disimpulkan secara keseluruhan berada pada kategori cukup baik menuju baik dan berpengaruh signifikan baik secara simultan maupun parsial, hasil penelitian juga menunjukkan bahwa variabel peran kepemimpinan merupakan variabel yang dominan dalam membentuk kepuasan kerja dosen.</w:t>
      </w:r>
    </w:p>
    <w:p w:rsidR="00E67801" w:rsidRPr="00E67801" w:rsidRDefault="00E67801" w:rsidP="00E67801">
      <w:pPr>
        <w:spacing w:line="240" w:lineRule="auto"/>
        <w:jc w:val="both"/>
        <w:rPr>
          <w:rFonts w:ascii="Arial" w:hAnsi="Arial" w:cs="Arial"/>
          <w:color w:val="000000"/>
          <w:szCs w:val="24"/>
        </w:rPr>
      </w:pPr>
    </w:p>
    <w:tbl>
      <w:tblPr>
        <w:tblW w:w="0" w:type="auto"/>
        <w:tblLook w:val="04A0" w:firstRow="1" w:lastRow="0" w:firstColumn="1" w:lastColumn="0" w:noHBand="0" w:noVBand="1"/>
      </w:tblPr>
      <w:tblGrid>
        <w:gridCol w:w="1418"/>
        <w:gridCol w:w="283"/>
        <w:gridCol w:w="7230"/>
      </w:tblGrid>
      <w:tr w:rsidR="00E67801" w:rsidRPr="00E67801" w:rsidTr="00E67801">
        <w:tc>
          <w:tcPr>
            <w:tcW w:w="1418" w:type="dxa"/>
            <w:shd w:val="clear" w:color="auto" w:fill="auto"/>
          </w:tcPr>
          <w:p w:rsidR="00E67801" w:rsidRPr="00E67801" w:rsidRDefault="00E67801" w:rsidP="00BB5735">
            <w:pPr>
              <w:spacing w:line="240" w:lineRule="auto"/>
              <w:jc w:val="both"/>
              <w:rPr>
                <w:rFonts w:ascii="Arial" w:hAnsi="Arial" w:cs="Arial"/>
                <w:szCs w:val="24"/>
              </w:rPr>
            </w:pPr>
            <w:r w:rsidRPr="00E67801">
              <w:rPr>
                <w:rFonts w:ascii="Arial" w:hAnsi="Arial" w:cs="Arial"/>
                <w:szCs w:val="24"/>
              </w:rPr>
              <w:t>Kata Kunci</w:t>
            </w:r>
          </w:p>
        </w:tc>
        <w:tc>
          <w:tcPr>
            <w:tcW w:w="283" w:type="dxa"/>
            <w:shd w:val="clear" w:color="auto" w:fill="auto"/>
          </w:tcPr>
          <w:p w:rsidR="00E67801" w:rsidRPr="00E67801" w:rsidRDefault="00E67801" w:rsidP="00BB5735">
            <w:pPr>
              <w:spacing w:line="240" w:lineRule="auto"/>
              <w:jc w:val="both"/>
              <w:rPr>
                <w:rFonts w:ascii="Arial" w:hAnsi="Arial" w:cs="Arial"/>
                <w:szCs w:val="24"/>
              </w:rPr>
            </w:pPr>
            <w:r w:rsidRPr="00E67801">
              <w:rPr>
                <w:rFonts w:ascii="Arial" w:hAnsi="Arial" w:cs="Arial"/>
                <w:szCs w:val="24"/>
              </w:rPr>
              <w:t>:</w:t>
            </w:r>
          </w:p>
        </w:tc>
        <w:tc>
          <w:tcPr>
            <w:tcW w:w="7230" w:type="dxa"/>
            <w:shd w:val="clear" w:color="auto" w:fill="auto"/>
          </w:tcPr>
          <w:p w:rsidR="00E67801" w:rsidRPr="00E67801" w:rsidRDefault="00E67801" w:rsidP="00BB5735">
            <w:pPr>
              <w:spacing w:line="240" w:lineRule="auto"/>
              <w:jc w:val="both"/>
              <w:rPr>
                <w:rFonts w:ascii="Arial" w:hAnsi="Arial" w:cs="Arial"/>
                <w:szCs w:val="24"/>
              </w:rPr>
            </w:pPr>
            <w:r w:rsidRPr="00E67801">
              <w:rPr>
                <w:rFonts w:ascii="Arial" w:hAnsi="Arial" w:cs="Arial"/>
                <w:bCs/>
                <w:szCs w:val="24"/>
              </w:rPr>
              <w:t>Peran Kepemimpinan, Kompetensi, Budaya Organisasi, Kepuasan Kerja dan Kinerja Dosen</w:t>
            </w:r>
          </w:p>
        </w:tc>
      </w:tr>
    </w:tbl>
    <w:p w:rsidR="00180921" w:rsidRDefault="00180921" w:rsidP="00C4009F">
      <w:pPr>
        <w:widowControl w:val="0"/>
        <w:spacing w:line="240" w:lineRule="auto"/>
        <w:ind w:left="-900"/>
        <w:rPr>
          <w:rFonts w:ascii="Arial" w:hAnsi="Arial"/>
          <w:b/>
        </w:rPr>
      </w:pPr>
    </w:p>
    <w:p w:rsidR="00180921" w:rsidRDefault="00180921" w:rsidP="00C4009F">
      <w:pPr>
        <w:widowControl w:val="0"/>
        <w:spacing w:line="240" w:lineRule="auto"/>
        <w:ind w:left="-900"/>
        <w:rPr>
          <w:rFonts w:ascii="Arial" w:hAnsi="Arial"/>
          <w:b/>
        </w:rPr>
      </w:pPr>
    </w:p>
    <w:p w:rsidR="00180921" w:rsidRDefault="00180921" w:rsidP="00C4009F">
      <w:pPr>
        <w:widowControl w:val="0"/>
        <w:spacing w:line="240" w:lineRule="auto"/>
        <w:ind w:left="-900"/>
        <w:rPr>
          <w:rFonts w:ascii="Arial" w:hAnsi="Arial"/>
          <w:b/>
        </w:rPr>
      </w:pPr>
    </w:p>
    <w:p w:rsidR="005E70B1" w:rsidRDefault="005E70B1" w:rsidP="00C4009F">
      <w:pPr>
        <w:widowControl w:val="0"/>
        <w:jc w:val="center"/>
        <w:rPr>
          <w:rFonts w:ascii="Arial" w:eastAsia="Times New Roman" w:hAnsi="Arial" w:cs="Courier New"/>
          <w:b/>
          <w:bCs/>
          <w:i/>
          <w:color w:val="212121"/>
          <w:sz w:val="24"/>
          <w:szCs w:val="20"/>
        </w:rPr>
      </w:pPr>
    </w:p>
    <w:p w:rsidR="0073010A" w:rsidRDefault="0073010A" w:rsidP="00C4009F">
      <w:pPr>
        <w:widowControl w:val="0"/>
        <w:jc w:val="center"/>
        <w:rPr>
          <w:rFonts w:ascii="Arial" w:eastAsia="Times New Roman" w:hAnsi="Arial" w:cs="Courier New"/>
          <w:b/>
          <w:bCs/>
          <w:i/>
          <w:color w:val="212121"/>
          <w:sz w:val="24"/>
          <w:szCs w:val="20"/>
        </w:rPr>
      </w:pPr>
    </w:p>
    <w:p w:rsidR="0073010A" w:rsidRDefault="0073010A" w:rsidP="00C4009F">
      <w:pPr>
        <w:widowControl w:val="0"/>
        <w:jc w:val="center"/>
        <w:rPr>
          <w:rFonts w:ascii="Arial" w:eastAsia="Times New Roman" w:hAnsi="Arial" w:cs="Courier New"/>
          <w:b/>
          <w:bCs/>
          <w:i/>
          <w:color w:val="212121"/>
          <w:sz w:val="24"/>
          <w:szCs w:val="20"/>
        </w:rPr>
      </w:pPr>
    </w:p>
    <w:p w:rsidR="00180921" w:rsidRDefault="00AC2029" w:rsidP="00C4009F">
      <w:pPr>
        <w:widowControl w:val="0"/>
        <w:jc w:val="center"/>
        <w:rPr>
          <w:rFonts w:ascii="Arial" w:eastAsia="Times New Roman" w:hAnsi="Arial" w:cs="Courier New"/>
          <w:i/>
          <w:color w:val="212121"/>
          <w:sz w:val="24"/>
          <w:szCs w:val="20"/>
        </w:rPr>
      </w:pPr>
      <w:r>
        <w:rPr>
          <w:rFonts w:ascii="Arial" w:eastAsia="Times New Roman" w:hAnsi="Arial" w:cs="Courier New"/>
          <w:b/>
          <w:bCs/>
          <w:i/>
          <w:color w:val="212121"/>
          <w:sz w:val="24"/>
          <w:szCs w:val="20"/>
        </w:rPr>
        <w:t>Abstract</w:t>
      </w:r>
    </w:p>
    <w:p w:rsidR="00180921" w:rsidRDefault="00180921" w:rsidP="00C400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color w:val="212121"/>
          <w:sz w:val="24"/>
          <w:szCs w:val="20"/>
        </w:rPr>
      </w:pPr>
    </w:p>
    <w:p w:rsidR="00E67801" w:rsidRPr="00E67801" w:rsidRDefault="00E67801" w:rsidP="00E67801">
      <w:pPr>
        <w:spacing w:line="240" w:lineRule="auto"/>
        <w:jc w:val="both"/>
        <w:rPr>
          <w:rFonts w:ascii="Arial" w:hAnsi="Arial" w:cs="Arial"/>
          <w:b/>
          <w:i/>
          <w:szCs w:val="24"/>
        </w:rPr>
      </w:pPr>
      <w:r w:rsidRPr="00E67801">
        <w:rPr>
          <w:rFonts w:ascii="Arial" w:hAnsi="Arial" w:cs="Arial"/>
          <w:b/>
          <w:i/>
          <w:szCs w:val="24"/>
        </w:rPr>
        <w:t xml:space="preserve">The Role Of Leadership, Competence And Organizational Culture On Job Satisfaction And Its Implication On Lecturer’s Performance (Survey at Private Universities Members of APTISI Region X-B Riau) under the guidance of </w:t>
      </w:r>
      <w:r w:rsidRPr="00E67801">
        <w:rPr>
          <w:rFonts w:ascii="Arial" w:hAnsi="Arial" w:cs="Arial"/>
          <w:b/>
          <w:szCs w:val="24"/>
        </w:rPr>
        <w:t>Prof. Dr. H. M. Sidik Priadana, MS as Promotor and Dr. H. R. Abdul Maqin, SE.,MP as Co-Promotor</w:t>
      </w:r>
    </w:p>
    <w:p w:rsidR="00E67801" w:rsidRPr="00E67801" w:rsidRDefault="00E67801" w:rsidP="00E67801">
      <w:pPr>
        <w:spacing w:line="240" w:lineRule="auto"/>
        <w:jc w:val="both"/>
        <w:rPr>
          <w:rFonts w:ascii="Arial" w:hAnsi="Arial" w:cs="Arial"/>
          <w:szCs w:val="24"/>
        </w:rPr>
      </w:pPr>
    </w:p>
    <w:p w:rsidR="00E67801" w:rsidRPr="00E67801" w:rsidRDefault="00E67801" w:rsidP="00E67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0000"/>
          <w:szCs w:val="24"/>
        </w:rPr>
      </w:pPr>
      <w:r w:rsidRPr="00E67801">
        <w:rPr>
          <w:rFonts w:ascii="Arial" w:hAnsi="Arial" w:cs="Arial"/>
          <w:i/>
          <w:color w:val="000000"/>
          <w:szCs w:val="24"/>
          <w:lang w:val="en"/>
        </w:rPr>
        <w:t>This study aims to obtain empirical evidence and find clarity of phenomena about the role of leadership, competence, organizational culture and job satisfaction, especially in relation to the performance of lecturers at Universities APTISI Region X-B Riau. The method used is descriptive and verification method, the population in this research is all lecturers of private universities who have passed the certification of lecturers in Riau Province, the sample collection in this study by using Proportional Cluster Sratified Random Sampling with data analysis using Structural Equation Model (SEM). From the results of analysis and interpretation of research findings indicate that the model in this study can be summed up as a whole is in the category good enough to both and have a significant influence both simultaneously and partially, the results also showed that leadership role variable is the dominant variable in forming job satisfaction lecturer.</w:t>
      </w:r>
    </w:p>
    <w:p w:rsidR="00E67801" w:rsidRPr="00E67801" w:rsidRDefault="00E67801" w:rsidP="00E67801">
      <w:pPr>
        <w:spacing w:line="240" w:lineRule="auto"/>
        <w:ind w:firstLine="567"/>
        <w:jc w:val="both"/>
        <w:rPr>
          <w:rFonts w:ascii="Arial" w:hAnsi="Arial" w:cs="Arial"/>
          <w:i/>
          <w:szCs w:val="24"/>
        </w:rPr>
      </w:pPr>
    </w:p>
    <w:tbl>
      <w:tblPr>
        <w:tblW w:w="0" w:type="auto"/>
        <w:tblLook w:val="04A0" w:firstRow="1" w:lastRow="0" w:firstColumn="1" w:lastColumn="0" w:noHBand="0" w:noVBand="1"/>
      </w:tblPr>
      <w:tblGrid>
        <w:gridCol w:w="1418"/>
        <w:gridCol w:w="283"/>
        <w:gridCol w:w="7230"/>
      </w:tblGrid>
      <w:tr w:rsidR="00E67801" w:rsidRPr="00E67801" w:rsidTr="00E67801">
        <w:tc>
          <w:tcPr>
            <w:tcW w:w="1418" w:type="dxa"/>
            <w:shd w:val="clear" w:color="auto" w:fill="auto"/>
          </w:tcPr>
          <w:p w:rsidR="00E67801" w:rsidRPr="00E67801" w:rsidRDefault="00E67801" w:rsidP="00BB5735">
            <w:pPr>
              <w:spacing w:line="240" w:lineRule="auto"/>
              <w:jc w:val="both"/>
              <w:rPr>
                <w:rFonts w:ascii="Arial" w:hAnsi="Arial" w:cs="Arial"/>
                <w:i/>
                <w:szCs w:val="24"/>
              </w:rPr>
            </w:pPr>
            <w:r w:rsidRPr="00E67801">
              <w:rPr>
                <w:rFonts w:ascii="Arial" w:hAnsi="Arial" w:cs="Arial"/>
                <w:i/>
                <w:szCs w:val="24"/>
              </w:rPr>
              <w:t>Keywords</w:t>
            </w:r>
          </w:p>
        </w:tc>
        <w:tc>
          <w:tcPr>
            <w:tcW w:w="283" w:type="dxa"/>
            <w:shd w:val="clear" w:color="auto" w:fill="auto"/>
          </w:tcPr>
          <w:p w:rsidR="00E67801" w:rsidRPr="00E67801" w:rsidRDefault="00E67801" w:rsidP="00BB5735">
            <w:pPr>
              <w:spacing w:line="240" w:lineRule="auto"/>
              <w:jc w:val="both"/>
              <w:rPr>
                <w:rFonts w:ascii="Arial" w:hAnsi="Arial" w:cs="Arial"/>
                <w:szCs w:val="24"/>
              </w:rPr>
            </w:pPr>
            <w:r w:rsidRPr="00E67801">
              <w:rPr>
                <w:rFonts w:ascii="Arial" w:hAnsi="Arial" w:cs="Arial"/>
                <w:szCs w:val="24"/>
              </w:rPr>
              <w:t>:</w:t>
            </w:r>
          </w:p>
        </w:tc>
        <w:tc>
          <w:tcPr>
            <w:tcW w:w="7230" w:type="dxa"/>
            <w:shd w:val="clear" w:color="auto" w:fill="auto"/>
          </w:tcPr>
          <w:p w:rsidR="00E67801" w:rsidRPr="00E67801" w:rsidRDefault="00E67801" w:rsidP="00BB5735">
            <w:pPr>
              <w:spacing w:line="240" w:lineRule="auto"/>
              <w:jc w:val="both"/>
              <w:rPr>
                <w:rFonts w:ascii="Arial" w:hAnsi="Arial" w:cs="Arial"/>
                <w:i/>
                <w:szCs w:val="24"/>
              </w:rPr>
            </w:pPr>
            <w:r w:rsidRPr="00E67801">
              <w:rPr>
                <w:rFonts w:ascii="Arial" w:hAnsi="Arial" w:cs="Arial"/>
                <w:i/>
                <w:szCs w:val="24"/>
              </w:rPr>
              <w:t>Role of Leadership, Competence, Organizational Culture, Job Satisfaction and Lecturers’ Performance</w:t>
            </w:r>
          </w:p>
        </w:tc>
      </w:tr>
    </w:tbl>
    <w:p w:rsidR="00E67801" w:rsidRPr="00C204C0" w:rsidRDefault="00E67801" w:rsidP="00E67801">
      <w:pPr>
        <w:spacing w:line="240" w:lineRule="auto"/>
        <w:jc w:val="both"/>
        <w:rPr>
          <w:rFonts w:ascii="Arial" w:hAnsi="Arial" w:cs="Arial"/>
          <w:sz w:val="24"/>
          <w:szCs w:val="24"/>
        </w:rPr>
      </w:pPr>
    </w:p>
    <w:p w:rsidR="00E67801" w:rsidRPr="00C204C0" w:rsidRDefault="00E67801" w:rsidP="00E67801">
      <w:pPr>
        <w:spacing w:line="240" w:lineRule="auto"/>
        <w:jc w:val="both"/>
        <w:rPr>
          <w:rFonts w:ascii="Arial" w:hAnsi="Arial" w:cs="Arial"/>
          <w:sz w:val="24"/>
          <w:szCs w:val="24"/>
        </w:rPr>
      </w:pPr>
    </w:p>
    <w:p w:rsidR="00180921" w:rsidRPr="00C5613F" w:rsidRDefault="00AC2029" w:rsidP="00E67801">
      <w:pPr>
        <w:widowControl w:val="0"/>
        <w:spacing w:line="240" w:lineRule="auto"/>
        <w:jc w:val="both"/>
        <w:rPr>
          <w:rFonts w:ascii="Arial" w:hAnsi="Arial"/>
          <w:b/>
        </w:rPr>
        <w:sectPr w:rsidR="00180921" w:rsidRPr="00C5613F" w:rsidSect="0073010A">
          <w:headerReference w:type="default" r:id="rId9"/>
          <w:footerReference w:type="default" r:id="rId10"/>
          <w:pgSz w:w="11906" w:h="16838"/>
          <w:pgMar w:top="1701" w:right="1376" w:bottom="1701" w:left="1560" w:header="709" w:footer="709" w:gutter="0"/>
          <w:cols w:space="720"/>
          <w:docGrid w:linePitch="360"/>
        </w:sectPr>
      </w:pPr>
      <w:r>
        <w:rPr>
          <w:rFonts w:ascii="Arial" w:hAnsi="Arial"/>
          <w:b/>
        </w:rPr>
        <w:br w:type="page"/>
      </w:r>
    </w:p>
    <w:p w:rsidR="00F07CF4" w:rsidRPr="00F30D27" w:rsidRDefault="00F07CF4" w:rsidP="00C4009F">
      <w:pPr>
        <w:pStyle w:val="ListParagraph"/>
        <w:widowControl w:val="0"/>
        <w:spacing w:after="0" w:line="240" w:lineRule="auto"/>
        <w:ind w:left="0"/>
        <w:jc w:val="both"/>
        <w:rPr>
          <w:rFonts w:ascii="Arial" w:hAnsi="Arial" w:cs="Arial"/>
          <w:b/>
          <w:color w:val="000000"/>
          <w:sz w:val="22"/>
          <w:szCs w:val="20"/>
          <w:lang w:val="en-US"/>
        </w:rPr>
      </w:pPr>
      <w:r w:rsidRPr="00F30D27">
        <w:rPr>
          <w:rFonts w:ascii="Arial" w:hAnsi="Arial" w:cs="Arial"/>
          <w:b/>
          <w:color w:val="000000"/>
          <w:sz w:val="22"/>
          <w:szCs w:val="20"/>
          <w:lang w:val="en-US"/>
        </w:rPr>
        <w:lastRenderedPageBreak/>
        <w:t>G. DAFTAR PUSTAKA</w:t>
      </w:r>
    </w:p>
    <w:p w:rsidR="00C5613F" w:rsidRDefault="00C5613F" w:rsidP="00C5613F">
      <w:pPr>
        <w:spacing w:after="0" w:line="240" w:lineRule="auto"/>
        <w:ind w:left="709" w:hanging="709"/>
        <w:jc w:val="both"/>
        <w:rPr>
          <w:rFonts w:ascii="Arial" w:hAnsi="Arial" w:cs="Arial"/>
          <w:b/>
        </w:rPr>
      </w:pPr>
    </w:p>
    <w:p w:rsidR="00C5613F" w:rsidRPr="00C5613F" w:rsidRDefault="00C5613F" w:rsidP="00C5613F">
      <w:pPr>
        <w:spacing w:after="0" w:line="240" w:lineRule="auto"/>
        <w:ind w:left="709" w:hanging="709"/>
        <w:jc w:val="both"/>
        <w:rPr>
          <w:rFonts w:ascii="Arial" w:hAnsi="Arial" w:cs="Arial"/>
          <w:b/>
        </w:rPr>
      </w:pPr>
      <w:r w:rsidRPr="00C5613F">
        <w:rPr>
          <w:rFonts w:ascii="Arial" w:hAnsi="Arial" w:cs="Arial"/>
          <w:b/>
        </w:rPr>
        <w:t>Buku-Buku</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Achmad Sobirin. 2007. Budaya Organisasi Pengertian, Makna dan Aplikasinya </w:t>
      </w:r>
    </w:p>
    <w:p w:rsidR="00826668" w:rsidRPr="00826668" w:rsidRDefault="00826668" w:rsidP="00826668">
      <w:pPr>
        <w:spacing w:after="0" w:line="240" w:lineRule="auto"/>
        <w:ind w:left="709" w:hanging="709"/>
        <w:jc w:val="both"/>
        <w:rPr>
          <w:rFonts w:ascii="Arial" w:hAnsi="Arial" w:cs="Arial"/>
        </w:rPr>
      </w:pPr>
      <w:r w:rsidRPr="00826668">
        <w:rPr>
          <w:rFonts w:ascii="Arial" w:hAnsi="Arial" w:cs="Arial"/>
        </w:rPr>
        <w:t>E. Mulyasa. 2003. Kurikulum Berbasis Kompetensi. Bandung: Remaja Rosda Karya.</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Burhanudin dan Sunyoto, 2011, Perilaku Organisasi, Yogyakarta</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Edgar H. Schein, 2002. Organizational Culture and Leadershif, San </w:t>
      </w:r>
      <w:proofErr w:type="gramStart"/>
      <w:r w:rsidRPr="00826668">
        <w:rPr>
          <w:rFonts w:ascii="Arial" w:hAnsi="Arial" w:cs="Arial"/>
          <w:color w:val="000000"/>
        </w:rPr>
        <w:t>Fransisco :</w:t>
      </w:r>
      <w:proofErr w:type="gramEnd"/>
      <w:r w:rsidRPr="00826668">
        <w:rPr>
          <w:rFonts w:ascii="Arial" w:hAnsi="Arial" w:cs="Arial"/>
          <w:color w:val="000000"/>
        </w:rPr>
        <w:t xml:space="preserve"> Josseybass Publ </w:t>
      </w:r>
    </w:p>
    <w:p w:rsidR="00826668" w:rsidRPr="00826668" w:rsidRDefault="00826668" w:rsidP="00826668">
      <w:pPr>
        <w:spacing w:after="0" w:line="240" w:lineRule="auto"/>
        <w:ind w:left="709" w:hanging="709"/>
        <w:jc w:val="both"/>
        <w:rPr>
          <w:rFonts w:ascii="Arial" w:hAnsi="Arial" w:cs="Arial"/>
          <w:color w:val="000000"/>
        </w:rPr>
      </w:pP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Gibson, J.L., J.M. Ivancevich, dan Donelly, 2011. Organization: Structure, Process, Behavior. Dallas: Business Publication, Inc</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Handoko. T. Hani. 2001. Manajemen Personalia dan Sumber Daya Manusia, Edisi II.BPFE Yogyakarta: Yogyakarta </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Griffin, Jill., 2002., </w:t>
      </w:r>
      <w:r w:rsidRPr="00826668">
        <w:rPr>
          <w:rFonts w:ascii="Arial" w:hAnsi="Arial" w:cs="Arial"/>
          <w:i/>
          <w:color w:val="000000"/>
        </w:rPr>
        <w:t>Customer Loyalty.</w:t>
      </w:r>
      <w:r w:rsidRPr="00826668">
        <w:rPr>
          <w:rFonts w:ascii="Arial" w:hAnsi="Arial" w:cs="Arial"/>
          <w:color w:val="000000"/>
        </w:rPr>
        <w:t>, Penerbit Erlangga., Jakarta.</w:t>
      </w:r>
    </w:p>
    <w:p w:rsidR="00826668" w:rsidRPr="00826668" w:rsidRDefault="00826668" w:rsidP="000540CA">
      <w:pPr>
        <w:spacing w:after="0" w:line="240" w:lineRule="auto"/>
        <w:ind w:left="709" w:hanging="709"/>
        <w:jc w:val="both"/>
        <w:rPr>
          <w:rFonts w:ascii="Arial" w:hAnsi="Arial" w:cs="Arial"/>
          <w:color w:val="000000"/>
        </w:rPr>
      </w:pPr>
      <w:r w:rsidRPr="00826668">
        <w:rPr>
          <w:rFonts w:ascii="Arial" w:hAnsi="Arial" w:cs="Arial"/>
          <w:color w:val="000000"/>
        </w:rPr>
        <w:t>Kreitner dan Kinicki. 2003. Perilaku Organisasi. Jakarta: Prenada Media</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Miftah Thoha. 2007. Kepemimpinan dalam Manajemen. Edisi 12, Jakarta: PT. Raja Grafindo Persada</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Ndraha, Taliziduhu, 2005. Budaya Organisasi, Rineka Cipta, Jakarta</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Rivai, Veithzal &amp; Mulyadi. 2013. Pemimpin dan Kepemimpinan Dalam Organisasi. Jakarta: Rajagrafindo Persada</w:t>
      </w:r>
    </w:p>
    <w:p w:rsidR="00826668" w:rsidRPr="00826668" w:rsidRDefault="00826668" w:rsidP="00826668">
      <w:pPr>
        <w:spacing w:after="0" w:line="240" w:lineRule="auto"/>
        <w:ind w:left="709" w:hanging="709"/>
        <w:jc w:val="both"/>
        <w:rPr>
          <w:rFonts w:ascii="Arial" w:hAnsi="Arial" w:cs="Arial"/>
        </w:rPr>
      </w:pPr>
      <w:r w:rsidRPr="00826668">
        <w:rPr>
          <w:rFonts w:ascii="Arial" w:hAnsi="Arial" w:cs="Arial"/>
        </w:rPr>
        <w:t xml:space="preserve">Robbins, Stephen P., 2001. Organizational Behavior. 9th Edition. Prentice Hall International Inc. </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Robbins, Stephen P &amp; Coulter, Mary. 2010. </w:t>
      </w:r>
      <w:r w:rsidRPr="00826668">
        <w:rPr>
          <w:rFonts w:ascii="Arial" w:hAnsi="Arial" w:cs="Arial"/>
          <w:i/>
          <w:iCs/>
          <w:color w:val="000000"/>
        </w:rPr>
        <w:t xml:space="preserve">Manajemen Edisi Kesepuluh. </w:t>
      </w:r>
      <w:proofErr w:type="gramStart"/>
      <w:r w:rsidRPr="00826668">
        <w:rPr>
          <w:rFonts w:ascii="Arial" w:hAnsi="Arial" w:cs="Arial"/>
          <w:color w:val="000000"/>
        </w:rPr>
        <w:t>Jakarta:Erlangga</w:t>
      </w:r>
      <w:proofErr w:type="gramEnd"/>
      <w:r w:rsidRPr="00826668">
        <w:rPr>
          <w:rFonts w:ascii="Arial" w:hAnsi="Arial" w:cs="Arial"/>
          <w:color w:val="000000"/>
        </w:rPr>
        <w:t xml:space="preserve">. </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_______,</w:t>
      </w:r>
      <w:r w:rsidRPr="00826668">
        <w:rPr>
          <w:rFonts w:ascii="Arial" w:hAnsi="Arial" w:cs="Arial"/>
          <w:color w:val="000000"/>
        </w:rPr>
        <w:softHyphen/>
        <w:t>. 2008. Perilaku Organisasi, Indonesia: PT. Macanan Jaya Cemerlang</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Sanusi, Achmad dan M. Sobry Sutikno, 2009, Kepemimpinan Sekarang dan Masa Depan Dalam Membentuk Budaya Organisasi Yang Efektif, Cetakan Pertama, Bandung: Prospect. </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Sedarmayanti. 2009. Sumber Daya Manusia dan Produktivitas Kerja. Bandung: CV Mandar Maju. </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Sunyoto, D &amp; Burhanudin, 2011, Perilaku Organisasional, CAPS, Yogyakarta</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Wibowo</w:t>
      </w:r>
      <w:r w:rsidRPr="00826668">
        <w:rPr>
          <w:rFonts w:ascii="Arial" w:hAnsi="Arial" w:cs="Arial"/>
          <w:color w:val="000000"/>
          <w:lang w:val="id-ID"/>
        </w:rPr>
        <w:t>.</w:t>
      </w:r>
      <w:r w:rsidRPr="00826668">
        <w:rPr>
          <w:rFonts w:ascii="Arial" w:hAnsi="Arial" w:cs="Arial"/>
          <w:color w:val="000000"/>
        </w:rPr>
        <w:t>, 2013</w:t>
      </w:r>
      <w:r w:rsidRPr="00826668">
        <w:rPr>
          <w:rFonts w:ascii="Arial" w:hAnsi="Arial" w:cs="Arial"/>
          <w:color w:val="000000"/>
          <w:lang w:val="id-ID"/>
        </w:rPr>
        <w:t>.</w:t>
      </w:r>
      <w:r w:rsidRPr="00826668">
        <w:rPr>
          <w:rFonts w:ascii="Arial" w:hAnsi="Arial" w:cs="Arial"/>
          <w:color w:val="000000"/>
        </w:rPr>
        <w:t>, Manajemen Kinerja.</w:t>
      </w:r>
      <w:r w:rsidRPr="00826668">
        <w:rPr>
          <w:rFonts w:ascii="Arial" w:hAnsi="Arial" w:cs="Arial"/>
          <w:color w:val="000000"/>
          <w:lang w:val="id-ID"/>
        </w:rPr>
        <w:t>,</w:t>
      </w:r>
      <w:r w:rsidRPr="00826668">
        <w:rPr>
          <w:rFonts w:ascii="Arial" w:hAnsi="Arial" w:cs="Arial"/>
          <w:color w:val="000000"/>
        </w:rPr>
        <w:t xml:space="preserve"> Edisi Ketiga</w:t>
      </w:r>
      <w:r w:rsidRPr="00826668">
        <w:rPr>
          <w:rFonts w:ascii="Arial" w:hAnsi="Arial" w:cs="Arial"/>
          <w:color w:val="000000"/>
          <w:lang w:val="id-ID"/>
        </w:rPr>
        <w:t>.</w:t>
      </w:r>
      <w:r w:rsidRPr="00826668">
        <w:rPr>
          <w:rFonts w:ascii="Arial" w:hAnsi="Arial" w:cs="Arial"/>
          <w:color w:val="000000"/>
        </w:rPr>
        <w:t>, Penerbit Rajawali Pers</w:t>
      </w:r>
      <w:r w:rsidRPr="00826668">
        <w:rPr>
          <w:rFonts w:ascii="Arial" w:hAnsi="Arial" w:cs="Arial"/>
          <w:color w:val="000000"/>
          <w:lang w:val="id-ID"/>
        </w:rPr>
        <w:t>.</w:t>
      </w:r>
      <w:r w:rsidRPr="00826668">
        <w:rPr>
          <w:rFonts w:ascii="Arial" w:hAnsi="Arial" w:cs="Arial"/>
          <w:color w:val="000000"/>
        </w:rPr>
        <w:t>, Jakarta.</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_______,</w:t>
      </w:r>
      <w:r w:rsidRPr="00826668">
        <w:rPr>
          <w:rFonts w:ascii="Arial" w:hAnsi="Arial" w:cs="Arial"/>
          <w:color w:val="000000"/>
        </w:rPr>
        <w:softHyphen/>
        <w:t>. 2010</w:t>
      </w:r>
      <w:r w:rsidRPr="00826668">
        <w:rPr>
          <w:rFonts w:ascii="Arial" w:hAnsi="Arial" w:cs="Arial"/>
          <w:color w:val="000000"/>
          <w:lang w:val="id-ID"/>
        </w:rPr>
        <w:t>.</w:t>
      </w:r>
      <w:r w:rsidRPr="00826668">
        <w:rPr>
          <w:rFonts w:ascii="Arial" w:hAnsi="Arial" w:cs="Arial"/>
          <w:color w:val="000000"/>
        </w:rPr>
        <w:t>, Manajemen Kinerja.</w:t>
      </w:r>
      <w:r w:rsidRPr="00826668">
        <w:rPr>
          <w:rFonts w:ascii="Arial" w:hAnsi="Arial" w:cs="Arial"/>
          <w:color w:val="000000"/>
          <w:lang w:val="id-ID"/>
        </w:rPr>
        <w:t>,</w:t>
      </w:r>
      <w:r w:rsidRPr="00826668">
        <w:rPr>
          <w:rFonts w:ascii="Arial" w:hAnsi="Arial" w:cs="Arial"/>
          <w:color w:val="000000"/>
        </w:rPr>
        <w:t xml:space="preserve"> Edisi Ketiga</w:t>
      </w:r>
      <w:r w:rsidRPr="00826668">
        <w:rPr>
          <w:rFonts w:ascii="Arial" w:hAnsi="Arial" w:cs="Arial"/>
          <w:color w:val="000000"/>
          <w:lang w:val="id-ID"/>
        </w:rPr>
        <w:t>.</w:t>
      </w:r>
      <w:r w:rsidRPr="00826668">
        <w:rPr>
          <w:rFonts w:ascii="Arial" w:hAnsi="Arial" w:cs="Arial"/>
          <w:color w:val="000000"/>
        </w:rPr>
        <w:t>, Penerbit Rajawali Pers</w:t>
      </w:r>
      <w:r w:rsidRPr="00826668">
        <w:rPr>
          <w:rFonts w:ascii="Arial" w:hAnsi="Arial" w:cs="Arial"/>
          <w:color w:val="000000"/>
          <w:lang w:val="id-ID"/>
        </w:rPr>
        <w:t>.</w:t>
      </w:r>
      <w:r w:rsidRPr="00826668">
        <w:rPr>
          <w:rFonts w:ascii="Arial" w:hAnsi="Arial" w:cs="Arial"/>
          <w:color w:val="000000"/>
        </w:rPr>
        <w:t>, Jakarta.</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Zwell, Michael. 2000. Creating a Culture of Competence. New York: John Wiley &amp; Sons, Inc</w:t>
      </w:r>
    </w:p>
    <w:p w:rsidR="00826668" w:rsidRPr="00826668" w:rsidRDefault="00826668" w:rsidP="00826668">
      <w:pPr>
        <w:spacing w:after="0" w:line="240" w:lineRule="auto"/>
        <w:ind w:left="709" w:hanging="709"/>
        <w:jc w:val="both"/>
        <w:rPr>
          <w:rFonts w:ascii="Arial" w:hAnsi="Arial" w:cs="Arial"/>
          <w:color w:val="000000"/>
        </w:rPr>
      </w:pPr>
    </w:p>
    <w:p w:rsidR="00826668" w:rsidRPr="00826668" w:rsidRDefault="00826668" w:rsidP="00826668">
      <w:pPr>
        <w:spacing w:after="0" w:line="240" w:lineRule="auto"/>
        <w:ind w:left="709" w:hanging="709"/>
        <w:jc w:val="both"/>
        <w:rPr>
          <w:rFonts w:ascii="Arial" w:hAnsi="Arial" w:cs="Arial"/>
          <w:b/>
          <w:color w:val="000000"/>
        </w:rPr>
      </w:pPr>
    </w:p>
    <w:p w:rsidR="00826668" w:rsidRPr="00826668" w:rsidRDefault="00826668" w:rsidP="00826668">
      <w:pPr>
        <w:spacing w:after="0" w:line="240" w:lineRule="auto"/>
        <w:ind w:left="709" w:hanging="709"/>
        <w:jc w:val="both"/>
        <w:rPr>
          <w:rFonts w:ascii="Arial" w:hAnsi="Arial" w:cs="Arial"/>
          <w:b/>
          <w:color w:val="000000"/>
        </w:rPr>
      </w:pPr>
      <w:r w:rsidRPr="00826668">
        <w:rPr>
          <w:rFonts w:ascii="Arial" w:hAnsi="Arial" w:cs="Arial"/>
          <w:b/>
          <w:color w:val="000000"/>
        </w:rPr>
        <w:t>Undang-Undang, Peraturan Pemerintah Dan Peraturan Menteri</w:t>
      </w:r>
    </w:p>
    <w:p w:rsidR="00826668" w:rsidRPr="00826668" w:rsidRDefault="00826668" w:rsidP="00826668">
      <w:pPr>
        <w:spacing w:after="0" w:line="240" w:lineRule="auto"/>
        <w:ind w:left="709" w:hanging="709"/>
        <w:jc w:val="both"/>
        <w:rPr>
          <w:rFonts w:ascii="Arial" w:hAnsi="Arial" w:cs="Arial"/>
          <w:b/>
          <w:color w:val="000000"/>
        </w:rPr>
      </w:pP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Permendiknas No. 42 Tahun 2007 Tentang Sertifikasi Dosen </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Undang-Undang No. 49 Tahun 2014 Tentang Standar Nasional Pendidikan Tinggi</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Undang-Undang No. 17 Tahun 2013 Tentang Syarat Minimal Sebagai Dosen </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Undang-undang RI Nomor 14 Tahun 2005, Tentang Guru Dan Dosen</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Undang-Undang No. 14 Tahun 2005 tentang Tugas dan Fungsi Guru dan Dosen</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Undang-Undang No. 20 tahun 2003 tentang Sistem Pendidikan Nasional</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Keputusan Menteri Negara Koordinator Bidang Pengawasan Pembangunan dan Pendayagunaan Aparatur Nagara Nomor:38/KEP/MK.WASPAN/8/1999, tentang Jabatan Fungsional Dosen dan Angka Kreditnya</w:t>
      </w:r>
    </w:p>
    <w:p w:rsidR="00826668" w:rsidRPr="00826668" w:rsidRDefault="00826668" w:rsidP="00826668">
      <w:pPr>
        <w:spacing w:after="0" w:line="240" w:lineRule="auto"/>
        <w:ind w:left="709" w:hanging="709"/>
        <w:jc w:val="both"/>
        <w:rPr>
          <w:rFonts w:ascii="Arial" w:hAnsi="Arial" w:cs="Arial"/>
          <w:color w:val="000000"/>
        </w:rPr>
      </w:pPr>
    </w:p>
    <w:p w:rsidR="00826668" w:rsidRPr="00826668" w:rsidRDefault="00826668" w:rsidP="00826668">
      <w:pPr>
        <w:spacing w:after="0" w:line="240" w:lineRule="auto"/>
        <w:ind w:left="709" w:hanging="709"/>
        <w:jc w:val="both"/>
        <w:rPr>
          <w:rFonts w:ascii="Arial" w:hAnsi="Arial" w:cs="Arial"/>
          <w:b/>
          <w:color w:val="000000"/>
        </w:rPr>
      </w:pPr>
      <w:r w:rsidRPr="00826668">
        <w:rPr>
          <w:rFonts w:ascii="Arial" w:hAnsi="Arial" w:cs="Arial"/>
          <w:b/>
          <w:color w:val="000000"/>
        </w:rPr>
        <w:t>Disertasi, Jurnal dan Makalah</w:t>
      </w:r>
    </w:p>
    <w:p w:rsidR="00826668" w:rsidRPr="00826668" w:rsidRDefault="00826668" w:rsidP="00826668">
      <w:pPr>
        <w:spacing w:after="0" w:line="240" w:lineRule="auto"/>
        <w:ind w:left="709" w:hanging="709"/>
        <w:jc w:val="both"/>
        <w:rPr>
          <w:rFonts w:ascii="Arial" w:hAnsi="Arial" w:cs="Arial"/>
          <w:color w:val="000000"/>
        </w:rPr>
      </w:pP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lastRenderedPageBreak/>
        <w:t xml:space="preserve">Ahmad Kurniadi. 2011. </w:t>
      </w:r>
      <w:r w:rsidRPr="00826668">
        <w:rPr>
          <w:rFonts w:ascii="Arial" w:hAnsi="Arial" w:cs="Arial"/>
          <w:i/>
          <w:iCs/>
          <w:color w:val="000000"/>
        </w:rPr>
        <w:t>“</w:t>
      </w:r>
      <w:r w:rsidRPr="00826668">
        <w:rPr>
          <w:rFonts w:ascii="Arial" w:hAnsi="Arial" w:cs="Arial"/>
          <w:iCs/>
          <w:color w:val="000000"/>
        </w:rPr>
        <w:t>Pengelolaan Pembiayaan Sekolah Dasar di</w:t>
      </w:r>
      <w:r w:rsidRPr="00826668">
        <w:rPr>
          <w:rFonts w:ascii="Arial" w:hAnsi="Arial" w:cs="Arial"/>
          <w:color w:val="000000"/>
        </w:rPr>
        <w:t xml:space="preserve"> </w:t>
      </w:r>
      <w:r w:rsidRPr="00826668">
        <w:rPr>
          <w:rFonts w:ascii="Arial" w:hAnsi="Arial" w:cs="Arial"/>
          <w:iCs/>
          <w:color w:val="000000"/>
        </w:rPr>
        <w:t>Kabupaten Bandung”.</w:t>
      </w:r>
      <w:r w:rsidRPr="00826668">
        <w:rPr>
          <w:rFonts w:ascii="Arial" w:hAnsi="Arial" w:cs="Arial"/>
          <w:color w:val="000000"/>
        </w:rPr>
        <w:t xml:space="preserve"> </w:t>
      </w:r>
      <w:r w:rsidRPr="00826668">
        <w:rPr>
          <w:rFonts w:ascii="Arial" w:hAnsi="Arial" w:cs="Arial"/>
          <w:iCs/>
          <w:color w:val="000000"/>
        </w:rPr>
        <w:t>Jurnal Penelitian Pendidikan</w:t>
      </w:r>
      <w:r w:rsidRPr="00826668">
        <w:rPr>
          <w:rFonts w:ascii="Arial" w:hAnsi="Arial" w:cs="Arial"/>
          <w:i/>
          <w:iCs/>
          <w:color w:val="000000"/>
        </w:rPr>
        <w:t xml:space="preserve">. </w:t>
      </w:r>
      <w:r w:rsidRPr="00826668">
        <w:rPr>
          <w:rFonts w:ascii="Arial" w:hAnsi="Arial" w:cs="Arial"/>
          <w:color w:val="000000"/>
        </w:rPr>
        <w:t xml:space="preserve">12, 34-35. </w:t>
      </w:r>
    </w:p>
    <w:p w:rsidR="00826668" w:rsidRPr="00826668" w:rsidRDefault="00826668" w:rsidP="00826668">
      <w:pPr>
        <w:spacing w:after="0" w:line="240" w:lineRule="auto"/>
        <w:ind w:left="709" w:hanging="709"/>
        <w:jc w:val="both"/>
        <w:rPr>
          <w:rFonts w:ascii="Arial" w:hAnsi="Arial" w:cs="Arial"/>
        </w:rPr>
      </w:pPr>
      <w:r w:rsidRPr="00826668">
        <w:rPr>
          <w:rFonts w:ascii="Arial" w:hAnsi="Arial" w:cs="Arial"/>
        </w:rPr>
        <w:t>Al-Matari, Y. A., Al-Swidi, A. K., Fadzil, F. H., &amp; Al-Matari, E. M. 2012. “Board of Directors, Audit Committee Chrarteristics and Performance of Saudi Arabia Listed Companies”. International Review of Management and Marketing, 241-251</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Cahyono, Budhi dan Suharto, 2005, pengaruh Budaya Organisasi, Kepemimpinan dan Motivasi Kerja Terhadap Kinerja Sumber Daya Manusia Di Sekretariat DPRD Propinsi Jawa Tengah, jurnal, JRBI Vol. 1, Yogyakarta </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 xml:space="preserve">Endang Setyaningdyah, 2013, </w:t>
      </w:r>
      <w:r w:rsidRPr="00826668">
        <w:rPr>
          <w:rFonts w:ascii="Arial" w:hAnsi="Arial" w:cs="Arial"/>
          <w:i/>
          <w:color w:val="000000"/>
        </w:rPr>
        <w:t>The Effects of Human Resource Competence, Organisational Commitment and Transactional Leadership on Work Discipline, Job Satisfaction and Employee’s Performance</w:t>
      </w:r>
      <w:r w:rsidRPr="00826668">
        <w:rPr>
          <w:rFonts w:ascii="Arial" w:hAnsi="Arial" w:cs="Arial"/>
          <w:color w:val="000000"/>
        </w:rPr>
        <w:t>. Jurnal</w:t>
      </w:r>
    </w:p>
    <w:p w:rsidR="00826668" w:rsidRPr="00826668" w:rsidRDefault="00826668" w:rsidP="00C045A8">
      <w:pPr>
        <w:widowControl w:val="0"/>
        <w:spacing w:after="0" w:line="240" w:lineRule="auto"/>
        <w:ind w:left="709" w:hanging="709"/>
        <w:jc w:val="both"/>
        <w:rPr>
          <w:rFonts w:ascii="Arial" w:hAnsi="Arial" w:cs="Arial"/>
        </w:rPr>
      </w:pPr>
      <w:r w:rsidRPr="00826668">
        <w:rPr>
          <w:rFonts w:ascii="Arial" w:hAnsi="Arial" w:cs="Arial"/>
        </w:rPr>
        <w:t xml:space="preserve">Guritno, Bambang dan Waridin. 2005. Pengaruh Persepsi Karyawan Mengenai Perilaku Kepemimpinan, Kepuasan Kerja dan Motivasi Terhadap Kinerja. JRBI. Vol 1. No 1. Hal: 63-74. </w:t>
      </w:r>
    </w:p>
    <w:p w:rsidR="00826668" w:rsidRPr="00826668" w:rsidRDefault="00826668" w:rsidP="00826668">
      <w:pPr>
        <w:spacing w:after="0" w:line="240" w:lineRule="auto"/>
        <w:ind w:left="709" w:hanging="709"/>
        <w:jc w:val="both"/>
        <w:rPr>
          <w:rFonts w:ascii="Arial" w:hAnsi="Arial" w:cs="Arial"/>
          <w:color w:val="000000"/>
        </w:rPr>
      </w:pPr>
      <w:r w:rsidRPr="00826668">
        <w:rPr>
          <w:rFonts w:ascii="Arial" w:hAnsi="Arial" w:cs="Arial"/>
          <w:color w:val="000000"/>
        </w:rPr>
        <w:t>John, E, Barbuto, Jr, And Gregory, T, Gifford., 2012</w:t>
      </w:r>
      <w:r w:rsidRPr="00826668">
        <w:rPr>
          <w:rFonts w:ascii="Arial" w:hAnsi="Arial" w:cs="Arial"/>
          <w:i/>
          <w:color w:val="000000"/>
        </w:rPr>
        <w:t>., Motivation And Leader-Member Exchange: Evidence Counter To Similarity Attraction Theory</w:t>
      </w:r>
      <w:proofErr w:type="gramStart"/>
      <w:r w:rsidRPr="00826668">
        <w:rPr>
          <w:rFonts w:ascii="Arial" w:hAnsi="Arial" w:cs="Arial"/>
          <w:color w:val="000000"/>
        </w:rPr>
        <w:t>.,  Internationl</w:t>
      </w:r>
      <w:proofErr w:type="gramEnd"/>
      <w:r w:rsidRPr="00826668">
        <w:rPr>
          <w:rFonts w:ascii="Arial" w:hAnsi="Arial" w:cs="Arial"/>
          <w:color w:val="000000"/>
        </w:rPr>
        <w:t xml:space="preserve"> Journal Of Leadership Studies. Vo. 7. Iss. 1. Pp. 18-28.</w:t>
      </w:r>
    </w:p>
    <w:p w:rsidR="00826668" w:rsidRPr="00826668" w:rsidRDefault="00826668" w:rsidP="00826668">
      <w:pPr>
        <w:widowControl w:val="0"/>
        <w:autoSpaceDE w:val="0"/>
        <w:autoSpaceDN w:val="0"/>
        <w:adjustRightInd w:val="0"/>
        <w:spacing w:after="0" w:line="240" w:lineRule="auto"/>
        <w:ind w:left="709" w:hanging="709"/>
        <w:jc w:val="both"/>
        <w:rPr>
          <w:rFonts w:ascii="Arial" w:hAnsi="Arial" w:cs="Arial"/>
          <w:color w:val="000000"/>
        </w:rPr>
      </w:pPr>
      <w:r w:rsidRPr="00826668">
        <w:rPr>
          <w:rFonts w:ascii="Arial" w:hAnsi="Arial" w:cs="Arial"/>
          <w:color w:val="000000"/>
        </w:rPr>
        <w:t>Indrayanto, A., John, B., Kandy, B., dan Noermijati. 2013. “</w:t>
      </w:r>
      <w:r w:rsidRPr="00826668">
        <w:rPr>
          <w:rFonts w:ascii="Arial" w:hAnsi="Arial" w:cs="Arial"/>
          <w:i/>
          <w:color w:val="000000"/>
        </w:rPr>
        <w:t xml:space="preserve">A case study of transformationalleadership and para – police performance in Indonesia.” </w:t>
      </w:r>
      <w:proofErr w:type="gramStart"/>
      <w:r w:rsidRPr="00826668">
        <w:rPr>
          <w:rFonts w:ascii="Arial" w:hAnsi="Arial" w:cs="Arial"/>
          <w:i/>
          <w:iCs/>
          <w:color w:val="000000"/>
        </w:rPr>
        <w:t>Policing :</w:t>
      </w:r>
      <w:proofErr w:type="gramEnd"/>
      <w:r w:rsidRPr="00826668">
        <w:rPr>
          <w:rFonts w:ascii="Arial" w:hAnsi="Arial" w:cs="Arial"/>
          <w:i/>
          <w:iCs/>
          <w:color w:val="000000"/>
        </w:rPr>
        <w:t xml:space="preserve"> An InternationalJournal of Police Strategies and Management</w:t>
      </w:r>
      <w:r w:rsidRPr="00826668">
        <w:rPr>
          <w:rFonts w:ascii="Arial" w:hAnsi="Arial" w:cs="Arial"/>
          <w:color w:val="000000"/>
        </w:rPr>
        <w:t>. Vol. 37. No. 2. pp 373–388. EmeraldInsight.</w:t>
      </w:r>
    </w:p>
    <w:p w:rsidR="00826668" w:rsidRPr="00826668" w:rsidRDefault="00826668" w:rsidP="00826668">
      <w:pPr>
        <w:widowControl w:val="0"/>
        <w:autoSpaceDE w:val="0"/>
        <w:autoSpaceDN w:val="0"/>
        <w:adjustRightInd w:val="0"/>
        <w:spacing w:after="0" w:line="240" w:lineRule="auto"/>
        <w:ind w:left="709" w:hanging="709"/>
        <w:jc w:val="both"/>
        <w:rPr>
          <w:rFonts w:ascii="Arial" w:hAnsi="Arial" w:cs="Arial"/>
          <w:color w:val="000000"/>
        </w:rPr>
      </w:pPr>
    </w:p>
    <w:p w:rsidR="00826668" w:rsidRPr="00826668" w:rsidRDefault="00826668" w:rsidP="00826668">
      <w:pPr>
        <w:widowControl w:val="0"/>
        <w:autoSpaceDE w:val="0"/>
        <w:autoSpaceDN w:val="0"/>
        <w:adjustRightInd w:val="0"/>
        <w:spacing w:after="0" w:line="240" w:lineRule="auto"/>
        <w:ind w:left="709" w:hanging="709"/>
        <w:jc w:val="both"/>
        <w:rPr>
          <w:rFonts w:ascii="Arial" w:hAnsi="Arial" w:cs="Arial"/>
          <w:color w:val="000000"/>
        </w:rPr>
      </w:pPr>
      <w:r w:rsidRPr="00826668">
        <w:rPr>
          <w:rFonts w:ascii="Arial" w:hAnsi="Arial" w:cs="Arial"/>
          <w:color w:val="000000"/>
        </w:rPr>
        <w:t xml:space="preserve">Koesmono. 2005. </w:t>
      </w:r>
      <w:r w:rsidRPr="00826668">
        <w:rPr>
          <w:rFonts w:ascii="Arial" w:hAnsi="Arial" w:cs="Arial"/>
          <w:iCs/>
          <w:color w:val="000000"/>
        </w:rPr>
        <w:t>Pengaruh Budaya Organisasi Terhadap Motivasi dan Kepuasan Kerja Serta Kinerja Karyawan</w:t>
      </w:r>
      <w:r w:rsidRPr="00826668">
        <w:rPr>
          <w:rFonts w:ascii="Arial" w:hAnsi="Arial" w:cs="Arial"/>
          <w:color w:val="000000"/>
        </w:rPr>
        <w:t>: Jurnal Manajemen dan Kewirausahaan, vol7, no.2, September 2005:171-188</w:t>
      </w:r>
    </w:p>
    <w:p w:rsidR="00826668" w:rsidRPr="00826668" w:rsidRDefault="00826668" w:rsidP="00826668">
      <w:pPr>
        <w:widowControl w:val="0"/>
        <w:autoSpaceDE w:val="0"/>
        <w:autoSpaceDN w:val="0"/>
        <w:adjustRightInd w:val="0"/>
        <w:spacing w:after="0" w:line="240" w:lineRule="auto"/>
        <w:ind w:left="709" w:hanging="709"/>
        <w:jc w:val="both"/>
        <w:rPr>
          <w:rFonts w:ascii="Arial" w:hAnsi="Arial" w:cs="Arial"/>
          <w:color w:val="000000"/>
        </w:rPr>
      </w:pPr>
      <w:r w:rsidRPr="00826668">
        <w:rPr>
          <w:rFonts w:ascii="Arial" w:hAnsi="Arial" w:cs="Arial"/>
          <w:color w:val="000000"/>
        </w:rPr>
        <w:t xml:space="preserve">Kirk L. Rogga, 2001. </w:t>
      </w:r>
      <w:r w:rsidRPr="00826668">
        <w:rPr>
          <w:rFonts w:ascii="Arial" w:hAnsi="Arial" w:cs="Arial"/>
          <w:i/>
          <w:iCs/>
          <w:color w:val="000000"/>
        </w:rPr>
        <w:t xml:space="preserve">Human Resources Practices, Organizational Climate andEmployee </w:t>
      </w:r>
      <w:proofErr w:type="gramStart"/>
      <w:r w:rsidRPr="00826668">
        <w:rPr>
          <w:rFonts w:ascii="Arial" w:hAnsi="Arial" w:cs="Arial"/>
          <w:i/>
          <w:iCs/>
          <w:color w:val="000000"/>
        </w:rPr>
        <w:t>Satisfaction,</w:t>
      </w:r>
      <w:r w:rsidRPr="00826668">
        <w:rPr>
          <w:rFonts w:ascii="Arial" w:hAnsi="Arial" w:cs="Arial"/>
          <w:color w:val="000000"/>
        </w:rPr>
        <w:t>Academy</w:t>
      </w:r>
      <w:proofErr w:type="gramEnd"/>
      <w:r w:rsidRPr="00826668">
        <w:rPr>
          <w:rFonts w:ascii="Arial" w:hAnsi="Arial" w:cs="Arial"/>
          <w:color w:val="000000"/>
        </w:rPr>
        <w:t xml:space="preserve"> Of Management Review, July, 619–644.</w:t>
      </w:r>
      <w:r w:rsidR="00F45114">
        <w:rPr>
          <w:rStyle w:val="FootnoteReference"/>
          <w:rFonts w:ascii="Arial" w:hAnsi="Arial" w:cs="Arial"/>
          <w:color w:val="000000"/>
        </w:rPr>
        <w:footnoteReference w:id="1"/>
      </w:r>
    </w:p>
    <w:p w:rsidR="00826668" w:rsidRPr="00826668" w:rsidRDefault="00826668" w:rsidP="00826668">
      <w:pPr>
        <w:spacing w:after="0" w:line="240" w:lineRule="auto"/>
        <w:ind w:left="709" w:hanging="709"/>
        <w:jc w:val="both"/>
        <w:rPr>
          <w:rFonts w:ascii="Arial" w:hAnsi="Arial" w:cs="Arial"/>
          <w:i/>
          <w:color w:val="000000"/>
        </w:rPr>
      </w:pPr>
      <w:r w:rsidRPr="00826668">
        <w:rPr>
          <w:rFonts w:ascii="Arial" w:hAnsi="Arial" w:cs="Arial"/>
          <w:color w:val="000000"/>
          <w:shd w:val="clear" w:color="auto" w:fill="FFFFFF"/>
        </w:rPr>
        <w:t>Setyaningdyah, E., Nimran, K., &amp; Thoyib, A. 2013</w:t>
      </w:r>
      <w:r w:rsidRPr="00826668">
        <w:rPr>
          <w:rFonts w:ascii="Arial" w:hAnsi="Arial" w:cs="Arial"/>
          <w:i/>
          <w:color w:val="000000"/>
          <w:shd w:val="clear" w:color="auto" w:fill="FFFFFF"/>
        </w:rPr>
        <w:t>. The effects of human resource competence, organisational commitment and transactional leadership on work discipline, job satisfaction and employee’s performance</w:t>
      </w:r>
      <w:r w:rsidRPr="00826668">
        <w:rPr>
          <w:rFonts w:ascii="Arial" w:hAnsi="Arial" w:cs="Arial"/>
          <w:color w:val="000000"/>
          <w:shd w:val="clear" w:color="auto" w:fill="FFFFFF"/>
        </w:rPr>
        <w:t>. </w:t>
      </w:r>
      <w:r w:rsidRPr="00826668">
        <w:rPr>
          <w:rFonts w:ascii="Arial" w:hAnsi="Arial" w:cs="Arial"/>
          <w:i/>
          <w:iCs/>
          <w:color w:val="000000"/>
          <w:shd w:val="clear" w:color="auto" w:fill="FFFFFF"/>
        </w:rPr>
        <w:t>Interdisciplinary Journal of Contemporary Research in Business</w:t>
      </w:r>
      <w:r w:rsidRPr="00826668">
        <w:rPr>
          <w:rFonts w:ascii="Arial" w:hAnsi="Arial" w:cs="Arial"/>
          <w:color w:val="000000"/>
          <w:shd w:val="clear" w:color="auto" w:fill="FFFFFF"/>
        </w:rPr>
        <w:t>, </w:t>
      </w:r>
      <w:r w:rsidRPr="00826668">
        <w:rPr>
          <w:rFonts w:ascii="Arial" w:hAnsi="Arial" w:cs="Arial"/>
          <w:i/>
          <w:iCs/>
          <w:color w:val="000000"/>
          <w:shd w:val="clear" w:color="auto" w:fill="FFFFFF"/>
        </w:rPr>
        <w:t>5</w:t>
      </w:r>
      <w:r w:rsidRPr="00826668">
        <w:rPr>
          <w:rFonts w:ascii="Arial" w:hAnsi="Arial" w:cs="Arial"/>
          <w:color w:val="000000"/>
          <w:shd w:val="clear" w:color="auto" w:fill="FFFFFF"/>
        </w:rPr>
        <w:t>(4), 140-153.</w:t>
      </w:r>
    </w:p>
    <w:p w:rsidR="00826668" w:rsidRPr="00826668" w:rsidRDefault="00826668" w:rsidP="00826668">
      <w:pPr>
        <w:spacing w:after="0" w:line="240" w:lineRule="auto"/>
        <w:ind w:left="709" w:hanging="709"/>
        <w:jc w:val="both"/>
        <w:rPr>
          <w:rFonts w:ascii="Arial" w:hAnsi="Arial" w:cs="Arial"/>
        </w:rPr>
      </w:pPr>
      <w:r w:rsidRPr="00826668">
        <w:rPr>
          <w:rFonts w:ascii="Arial" w:hAnsi="Arial" w:cs="Arial"/>
        </w:rPr>
        <w:t xml:space="preserve">Umi Narimawati, 2005, </w:t>
      </w:r>
      <w:r w:rsidRPr="00826668">
        <w:rPr>
          <w:rFonts w:ascii="Arial" w:hAnsi="Arial" w:cs="Arial"/>
          <w:i/>
        </w:rPr>
        <w:t>Pengaruh Kecocokan Pekerjaan, Kepuasan Kerja, Dan Komitmen Organisasional Terhadap Intensi Keluar Dan Kinerja Dosen</w:t>
      </w:r>
      <w:r w:rsidRPr="00826668">
        <w:rPr>
          <w:rFonts w:ascii="Arial" w:hAnsi="Arial" w:cs="Arial"/>
        </w:rPr>
        <w:t>. Disertasi UNPAD, Bandung</w:t>
      </w:r>
    </w:p>
    <w:p w:rsidR="00C045A8" w:rsidRDefault="00C045A8" w:rsidP="00826668">
      <w:pPr>
        <w:spacing w:after="0" w:line="240" w:lineRule="auto"/>
        <w:ind w:left="709" w:hanging="709"/>
        <w:jc w:val="both"/>
        <w:rPr>
          <w:rFonts w:ascii="Arial" w:hAnsi="Arial" w:cs="Arial"/>
          <w:color w:val="000000"/>
        </w:rPr>
      </w:pPr>
    </w:p>
    <w:p w:rsidR="00826668" w:rsidRPr="00826668" w:rsidRDefault="00826668" w:rsidP="00826668">
      <w:pPr>
        <w:spacing w:after="0" w:line="240" w:lineRule="auto"/>
        <w:ind w:left="709" w:hanging="709"/>
        <w:jc w:val="both"/>
        <w:rPr>
          <w:rFonts w:ascii="Arial" w:hAnsi="Arial" w:cs="Arial"/>
          <w:color w:val="000000"/>
          <w:shd w:val="clear" w:color="auto" w:fill="FFFFFF"/>
        </w:rPr>
      </w:pPr>
      <w:bookmarkStart w:id="0" w:name="_GoBack"/>
      <w:bookmarkEnd w:id="0"/>
      <w:r w:rsidRPr="00826668">
        <w:rPr>
          <w:rFonts w:ascii="Arial" w:hAnsi="Arial" w:cs="Arial"/>
          <w:color w:val="000000"/>
        </w:rPr>
        <w:t>Zhang, Xiaomeng, and Kathryn M. Bartol. 2010. "</w:t>
      </w:r>
      <w:r w:rsidRPr="00826668">
        <w:rPr>
          <w:rFonts w:ascii="Arial" w:hAnsi="Arial" w:cs="Arial"/>
          <w:i/>
          <w:color w:val="000000"/>
        </w:rPr>
        <w:t xml:space="preserve">Linking Empowering Leadership </w:t>
      </w:r>
      <w:proofErr w:type="gramStart"/>
      <w:r w:rsidRPr="00826668">
        <w:rPr>
          <w:rFonts w:ascii="Arial" w:hAnsi="Arial" w:cs="Arial"/>
          <w:i/>
          <w:color w:val="000000"/>
        </w:rPr>
        <w:t>And</w:t>
      </w:r>
      <w:proofErr w:type="gramEnd"/>
      <w:r w:rsidRPr="00826668">
        <w:rPr>
          <w:rFonts w:ascii="Arial" w:hAnsi="Arial" w:cs="Arial"/>
          <w:i/>
          <w:color w:val="000000"/>
          <w:shd w:val="clear" w:color="auto" w:fill="FFFFFF"/>
        </w:rPr>
        <w:t xml:space="preserve"> </w:t>
      </w:r>
      <w:r w:rsidRPr="00826668">
        <w:rPr>
          <w:rFonts w:ascii="Arial" w:hAnsi="Arial" w:cs="Arial"/>
          <w:i/>
          <w:color w:val="000000"/>
        </w:rPr>
        <w:t>Employee Creativity: The Influence Of Psychological Empowerment, Intrinsic</w:t>
      </w:r>
      <w:r w:rsidRPr="00826668">
        <w:rPr>
          <w:rFonts w:ascii="Arial" w:hAnsi="Arial" w:cs="Arial"/>
          <w:i/>
          <w:color w:val="000000"/>
          <w:shd w:val="clear" w:color="auto" w:fill="FFFFFF"/>
        </w:rPr>
        <w:t xml:space="preserve"> </w:t>
      </w:r>
      <w:r w:rsidRPr="00826668">
        <w:rPr>
          <w:rFonts w:ascii="Arial" w:hAnsi="Arial" w:cs="Arial"/>
          <w:i/>
          <w:color w:val="000000"/>
        </w:rPr>
        <w:t>Motivation, And Creative Process Engagement</w:t>
      </w:r>
      <w:r w:rsidRPr="00826668">
        <w:rPr>
          <w:rFonts w:ascii="Arial" w:hAnsi="Arial" w:cs="Arial"/>
          <w:color w:val="000000"/>
        </w:rPr>
        <w:t xml:space="preserve">." </w:t>
      </w:r>
      <w:r w:rsidRPr="00826668">
        <w:rPr>
          <w:rFonts w:ascii="Arial" w:hAnsi="Arial" w:cs="Arial"/>
          <w:i/>
          <w:iCs/>
          <w:color w:val="000000"/>
        </w:rPr>
        <w:t>Academy of Management</w:t>
      </w:r>
      <w:r w:rsidRPr="00826668">
        <w:rPr>
          <w:rFonts w:ascii="Arial" w:hAnsi="Arial" w:cs="Arial"/>
          <w:color w:val="000000"/>
          <w:shd w:val="clear" w:color="auto" w:fill="FFFFFF"/>
        </w:rPr>
        <w:t xml:space="preserve"> </w:t>
      </w:r>
      <w:r w:rsidRPr="00826668">
        <w:rPr>
          <w:rFonts w:ascii="Arial" w:hAnsi="Arial" w:cs="Arial"/>
          <w:i/>
          <w:iCs/>
          <w:color w:val="000000"/>
        </w:rPr>
        <w:t>Journal</w:t>
      </w:r>
      <w:r w:rsidRPr="00826668">
        <w:rPr>
          <w:rFonts w:ascii="Arial" w:hAnsi="Arial" w:cs="Arial"/>
          <w:color w:val="000000"/>
        </w:rPr>
        <w:t xml:space="preserve"> no. 53 (1):107–128.</w:t>
      </w:r>
    </w:p>
    <w:p w:rsidR="00C5613F" w:rsidRPr="00C5613F" w:rsidRDefault="00C5613F" w:rsidP="00C5613F">
      <w:pPr>
        <w:spacing w:after="0" w:line="240" w:lineRule="auto"/>
        <w:ind w:left="709" w:hanging="709"/>
        <w:jc w:val="both"/>
        <w:rPr>
          <w:rFonts w:ascii="Arial" w:hAnsi="Arial" w:cs="Arial"/>
        </w:rPr>
      </w:pPr>
    </w:p>
    <w:sectPr w:rsidR="00C5613F" w:rsidRPr="00C5613F" w:rsidSect="00F45114">
      <w:type w:val="continuous"/>
      <w:pgSz w:w="11906" w:h="16838"/>
      <w:pgMar w:top="1699" w:right="1382" w:bottom="1699" w:left="1560" w:header="720" w:footer="720" w:gutter="0"/>
      <w:cols w:space="3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BD" w:rsidRDefault="001768BD">
      <w:pPr>
        <w:spacing w:after="0" w:line="240" w:lineRule="auto"/>
      </w:pPr>
      <w:r>
        <w:separator/>
      </w:r>
    </w:p>
  </w:endnote>
  <w:endnote w:type="continuationSeparator" w:id="0">
    <w:p w:rsidR="001768BD" w:rsidRDefault="0017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921" w:rsidRDefault="00B532E5" w:rsidP="00977DB7">
    <w:pPr>
      <w:widowControl w:val="0"/>
      <w:tabs>
        <w:tab w:val="left" w:pos="426"/>
      </w:tabs>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w:t>
    </w:r>
  </w:p>
  <w:p w:rsidR="00B532E5" w:rsidRDefault="00485513"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noProof/>
      </w:rPr>
      <mc:AlternateContent>
        <mc:Choice Requires="wps">
          <w:drawing>
            <wp:anchor distT="0" distB="0" distL="0" distR="0" simplePos="0" relativeHeight="251657728" behindDoc="0" locked="0" layoutInCell="1" allowOverlap="1">
              <wp:simplePos x="0" y="0"/>
              <wp:positionH relativeFrom="page">
                <wp:posOffset>6225540</wp:posOffset>
              </wp:positionH>
              <wp:positionV relativeFrom="page">
                <wp:posOffset>9577070</wp:posOffset>
              </wp:positionV>
              <wp:extent cx="457200" cy="320040"/>
              <wp:effectExtent l="0" t="4445" r="3810" b="0"/>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1" w:rsidRDefault="00AC2029">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C045A8">
                            <w:rPr>
                              <w:noProof/>
                              <w:color w:val="FFFFFF"/>
                              <w:sz w:val="28"/>
                              <w:szCs w:val="28"/>
                            </w:rPr>
                            <w:t>16</w:t>
                          </w:r>
                          <w:r>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490.2pt;margin-top:754.1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" fillcolor="black" stroked="f">
              <v:textbox>
                <w:txbxContent>
                  <w:p w:rsidR="00180921" w:rsidRDefault="00AC2029">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C045A8">
                      <w:rPr>
                        <w:noProof/>
                        <w:color w:val="FFFFFF"/>
                        <w:sz w:val="28"/>
                        <w:szCs w:val="28"/>
                      </w:rPr>
                      <w:t>16</w:t>
                    </w:r>
                    <w:r>
                      <w:rPr>
                        <w:color w:val="FFFFFF"/>
                        <w:sz w:val="28"/>
                        <w:szCs w:val="28"/>
                      </w:rPr>
                      <w:fldChar w:fldCharType="end"/>
                    </w:r>
                  </w:p>
                </w:txbxContent>
              </v:textbox>
              <w10:wrap type="square" anchorx="page" anchory="page"/>
            </v:rect>
          </w:pict>
        </mc:Fallback>
      </mc:AlternateContent>
    </w:r>
  </w:p>
  <w:p w:rsidR="00180921"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 xml:space="preserve">PROGRAM DOKTOR MANAJEMEN </w:t>
    </w:r>
  </w:p>
  <w:p w:rsidR="00B532E5"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rsidR="00B532E5"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2018</w:t>
    </w:r>
  </w:p>
  <w:p w:rsidR="00180921" w:rsidRDefault="00180921">
    <w:pPr>
      <w:pStyle w:val="Footer"/>
      <w:ind w:left="-11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BD" w:rsidRDefault="001768BD">
      <w:pPr>
        <w:spacing w:after="0" w:line="240" w:lineRule="auto"/>
      </w:pPr>
      <w:r>
        <w:separator/>
      </w:r>
    </w:p>
  </w:footnote>
  <w:footnote w:type="continuationSeparator" w:id="0">
    <w:p w:rsidR="001768BD" w:rsidRDefault="001768BD">
      <w:pPr>
        <w:spacing w:after="0" w:line="240" w:lineRule="auto"/>
      </w:pPr>
      <w:r>
        <w:continuationSeparator/>
      </w:r>
    </w:p>
  </w:footnote>
  <w:footnote w:id="1">
    <w:p w:rsidR="00F45114" w:rsidRPr="00F45114" w:rsidRDefault="00F45114">
      <w:pPr>
        <w:pStyle w:val="FootnoteText"/>
        <w:rPr>
          <w:lang w:val="id-ID"/>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921" w:rsidRPr="00B532E5" w:rsidRDefault="00B532E5" w:rsidP="00B532E5">
    <w:pPr>
      <w:pStyle w:val="Header"/>
      <w:spacing w:after="0" w:line="240" w:lineRule="auto"/>
      <w:jc w:val="both"/>
      <w:rPr>
        <w:b/>
        <w:sz w:val="16"/>
        <w:u w:val="single"/>
      </w:rPr>
    </w:pPr>
    <w:r w:rsidRPr="00B532E5">
      <w:rPr>
        <w:b/>
        <w:sz w:val="16"/>
        <w:u w:val="single"/>
      </w:rPr>
      <w:t>DOKTOR MANJEMEN UNIVERSITAS PASUNDAN</w:t>
    </w:r>
  </w:p>
  <w:p w:rsidR="00B532E5" w:rsidRPr="00B532E5" w:rsidRDefault="008D1217" w:rsidP="00B532E5">
    <w:pPr>
      <w:pStyle w:val="Header"/>
      <w:spacing w:after="0" w:line="240" w:lineRule="auto"/>
      <w:jc w:val="both"/>
      <w:rPr>
        <w:b/>
        <w:sz w:val="16"/>
      </w:rPr>
    </w:pPr>
    <w:r>
      <w:rPr>
        <w:b/>
        <w:sz w:val="16"/>
      </w:rPr>
      <w:t>Ridarmin</w:t>
    </w:r>
  </w:p>
  <w:p w:rsidR="00B532E5" w:rsidRPr="00B532E5" w:rsidRDefault="008D1217" w:rsidP="0073010A">
    <w:pPr>
      <w:pStyle w:val="Header"/>
      <w:tabs>
        <w:tab w:val="left" w:pos="709"/>
      </w:tabs>
      <w:spacing w:after="0" w:line="240" w:lineRule="auto"/>
      <w:jc w:val="both"/>
      <w:rPr>
        <w:b/>
        <w:sz w:val="16"/>
      </w:rPr>
    </w:pPr>
    <w:r>
      <w:rPr>
        <w:b/>
        <w:sz w:val="16"/>
      </w:rPr>
      <w:t>NPM: 139010071</w:t>
    </w:r>
  </w:p>
  <w:p w:rsidR="00B532E5" w:rsidRPr="00B532E5" w:rsidRDefault="00B532E5" w:rsidP="00B532E5">
    <w:pPr>
      <w:pStyle w:val="Header"/>
      <w:spacing w:after="0" w:line="240" w:lineRule="auto"/>
      <w:jc w:val="both"/>
      <w:rPr>
        <w:b/>
        <w:sz w:val="16"/>
      </w:rPr>
    </w:pPr>
    <w:r w:rsidRPr="00B532E5">
      <w:rPr>
        <w:b/>
        <w:sz w:val="16"/>
      </w:rPr>
      <w:t>UNPAS-2018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2C2"/>
    <w:multiLevelType w:val="multilevel"/>
    <w:tmpl w:val="5790C0E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225A51"/>
    <w:multiLevelType w:val="multilevel"/>
    <w:tmpl w:val="30C4464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53221"/>
    <w:multiLevelType w:val="multilevel"/>
    <w:tmpl w:val="3B94EC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start w:val="4"/>
      <w:numFmt w:val="upp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82122"/>
    <w:multiLevelType w:val="hybridMultilevel"/>
    <w:tmpl w:val="93B40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42A3D"/>
    <w:multiLevelType w:val="multilevel"/>
    <w:tmpl w:val="2AECE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683E8B"/>
    <w:multiLevelType w:val="multilevel"/>
    <w:tmpl w:val="00E228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DE7879"/>
    <w:multiLevelType w:val="hybridMultilevel"/>
    <w:tmpl w:val="F7CA9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61EA3"/>
    <w:multiLevelType w:val="hybridMultilevel"/>
    <w:tmpl w:val="874C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A1386"/>
    <w:multiLevelType w:val="multilevel"/>
    <w:tmpl w:val="85CA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06553"/>
    <w:multiLevelType w:val="multilevel"/>
    <w:tmpl w:val="FC3E8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5.%3."/>
      <w:lvlJc w:val="left"/>
      <w:pPr>
        <w:ind w:left="1224" w:hanging="504"/>
      </w:pPr>
      <w:rPr>
        <w:rFonts w:hint="default"/>
      </w:rPr>
    </w:lvl>
    <w:lvl w:ilvl="3">
      <w:start w:val="1"/>
      <w:numFmt w:val="decimal"/>
      <w:lvlText w:val="4.4.%3.%4."/>
      <w:lvlJc w:val="left"/>
      <w:pPr>
        <w:ind w:left="932"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1529AB"/>
    <w:multiLevelType w:val="hybridMultilevel"/>
    <w:tmpl w:val="A2FAE524"/>
    <w:lvl w:ilvl="0" w:tplc="1182052A">
      <w:start w:val="1"/>
      <w:numFmt w:val="decimal"/>
      <w:lvlText w:val="%1."/>
      <w:lvlJc w:val="left"/>
      <w:pPr>
        <w:ind w:left="720" w:hanging="360"/>
      </w:pPr>
      <w:rPr>
        <w:i w:val="0"/>
        <w:color w:val="auto"/>
      </w:rPr>
    </w:lvl>
    <w:lvl w:ilvl="1" w:tplc="30AEF0D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B7F0C"/>
    <w:multiLevelType w:val="multilevel"/>
    <w:tmpl w:val="303B7F0C"/>
    <w:lvl w:ilvl="0" w:tentative="1">
      <w:start w:val="4"/>
      <w:numFmt w:val="decimal"/>
      <w:lvlText w:val="%1."/>
      <w:lvlJc w:val="left"/>
      <w:pPr>
        <w:tabs>
          <w:tab w:val="left" w:pos="720"/>
        </w:tabs>
        <w:ind w:left="720" w:hanging="360"/>
      </w:pPr>
      <w:rPr>
        <w:rFonts w:hint="default"/>
        <w:b w:val="0"/>
        <w:i w:val="0"/>
      </w:rPr>
    </w:lvl>
    <w:lvl w:ilvl="1" w:tentative="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sz w:val="24"/>
        <w:szCs w:val="22"/>
      </w:rPr>
    </w:lvl>
    <w:lvl w:ilvl="3" w:tentative="1">
      <w:start w:val="1"/>
      <w:numFmt w:val="decimal"/>
      <w:lvlText w:val="%4."/>
      <w:lvlJc w:val="left"/>
      <w:pPr>
        <w:tabs>
          <w:tab w:val="left" w:pos="2880"/>
        </w:tabs>
        <w:ind w:left="2880" w:hanging="360"/>
      </w:pPr>
      <w:rPr>
        <w:rFonts w:hint="default"/>
      </w:rPr>
    </w:lvl>
    <w:lvl w:ilvl="4" w:tentative="1">
      <w:start w:val="1"/>
      <w:numFmt w:val="decimal"/>
      <w:lvlText w:val="%5."/>
      <w:lvlJc w:val="left"/>
      <w:pPr>
        <w:tabs>
          <w:tab w:val="left" w:pos="3600"/>
        </w:tabs>
        <w:ind w:left="3600" w:hanging="360"/>
      </w:pPr>
      <w:rPr>
        <w:rFonts w:hint="default"/>
      </w:rPr>
    </w:lvl>
    <w:lvl w:ilvl="5" w:tentative="1">
      <w:start w:val="1"/>
      <w:numFmt w:val="decimal"/>
      <w:lvlText w:val="%6."/>
      <w:lvlJc w:val="left"/>
      <w:pPr>
        <w:tabs>
          <w:tab w:val="left" w:pos="4320"/>
        </w:tabs>
        <w:ind w:left="4320" w:hanging="360"/>
      </w:pPr>
      <w:rPr>
        <w:rFonts w:hint="default"/>
      </w:rPr>
    </w:lvl>
    <w:lvl w:ilvl="6" w:tentative="1">
      <w:start w:val="1"/>
      <w:numFmt w:val="decimal"/>
      <w:lvlText w:val="%7."/>
      <w:lvlJc w:val="left"/>
      <w:pPr>
        <w:tabs>
          <w:tab w:val="left" w:pos="5040"/>
        </w:tabs>
        <w:ind w:left="5040" w:hanging="360"/>
      </w:pPr>
      <w:rPr>
        <w:rFonts w:hint="default"/>
      </w:rPr>
    </w:lvl>
    <w:lvl w:ilvl="7" w:tentative="1">
      <w:start w:val="1"/>
      <w:numFmt w:val="decimal"/>
      <w:lvlText w:val="%8."/>
      <w:lvlJc w:val="left"/>
      <w:pPr>
        <w:tabs>
          <w:tab w:val="left" w:pos="5760"/>
        </w:tabs>
        <w:ind w:left="5760" w:hanging="360"/>
      </w:pPr>
      <w:rPr>
        <w:rFonts w:hint="default"/>
      </w:rPr>
    </w:lvl>
    <w:lvl w:ilvl="8" w:tentative="1">
      <w:start w:val="1"/>
      <w:numFmt w:val="decimal"/>
      <w:lvlText w:val="%9."/>
      <w:lvlJc w:val="left"/>
      <w:pPr>
        <w:tabs>
          <w:tab w:val="left" w:pos="6480"/>
        </w:tabs>
        <w:ind w:left="6480" w:hanging="360"/>
      </w:pPr>
      <w:rPr>
        <w:rFonts w:hint="default"/>
      </w:rPr>
    </w:lvl>
  </w:abstractNum>
  <w:abstractNum w:abstractNumId="13" w15:restartNumberingAfterBreak="0">
    <w:nsid w:val="31066072"/>
    <w:multiLevelType w:val="hybridMultilevel"/>
    <w:tmpl w:val="CF70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67A5A"/>
    <w:multiLevelType w:val="hybridMultilevel"/>
    <w:tmpl w:val="A5AE7C7A"/>
    <w:lvl w:ilvl="0" w:tplc="EBEA08B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50FE5"/>
    <w:multiLevelType w:val="hybridMultilevel"/>
    <w:tmpl w:val="860A9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E32867"/>
    <w:multiLevelType w:val="multilevel"/>
    <w:tmpl w:val="34E32867"/>
    <w:lvl w:ilvl="0">
      <w:start w:val="1"/>
      <w:numFmt w:val="decimal"/>
      <w:lvlText w:val="%1."/>
      <w:lvlJc w:val="left"/>
      <w:pPr>
        <w:tabs>
          <w:tab w:val="left" w:pos="76"/>
        </w:tabs>
        <w:ind w:left="720" w:hanging="360"/>
      </w:pPr>
      <w:rPr>
        <w:rFonts w:hint="default"/>
        <w:b w:val="0"/>
        <w:i w:val="0"/>
        <w:sz w:val="24"/>
        <w:szCs w:val="24"/>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7" w15:restartNumberingAfterBreak="0">
    <w:nsid w:val="36A520A6"/>
    <w:multiLevelType w:val="hybridMultilevel"/>
    <w:tmpl w:val="A2F4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64081"/>
    <w:multiLevelType w:val="hybridMultilevel"/>
    <w:tmpl w:val="36C8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53503"/>
    <w:multiLevelType w:val="multilevel"/>
    <w:tmpl w:val="43253503"/>
    <w:lvl w:ilvl="0">
      <w:start w:val="1"/>
      <w:numFmt w:val="lowerLetter"/>
      <w:lvlText w:val="%1."/>
      <w:lvlJc w:val="left"/>
      <w:pPr>
        <w:ind w:left="-450" w:hanging="360"/>
      </w:pPr>
      <w:rPr>
        <w:rFonts w:hint="default"/>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20" w15:restartNumberingAfterBreak="0">
    <w:nsid w:val="484A6FEB"/>
    <w:multiLevelType w:val="multilevel"/>
    <w:tmpl w:val="484A6FEB"/>
    <w:lvl w:ilvl="0">
      <w:start w:val="2"/>
      <w:numFmt w:val="decimal"/>
      <w:lvlText w:val="%1."/>
      <w:lvlJc w:val="left"/>
      <w:pPr>
        <w:ind w:left="-450" w:hanging="360"/>
      </w:pPr>
      <w:rPr>
        <w:rFonts w:eastAsia="Calibri" w:hint="default"/>
        <w:color w:val="000000"/>
      </w:rPr>
    </w:lvl>
    <w:lvl w:ilvl="1">
      <w:start w:val="1"/>
      <w:numFmt w:val="lowerLetter"/>
      <w:lvlText w:val="%2."/>
      <w:lvlJc w:val="left"/>
      <w:pPr>
        <w:ind w:left="270" w:hanging="360"/>
      </w:pPr>
    </w:lvl>
    <w:lvl w:ilvl="2">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21" w15:restartNumberingAfterBreak="0">
    <w:nsid w:val="526819F2"/>
    <w:multiLevelType w:val="hybridMultilevel"/>
    <w:tmpl w:val="77B270C6"/>
    <w:lvl w:ilvl="0" w:tplc="E1C4B1B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457A3"/>
    <w:multiLevelType w:val="multilevel"/>
    <w:tmpl w:val="5B6457A3"/>
    <w:lvl w:ilvl="0">
      <w:start w:val="1"/>
      <w:numFmt w:val="decimal"/>
      <w:lvlText w:val="%1."/>
      <w:lvlJc w:val="left"/>
      <w:pPr>
        <w:ind w:left="-450" w:hanging="360"/>
      </w:pPr>
      <w:rPr>
        <w:rFonts w:eastAsia="Calibri" w:hint="default"/>
        <w:b/>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23" w15:restartNumberingAfterBreak="0">
    <w:nsid w:val="61AF3B7B"/>
    <w:multiLevelType w:val="hybridMultilevel"/>
    <w:tmpl w:val="E5DA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C7ADA"/>
    <w:multiLevelType w:val="hybridMultilevel"/>
    <w:tmpl w:val="21D0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0"/>
  </w:num>
  <w:num w:numId="4">
    <w:abstractNumId w:val="12"/>
  </w:num>
  <w:num w:numId="5">
    <w:abstractNumId w:val="16"/>
  </w:num>
  <w:num w:numId="6">
    <w:abstractNumId w:val="9"/>
  </w:num>
  <w:num w:numId="7">
    <w:abstractNumId w:val="8"/>
  </w:num>
  <w:num w:numId="8">
    <w:abstractNumId w:val="6"/>
  </w:num>
  <w:num w:numId="9">
    <w:abstractNumId w:val="4"/>
  </w:num>
  <w:num w:numId="10">
    <w:abstractNumId w:val="17"/>
  </w:num>
  <w:num w:numId="11">
    <w:abstractNumId w:val="10"/>
  </w:num>
  <w:num w:numId="12">
    <w:abstractNumId w:val="0"/>
  </w:num>
  <w:num w:numId="13">
    <w:abstractNumId w:val="13"/>
  </w:num>
  <w:num w:numId="14">
    <w:abstractNumId w:val="11"/>
  </w:num>
  <w:num w:numId="15">
    <w:abstractNumId w:val="15"/>
  </w:num>
  <w:num w:numId="16">
    <w:abstractNumId w:val="2"/>
  </w:num>
  <w:num w:numId="17">
    <w:abstractNumId w:val="7"/>
  </w:num>
  <w:num w:numId="18">
    <w:abstractNumId w:val="21"/>
  </w:num>
  <w:num w:numId="19">
    <w:abstractNumId w:val="14"/>
  </w:num>
  <w:num w:numId="20">
    <w:abstractNumId w:val="18"/>
  </w:num>
  <w:num w:numId="21">
    <w:abstractNumId w:val="23"/>
  </w:num>
  <w:num w:numId="22">
    <w:abstractNumId w:val="5"/>
  </w:num>
  <w:num w:numId="23">
    <w:abstractNumId w:val="24"/>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gutterAtTop/>
  <w:hideSpellingErrors/>
  <w:proofState w:grammar="clean"/>
  <w:defaultTabStop w:val="720"/>
  <w:autoHyphenation/>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21"/>
    <w:rsid w:val="000540CA"/>
    <w:rsid w:val="001567E6"/>
    <w:rsid w:val="001768BD"/>
    <w:rsid w:val="00180921"/>
    <w:rsid w:val="001E2507"/>
    <w:rsid w:val="00255910"/>
    <w:rsid w:val="00294893"/>
    <w:rsid w:val="00384BAB"/>
    <w:rsid w:val="00393E44"/>
    <w:rsid w:val="00485513"/>
    <w:rsid w:val="00533495"/>
    <w:rsid w:val="00565CA5"/>
    <w:rsid w:val="005E70B1"/>
    <w:rsid w:val="0073010A"/>
    <w:rsid w:val="00826668"/>
    <w:rsid w:val="00842480"/>
    <w:rsid w:val="008D1217"/>
    <w:rsid w:val="00905C3D"/>
    <w:rsid w:val="00966E09"/>
    <w:rsid w:val="00977DB7"/>
    <w:rsid w:val="009F040B"/>
    <w:rsid w:val="00A31A7E"/>
    <w:rsid w:val="00AC2029"/>
    <w:rsid w:val="00B532E5"/>
    <w:rsid w:val="00B65120"/>
    <w:rsid w:val="00C045A8"/>
    <w:rsid w:val="00C0687E"/>
    <w:rsid w:val="00C4009F"/>
    <w:rsid w:val="00C5613F"/>
    <w:rsid w:val="00CA502A"/>
    <w:rsid w:val="00D97224"/>
    <w:rsid w:val="00E67801"/>
    <w:rsid w:val="00E71FF1"/>
    <w:rsid w:val="00E93E8A"/>
    <w:rsid w:val="00F018A2"/>
    <w:rsid w:val="00F07CF4"/>
    <w:rsid w:val="00F30D27"/>
    <w:rsid w:val="00F36311"/>
    <w:rsid w:val="00F4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29390E7-5FDB-4620-BECF-D8401BFD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next w:val="Normal"/>
    <w:link w:val="Heading2Char"/>
    <w:uiPriority w:val="9"/>
    <w:unhideWhenUsed/>
    <w:qFormat/>
    <w:rsid w:val="00966E09"/>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6">
    <w:name w:val="heading 6"/>
    <w:basedOn w:val="Normal"/>
    <w:next w:val="Normal"/>
    <w:link w:val="Heading6Char"/>
    <w:uiPriority w:val="9"/>
    <w:semiHidden/>
    <w:unhideWhenUsed/>
    <w:qFormat/>
    <w:rsid w:val="00D972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rPr>
      <w:rFonts w:ascii="Calibri" w:eastAsia="Calibri" w:hAnsi="Calibri"/>
      <w:sz w:val="22"/>
      <w:szCs w:val="22"/>
      <w:lang w:eastAsia="en-US"/>
    </w:rPr>
  </w:style>
  <w:style w:type="character" w:customStyle="1" w:styleId="BodyTextChar">
    <w:name w:val="Body Text Char"/>
    <w:link w:val="BodyText"/>
    <w:rPr>
      <w:rFonts w:eastAsia="Calibri"/>
      <w:sz w:val="24"/>
      <w:szCs w:val="22"/>
      <w:lang w:eastAsia="ar-SA"/>
    </w:rPr>
  </w:style>
  <w:style w:type="character" w:customStyle="1" w:styleId="ListParagraphChar">
    <w:name w:val="List Paragraph Char"/>
    <w:aliases w:val="Body Text Char1 Char,Char Char2 Char,List Paragraph2 Char,List Paragraph1 Char,Body of text Char"/>
    <w:link w:val="ListParagraph10"/>
    <w:uiPriority w:val="34"/>
    <w:locked/>
    <w:rPr>
      <w:rFonts w:eastAsia="Times New Roman"/>
      <w:sz w:val="24"/>
      <w:szCs w:val="22"/>
      <w:lang w:eastAsia="ar-SA"/>
    </w:rPr>
  </w:style>
  <w:style w:type="character" w:customStyle="1" w:styleId="HTMLPreformattedChar">
    <w:name w:val="HTML Preformatted Char"/>
    <w:link w:val="HTMLPreformatted"/>
    <w:uiPriority w:val="99"/>
    <w:semiHidden/>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paragraph" w:styleId="ListParagraph">
    <w:name w:val="List Paragraph"/>
    <w:aliases w:val="Body Text Char1,Char Char2,List Paragraph2,Body of text"/>
    <w:basedOn w:val="Normal"/>
    <w:uiPriority w:val="34"/>
    <w:qFormat/>
    <w:rsid w:val="005E70B1"/>
    <w:pPr>
      <w:ind w:left="720"/>
      <w:contextualSpacing/>
    </w:pPr>
    <w:rPr>
      <w:rFonts w:ascii="Times New Roman" w:eastAsia="Times New Roman" w:hAnsi="Times New Roman"/>
      <w:sz w:val="24"/>
      <w:szCs w:val="24"/>
      <w:lang w:val="x-none" w:eastAsia="x-none"/>
    </w:rPr>
  </w:style>
  <w:style w:type="paragraph" w:customStyle="1" w:styleId="Ahuruftanpapasal">
    <w:name w:val="A=huruf tanpa pasal"/>
    <w:rsid w:val="005E70B1"/>
    <w:pPr>
      <w:numPr>
        <w:numId w:val="8"/>
      </w:numPr>
      <w:jc w:val="both"/>
    </w:pPr>
    <w:rPr>
      <w:rFonts w:ascii="Trebuchet MS" w:eastAsia="Times New Roman" w:hAnsi="Trebuchet MS"/>
      <w:sz w:val="24"/>
      <w:szCs w:val="24"/>
    </w:rPr>
  </w:style>
  <w:style w:type="paragraph" w:styleId="BodyTextIndent">
    <w:name w:val="Body Text Indent"/>
    <w:basedOn w:val="Normal"/>
    <w:link w:val="BodyTextIndentChar"/>
    <w:semiHidden/>
    <w:unhideWhenUsed/>
    <w:rsid w:val="00533495"/>
    <w:pPr>
      <w:spacing w:after="120"/>
      <w:ind w:left="360"/>
    </w:pPr>
  </w:style>
  <w:style w:type="character" w:customStyle="1" w:styleId="BodyTextIndentChar">
    <w:name w:val="Body Text Indent Char"/>
    <w:link w:val="BodyTextIndent"/>
    <w:rsid w:val="00533495"/>
    <w:rPr>
      <w:rFonts w:ascii="Calibri" w:eastAsia="Calibri" w:hAnsi="Calibri"/>
      <w:sz w:val="22"/>
      <w:szCs w:val="22"/>
      <w:lang w:eastAsia="en-US"/>
    </w:rPr>
  </w:style>
  <w:style w:type="character" w:customStyle="1" w:styleId="Heading2Char">
    <w:name w:val="Heading 2 Char"/>
    <w:link w:val="Heading2"/>
    <w:uiPriority w:val="9"/>
    <w:rsid w:val="00966E09"/>
    <w:rPr>
      <w:rFonts w:ascii="Cambria" w:eastAsia="Times New Roman" w:hAnsi="Cambria"/>
      <w:b/>
      <w:bCs/>
      <w:color w:val="4F81BD"/>
      <w:sz w:val="26"/>
      <w:szCs w:val="26"/>
      <w:lang w:val="x-none" w:eastAsia="x-none"/>
    </w:rPr>
  </w:style>
  <w:style w:type="character" w:customStyle="1" w:styleId="Heading6Char">
    <w:name w:val="Heading 6 Char"/>
    <w:link w:val="Heading6"/>
    <w:rsid w:val="00D97224"/>
    <w:rPr>
      <w:rFonts w:ascii="Calibri" w:eastAsia="Times New Roman" w:hAnsi="Calibri" w:cs="Times New Roman"/>
      <w:b/>
      <w:bCs/>
      <w:sz w:val="22"/>
      <w:szCs w:val="22"/>
      <w:lang w:eastAsia="en-US"/>
    </w:rPr>
  </w:style>
  <w:style w:type="character" w:styleId="Hyperlink">
    <w:name w:val="Hyperlink"/>
    <w:uiPriority w:val="99"/>
    <w:unhideWhenUsed/>
    <w:rsid w:val="00C5613F"/>
    <w:rPr>
      <w:color w:val="0563C1"/>
      <w:u w:val="single"/>
    </w:rPr>
  </w:style>
  <w:style w:type="character" w:customStyle="1" w:styleId="teks">
    <w:name w:val="teks"/>
    <w:rsid w:val="00E67801"/>
  </w:style>
  <w:style w:type="character" w:customStyle="1" w:styleId="apple-converted-space">
    <w:name w:val="apple-converted-space"/>
    <w:rsid w:val="00826668"/>
  </w:style>
  <w:style w:type="paragraph" w:styleId="NoSpacing">
    <w:name w:val="No Spacing"/>
    <w:uiPriority w:val="1"/>
    <w:qFormat/>
    <w:rsid w:val="00826668"/>
    <w:rPr>
      <w:rFonts w:ascii="Calibri" w:eastAsia="Calibri" w:hAnsi="Calibri"/>
      <w:sz w:val="22"/>
      <w:szCs w:val="22"/>
    </w:rPr>
  </w:style>
  <w:style w:type="paragraph" w:styleId="FootnoteText">
    <w:name w:val="footnote text"/>
    <w:basedOn w:val="Normal"/>
    <w:link w:val="FootnoteTextChar"/>
    <w:semiHidden/>
    <w:unhideWhenUsed/>
    <w:rsid w:val="00F45114"/>
    <w:pPr>
      <w:spacing w:after="0" w:line="240" w:lineRule="auto"/>
    </w:pPr>
    <w:rPr>
      <w:sz w:val="20"/>
      <w:szCs w:val="20"/>
    </w:rPr>
  </w:style>
  <w:style w:type="character" w:customStyle="1" w:styleId="FootnoteTextChar">
    <w:name w:val="Footnote Text Char"/>
    <w:basedOn w:val="DefaultParagraphFont"/>
    <w:link w:val="FootnoteText"/>
    <w:semiHidden/>
    <w:rsid w:val="00F45114"/>
    <w:rPr>
      <w:rFonts w:ascii="Calibri" w:eastAsia="Calibri" w:hAnsi="Calibri"/>
    </w:rPr>
  </w:style>
  <w:style w:type="character" w:styleId="FootnoteReference">
    <w:name w:val="footnote reference"/>
    <w:basedOn w:val="DefaultParagraphFont"/>
    <w:semiHidden/>
    <w:unhideWhenUsed/>
    <w:rsid w:val="00F45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0766A-7E09-441A-A740-D3BBA081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Samsung</dc:creator>
  <cp:lastModifiedBy>Mr Asep</cp:lastModifiedBy>
  <cp:revision>11</cp:revision>
  <cp:lastPrinted>2018-04-17T15:07:00Z</cp:lastPrinted>
  <dcterms:created xsi:type="dcterms:W3CDTF">2018-04-17T15:07:00Z</dcterms:created>
  <dcterms:modified xsi:type="dcterms:W3CDTF">2018-04-20T03:07:00Z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