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3B" w:rsidRDefault="00BA203C" w:rsidP="00BA203C">
      <w:pPr>
        <w:jc w:val="center"/>
        <w:rPr>
          <w:rFonts w:ascii="Times New Roman" w:hAnsi="Times New Roman" w:cs="Times New Roman"/>
          <w:b/>
          <w:sz w:val="28"/>
          <w:szCs w:val="28"/>
        </w:rPr>
      </w:pPr>
      <w:r>
        <w:rPr>
          <w:rFonts w:ascii="Times New Roman" w:hAnsi="Times New Roman" w:cs="Times New Roman"/>
          <w:b/>
          <w:sz w:val="28"/>
          <w:szCs w:val="28"/>
        </w:rPr>
        <w:t>PERUMUSAN RENCANA STRATEGIS UNTUK MENINGKATKAN MUTU PENDIDIKAN DI SMK MAHAPUTRA KABUPATEN BANDUNG</w:t>
      </w:r>
    </w:p>
    <w:p w:rsidR="00BA203C" w:rsidRDefault="00BA203C" w:rsidP="00BA203C">
      <w:pPr>
        <w:rPr>
          <w:rFonts w:ascii="Times New Roman" w:hAnsi="Times New Roman" w:cs="Times New Roman"/>
          <w:sz w:val="28"/>
          <w:szCs w:val="28"/>
        </w:rPr>
      </w:pPr>
    </w:p>
    <w:p w:rsidR="00BA203C" w:rsidRDefault="00BA203C" w:rsidP="00BA203C">
      <w:pPr>
        <w:jc w:val="center"/>
        <w:rPr>
          <w:rFonts w:ascii="Times New Roman" w:hAnsi="Times New Roman" w:cs="Times New Roman"/>
          <w:sz w:val="28"/>
          <w:szCs w:val="28"/>
        </w:rPr>
      </w:pPr>
      <w:r>
        <w:rPr>
          <w:rFonts w:ascii="Times New Roman" w:hAnsi="Times New Roman" w:cs="Times New Roman"/>
          <w:sz w:val="28"/>
          <w:szCs w:val="28"/>
        </w:rPr>
        <w:t>TESIS</w:t>
      </w:r>
    </w:p>
    <w:p w:rsidR="00BA203C" w:rsidRDefault="00BA203C" w:rsidP="00BA203C">
      <w:pPr>
        <w:rPr>
          <w:rFonts w:ascii="Times New Roman" w:hAnsi="Times New Roman" w:cs="Times New Roman"/>
          <w:sz w:val="28"/>
          <w:szCs w:val="28"/>
        </w:rPr>
      </w:pPr>
    </w:p>
    <w:p w:rsidR="00BA203C" w:rsidRDefault="00BA203C" w:rsidP="00BA203C">
      <w:pPr>
        <w:jc w:val="center"/>
        <w:rPr>
          <w:rFonts w:ascii="Times New Roman" w:hAnsi="Times New Roman" w:cs="Times New Roman"/>
          <w:sz w:val="24"/>
          <w:szCs w:val="24"/>
        </w:rPr>
      </w:pPr>
      <w:r>
        <w:rPr>
          <w:rFonts w:ascii="Times New Roman" w:hAnsi="Times New Roman" w:cs="Times New Roman"/>
          <w:sz w:val="24"/>
          <w:szCs w:val="24"/>
        </w:rPr>
        <w:t>Untuk Memenuhi Salah Satu Syarat Mengikuti Ujian Guna memperoleh Gelar Magister Manajemen Pada Program Studi Magister Manajemen Konsentrasi Manajemen Pendidikan</w:t>
      </w:r>
    </w:p>
    <w:p w:rsidR="00BA203C" w:rsidRDefault="00BA203C" w:rsidP="00BA203C">
      <w:pPr>
        <w:jc w:val="center"/>
        <w:rPr>
          <w:rFonts w:ascii="Times New Roman" w:hAnsi="Times New Roman" w:cs="Times New Roman"/>
          <w:sz w:val="24"/>
          <w:szCs w:val="24"/>
        </w:rPr>
      </w:pPr>
    </w:p>
    <w:p w:rsidR="00BA203C" w:rsidRDefault="00BA203C" w:rsidP="00BA203C">
      <w:pPr>
        <w:jc w:val="center"/>
        <w:rPr>
          <w:rFonts w:ascii="Times New Roman" w:hAnsi="Times New Roman" w:cs="Times New Roman"/>
          <w:sz w:val="24"/>
          <w:szCs w:val="24"/>
        </w:rPr>
      </w:pPr>
      <w:r>
        <w:rPr>
          <w:rFonts w:ascii="Times New Roman" w:hAnsi="Times New Roman" w:cs="Times New Roman"/>
          <w:sz w:val="24"/>
          <w:szCs w:val="24"/>
        </w:rPr>
        <w:t xml:space="preserve">OLEH </w:t>
      </w:r>
    </w:p>
    <w:p w:rsidR="00BA203C" w:rsidRDefault="00BA203C" w:rsidP="00BA203C">
      <w:pPr>
        <w:jc w:val="center"/>
        <w:rPr>
          <w:rFonts w:ascii="Times New Roman" w:hAnsi="Times New Roman" w:cs="Times New Roman"/>
          <w:sz w:val="24"/>
          <w:szCs w:val="24"/>
        </w:rPr>
      </w:pPr>
      <w:r>
        <w:rPr>
          <w:rFonts w:ascii="Times New Roman" w:hAnsi="Times New Roman" w:cs="Times New Roman"/>
          <w:sz w:val="24"/>
          <w:szCs w:val="24"/>
        </w:rPr>
        <w:t>YULIAWATI WINAR</w:t>
      </w:r>
    </w:p>
    <w:p w:rsidR="00BA203C" w:rsidRDefault="00BA203C" w:rsidP="00BA203C">
      <w:pPr>
        <w:jc w:val="center"/>
        <w:rPr>
          <w:rFonts w:ascii="Times New Roman" w:hAnsi="Times New Roman" w:cs="Times New Roman"/>
          <w:sz w:val="24"/>
          <w:szCs w:val="24"/>
        </w:rPr>
      </w:pPr>
      <w:r>
        <w:rPr>
          <w:rFonts w:ascii="Times New Roman" w:hAnsi="Times New Roman" w:cs="Times New Roman"/>
          <w:sz w:val="24"/>
          <w:szCs w:val="24"/>
        </w:rPr>
        <w:t>NPM ;158020205</w:t>
      </w:r>
    </w:p>
    <w:p w:rsidR="00BA203C" w:rsidRDefault="00BA203C" w:rsidP="00BA203C">
      <w:pPr>
        <w:jc w:val="center"/>
        <w:rPr>
          <w:rFonts w:ascii="Times New Roman" w:hAnsi="Times New Roman" w:cs="Times New Roman"/>
          <w:sz w:val="24"/>
          <w:szCs w:val="24"/>
        </w:rPr>
      </w:pPr>
    </w:p>
    <w:p w:rsidR="00BA203C" w:rsidRDefault="00BA203C" w:rsidP="00BA203C">
      <w:pPr>
        <w:jc w:val="center"/>
        <w:rPr>
          <w:rFonts w:ascii="Times New Roman" w:hAnsi="Times New Roman" w:cs="Times New Roman"/>
          <w:sz w:val="24"/>
          <w:szCs w:val="24"/>
        </w:rPr>
      </w:pPr>
      <w:r>
        <w:rPr>
          <w:noProof/>
          <w:lang w:val="en-US"/>
        </w:rPr>
        <w:drawing>
          <wp:inline distT="0" distB="0" distL="0" distR="0">
            <wp:extent cx="1836778" cy="1877335"/>
            <wp:effectExtent l="0" t="0" r="0" b="8890"/>
            <wp:docPr id="1" name="Picture 1" descr="Image result for logo unpa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pas 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867" cy="1877426"/>
                    </a:xfrm>
                    <a:prstGeom prst="rect">
                      <a:avLst/>
                    </a:prstGeom>
                    <a:noFill/>
                    <a:ln>
                      <a:noFill/>
                    </a:ln>
                  </pic:spPr>
                </pic:pic>
              </a:graphicData>
            </a:graphic>
          </wp:inline>
        </w:drawing>
      </w:r>
    </w:p>
    <w:p w:rsidR="00BA203C" w:rsidRDefault="00BA203C" w:rsidP="00BA203C">
      <w:pPr>
        <w:rPr>
          <w:rFonts w:ascii="Times New Roman" w:hAnsi="Times New Roman" w:cs="Times New Roman"/>
          <w:sz w:val="24"/>
          <w:szCs w:val="24"/>
        </w:rPr>
      </w:pPr>
    </w:p>
    <w:p w:rsidR="00BA203C" w:rsidRDefault="00BA203C" w:rsidP="00BA203C">
      <w:pPr>
        <w:rPr>
          <w:rFonts w:ascii="Times New Roman" w:hAnsi="Times New Roman" w:cs="Times New Roman"/>
          <w:sz w:val="24"/>
          <w:szCs w:val="24"/>
        </w:rPr>
      </w:pPr>
    </w:p>
    <w:p w:rsidR="00BA203C" w:rsidRPr="00B80854" w:rsidRDefault="00BA203C" w:rsidP="00BA203C">
      <w:pPr>
        <w:jc w:val="center"/>
        <w:rPr>
          <w:rFonts w:ascii="Times New Roman" w:hAnsi="Times New Roman" w:cs="Times New Roman"/>
          <w:b/>
          <w:sz w:val="28"/>
          <w:szCs w:val="28"/>
          <w:lang w:val="en-US"/>
        </w:rPr>
      </w:pPr>
      <w:r>
        <w:rPr>
          <w:rFonts w:ascii="Times New Roman" w:hAnsi="Times New Roman" w:cs="Times New Roman"/>
          <w:b/>
          <w:sz w:val="28"/>
          <w:szCs w:val="28"/>
        </w:rPr>
        <w:t xml:space="preserve">PROGRAM MAGISTER MANAJEMEN                                PASCA SARJANA UNIVERSITAS PASUNDAN                    BANDUNG                                                                                              </w:t>
      </w:r>
      <w:r w:rsidR="00B80854">
        <w:rPr>
          <w:rFonts w:ascii="Times New Roman" w:hAnsi="Times New Roman" w:cs="Times New Roman"/>
          <w:b/>
          <w:sz w:val="28"/>
          <w:szCs w:val="28"/>
        </w:rPr>
        <w:t>201</w:t>
      </w:r>
      <w:r w:rsidR="00B80854">
        <w:rPr>
          <w:rFonts w:ascii="Times New Roman" w:hAnsi="Times New Roman" w:cs="Times New Roman"/>
          <w:b/>
          <w:sz w:val="28"/>
          <w:szCs w:val="28"/>
          <w:lang w:val="en-US"/>
        </w:rPr>
        <w:t>8</w:t>
      </w:r>
    </w:p>
    <w:p w:rsidR="00BA203C" w:rsidRDefault="00BA203C" w:rsidP="00BA203C">
      <w:pPr>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BA203C" w:rsidRDefault="00BA203C" w:rsidP="006E2A3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emwujudkan lembaga pendidikan yang bermutu diperlukan strategi dalam manajemen atau pengelolaan lembaga tersebut.</w:t>
      </w:r>
      <w:r w:rsidR="0084660E">
        <w:rPr>
          <w:rFonts w:ascii="Times New Roman" w:hAnsi="Times New Roman" w:cs="Times New Roman"/>
          <w:sz w:val="24"/>
          <w:szCs w:val="24"/>
        </w:rPr>
        <w:t xml:space="preserve"> Melalui manajmen strategi bagaimana  suatu  institusi pendidikan mampu melakukan langkah langkah startegis dalam mengendalikan mutu dan menjamin mutu produk(lulusan) lembaga pendidikan untuk memuaskan para pihak yang berkepentingan atau para stakeholder.</w:t>
      </w:r>
    </w:p>
    <w:p w:rsidR="0084660E" w:rsidRPr="001D294E" w:rsidRDefault="0084660E" w:rsidP="006E2A3E">
      <w:pPr>
        <w:spacing w:line="240" w:lineRule="auto"/>
        <w:jc w:val="both"/>
        <w:rPr>
          <w:rFonts w:ascii="Times New Roman" w:hAnsi="Times New Roman" w:cs="Times New Roman"/>
          <w:sz w:val="24"/>
          <w:szCs w:val="24"/>
        </w:rPr>
      </w:pPr>
      <w:r w:rsidRPr="001D294E">
        <w:rPr>
          <w:rFonts w:ascii="Times New Roman" w:hAnsi="Times New Roman" w:cs="Times New Roman"/>
          <w:sz w:val="24"/>
          <w:szCs w:val="24"/>
        </w:rPr>
        <w:t xml:space="preserve">Salah satu Upaya peningkatan mutu pendidikan adalah melalui </w:t>
      </w:r>
      <w:r>
        <w:rPr>
          <w:rFonts w:ascii="Times New Roman" w:hAnsi="Times New Roman" w:cs="Times New Roman"/>
          <w:sz w:val="24"/>
          <w:szCs w:val="24"/>
        </w:rPr>
        <w:t>perencanaan Strategis</w:t>
      </w:r>
      <w:r w:rsidRPr="001D294E">
        <w:rPr>
          <w:rFonts w:ascii="Times New Roman" w:hAnsi="Times New Roman" w:cs="Times New Roman"/>
          <w:sz w:val="24"/>
          <w:szCs w:val="24"/>
        </w:rPr>
        <w:t>. Perencanaan Strategis sekolah merupakan proses yang mengarahkan pimpinan mengembangkan Visi dalam menggambarkan masa depan yang diinginkan dengan merealokasikan berbagai sumber daya yang dimiliki. Maka dari itu Perencanaan strategis  seharusnya dimiliki oleh setiap sekolah karena merupakan suatu rencana jangka panjang yang bersifat menyeluruh, memberikan rumusan keman akan diarahkan dan bagaiman sumberdaya dialokasikan untuk mecapai tujuan selama jangka waktu tertentu dalam berbagai kkemungkinan keadaan lingkungan. Perencanaan strategis juga merupakan suatu  proses pemilihan tujuan- tujuan organisasi, penentu strategi, kebijakan, program – program strategi yang diperlukan untuk tujuan tujuan tersebut.</w:t>
      </w:r>
    </w:p>
    <w:p w:rsidR="0084660E" w:rsidRPr="001D294E" w:rsidRDefault="0084660E" w:rsidP="006E2A3E">
      <w:pPr>
        <w:spacing w:line="240" w:lineRule="auto"/>
        <w:jc w:val="both"/>
        <w:rPr>
          <w:rFonts w:ascii="Times New Roman" w:hAnsi="Times New Roman" w:cs="Times New Roman"/>
          <w:sz w:val="24"/>
          <w:szCs w:val="24"/>
        </w:rPr>
      </w:pPr>
      <w:r w:rsidRPr="001D294E">
        <w:rPr>
          <w:rFonts w:ascii="Times New Roman" w:hAnsi="Times New Roman" w:cs="Times New Roman"/>
          <w:sz w:val="24"/>
          <w:szCs w:val="24"/>
        </w:rPr>
        <w:tab/>
        <w:t>Tujuan penulis tesis ini adalah  membuat rumusan strategis SMK Mahaputra tahun 2018-2022  untuk meningkatkan mutu pendidikan dengan mengacu pada peraturan pemerintah no 32 tahun 2013 sebagai perubahan Peraturan Pemerintah no 19 tahun 2005 tentang 8 Standar Nasional Pendidikan, dimana setiap lembaga pendidikan baik formal maupun non formal  dituntut untuk memenuhi standar minimal atau melampaui standar nasional pendidikan</w:t>
      </w:r>
    </w:p>
    <w:p w:rsidR="0084660E" w:rsidRPr="001D294E" w:rsidRDefault="0084660E" w:rsidP="006E2A3E">
      <w:pPr>
        <w:spacing w:line="240" w:lineRule="auto"/>
        <w:jc w:val="both"/>
        <w:rPr>
          <w:rFonts w:ascii="Times New Roman" w:hAnsi="Times New Roman" w:cs="Times New Roman"/>
          <w:sz w:val="24"/>
          <w:szCs w:val="24"/>
        </w:rPr>
      </w:pPr>
      <w:r w:rsidRPr="001D294E">
        <w:rPr>
          <w:rFonts w:ascii="Times New Roman" w:hAnsi="Times New Roman" w:cs="Times New Roman"/>
          <w:sz w:val="24"/>
          <w:szCs w:val="24"/>
        </w:rPr>
        <w:t>Penelitian ini adalah penelitian kualitatif dengan metode yang digunakan kulitatif deskriftif dengan tujuan memberikan gambaran tentang kondisi saat ini dan kondisi yang diharapkan pada 5 tahun mendatang dengan mengacu pada 8 standar Nasional Pendidikan, sehingga ditemukan rancangan rencana strategi untuk mengatasi gap/kesenjangan dalam pemenuhan 8 standar Nasional pendidikan.</w:t>
      </w:r>
    </w:p>
    <w:p w:rsidR="0084660E" w:rsidRDefault="0084660E" w:rsidP="006E2A3E">
      <w:pPr>
        <w:spacing w:line="240" w:lineRule="auto"/>
        <w:jc w:val="both"/>
        <w:rPr>
          <w:rFonts w:ascii="Times New Roman" w:hAnsi="Times New Roman" w:cs="Times New Roman"/>
          <w:sz w:val="24"/>
          <w:szCs w:val="24"/>
        </w:rPr>
      </w:pPr>
      <w:r w:rsidRPr="001D294E">
        <w:rPr>
          <w:rFonts w:ascii="Times New Roman" w:hAnsi="Times New Roman" w:cs="Times New Roman"/>
          <w:sz w:val="24"/>
          <w:szCs w:val="24"/>
        </w:rPr>
        <w:t xml:space="preserve">Hasil penelitian menunjukan bahwa SMK Mahaputra belum memiliki renstra untuk 5 tahun mendatang walaupun komponen Renstra telah dimiliki seperti Visi,Misi dan Tujuan pendidikan. Hasil analisis SWOT ditemukan beberapa aspek dari komponen 8 standar Nasional Pendidikan belum memenuhi standar minimal.Perumusan strategi </w:t>
      </w:r>
      <w:r>
        <w:rPr>
          <w:rFonts w:ascii="Times New Roman" w:hAnsi="Times New Roman" w:cs="Times New Roman"/>
          <w:sz w:val="24"/>
          <w:szCs w:val="24"/>
        </w:rPr>
        <w:t xml:space="preserve">merupakan </w:t>
      </w:r>
      <w:r w:rsidRPr="001D294E">
        <w:rPr>
          <w:rFonts w:ascii="Times New Roman" w:hAnsi="Times New Roman" w:cs="Times New Roman"/>
          <w:sz w:val="24"/>
          <w:szCs w:val="24"/>
        </w:rPr>
        <w:t xml:space="preserve">upaya meneyelesaikan masalah kesenjangan </w:t>
      </w:r>
      <w:r>
        <w:rPr>
          <w:rFonts w:ascii="Times New Roman" w:hAnsi="Times New Roman" w:cs="Times New Roman"/>
          <w:sz w:val="24"/>
          <w:szCs w:val="24"/>
        </w:rPr>
        <w:t>dalam pemenuhan standar minimal</w:t>
      </w:r>
    </w:p>
    <w:p w:rsidR="0084660E" w:rsidRDefault="0084660E" w:rsidP="006E2A3E">
      <w:pPr>
        <w:spacing w:line="240" w:lineRule="auto"/>
        <w:jc w:val="both"/>
        <w:rPr>
          <w:rFonts w:ascii="Times New Roman" w:hAnsi="Times New Roman" w:cs="Times New Roman"/>
          <w:sz w:val="24"/>
          <w:szCs w:val="24"/>
        </w:rPr>
      </w:pPr>
    </w:p>
    <w:p w:rsidR="0084660E" w:rsidRPr="001D294E" w:rsidRDefault="0084660E" w:rsidP="006E2A3E">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Rencana Strategis, mutu pendidikan, SWOT</w:t>
      </w:r>
    </w:p>
    <w:p w:rsidR="0084660E" w:rsidRDefault="0084660E" w:rsidP="006E2A3E">
      <w:pPr>
        <w:spacing w:line="240" w:lineRule="auto"/>
        <w:jc w:val="center"/>
        <w:rPr>
          <w:rFonts w:ascii="Times New Roman" w:hAnsi="Times New Roman" w:cs="Times New Roman"/>
          <w:b/>
          <w:sz w:val="28"/>
          <w:szCs w:val="28"/>
        </w:rPr>
      </w:pPr>
    </w:p>
    <w:p w:rsidR="0084660E" w:rsidRDefault="0084660E" w:rsidP="006E2A3E">
      <w:pPr>
        <w:spacing w:line="240" w:lineRule="auto"/>
        <w:jc w:val="center"/>
        <w:rPr>
          <w:rFonts w:ascii="Times New Roman" w:hAnsi="Times New Roman" w:cs="Times New Roman"/>
          <w:b/>
          <w:sz w:val="28"/>
          <w:szCs w:val="28"/>
        </w:rPr>
      </w:pPr>
    </w:p>
    <w:p w:rsidR="0084660E" w:rsidRDefault="0084660E" w:rsidP="006E2A3E">
      <w:pPr>
        <w:spacing w:line="240" w:lineRule="auto"/>
        <w:ind w:firstLine="720"/>
        <w:jc w:val="both"/>
        <w:rPr>
          <w:rFonts w:ascii="Times New Roman" w:hAnsi="Times New Roman" w:cs="Times New Roman"/>
          <w:sz w:val="24"/>
          <w:szCs w:val="24"/>
        </w:rPr>
      </w:pPr>
    </w:p>
    <w:p w:rsidR="0084660E" w:rsidRDefault="0084660E" w:rsidP="006E2A3E">
      <w:pPr>
        <w:spacing w:line="240" w:lineRule="auto"/>
        <w:ind w:firstLine="720"/>
        <w:jc w:val="both"/>
        <w:rPr>
          <w:rFonts w:ascii="Times New Roman" w:hAnsi="Times New Roman" w:cs="Times New Roman"/>
          <w:sz w:val="24"/>
          <w:szCs w:val="24"/>
        </w:rPr>
      </w:pPr>
    </w:p>
    <w:p w:rsidR="0084660E" w:rsidRDefault="0084660E" w:rsidP="006E2A3E">
      <w:pPr>
        <w:spacing w:line="240" w:lineRule="auto"/>
        <w:ind w:firstLine="720"/>
        <w:jc w:val="both"/>
        <w:rPr>
          <w:rFonts w:ascii="Times New Roman" w:hAnsi="Times New Roman" w:cs="Times New Roman"/>
          <w:sz w:val="24"/>
          <w:szCs w:val="24"/>
        </w:rPr>
      </w:pPr>
    </w:p>
    <w:p w:rsidR="0084660E" w:rsidRPr="00BF58C9" w:rsidRDefault="0084660E" w:rsidP="0084660E">
      <w:pPr>
        <w:pStyle w:val="ListParagraph"/>
        <w:numPr>
          <w:ilvl w:val="1"/>
          <w:numId w:val="1"/>
        </w:numPr>
        <w:spacing w:line="480" w:lineRule="auto"/>
        <w:rPr>
          <w:rFonts w:ascii="Times New Roman" w:hAnsi="Times New Roman" w:cs="Times New Roman"/>
          <w:b/>
          <w:sz w:val="24"/>
          <w:szCs w:val="24"/>
        </w:rPr>
      </w:pPr>
      <w:r w:rsidRPr="00BF58C9">
        <w:rPr>
          <w:rFonts w:ascii="Times New Roman" w:hAnsi="Times New Roman" w:cs="Times New Roman"/>
          <w:b/>
          <w:sz w:val="24"/>
          <w:szCs w:val="24"/>
        </w:rPr>
        <w:t>Latar belakang Masalah</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Setiap bangsa selalu berusaha meningkatkan kualitas dalam segala bidang kehidupan. Kualitas Bangsa  dapat terwujud, melalui peningkatan di berbagai bidang pun harus disusun secara sistematis, terarah, intensif, efektif dan efisien dan hal tersebut paling pertama dan utama yang harus dilakukan,karena hal itu persyaratan mutlak untuk bisa mencapai tujuan pembangunan</w:t>
      </w:r>
    </w:p>
    <w:p w:rsidR="0084660E"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ab/>
        <w:t>Pendidikan memberikan kontribusi yang sangat besar tehadap kemajuan suatu bangsa karena pendidikan merupakan sarana dalam menbangun watak bangsa. Masyarakat yang cerdas akan memberikan nuansa kehidupan yang cerdas pula dan secara progresif akan  terbentuk sifat mandiri.Seperti yang tercantum dalam Undang - Undang no. 20 tahun 2003 tentang sistem pendidikan Nasional Bab II pasal 3</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Amanat Undang – Undang  no. 20 tahun 2003 tersebut mengisyaratkan pendidikan dapat membentuk watak atau kepribadian peserta didik yang cerdas sehingga mampu memiliki berbagai potensi.  Amanat tersebut dapat dipahami bahwa pendidikan merupakan hal sangat penting bagi kehidupan manusia, oleh karena itu upaya untuk memajukan dan mengembangkan pendidikan sangat digencarkkan oleh pemerintah melalui berbagai upaya strategik. Upaya tersebut bertujuan meningkatkan kualitas ouput dan outcome sehingga mampu </w:t>
      </w:r>
      <w:r w:rsidRPr="00BF58C9">
        <w:rPr>
          <w:rFonts w:ascii="Times New Roman" w:hAnsi="Times New Roman" w:cs="Times New Roman"/>
          <w:sz w:val="24"/>
          <w:szCs w:val="24"/>
        </w:rPr>
        <w:lastRenderedPageBreak/>
        <w:t>menciptakan peserta didik yang cerdas dan mampu menghadapi persaingan dengan bangsa lain di masa yang akan datang</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Pendidikan bermutu menjadi harapan semua pihak yang terlibat dalam pembangunan sebuah bangsa, baik secara langsung maupun tidak langsung seperti yang dikemukakan Arcaro (2007:1) bahwa masalah mutu merupakan permasalahan utama yang sangat penting dalam dunia pendidikan, bisnis dan pemerintahan.</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Upaya peningkatan mutu pendidikan di Indonesia sudah dilaksanakan diantaranya yaitu dengan adanya kebijakan otonomi pendidikan. Adanya kebijakan otonomi pendidikan, diharapkan pengelolaan sekolah lebih efektif dan efisien. Manajemen sekolah yang dilaksanakan di Indonesia berdasarkan    Undang  - Undang Sistem pendidikan Nasional nomor 20 tahun 2003 pasal 51 ayat 1 yang menyatakan bahwa “Pengelolaan satuan pendidikan anak usia dini, pendidikan dasar dan pendidikan menengah dilaksanakan berdasarkan standar pelayanan minimal dengan prinsip manajemen berbasis sekolah. Selanjutnya upaya pemerintah meningkatkan mutu melalui beberapa peraturan perundangan undangan diantaranya peraturan pemerintah (PP) no. 32 tahun 2013 perubahan   PP no. 19 tahun 2005 tentang standar nasional yang mengatur delapan standar nasional pendidikan di Indonesia. Sebagai upaya terlaksananya delapan standar nasional pendidikan tersebut, pemerintah juga melalui Kementrian pendidikan Nasional nomor 63 tahun 2009  pasal 5 tentang sistem penjaminan mutu pendidikan “ penjaminan mutu pendidikan formal dan informal dilaksanakan oleh satuan atau program pendidikan”. Hal ini menyiratkan bahwa semua satuan </w:t>
      </w:r>
      <w:r w:rsidRPr="00BF58C9">
        <w:rPr>
          <w:rFonts w:ascii="Times New Roman" w:hAnsi="Times New Roman" w:cs="Times New Roman"/>
          <w:sz w:val="24"/>
          <w:szCs w:val="24"/>
        </w:rPr>
        <w:lastRenderedPageBreak/>
        <w:t>pendidikan berkewajiban menjamin terlaksananya pemenuhan mutu di sekolahnya masing masing.</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Peningkatan  kualitas pendidikan, manajemen pendidikan memegang peran yang sangat penting.  Secara otomatis kualitas pendidikan juga harus senantiasa ditingkatkan melalui berbagai program pendidikan yang dilaksanakan  secara sistematis dan terarah berdasarkan kepentingan yang mengacu pada kemajuan ilmu pengetahuan dan tekhnologi (iptek) dan dilandasi dengan keimanan dan ketaqwaan</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Proses pembangunan pendidikan harus dapat menjawab kebutuhan masyarakat dan tantangan globalisasi. Kebutuhan masyarakat terkait dengan penyelesaian kesenjangan pendidikan yang sedang terjadi yaitu ketimpangan     out put pendidikan dan kualifikasi tenaga kerja yang dibutuhkan ketimpangan kualitas pendidikan di desa dan di kota, serta ketimpanagan antara penduduk kaya dan penduduk miskin, sedangkan pengaruh globalisasi berkaitan dengan pemanfaatan tekhnologi dalam dunia pendidkan. Semakin berkembangnya tekhnologi dalam pendidikan semakin menuntut penyelenggara pendidikan untuk meningkatkan kualitas manajemen strategik lembaga pendidikan. Kedua tantangan tersebut akan terealisasi jika kebijakan pendidikan yang dibuat mengacu pada  permasalahan yang terjadi disertai inovasi pendidikan di masa yang akan datang</w:t>
      </w:r>
    </w:p>
    <w:p w:rsidR="0084660E" w:rsidRPr="00BF58C9" w:rsidRDefault="0084660E" w:rsidP="0084660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Tantangan dan masalah diatas, lembaga pendidikan sejatinya menerapkan manajemen strategik disesuaikan kebutuhan masyarakat yang bervariasi dan ingin </w:t>
      </w:r>
      <w:r w:rsidRPr="00BF58C9">
        <w:rPr>
          <w:rFonts w:ascii="Times New Roman" w:hAnsi="Times New Roman" w:cs="Times New Roman"/>
          <w:sz w:val="24"/>
          <w:szCs w:val="24"/>
        </w:rPr>
        <w:lastRenderedPageBreak/>
        <w:t>menciptakan peserta didiknya mempunyai ilmu pengetahuan dan beriman dan baetaqwa pada Tuhan Yang Maha Esa. Untuk mewujudkan lembaga pendidikan yang bermutu diperlukan strategi dalam manajemen atau pengelolaan lembaga tersebut.Manajemen tersebut dilaksanakan secara berkesinambungan sehingga semua perencanaan dapat diaplikasikan dengan baik seperti yang diungkapkan oleh Akdon (2011:9) menyatakan manajemen strategik adalah ilmu dan kiat tentang perumusan             (formulating), pelaksanaan (implementing) dan evaluasi (evaluating).    Keputusan – keputusan strategik antar fungsi – fungsi manajemen yang memungkinkan organisasi mencapai tujuan – tujuan masa depan secara efektif dan efisien. Pendapat diperkuat oleh David  Hanger and Wheelen (2009 :5) bahwa manajemen strategik terdiri dari tiga tahap yaitu perumusan, implementasi strategi dan evaluasi strategi</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Sekolah sebagai lembaga pendidikan unit pengolah sumber daya manusia  yang menjadi ujung tombak meningkatkan taraf  pendidikan masyarakat. Salah satu usaha dalam peningkatan mutu pendidikan di sekolah, sekolah harus memiliki perencanaan strategis. Perencanaan strategis merupakan suatu rencana jangka panjang yang bersifat menyeluruh, memberikan rumusan kemana akan diarahkan dan bagaimana sumber daya dialokasikan untuk mencapai tujuan selama jangka waktu tertentu dalam berbagai kemungkinan keadaan lingkungan. Seperti yang dkemukakan oleh Barnawi dan Mohamad Arifin (2012 :49-50) Perencanaan strategis sekolah merupakan proses melihat segala aspek sekolah dan membuat rencana bagaimana memajukan sekolah. Perencanaan strategis memberikan gambaran besar dimana sekarang sekolah berada, akan menuju </w:t>
      </w:r>
      <w:r w:rsidRPr="00BF58C9">
        <w:rPr>
          <w:rFonts w:ascii="Times New Roman" w:hAnsi="Times New Roman" w:cs="Times New Roman"/>
          <w:sz w:val="24"/>
          <w:szCs w:val="24"/>
        </w:rPr>
        <w:lastRenderedPageBreak/>
        <w:t>kemana dan bagaimana agar sampai ke tujuan, jadi perencanaan strategis harus mampu menjawab tiga pertanyaan pokok, yaitu (1) dimanakah posisi sekolah sekarang (2) akan dibawa kemana sekolah ini (3) bagaimana caranya agar sekolah dapat sampai  ke tujuan.</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Perencanaan  penetapan   tujuan   jangka panjang yang mendasar dari suatu organisasi dan pemilihan alternatif  tindakan  dan  alokasi sumber daya yang diperlukan untuk mencapai tujuan tersebut. Perencanaan akan menentukan kelangsungan organisasi dengan mengantisipasi perubahan lingkungan. Hal utama dalam perencanaan strategik adalah pencapaian tujuan.  Seperti yang dikemukakan oleh Hanafi (2011:118) Perencanaan stretegik adalah  rencana jangka panjang atau rencana umum yang menggambarkan alokasi sumber daya,prioritas dan langkah yang diperlukan untuk mencapai tujuan strategis.</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Dipertegas dengan adanya Peraturan Pemerintah no. 32 tahun 2013 perubahan Peraturan Pemerintah  nomor 19 tahun 2005 pasal 53 menyatakan  bahwa setiap satuan satuan pendidikan dikelola atas dasar rencana kerja tahunan yang merupakan penjabaran perinci dari rencana kerja jangka menengah satuan pendidikan yang meliputi masa 4 tahun. Pernyataan tersebut menunjukan bahwa setiap sekolah harus dikelola berdasarkan perencanaan strategik yang dilaksanakan oleh sekolah.</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Perencanaan strategis digunakan oleh pengelola pendidikan untuk memotivasi bahwa bekerja tidak cukup berorientasi pada hari ini tetapi harus </w:t>
      </w:r>
      <w:r w:rsidRPr="00BF58C9">
        <w:rPr>
          <w:rFonts w:ascii="Times New Roman" w:hAnsi="Times New Roman" w:cs="Times New Roman"/>
          <w:sz w:val="24"/>
          <w:szCs w:val="24"/>
        </w:rPr>
        <w:lastRenderedPageBreak/>
        <w:t>menatap masa depan yang didasarkan pada prediksi – prediksi harapan di masa depan.</w:t>
      </w:r>
    </w:p>
    <w:p w:rsidR="005F5ED5" w:rsidRPr="00BF58C9" w:rsidRDefault="005F5ED5" w:rsidP="005F5ED5">
      <w:pPr>
        <w:spacing w:line="480" w:lineRule="auto"/>
        <w:ind w:firstLine="720"/>
        <w:jc w:val="both"/>
        <w:rPr>
          <w:rFonts w:ascii="Times New Roman" w:hAnsi="Times New Roman" w:cs="Times New Roman"/>
          <w:sz w:val="24"/>
        </w:rPr>
      </w:pPr>
      <w:r w:rsidRPr="00BF58C9">
        <w:rPr>
          <w:rFonts w:ascii="Times New Roman" w:hAnsi="Times New Roman" w:cs="Times New Roman"/>
          <w:sz w:val="24"/>
          <w:szCs w:val="24"/>
        </w:rPr>
        <w:t xml:space="preserve">SMK Mahaputra dipilih sebagai tempat penelitian adalah merupakan  lembaga pendidikan swasta berada di Kabupaten Bandung.  Mulai dibangun pada tahun 2014 dan baru beroperasional  tahun  2016. Dengan ijin operasional </w:t>
      </w:r>
      <w:r w:rsidRPr="00BF58C9">
        <w:rPr>
          <w:rFonts w:ascii="Times New Roman" w:hAnsi="Times New Roman" w:cs="Times New Roman"/>
          <w:sz w:val="24"/>
        </w:rPr>
        <w:t xml:space="preserve">        no. 421.3/3277.Disdikbud  tanggal 22 Agustus 2016 di tanda tangani oleh Kepala Dinas Pendidikan dan Kebudayaan Kabupaten Bandung DR. H. Juhana, M.MPd</w:t>
      </w:r>
    </w:p>
    <w:p w:rsidR="005F5ED5" w:rsidRPr="00BF58C9" w:rsidRDefault="005F5ED5" w:rsidP="005F5ED5">
      <w:pPr>
        <w:spacing w:line="480" w:lineRule="auto"/>
        <w:ind w:firstLine="720"/>
        <w:jc w:val="both"/>
        <w:rPr>
          <w:rFonts w:ascii="Times New Roman" w:hAnsi="Times New Roman" w:cs="Times New Roman"/>
          <w:sz w:val="24"/>
        </w:rPr>
      </w:pPr>
      <w:r w:rsidRPr="00BF58C9">
        <w:rPr>
          <w:rFonts w:ascii="Times New Roman" w:hAnsi="Times New Roman" w:cs="Times New Roman"/>
          <w:sz w:val="24"/>
        </w:rPr>
        <w:t>Visi SMK Mahaputa : Menjadi penyelenggara pendidikan kejuruan yang melahirkan tenaga ahli, terampil,kreatif, inovatif dan berpengetahuan yang ramah lingkungan di tahun 2025. Adapun Misi SMK mahaputra ; (1) menyelenggarakan pendidikan kejuruan, (2) melahirkan tenaga ahli tingkat menengah,                     (3) mewujudkan tenaga terampil, kreatif,inovatif dan berpengetahuan,                (4) menyiapkan dan melengkapi sarana prasarana pendukung pembelajaran berbasis ICT dan berwawasan lingkungan, (5) menciptakan suasana lingkungan sekolah yang bersih, hijau,indah, dan nyaman, (6) menerapkan prilaku berbudaya lingkungan kepada seluruh warga sekolah dan masyarakat sekitar.</w:t>
      </w:r>
    </w:p>
    <w:p w:rsidR="005F5ED5" w:rsidRPr="00BF58C9" w:rsidRDefault="005F5ED5" w:rsidP="005F5E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BF58C9">
        <w:rPr>
          <w:rFonts w:ascii="Times New Roman" w:hAnsi="Times New Roman" w:cs="Times New Roman"/>
          <w:sz w:val="24"/>
          <w:szCs w:val="24"/>
        </w:rPr>
        <w:t xml:space="preserve">otensi  yang dimiliki olah SMK Mahaputra, Peneliti menyakini bahwa SMK Mahaputra mampu  untuk menjadi sekolah yang bermutu sesuai Standar yang telah ditentukan. Sebagai sekolah yang baru berdiri SMK Mahaputra tentunya dalam pengembangan sekolah bermutu harus memiliki pedoman dan acuan bagi seluruh pelaku pendidikan di sekolah dalam mengelola organisasi sekolah. Upaya pencapaian  mutu sekolah SMK Mahaputra dibutuhkan suatu </w:t>
      </w:r>
      <w:r w:rsidRPr="00BF58C9">
        <w:rPr>
          <w:rFonts w:ascii="Times New Roman" w:hAnsi="Times New Roman" w:cs="Times New Roman"/>
          <w:sz w:val="24"/>
          <w:szCs w:val="24"/>
        </w:rPr>
        <w:lastRenderedPageBreak/>
        <w:t>rencana Strategis sekolah. Rencana strategis yang dibuat harus berdasarkan hasil pencermatan lingkungan sekolah. Rencana strategis harus disusun berdasarkan teori – teori praktis dan mengacu pada pedoman pembuatan renstra sekolah yang diterbitkan Kementrian pendidikan dan Kebudayaan Nasional</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Berdasarkan penelitian pendahuluan, hasil  pencermatan lingkungan SMK Mahaputra baik internal maupun eksternal (wawancara, observasi dan studi dokumen),  ditemukan beberapa permasalahan yang muncul terkait pemenuhan standar sekolah bermutu. </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Dari hasil analisa lingkungan internal dan eksternal yang ada di SMK Mahaputra, maka dapat simpulkan  beberapa faktor yang menjadi permasalahan dalam pemenuhan standar adalah :</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Fasilitas penunjang proses pembelajaran yang belum terpenuhi,seperti lab IPA, Lab Bahasa, jumlah komputer yang belum memadai,jumlah buku yang belum memenuhi standar rasio </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Jumlah dan Kualifikasi pendidik dan tenaga kependidikan yang belum memenuhi standar kualifikasi</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Kemitraan dengan DU dan DI yang belum memadai</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Komite yang belum berperan aktif</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Biaya pengelolaan dari dana partisipasi dan BOS  yang tidak  mencukupi</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Belum ada prestasi siswa di bidang akademik</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Belum adanya lulusan</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Persaingan ketat dengan sekolah sejenis yang terdekat</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Lahan kosong masih luas,yang perlu perencanaan dalam pengembangannya</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Belum terakreditasi</w:t>
      </w:r>
    </w:p>
    <w:p w:rsidR="005F5ED5" w:rsidRPr="00BF58C9" w:rsidRDefault="005F5ED5" w:rsidP="005F5ED5">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Belum tersusunnya RENSTRA </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Melihat fenomena permasalahan tersebut peneliti tertarik untuk mengkaji dan memberikan kontribusi kepada SMK Mahaputra dengan mengimplementasikan ilmu – ilmu pada perkuliahan, khususnya ilmu manajemen strategis dengan melakukan penelitian tentang perumusan perencanaan strategis berdasarkan hasil scanning kondisi saat ini dan kondisi ke depan yang diharapkan melalui analisis SWOT, maka peneliti menentukan judul penelitian : </w:t>
      </w:r>
      <w:r w:rsidRPr="00BF58C9">
        <w:rPr>
          <w:rFonts w:ascii="Times New Roman" w:hAnsi="Times New Roman" w:cs="Times New Roman"/>
          <w:b/>
          <w:sz w:val="24"/>
          <w:szCs w:val="24"/>
        </w:rPr>
        <w:t>‘Perumusan Rencana Strategis untuk meningkatkan mutu pendidikan di SMK Mahaputra Kabupaten  Bandung”</w:t>
      </w:r>
    </w:p>
    <w:p w:rsidR="005F5ED5" w:rsidRPr="00946FB2" w:rsidRDefault="005F5ED5" w:rsidP="005F5ED5">
      <w:pPr>
        <w:spacing w:line="480" w:lineRule="auto"/>
        <w:jc w:val="both"/>
        <w:rPr>
          <w:rFonts w:ascii="Times New Roman" w:hAnsi="Times New Roman" w:cs="Times New Roman"/>
          <w:b/>
          <w:sz w:val="24"/>
          <w:szCs w:val="24"/>
        </w:rPr>
      </w:pPr>
      <w:r w:rsidRPr="00946FB2">
        <w:rPr>
          <w:rFonts w:ascii="Times New Roman" w:hAnsi="Times New Roman" w:cs="Times New Roman"/>
          <w:b/>
          <w:sz w:val="24"/>
          <w:szCs w:val="24"/>
        </w:rPr>
        <w:t>1.2  Fokus Peneltian</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Setelah peneliti mengadakan penelitian pendahuluan pada SMK Mahaputra, maka penelitian ini difokuskan pada :</w:t>
      </w:r>
    </w:p>
    <w:p w:rsidR="005F5ED5" w:rsidRPr="00BF58C9" w:rsidRDefault="005F5ED5" w:rsidP="005F5ED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Perumusan rencana strategis sekolah</w:t>
      </w:r>
    </w:p>
    <w:p w:rsidR="005F5ED5" w:rsidRPr="00BF58C9" w:rsidRDefault="005F5ED5" w:rsidP="005F5ED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Rencana srtategis  yang dikembangkan berpatokan pada 8 standar nasional pendidikan dan kondisi lingkungan internal dan lingkungan eksternal  yang ada pada saat penelitian agar sesuai dengan arah pengembangan SMK Mahaputra</w:t>
      </w:r>
    </w:p>
    <w:p w:rsidR="005F5ED5" w:rsidRPr="00BF58C9" w:rsidRDefault="005F5ED5" w:rsidP="005F5ED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 xml:space="preserve">Hasil akhir dari penelitian ini adalah berupa rumusan rencana strategis sekolah untuk tahun 5 tahun ke depan yang dapat menuntun arah pengembangan mutu pendidikan di SMK Mahaputra </w:t>
      </w:r>
    </w:p>
    <w:p w:rsidR="005F5ED5" w:rsidRDefault="005F5ED5" w:rsidP="005F5ED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Tekhnik pengumpulan data menggunakan metode deskristif pendekatan  kualitatif </w:t>
      </w:r>
    </w:p>
    <w:p w:rsidR="005F5ED5" w:rsidRPr="00BF58C9" w:rsidRDefault="005F5ED5" w:rsidP="005F5ED5">
      <w:pPr>
        <w:pStyle w:val="ListParagraph"/>
        <w:spacing w:line="480" w:lineRule="auto"/>
        <w:ind w:left="1080"/>
        <w:jc w:val="both"/>
        <w:rPr>
          <w:rFonts w:ascii="Times New Roman" w:hAnsi="Times New Roman" w:cs="Times New Roman"/>
          <w:sz w:val="24"/>
          <w:szCs w:val="24"/>
        </w:rPr>
      </w:pPr>
    </w:p>
    <w:p w:rsidR="005F5ED5" w:rsidRPr="00BF58C9" w:rsidRDefault="005F5ED5" w:rsidP="005F5ED5">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1.3  Rumusan Masalah</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Bedasarkan latar belakang dan fokus penelitian yang telah dikemukakan sebelummnya maka rumusan masalah dalam penelitian ini adalah sebagai berikut:</w:t>
      </w:r>
    </w:p>
    <w:p w:rsidR="005F5ED5" w:rsidRPr="00BF58C9" w:rsidRDefault="005F5ED5" w:rsidP="005F5ED5">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Bagaimana kondisi lingkungan internal SMK Mahaputra</w:t>
      </w:r>
    </w:p>
    <w:p w:rsidR="005F5ED5" w:rsidRPr="00BF58C9" w:rsidRDefault="005F5ED5" w:rsidP="005F5ED5">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Bagaimana kondisi lingkungan eksternal SMK Mahaputra</w:t>
      </w:r>
    </w:p>
    <w:p w:rsidR="005F5ED5" w:rsidRPr="00BF58C9" w:rsidRDefault="005F5ED5" w:rsidP="005F5ED5">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Bagaimana gap kondisi sekolah SMK Mahaputra antara kondisi pendidikan  saat ini  terhadap kondisi pendidikan lima tahun ke depan sesuai dengan 8 standar nasional pendidikan</w:t>
      </w:r>
    </w:p>
    <w:p w:rsidR="005F5ED5" w:rsidRPr="00BF58C9" w:rsidRDefault="005F5ED5" w:rsidP="005F5ED5">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Bagaimana rumusan Rencana Strategis Sekolah untuk meningkatkan mutu pendidikan di SMK Mahaputra </w:t>
      </w:r>
    </w:p>
    <w:p w:rsidR="005F5ED5" w:rsidRPr="00BF58C9" w:rsidRDefault="005F5ED5" w:rsidP="005F5ED5">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Bagaimana rumusan program strategis untuk meningkatkan mutu pendidikan di SMK mahaputra </w:t>
      </w:r>
    </w:p>
    <w:p w:rsidR="005F5ED5" w:rsidRPr="00BF58C9" w:rsidRDefault="005F5ED5" w:rsidP="005F5ED5">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1.4  Tujuan Penelitian</w:t>
      </w:r>
    </w:p>
    <w:p w:rsidR="005F5ED5" w:rsidRPr="00BF58C9" w:rsidRDefault="005F5ED5" w:rsidP="005F5ED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Selanjutnya berdasarkan rumusan masalah tersebut, maka tujuan penelitian ini adalah :</w:t>
      </w:r>
    </w:p>
    <w:p w:rsidR="005F5ED5" w:rsidRPr="00BF58C9" w:rsidRDefault="005F5ED5" w:rsidP="005F5ED5">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Mengetahui dan menganalisis lingkungan internal SMK Mahaputra</w:t>
      </w:r>
    </w:p>
    <w:p w:rsidR="005F5ED5" w:rsidRPr="00BF58C9" w:rsidRDefault="005F5ED5" w:rsidP="005F5ED5">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Mengetahui dan menganalisis lingkungan eksternal SMK mahaputra</w:t>
      </w:r>
    </w:p>
    <w:p w:rsidR="005F5ED5" w:rsidRPr="00BF58C9" w:rsidRDefault="005F5ED5" w:rsidP="005F5ED5">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Mengetahui dan menganalisis gap kondisi sekolah SMK mahaputra antara kondisi pendidikan saat ini terhadap kondisi pendidikan lima tahun kedepan sesuai dengan 8 standar nasional pendidikan</w:t>
      </w:r>
    </w:p>
    <w:p w:rsidR="005F5ED5" w:rsidRPr="00BF58C9" w:rsidRDefault="005F5ED5" w:rsidP="005F5ED5">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Merumuskan rencana strategis Sekolah untuk meningkatkan mutu pendidikan di SMK Mahaputra </w:t>
      </w:r>
    </w:p>
    <w:p w:rsidR="005F5ED5" w:rsidRPr="00BF58C9" w:rsidRDefault="005F5ED5" w:rsidP="005F5ED5">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Merumuskan program strategis sekolah SMK  Mahaputra menuju sekolah bermutu</w:t>
      </w:r>
    </w:p>
    <w:p w:rsidR="005F5ED5" w:rsidRPr="00BF58C9" w:rsidRDefault="005F5ED5" w:rsidP="005F5ED5">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1.5  Manfaat Penelitian</w:t>
      </w:r>
    </w:p>
    <w:p w:rsidR="005F5ED5" w:rsidRPr="00BF58C9" w:rsidRDefault="005F5ED5" w:rsidP="005F5ED5">
      <w:pPr>
        <w:spacing w:line="480" w:lineRule="auto"/>
        <w:jc w:val="both"/>
        <w:rPr>
          <w:rFonts w:ascii="Times New Roman" w:hAnsi="Times New Roman" w:cs="Times New Roman"/>
          <w:b/>
          <w:sz w:val="24"/>
          <w:szCs w:val="24"/>
        </w:rPr>
      </w:pPr>
      <w:r w:rsidRPr="00BF58C9">
        <w:rPr>
          <w:rFonts w:ascii="Times New Roman" w:hAnsi="Times New Roman" w:cs="Times New Roman"/>
          <w:sz w:val="24"/>
          <w:szCs w:val="24"/>
        </w:rPr>
        <w:tab/>
        <w:t>Hasil penelitian ini, diharapkan dapat memberikan manfaat bagi berbagai pihak, baik manfaat teoritis maupun manfaat prkatis :</w:t>
      </w:r>
    </w:p>
    <w:p w:rsidR="005F5ED5" w:rsidRPr="00BF58C9" w:rsidRDefault="005F5ED5" w:rsidP="005F5ED5">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1.5.1  Manfaat teoritis</w:t>
      </w:r>
    </w:p>
    <w:p w:rsidR="005F5ED5" w:rsidRPr="00BF58C9" w:rsidRDefault="005F5ED5" w:rsidP="005F5ED5">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                     1. Dapat memberikan kontribusi keilmuan manajemen khususnya </w:t>
      </w:r>
    </w:p>
    <w:p w:rsidR="005F5ED5" w:rsidRPr="00BF58C9" w:rsidRDefault="005F5ED5" w:rsidP="005F5ED5">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                         Ilmu manajemen strategis</w:t>
      </w:r>
    </w:p>
    <w:p w:rsidR="005F5ED5" w:rsidRPr="00BF58C9" w:rsidRDefault="005F5ED5" w:rsidP="005F5ED5">
      <w:pPr>
        <w:pStyle w:val="ListParagraph"/>
        <w:spacing w:line="480" w:lineRule="auto"/>
        <w:ind w:left="360"/>
        <w:jc w:val="both"/>
        <w:rPr>
          <w:rFonts w:ascii="Times New Roman" w:hAnsi="Times New Roman" w:cs="Times New Roman"/>
          <w:sz w:val="24"/>
          <w:szCs w:val="24"/>
        </w:rPr>
      </w:pPr>
      <w:r w:rsidRPr="00BF58C9">
        <w:rPr>
          <w:rFonts w:ascii="Times New Roman" w:hAnsi="Times New Roman" w:cs="Times New Roman"/>
          <w:sz w:val="24"/>
          <w:szCs w:val="24"/>
        </w:rPr>
        <w:t xml:space="preserve">               2.Dapat memberikan kontribusi dalam penyusunan Rencana strategis</w:t>
      </w:r>
    </w:p>
    <w:p w:rsidR="005F5ED5" w:rsidRPr="00BF58C9" w:rsidRDefault="005F5ED5" w:rsidP="005F5ED5">
      <w:pPr>
        <w:pStyle w:val="ListParagraph"/>
        <w:spacing w:line="480" w:lineRule="auto"/>
        <w:ind w:left="360"/>
        <w:jc w:val="both"/>
        <w:rPr>
          <w:rFonts w:ascii="Times New Roman" w:hAnsi="Times New Roman" w:cs="Times New Roman"/>
          <w:sz w:val="24"/>
          <w:szCs w:val="24"/>
        </w:rPr>
      </w:pPr>
      <w:r w:rsidRPr="00BF58C9">
        <w:rPr>
          <w:rFonts w:ascii="Times New Roman" w:hAnsi="Times New Roman" w:cs="Times New Roman"/>
          <w:sz w:val="24"/>
          <w:szCs w:val="24"/>
        </w:rPr>
        <w:t xml:space="preserve">                  Sekolah SMK Mahaputa menuju sekolah bermutu</w:t>
      </w:r>
    </w:p>
    <w:p w:rsidR="005F5ED5" w:rsidRPr="00BF58C9" w:rsidRDefault="005F5ED5" w:rsidP="005F5ED5">
      <w:pPr>
        <w:pStyle w:val="ListParagraph"/>
        <w:spacing w:line="480" w:lineRule="auto"/>
        <w:ind w:left="360"/>
        <w:jc w:val="both"/>
        <w:rPr>
          <w:rFonts w:ascii="Times New Roman" w:hAnsi="Times New Roman" w:cs="Times New Roman"/>
          <w:sz w:val="24"/>
          <w:szCs w:val="24"/>
        </w:rPr>
      </w:pPr>
      <w:r w:rsidRPr="00BF58C9">
        <w:rPr>
          <w:rFonts w:ascii="Times New Roman" w:hAnsi="Times New Roman" w:cs="Times New Roman"/>
          <w:sz w:val="24"/>
          <w:szCs w:val="24"/>
        </w:rPr>
        <w:t xml:space="preserve">               3. Dapat memberi informasi bagi pembaca serta pihak – pihak yang</w:t>
      </w:r>
    </w:p>
    <w:p w:rsidR="005F5ED5" w:rsidRPr="00BF58C9" w:rsidRDefault="005F5ED5" w:rsidP="005F5ED5">
      <w:pPr>
        <w:pStyle w:val="ListParagraph"/>
        <w:spacing w:line="480" w:lineRule="auto"/>
        <w:ind w:left="360"/>
        <w:jc w:val="both"/>
        <w:rPr>
          <w:rFonts w:ascii="Times New Roman" w:hAnsi="Times New Roman" w:cs="Times New Roman"/>
          <w:sz w:val="24"/>
          <w:szCs w:val="24"/>
        </w:rPr>
      </w:pPr>
      <w:r w:rsidRPr="00BF58C9">
        <w:rPr>
          <w:rFonts w:ascii="Times New Roman" w:hAnsi="Times New Roman" w:cs="Times New Roman"/>
          <w:sz w:val="24"/>
          <w:szCs w:val="24"/>
        </w:rPr>
        <w:t xml:space="preserve">                  Berkepentingan.</w:t>
      </w:r>
    </w:p>
    <w:p w:rsidR="005F5ED5" w:rsidRPr="00BF58C9" w:rsidRDefault="005F5ED5" w:rsidP="005F5ED5">
      <w:pPr>
        <w:pStyle w:val="ListParagraph"/>
        <w:spacing w:line="480" w:lineRule="auto"/>
        <w:ind w:left="360"/>
        <w:jc w:val="both"/>
        <w:rPr>
          <w:rFonts w:ascii="Times New Roman" w:hAnsi="Times New Roman" w:cs="Times New Roman"/>
          <w:sz w:val="24"/>
          <w:szCs w:val="24"/>
        </w:rPr>
      </w:pPr>
      <w:r w:rsidRPr="00BF58C9">
        <w:rPr>
          <w:rFonts w:ascii="Times New Roman" w:hAnsi="Times New Roman" w:cs="Times New Roman"/>
          <w:sz w:val="24"/>
          <w:szCs w:val="24"/>
        </w:rPr>
        <w:tab/>
        <w:t>1.5.2  Manfaat Praktis</w:t>
      </w:r>
    </w:p>
    <w:p w:rsidR="005F5ED5" w:rsidRPr="00BF58C9" w:rsidRDefault="005F5ED5" w:rsidP="005F5ED5">
      <w:pPr>
        <w:spacing w:line="480" w:lineRule="auto"/>
        <w:ind w:left="1440"/>
        <w:jc w:val="both"/>
        <w:rPr>
          <w:rFonts w:ascii="Times New Roman" w:hAnsi="Times New Roman" w:cs="Times New Roman"/>
          <w:sz w:val="24"/>
          <w:szCs w:val="24"/>
        </w:rPr>
      </w:pPr>
      <w:r w:rsidRPr="00BF58C9">
        <w:rPr>
          <w:rFonts w:ascii="Times New Roman" w:hAnsi="Times New Roman" w:cs="Times New Roman"/>
          <w:sz w:val="24"/>
          <w:szCs w:val="24"/>
        </w:rPr>
        <w:lastRenderedPageBreak/>
        <w:t>1. Bagi peneliti dapat memperdalam pemahaman terhadap teori –teori keilmuan manajemen ksususnya ilmu manajemen strategis</w:t>
      </w:r>
    </w:p>
    <w:p w:rsidR="005F5ED5" w:rsidRPr="00BF58C9" w:rsidRDefault="005F5ED5" w:rsidP="005F5ED5">
      <w:pPr>
        <w:spacing w:line="480" w:lineRule="auto"/>
        <w:ind w:left="1440"/>
        <w:jc w:val="both"/>
        <w:rPr>
          <w:rFonts w:ascii="Times New Roman" w:hAnsi="Times New Roman" w:cs="Times New Roman"/>
          <w:sz w:val="24"/>
          <w:szCs w:val="24"/>
        </w:rPr>
      </w:pPr>
      <w:r w:rsidRPr="00BF58C9">
        <w:rPr>
          <w:rFonts w:ascii="Times New Roman" w:hAnsi="Times New Roman" w:cs="Times New Roman"/>
          <w:sz w:val="24"/>
          <w:szCs w:val="24"/>
        </w:rPr>
        <w:t>2.Bagi peneliti  menambah wawasan pengetahuan dan menggali       Pemikiran/ide -ide dalam tahap proses penyusunan rencana strategis Sekolah</w:t>
      </w:r>
    </w:p>
    <w:p w:rsidR="005F5ED5" w:rsidRPr="005F5ED5" w:rsidRDefault="005F5ED5" w:rsidP="005F5ED5">
      <w:pPr>
        <w:spacing w:line="480" w:lineRule="auto"/>
        <w:ind w:left="1440"/>
        <w:jc w:val="both"/>
        <w:rPr>
          <w:rFonts w:ascii="Times New Roman" w:hAnsi="Times New Roman" w:cs="Times New Roman"/>
          <w:sz w:val="24"/>
          <w:szCs w:val="24"/>
        </w:rPr>
      </w:pPr>
      <w:r w:rsidRPr="00BF58C9">
        <w:rPr>
          <w:rFonts w:ascii="Times New Roman" w:hAnsi="Times New Roman" w:cs="Times New Roman"/>
          <w:sz w:val="24"/>
          <w:szCs w:val="24"/>
        </w:rPr>
        <w:t>3. Bagi SMK Mahaputra diharapkan dengan rencana strategis yang tersusun dapat menuntun  arah pengembangan dan dapat  mewujudkan SMK Mahaputra menuju sekolah bermutu</w:t>
      </w:r>
    </w:p>
    <w:p w:rsidR="0084660E" w:rsidRDefault="0004023C" w:rsidP="005F5ED5">
      <w:p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A109B6" w:rsidRPr="00A109B6" w:rsidRDefault="00A109B6" w:rsidP="00A109B6">
      <w:pPr>
        <w:spacing w:after="0" w:line="480" w:lineRule="auto"/>
        <w:jc w:val="both"/>
        <w:rPr>
          <w:rFonts w:asciiTheme="majorBidi" w:hAnsiTheme="majorBidi" w:cstheme="majorBidi"/>
          <w:bCs/>
          <w:sz w:val="24"/>
          <w:szCs w:val="24"/>
        </w:rPr>
      </w:pPr>
      <w:r w:rsidRPr="00A109B6">
        <w:rPr>
          <w:rFonts w:asciiTheme="majorBidi" w:hAnsiTheme="majorBidi" w:cstheme="majorBidi"/>
          <w:bCs/>
          <w:sz w:val="24"/>
          <w:szCs w:val="24"/>
        </w:rPr>
        <w:t>Berdasarkan hasil penelitian lapangan diperoleh sejumla data melalui tekhnik wawancara, observasi dan studi dokumnetasi.Selanjutnya peneliti melakukan analisis data meliputi analisis kondisi lingkungan sekolah yang sekaligus menjawab rumusan masalah kesatu dan kedua yaitu menjawab bagaimana kondisi lingkungan internal dan kondisi lingkungan eksternal. Berikutnya peneliti melakukan analisis SWOT serta menyajikan dalam bentuk matrik SWOT.</w:t>
      </w:r>
    </w:p>
    <w:p w:rsidR="00A109B6" w:rsidRPr="00A109B6" w:rsidRDefault="00A109B6" w:rsidP="00A109B6">
      <w:pPr>
        <w:spacing w:after="0" w:line="480" w:lineRule="auto"/>
        <w:jc w:val="both"/>
        <w:rPr>
          <w:rFonts w:asciiTheme="majorBidi" w:hAnsiTheme="majorBidi" w:cstheme="majorBidi"/>
          <w:bCs/>
          <w:sz w:val="24"/>
          <w:szCs w:val="24"/>
        </w:rPr>
      </w:pPr>
    </w:p>
    <w:p w:rsidR="00A109B6" w:rsidRPr="00A109B6" w:rsidRDefault="00A109B6" w:rsidP="00A109B6">
      <w:pPr>
        <w:tabs>
          <w:tab w:val="left" w:pos="6598"/>
        </w:tabs>
        <w:spacing w:after="0" w:line="480" w:lineRule="auto"/>
        <w:jc w:val="both"/>
        <w:rPr>
          <w:rFonts w:asciiTheme="majorBidi" w:hAnsiTheme="majorBidi" w:cstheme="majorBidi"/>
          <w:b/>
          <w:bCs/>
          <w:sz w:val="24"/>
          <w:szCs w:val="24"/>
        </w:rPr>
      </w:pPr>
      <w:r w:rsidRPr="00A109B6">
        <w:rPr>
          <w:rFonts w:asciiTheme="majorBidi" w:hAnsiTheme="majorBidi" w:cstheme="majorBidi"/>
          <w:b/>
          <w:bCs/>
          <w:sz w:val="24"/>
          <w:szCs w:val="24"/>
        </w:rPr>
        <w:t>4.2.1  Kondisi lingkungan internal SMK Mahaputra</w:t>
      </w:r>
      <w:r w:rsidRPr="00A109B6">
        <w:rPr>
          <w:rFonts w:asciiTheme="majorBidi" w:hAnsiTheme="majorBidi" w:cstheme="majorBidi"/>
          <w:b/>
          <w:bCs/>
          <w:sz w:val="24"/>
          <w:szCs w:val="24"/>
        </w:rPr>
        <w:tab/>
      </w:r>
    </w:p>
    <w:p w:rsidR="00A109B6" w:rsidRPr="00A109B6" w:rsidRDefault="00A109B6" w:rsidP="00A109B6">
      <w:pPr>
        <w:spacing w:after="0" w:line="480" w:lineRule="auto"/>
        <w:jc w:val="both"/>
        <w:rPr>
          <w:rFonts w:asciiTheme="majorBidi" w:hAnsiTheme="majorBidi" w:cstheme="majorBidi"/>
          <w:bCs/>
          <w:sz w:val="24"/>
          <w:szCs w:val="24"/>
        </w:rPr>
      </w:pPr>
      <w:r w:rsidRPr="00A109B6">
        <w:rPr>
          <w:rFonts w:asciiTheme="majorBidi" w:hAnsiTheme="majorBidi" w:cstheme="majorBidi"/>
          <w:bCs/>
          <w:sz w:val="24"/>
          <w:szCs w:val="24"/>
        </w:rPr>
        <w:tab/>
        <w:t xml:space="preserve">Kondisi lingkungan internal bertujuan untuk mengidentifikasi maupun menjelaskan faktor – faktor yang menjadi kekuatan dan kelemahan SMK Mahaputra dalam rangka merumuskan rencana strategi untuk meningkatkan mutu pendidikan. </w:t>
      </w:r>
    </w:p>
    <w:p w:rsidR="00A109B6" w:rsidRPr="00A109B6" w:rsidRDefault="00A109B6" w:rsidP="00A109B6">
      <w:pPr>
        <w:spacing w:after="0" w:line="480" w:lineRule="auto"/>
        <w:jc w:val="both"/>
        <w:rPr>
          <w:rFonts w:asciiTheme="majorBidi" w:hAnsiTheme="majorBidi" w:cstheme="majorBidi"/>
          <w:sz w:val="24"/>
          <w:szCs w:val="24"/>
        </w:rPr>
      </w:pPr>
      <w:r w:rsidRPr="00A109B6">
        <w:rPr>
          <w:rFonts w:asciiTheme="majorBidi" w:hAnsiTheme="majorBidi" w:cstheme="majorBidi"/>
          <w:b/>
          <w:bCs/>
          <w:sz w:val="24"/>
          <w:szCs w:val="24"/>
          <w:lang w:val="en-US"/>
        </w:rPr>
        <w:lastRenderedPageBreak/>
        <w:tab/>
      </w:r>
      <w:r w:rsidRPr="00A109B6">
        <w:rPr>
          <w:rFonts w:asciiTheme="majorBidi" w:hAnsiTheme="majorBidi" w:cstheme="majorBidi"/>
          <w:sz w:val="24"/>
          <w:szCs w:val="24"/>
          <w:lang w:val="en-US"/>
        </w:rPr>
        <w:t>Penulis melakukan penelitian di SMK Mahaputra Cerdas Utama dengan menggunakan SWOT Analisis (</w:t>
      </w:r>
      <w:r w:rsidRPr="00A109B6">
        <w:rPr>
          <w:rFonts w:asciiTheme="majorBidi" w:hAnsiTheme="majorBidi" w:cstheme="majorBidi"/>
          <w:i/>
          <w:iCs/>
          <w:sz w:val="24"/>
          <w:szCs w:val="24"/>
          <w:lang w:val="en-US"/>
        </w:rPr>
        <w:t>Stenght, Wetkness, Oppertunaite, Treth</w:t>
      </w:r>
      <w:r w:rsidRPr="00A109B6">
        <w:rPr>
          <w:rFonts w:asciiTheme="majorBidi" w:hAnsiTheme="majorBidi" w:cstheme="majorBidi"/>
          <w:sz w:val="24"/>
          <w:szCs w:val="24"/>
          <w:lang w:val="en-US"/>
        </w:rPr>
        <w:t xml:space="preserve">), untuk mengukur </w:t>
      </w:r>
      <w:r w:rsidRPr="00A109B6">
        <w:rPr>
          <w:rFonts w:asciiTheme="majorBidi" w:hAnsiTheme="majorBidi" w:cstheme="majorBidi"/>
          <w:sz w:val="24"/>
          <w:szCs w:val="24"/>
        </w:rPr>
        <w:t xml:space="preserve">dengan menggunakan Peraturan Pemerintah No 19 Tahun 2005 tentang Standar Nasional Pendidikan dan dirubah dengan Peraturan Pemerintah No 32 tahun 2015 tentang Standar Nasional Pendidikan, dari peraturan tesebut dalam mengelola pendidikan perlu memperhatian standar pendidikan yang berlaku secara nasional yaitu </w:t>
      </w:r>
      <w:r w:rsidRPr="00A109B6">
        <w:rPr>
          <w:rFonts w:asciiTheme="majorBidi" w:hAnsiTheme="majorBidi" w:cstheme="majorBidi"/>
          <w:sz w:val="24"/>
          <w:szCs w:val="24"/>
          <w:lang w:val="en-US"/>
        </w:rPr>
        <w:t xml:space="preserve">delapan standar pendidikan </w:t>
      </w:r>
      <w:r w:rsidRPr="00A109B6">
        <w:rPr>
          <w:rFonts w:asciiTheme="majorBidi" w:hAnsiTheme="majorBidi" w:cstheme="majorBidi"/>
          <w:sz w:val="24"/>
          <w:szCs w:val="24"/>
        </w:rPr>
        <w:t xml:space="preserve">standar lulusan, </w:t>
      </w:r>
      <w:r w:rsidRPr="00A109B6">
        <w:rPr>
          <w:rFonts w:asciiTheme="majorBidi" w:hAnsiTheme="majorBidi" w:cstheme="majorBidi"/>
          <w:sz w:val="24"/>
          <w:szCs w:val="24"/>
          <w:lang w:val="en-US"/>
        </w:rPr>
        <w:t xml:space="preserve">standar isi, standar proses, standar </w:t>
      </w:r>
      <w:r w:rsidRPr="00A109B6">
        <w:rPr>
          <w:rFonts w:asciiTheme="majorBidi" w:hAnsiTheme="majorBidi" w:cstheme="majorBidi"/>
          <w:sz w:val="24"/>
          <w:szCs w:val="24"/>
        </w:rPr>
        <w:t>pendidikan dan tenaga kependidikan</w:t>
      </w:r>
      <w:r w:rsidRPr="00A109B6">
        <w:rPr>
          <w:rFonts w:asciiTheme="majorBidi" w:hAnsiTheme="majorBidi" w:cstheme="majorBidi"/>
          <w:sz w:val="24"/>
          <w:szCs w:val="24"/>
          <w:lang w:val="en-US"/>
        </w:rPr>
        <w:t xml:space="preserve">, </w:t>
      </w:r>
      <w:r w:rsidRPr="00A109B6">
        <w:rPr>
          <w:rFonts w:asciiTheme="majorBidi" w:hAnsiTheme="majorBidi" w:cstheme="majorBidi"/>
          <w:sz w:val="24"/>
          <w:szCs w:val="24"/>
        </w:rPr>
        <w:t xml:space="preserve">standar sarana prasarana, standar pengelolaan, </w:t>
      </w:r>
      <w:r w:rsidRPr="00A109B6">
        <w:rPr>
          <w:rFonts w:asciiTheme="majorBidi" w:hAnsiTheme="majorBidi" w:cstheme="majorBidi"/>
          <w:sz w:val="24"/>
          <w:szCs w:val="24"/>
          <w:lang w:val="en-US"/>
        </w:rPr>
        <w:t xml:space="preserve">standar pembiayaan, standar </w:t>
      </w:r>
      <w:r w:rsidRPr="00A109B6">
        <w:rPr>
          <w:rFonts w:asciiTheme="majorBidi" w:hAnsiTheme="majorBidi" w:cstheme="majorBidi"/>
          <w:sz w:val="24"/>
          <w:szCs w:val="24"/>
        </w:rPr>
        <w:t>penilaian pendidikan</w:t>
      </w:r>
      <w:r w:rsidRPr="00A109B6">
        <w:rPr>
          <w:rFonts w:asciiTheme="majorBidi" w:hAnsiTheme="majorBidi" w:cstheme="majorBidi"/>
          <w:sz w:val="24"/>
          <w:szCs w:val="24"/>
          <w:lang w:val="en-US"/>
        </w:rPr>
        <w:t>.</w:t>
      </w:r>
    </w:p>
    <w:p w:rsidR="00A109B6" w:rsidRPr="00A109B6" w:rsidRDefault="00A109B6" w:rsidP="00A109B6">
      <w:pPr>
        <w:spacing w:after="0" w:line="480" w:lineRule="auto"/>
        <w:ind w:firstLine="720"/>
        <w:jc w:val="both"/>
        <w:rPr>
          <w:rFonts w:asciiTheme="majorBidi" w:hAnsiTheme="majorBidi" w:cstheme="majorBidi"/>
          <w:sz w:val="24"/>
          <w:szCs w:val="24"/>
        </w:rPr>
      </w:pPr>
      <w:r w:rsidRPr="00A109B6">
        <w:rPr>
          <w:rFonts w:asciiTheme="majorBidi" w:hAnsiTheme="majorBidi" w:cstheme="majorBidi"/>
          <w:sz w:val="24"/>
          <w:szCs w:val="24"/>
        </w:rPr>
        <w:t>Pengukuran lingkungan internal dalam mengukur delapan Standar Nasional Pendidikan penulis mewawancarai yang menjadi informan yaitu K</w:t>
      </w:r>
      <w:r w:rsidRPr="00A109B6">
        <w:rPr>
          <w:rFonts w:asciiTheme="majorBidi" w:hAnsiTheme="majorBidi" w:cstheme="majorBidi"/>
          <w:sz w:val="24"/>
          <w:szCs w:val="24"/>
          <w:lang w:val="en-US"/>
        </w:rPr>
        <w:t xml:space="preserve">epala Sekolah, Wakasek Kesiswaan, Wakasek Kurikulum, Wakasek Humas, Wakasek Sarana Prasarana, Tata Usaha, Komite Sekolah, Guru BP, siswa berprestasi,, orang tua siswa. Koordinator Wilayah (Korwil) Wilayah 1 SMK Kabupaten Bandung. </w:t>
      </w:r>
    </w:p>
    <w:p w:rsidR="00A109B6" w:rsidRPr="00A109B6" w:rsidRDefault="00A109B6" w:rsidP="00A109B6">
      <w:pPr>
        <w:tabs>
          <w:tab w:val="left" w:pos="1770"/>
        </w:tabs>
        <w:spacing w:after="0" w:line="480" w:lineRule="auto"/>
        <w:jc w:val="center"/>
        <w:rPr>
          <w:rFonts w:asciiTheme="majorBidi" w:hAnsiTheme="majorBidi" w:cstheme="majorBidi"/>
          <w:sz w:val="24"/>
          <w:szCs w:val="24"/>
        </w:rPr>
      </w:pPr>
    </w:p>
    <w:p w:rsidR="00A109B6" w:rsidRPr="00A109B6" w:rsidRDefault="00A109B6" w:rsidP="00A109B6">
      <w:pPr>
        <w:tabs>
          <w:tab w:val="left" w:pos="1770"/>
        </w:tabs>
        <w:spacing w:after="0" w:line="480" w:lineRule="auto"/>
        <w:jc w:val="both"/>
        <w:rPr>
          <w:rFonts w:asciiTheme="majorBidi" w:hAnsiTheme="majorBidi" w:cstheme="majorBidi"/>
          <w:b/>
          <w:sz w:val="24"/>
          <w:szCs w:val="24"/>
        </w:rPr>
      </w:pPr>
      <w:r w:rsidRPr="00A109B6">
        <w:rPr>
          <w:rFonts w:asciiTheme="majorBidi" w:hAnsiTheme="majorBidi" w:cstheme="majorBidi"/>
          <w:b/>
          <w:sz w:val="24"/>
          <w:szCs w:val="24"/>
        </w:rPr>
        <w:t>4.2.2 Kondisi Eksternal SMK Mahaputra,untuk menjawab rumusan masalah no 2</w:t>
      </w:r>
    </w:p>
    <w:p w:rsidR="00A109B6" w:rsidRPr="00A109B6" w:rsidRDefault="00A109B6" w:rsidP="00A109B6">
      <w:pPr>
        <w:tabs>
          <w:tab w:val="left" w:pos="1770"/>
        </w:tabs>
        <w:spacing w:after="0" w:line="480" w:lineRule="auto"/>
        <w:jc w:val="both"/>
        <w:rPr>
          <w:rFonts w:asciiTheme="majorBidi" w:hAnsiTheme="majorBidi" w:cstheme="majorBidi"/>
          <w:b/>
          <w:bCs/>
          <w:sz w:val="21"/>
          <w:szCs w:val="21"/>
        </w:rPr>
      </w:pPr>
      <w:r w:rsidRPr="00A109B6">
        <w:rPr>
          <w:rFonts w:asciiTheme="majorBidi" w:hAnsiTheme="majorBidi" w:cstheme="majorBidi"/>
          <w:sz w:val="24"/>
          <w:szCs w:val="24"/>
        </w:rPr>
        <w:t xml:space="preserve"> Kondisi eksternal SMK Mahaputra yang penulis dijadikan informan uantuk menggali data dan informasi  yaitu konwil 1 sebagai kepanjangan tangan dari Dinas Pendidikan Provisi Jawa Barat karena langsung bersentuhan dengan sekolah-sekolah baik negeri maupun swasta yang jumlahnya 40 sekolah. Oleh karena itu penulis jadikan informan yang akan diwawancarai  terutama dimensi </w:t>
      </w:r>
      <w:r w:rsidRPr="00A109B6">
        <w:rPr>
          <w:rFonts w:asciiTheme="majorBidi" w:hAnsiTheme="majorBidi" w:cstheme="majorBidi"/>
          <w:sz w:val="24"/>
          <w:szCs w:val="24"/>
        </w:rPr>
        <w:lastRenderedPageBreak/>
        <w:t xml:space="preserve">aturan lingkungan sekolah, Iptek dan Globalisasi, kemitraan. Dan yang lain untuk dijadikan informan yaitu orang tua siswa yang menyekolahkan anaknya di SMK Mahaputra </w:t>
      </w:r>
    </w:p>
    <w:p w:rsidR="00A109B6" w:rsidRPr="00A109B6" w:rsidRDefault="00A109B6" w:rsidP="00A109B6">
      <w:pPr>
        <w:tabs>
          <w:tab w:val="left" w:pos="1770"/>
        </w:tabs>
        <w:spacing w:after="0" w:line="480" w:lineRule="auto"/>
        <w:jc w:val="both"/>
        <w:rPr>
          <w:rFonts w:asciiTheme="majorBidi" w:hAnsiTheme="majorBidi" w:cstheme="majorBidi"/>
          <w:b/>
          <w:bCs/>
          <w:sz w:val="21"/>
          <w:szCs w:val="21"/>
        </w:rPr>
      </w:pPr>
      <w:r w:rsidRPr="00A109B6">
        <w:rPr>
          <w:rFonts w:asciiTheme="majorBidi" w:hAnsiTheme="majorBidi" w:cstheme="majorBidi"/>
          <w:b/>
          <w:bCs/>
          <w:sz w:val="21"/>
          <w:szCs w:val="21"/>
          <w:lang w:val="en-US"/>
        </w:rPr>
        <w:t>4,</w:t>
      </w:r>
      <w:r w:rsidRPr="00A109B6">
        <w:rPr>
          <w:rFonts w:asciiTheme="majorBidi" w:hAnsiTheme="majorBidi" w:cstheme="majorBidi"/>
          <w:b/>
          <w:bCs/>
          <w:sz w:val="21"/>
          <w:szCs w:val="21"/>
        </w:rPr>
        <w:t>2.3</w:t>
      </w:r>
      <w:r w:rsidRPr="00A109B6">
        <w:rPr>
          <w:rFonts w:asciiTheme="majorBidi" w:hAnsiTheme="majorBidi" w:cstheme="majorBidi"/>
          <w:b/>
          <w:bCs/>
          <w:sz w:val="21"/>
          <w:szCs w:val="21"/>
          <w:lang w:val="en-US"/>
        </w:rPr>
        <w:t xml:space="preserve">  Kondisi Harapan</w:t>
      </w:r>
    </w:p>
    <w:p w:rsidR="00A109B6" w:rsidRPr="00A109B6" w:rsidRDefault="00A109B6" w:rsidP="00A109B6">
      <w:pPr>
        <w:tabs>
          <w:tab w:val="left" w:pos="1770"/>
        </w:tabs>
        <w:spacing w:after="0" w:line="480" w:lineRule="auto"/>
        <w:jc w:val="both"/>
        <w:rPr>
          <w:rFonts w:asciiTheme="majorBidi" w:hAnsiTheme="majorBidi" w:cstheme="majorBidi"/>
          <w:sz w:val="24"/>
          <w:szCs w:val="24"/>
        </w:rPr>
      </w:pPr>
      <w:r w:rsidRPr="00A109B6">
        <w:rPr>
          <w:rFonts w:asciiTheme="majorBidi" w:hAnsiTheme="majorBidi" w:cstheme="majorBidi"/>
          <w:bCs/>
          <w:sz w:val="24"/>
          <w:szCs w:val="24"/>
        </w:rPr>
        <w:t>Setelah penulis menganalisis hasil wawancara dengan infoman Kepala Sekolah, Wakasek Kurikulum, Wakasek Kesiswaan, Wakasek Hubin, Wakasek Sarana Prasarana, Urusan Tata Usaha, Komite Sekolah, Guru BK, Siswa yang berprestasi, Korwil 1 dan Orang Tua siswa dengan dimensi Peraturan Pemerintah No 19 Tahun 2005 dirubah Peraturan Pemerintah No 32 Tahun 2015 tentang 8 standar nasional pelayanan pendidikan, maka sekolah mempunyai harapan dan dapat dilihat pada tabel 4.13 sebagai berikut :</w:t>
      </w:r>
      <w:r w:rsidRPr="00A109B6">
        <w:rPr>
          <w:rFonts w:asciiTheme="majorBidi" w:hAnsiTheme="majorBidi" w:cstheme="majorBidi"/>
          <w:bCs/>
          <w:sz w:val="24"/>
          <w:szCs w:val="24"/>
        </w:rPr>
        <w:tab/>
      </w:r>
    </w:p>
    <w:p w:rsidR="00A109B6" w:rsidRPr="00A109B6" w:rsidRDefault="00A109B6" w:rsidP="00A109B6">
      <w:pPr>
        <w:spacing w:after="0"/>
        <w:jc w:val="center"/>
        <w:rPr>
          <w:rFonts w:ascii="Times New Roman" w:hAnsi="Times New Roman" w:cs="Times New Roman"/>
          <w:b/>
          <w:sz w:val="24"/>
          <w:szCs w:val="24"/>
        </w:rPr>
      </w:pPr>
    </w:p>
    <w:p w:rsidR="00A109B6" w:rsidRPr="00A109B6" w:rsidRDefault="00A109B6" w:rsidP="00A109B6">
      <w:pPr>
        <w:spacing w:after="0"/>
        <w:jc w:val="center"/>
        <w:rPr>
          <w:rFonts w:ascii="Times New Roman" w:hAnsi="Times New Roman" w:cs="Times New Roman"/>
          <w:b/>
          <w:sz w:val="24"/>
          <w:szCs w:val="24"/>
        </w:rPr>
      </w:pPr>
    </w:p>
    <w:p w:rsidR="00A109B6" w:rsidRPr="00A109B6" w:rsidRDefault="00A109B6" w:rsidP="00893346">
      <w:pPr>
        <w:numPr>
          <w:ilvl w:val="2"/>
          <w:numId w:val="65"/>
        </w:numPr>
        <w:spacing w:after="0" w:line="480" w:lineRule="auto"/>
        <w:contextualSpacing/>
        <w:jc w:val="both"/>
        <w:rPr>
          <w:rFonts w:ascii="Times New Roman" w:hAnsi="Times New Roman" w:cs="Times New Roman"/>
          <w:b/>
          <w:sz w:val="24"/>
          <w:szCs w:val="24"/>
          <w:lang w:val="en-US"/>
        </w:rPr>
      </w:pPr>
      <w:r w:rsidRPr="00A109B6">
        <w:rPr>
          <w:rFonts w:ascii="Times New Roman" w:hAnsi="Times New Roman" w:cs="Times New Roman"/>
          <w:b/>
          <w:sz w:val="24"/>
          <w:szCs w:val="24"/>
          <w:lang w:val="en-US"/>
        </w:rPr>
        <w:t>Analisa gap</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lang w:val="en-US"/>
        </w:rPr>
        <w:t xml:space="preserve">Analisa gap dilakukan </w:t>
      </w:r>
      <w:r w:rsidRPr="00A109B6">
        <w:rPr>
          <w:rFonts w:ascii="Times New Roman" w:hAnsi="Times New Roman" w:cs="Times New Roman"/>
          <w:sz w:val="24"/>
          <w:szCs w:val="24"/>
        </w:rPr>
        <w:t>untuk menjawab rumusan masalah no 4.T</w:t>
      </w:r>
      <w:r w:rsidRPr="00A109B6">
        <w:rPr>
          <w:rFonts w:ascii="Times New Roman" w:hAnsi="Times New Roman" w:cs="Times New Roman"/>
          <w:sz w:val="24"/>
          <w:szCs w:val="24"/>
          <w:lang w:val="en-US"/>
        </w:rPr>
        <w:t>ujuan</w:t>
      </w:r>
      <w:r w:rsidRPr="00A109B6">
        <w:rPr>
          <w:rFonts w:ascii="Times New Roman" w:hAnsi="Times New Roman" w:cs="Times New Roman"/>
          <w:sz w:val="24"/>
          <w:szCs w:val="24"/>
        </w:rPr>
        <w:t xml:space="preserve"> analisis gap</w:t>
      </w:r>
      <w:r w:rsidRPr="00A109B6">
        <w:rPr>
          <w:rFonts w:ascii="Times New Roman" w:hAnsi="Times New Roman" w:cs="Times New Roman"/>
          <w:sz w:val="24"/>
          <w:szCs w:val="24"/>
          <w:lang w:val="en-US"/>
        </w:rPr>
        <w:t xml:space="preserve"> untuk mengidentifikasi kesenjangan antar kondisi eksisting dan kondisi yang diharapkan 5 (lima) tahun kedepan pendidikan di SMK.Untuk lebih jelasnya hasil analisa Gap itu peneliti sajikan dalam bentuk tabel sebagai berikut</w:t>
      </w:r>
    </w:p>
    <w:p w:rsidR="00A109B6" w:rsidRDefault="00A109B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A109B6">
      <w:pPr>
        <w:spacing w:after="0" w:line="480" w:lineRule="auto"/>
        <w:ind w:firstLine="720"/>
        <w:jc w:val="both"/>
        <w:rPr>
          <w:rFonts w:ascii="Times New Roman" w:hAnsi="Times New Roman" w:cs="Times New Roman"/>
          <w:b/>
          <w:sz w:val="24"/>
          <w:szCs w:val="24"/>
        </w:rPr>
      </w:pPr>
    </w:p>
    <w:p w:rsidR="00893346" w:rsidRDefault="00893346" w:rsidP="00893346">
      <w:pPr>
        <w:spacing w:after="0" w:line="480" w:lineRule="auto"/>
        <w:jc w:val="both"/>
        <w:rPr>
          <w:rFonts w:ascii="Times New Roman" w:hAnsi="Times New Roman" w:cs="Times New Roman"/>
          <w:b/>
          <w:sz w:val="24"/>
          <w:szCs w:val="24"/>
        </w:rPr>
      </w:pPr>
    </w:p>
    <w:p w:rsidR="00893346" w:rsidRDefault="00893346" w:rsidP="00893346">
      <w:pPr>
        <w:spacing w:after="0" w:line="480" w:lineRule="auto"/>
        <w:jc w:val="both"/>
        <w:rPr>
          <w:rFonts w:ascii="Times New Roman" w:hAnsi="Times New Roman" w:cs="Times New Roman"/>
          <w:b/>
          <w:sz w:val="24"/>
          <w:szCs w:val="24"/>
        </w:rPr>
        <w:sectPr w:rsidR="00893346" w:rsidSect="00A109B6">
          <w:headerReference w:type="default" r:id="rId8"/>
          <w:footerReference w:type="first" r:id="rId9"/>
          <w:pgSz w:w="11907" w:h="16840" w:code="9"/>
          <w:pgMar w:top="2268" w:right="1701" w:bottom="1701" w:left="2268" w:header="720" w:footer="720" w:gutter="0"/>
          <w:pgNumType w:start="86"/>
          <w:cols w:space="720"/>
          <w:titlePg/>
          <w:docGrid w:linePitch="360"/>
        </w:sectPr>
      </w:pPr>
    </w:p>
    <w:p w:rsidR="00893346" w:rsidRPr="00A109B6" w:rsidRDefault="00893346" w:rsidP="00893346">
      <w:pPr>
        <w:spacing w:after="0" w:line="480" w:lineRule="auto"/>
        <w:jc w:val="both"/>
        <w:rPr>
          <w:rFonts w:ascii="Times New Roman" w:hAnsi="Times New Roman" w:cs="Times New Roman"/>
          <w:b/>
          <w:sz w:val="24"/>
          <w:szCs w:val="24"/>
        </w:rPr>
      </w:pPr>
    </w:p>
    <w:p w:rsidR="00A109B6" w:rsidRPr="00A109B6" w:rsidRDefault="00A109B6" w:rsidP="00A109B6">
      <w:pPr>
        <w:spacing w:after="0"/>
        <w:jc w:val="center"/>
        <w:rPr>
          <w:rFonts w:ascii="Times New Roman" w:hAnsi="Times New Roman" w:cs="Times New Roman"/>
          <w:b/>
          <w:sz w:val="24"/>
          <w:szCs w:val="24"/>
        </w:rPr>
      </w:pPr>
      <w:r w:rsidRPr="00A109B6">
        <w:rPr>
          <w:rFonts w:ascii="Times New Roman" w:hAnsi="Times New Roman" w:cs="Times New Roman"/>
          <w:b/>
          <w:sz w:val="24"/>
          <w:szCs w:val="24"/>
          <w:lang w:val="en-US"/>
        </w:rPr>
        <w:t>Tabel 4.</w:t>
      </w:r>
      <w:r w:rsidRPr="00A109B6">
        <w:rPr>
          <w:rFonts w:ascii="Times New Roman" w:hAnsi="Times New Roman" w:cs="Times New Roman"/>
          <w:b/>
          <w:sz w:val="24"/>
          <w:szCs w:val="24"/>
        </w:rPr>
        <w:t>16</w:t>
      </w:r>
    </w:p>
    <w:p w:rsidR="00A109B6" w:rsidRPr="00A109B6" w:rsidRDefault="00A109B6" w:rsidP="00A109B6">
      <w:pPr>
        <w:spacing w:after="0"/>
        <w:jc w:val="center"/>
        <w:rPr>
          <w:rFonts w:ascii="Times New Roman" w:hAnsi="Times New Roman" w:cs="Times New Roman"/>
          <w:b/>
          <w:sz w:val="24"/>
          <w:szCs w:val="24"/>
        </w:rPr>
      </w:pPr>
      <w:r w:rsidRPr="00A109B6">
        <w:rPr>
          <w:rFonts w:ascii="Times New Roman" w:hAnsi="Times New Roman" w:cs="Times New Roman"/>
          <w:b/>
          <w:sz w:val="24"/>
          <w:szCs w:val="24"/>
          <w:lang w:val="en-US"/>
        </w:rPr>
        <w:t>Kesenjangan Pendidikan di SMK Mahaputra</w:t>
      </w:r>
    </w:p>
    <w:p w:rsidR="00A109B6" w:rsidRPr="00A109B6" w:rsidRDefault="00A109B6" w:rsidP="00A109B6">
      <w:pPr>
        <w:spacing w:after="0"/>
        <w:jc w:val="center"/>
        <w:rPr>
          <w:rFonts w:ascii="Times New Roman" w:hAnsi="Times New Roman" w:cs="Times New Roman"/>
          <w:b/>
          <w:sz w:val="24"/>
          <w:szCs w:val="24"/>
        </w:rPr>
      </w:pPr>
    </w:p>
    <w:tbl>
      <w:tblPr>
        <w:tblStyle w:val="TableGrid"/>
        <w:tblpPr w:leftFromText="180" w:rightFromText="180" w:vertAnchor="text" w:tblpY="1"/>
        <w:tblOverlap w:val="never"/>
        <w:tblW w:w="13008" w:type="dxa"/>
        <w:tblLayout w:type="fixed"/>
        <w:tblLook w:val="04A0"/>
      </w:tblPr>
      <w:tblGrid>
        <w:gridCol w:w="558"/>
        <w:gridCol w:w="1535"/>
        <w:gridCol w:w="142"/>
        <w:gridCol w:w="283"/>
        <w:gridCol w:w="425"/>
        <w:gridCol w:w="2835"/>
        <w:gridCol w:w="3119"/>
        <w:gridCol w:w="567"/>
        <w:gridCol w:w="3544"/>
      </w:tblGrid>
      <w:tr w:rsidR="00A109B6" w:rsidRPr="00A109B6" w:rsidTr="00407275">
        <w:tc>
          <w:tcPr>
            <w:tcW w:w="558" w:type="dxa"/>
            <w:vAlign w:val="center"/>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No</w:t>
            </w:r>
          </w:p>
        </w:tc>
        <w:tc>
          <w:tcPr>
            <w:tcW w:w="1960" w:type="dxa"/>
            <w:gridSpan w:val="3"/>
            <w:vAlign w:val="center"/>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Aspek Pendidikan</w:t>
            </w:r>
          </w:p>
        </w:tc>
        <w:tc>
          <w:tcPr>
            <w:tcW w:w="3260" w:type="dxa"/>
            <w:gridSpan w:val="2"/>
            <w:vAlign w:val="center"/>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Kondisi Pendidikan saat ini</w:t>
            </w:r>
          </w:p>
        </w:tc>
        <w:tc>
          <w:tcPr>
            <w:tcW w:w="3686" w:type="dxa"/>
            <w:gridSpan w:val="2"/>
            <w:vAlign w:val="center"/>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Kondisi Pendidikan yang diharapkan ( Masa Datang)</w:t>
            </w:r>
          </w:p>
        </w:tc>
        <w:tc>
          <w:tcPr>
            <w:tcW w:w="3544" w:type="dxa"/>
            <w:vAlign w:val="center"/>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Kesenjangan (Besarnya tantangan nyata)</w:t>
            </w:r>
          </w:p>
        </w:tc>
      </w:tr>
      <w:tr w:rsidR="00A109B6" w:rsidRPr="00A109B6" w:rsidTr="00893346">
        <w:tc>
          <w:tcPr>
            <w:tcW w:w="558"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1</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Isi</w:t>
            </w:r>
          </w:p>
        </w:tc>
      </w:tr>
      <w:tr w:rsidR="00A109B6" w:rsidRPr="00A109B6" w:rsidTr="00893346">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Kurikulum</w:t>
            </w: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Administrasi guru</w:t>
            </w:r>
          </w:p>
        </w:tc>
        <w:tc>
          <w:tcPr>
            <w:tcW w:w="3260" w:type="dxa"/>
            <w:gridSpan w:val="2"/>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Tersusunnya kurikulum yang sesuai dengan kurikulum nasional.</w:t>
            </w:r>
          </w:p>
          <w:p w:rsidR="00A109B6" w:rsidRPr="00A109B6" w:rsidRDefault="00A109B6" w:rsidP="00A109B6">
            <w:pPr>
              <w:ind w:hanging="270"/>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membuat Program Tahunan, Program Semester, Silabus Pembelajaran, dan Rencana Pelaksanaan Pembelajaran (RPP) melalui MGMP Sekolah</w:t>
            </w:r>
          </w:p>
        </w:tc>
        <w:tc>
          <w:tcPr>
            <w:tcW w:w="3686" w:type="dxa"/>
            <w:gridSpan w:val="2"/>
          </w:tcPr>
          <w:p w:rsid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Tersusunnya kurikulum yang sesuai dengan kurikulum nasional.</w:t>
            </w:r>
          </w:p>
          <w:p w:rsidR="00C6683C" w:rsidRPr="00A109B6" w:rsidRDefault="00C6683C" w:rsidP="00407275">
            <w:pPr>
              <w:contextualSpacing/>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407275">
            <w:pPr>
              <w:tabs>
                <w:tab w:val="left" w:pos="453"/>
              </w:tabs>
              <w:contextualSpacing/>
              <w:jc w:val="both"/>
              <w:rPr>
                <w:rFonts w:ascii="Times New Roman" w:hAnsi="Times New Roman" w:cs="Times New Roman"/>
                <w:sz w:val="24"/>
                <w:szCs w:val="24"/>
              </w:rPr>
            </w:pPr>
            <w:r w:rsidRPr="00A109B6">
              <w:rPr>
                <w:rFonts w:ascii="Times New Roman" w:hAnsi="Times New Roman" w:cs="Times New Roman"/>
                <w:sz w:val="24"/>
                <w:szCs w:val="24"/>
              </w:rPr>
              <w:t>Semua guru membuat Program Tahunan, Program Semester, Silabus Pembelajaran, dan Rencan Pelaksanaan Pembelajaran (RPP) melalui MGMP sekoalah.</w:t>
            </w:r>
          </w:p>
          <w:p w:rsidR="00A109B6" w:rsidRPr="00A109B6" w:rsidRDefault="00A109B6" w:rsidP="00A109B6">
            <w:pPr>
              <w:tabs>
                <w:tab w:val="left" w:pos="453"/>
              </w:tabs>
              <w:contextualSpacing/>
              <w:jc w:val="both"/>
              <w:rPr>
                <w:rFonts w:ascii="Times New Roman" w:hAnsi="Times New Roman" w:cs="Times New Roman"/>
                <w:sz w:val="24"/>
                <w:szCs w:val="24"/>
              </w:rPr>
            </w:pPr>
          </w:p>
        </w:tc>
        <w:tc>
          <w:tcPr>
            <w:tcW w:w="3544" w:type="dxa"/>
          </w:tcPr>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tabs>
                <w:tab w:val="left" w:pos="453"/>
              </w:tabs>
              <w:contextualSpacing/>
              <w:jc w:val="both"/>
              <w:rPr>
                <w:rFonts w:ascii="Times New Roman" w:hAnsi="Times New Roman" w:cs="Times New Roman"/>
                <w:sz w:val="24"/>
                <w:szCs w:val="24"/>
              </w:rPr>
            </w:pPr>
          </w:p>
          <w:p w:rsidR="00A109B6" w:rsidRPr="00A109B6" w:rsidRDefault="00A109B6" w:rsidP="00A109B6">
            <w:pPr>
              <w:tabs>
                <w:tab w:val="left" w:pos="453"/>
              </w:tabs>
              <w:contextualSpacing/>
              <w:jc w:val="both"/>
              <w:rPr>
                <w:rFonts w:ascii="Times New Roman" w:hAnsi="Times New Roman" w:cs="Times New Roman"/>
                <w:sz w:val="24"/>
                <w:szCs w:val="24"/>
              </w:rPr>
            </w:pPr>
            <w:r w:rsidRPr="00A109B6">
              <w:rPr>
                <w:rFonts w:ascii="Times New Roman" w:hAnsi="Times New Roman" w:cs="Times New Roman"/>
                <w:sz w:val="24"/>
                <w:szCs w:val="24"/>
              </w:rPr>
              <w:t>10% ( 4 dari 17 orang guru ) belum membuat  Program Tahunan, Program Semester, Silabus Pembelajaran, dan Rencan Pelaksanaan Pembelajaran (RPP) melalui MGMP sekoalah.</w:t>
            </w:r>
          </w:p>
          <w:p w:rsidR="00A109B6" w:rsidRPr="00A109B6" w:rsidRDefault="00A109B6" w:rsidP="00A109B6">
            <w:pPr>
              <w:spacing w:line="360" w:lineRule="auto"/>
              <w:jc w:val="both"/>
              <w:rPr>
                <w:rFonts w:ascii="Times New Roman" w:hAnsi="Times New Roman" w:cs="Times New Roman"/>
                <w:sz w:val="24"/>
                <w:szCs w:val="24"/>
              </w:rPr>
            </w:pPr>
          </w:p>
        </w:tc>
      </w:tr>
      <w:tr w:rsidR="00A109B6" w:rsidRPr="00A109B6" w:rsidTr="00893346">
        <w:tc>
          <w:tcPr>
            <w:tcW w:w="558"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2</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Proses</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A109B6" w:rsidRDefault="00A109B6" w:rsidP="00893346">
            <w:pPr>
              <w:numPr>
                <w:ilvl w:val="0"/>
                <w:numId w:val="16"/>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Persiapan Pembelajaran</w:t>
            </w:r>
          </w:p>
          <w:p w:rsidR="00A109B6" w:rsidRPr="00A109B6" w:rsidRDefault="00A109B6" w:rsidP="00A109B6">
            <w:pPr>
              <w:jc w:val="both"/>
              <w:rPr>
                <w:rFonts w:ascii="Times New Roman" w:hAnsi="Times New Roman" w:cs="Times New Roman"/>
                <w:sz w:val="24"/>
                <w:szCs w:val="24"/>
                <w:lang w:val="en-US"/>
              </w:rPr>
            </w:pPr>
          </w:p>
          <w:p w:rsidR="00A109B6" w:rsidRPr="00A109B6" w:rsidRDefault="00A109B6" w:rsidP="00A109B6">
            <w:pPr>
              <w:jc w:val="both"/>
              <w:rPr>
                <w:rFonts w:ascii="Times New Roman" w:hAnsi="Times New Roman" w:cs="Times New Roman"/>
                <w:sz w:val="24"/>
                <w:szCs w:val="24"/>
                <w:lang w:val="en-US"/>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407275">
            <w:pPr>
              <w:numPr>
                <w:ilvl w:val="0"/>
                <w:numId w:val="16"/>
              </w:numPr>
              <w:ind w:left="435" w:hanging="435"/>
              <w:contextualSpacing/>
              <w:jc w:val="both"/>
              <w:rPr>
                <w:rFonts w:ascii="Times New Roman" w:hAnsi="Times New Roman" w:cs="Times New Roman"/>
                <w:sz w:val="24"/>
                <w:szCs w:val="24"/>
              </w:rPr>
            </w:pPr>
            <w:r w:rsidRPr="00A109B6">
              <w:rPr>
                <w:rFonts w:ascii="Times New Roman" w:hAnsi="Times New Roman" w:cs="Times New Roman"/>
                <w:sz w:val="24"/>
                <w:szCs w:val="24"/>
              </w:rPr>
              <w:t>Persyaratan Pembelajaran</w:t>
            </w:r>
          </w:p>
        </w:tc>
        <w:tc>
          <w:tcPr>
            <w:tcW w:w="3260" w:type="dxa"/>
            <w:gridSpan w:val="2"/>
          </w:tcPr>
          <w:p w:rsidR="00A109B6" w:rsidRPr="00A109B6" w:rsidRDefault="00A109B6" w:rsidP="00407275">
            <w:pPr>
              <w:tabs>
                <w:tab w:val="left" w:pos="0"/>
              </w:tabs>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 Setiap guru memiliki persiapan pembelajaran yang bersifat interaktif, inspiratif, menyenangkan, menantang dan dapat memotivasi peserta didik untuk berpartisipasi aktif</w:t>
            </w:r>
          </w:p>
          <w:p w:rsidR="00A109B6" w:rsidRPr="00A109B6" w:rsidRDefault="00A109B6" w:rsidP="00A109B6">
            <w:pPr>
              <w:tabs>
                <w:tab w:val="left" w:pos="0"/>
              </w:tabs>
              <w:contextualSpacing/>
              <w:jc w:val="both"/>
              <w:rPr>
                <w:rFonts w:ascii="Times New Roman" w:hAnsi="Times New Roman" w:cs="Times New Roman"/>
                <w:sz w:val="24"/>
                <w:szCs w:val="24"/>
              </w:rPr>
            </w:pPr>
          </w:p>
          <w:p w:rsidR="00A109B6" w:rsidRPr="00A109B6" w:rsidRDefault="00A109B6" w:rsidP="00407275">
            <w:pPr>
              <w:tabs>
                <w:tab w:val="left" w:pos="0"/>
              </w:tabs>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*Ratio rata – rata rombongan belajar terhadap jumlah siswa harus 1 : 3</w:t>
            </w:r>
            <w:r w:rsidRPr="00A109B6">
              <w:rPr>
                <w:rFonts w:ascii="Times New Roman" w:hAnsi="Times New Roman" w:cs="Times New Roman"/>
                <w:sz w:val="24"/>
                <w:szCs w:val="24"/>
                <w:lang w:val="en-US"/>
              </w:rPr>
              <w:t>2</w:t>
            </w:r>
          </w:p>
          <w:p w:rsidR="00A109B6" w:rsidRPr="00407275" w:rsidRDefault="00A109B6" w:rsidP="00407275">
            <w:pPr>
              <w:tabs>
                <w:tab w:val="left" w:pos="0"/>
              </w:tabs>
              <w:contextualSpacing/>
              <w:jc w:val="both"/>
              <w:rPr>
                <w:rFonts w:ascii="Times New Roman" w:hAnsi="Times New Roman" w:cs="Times New Roman"/>
                <w:sz w:val="24"/>
                <w:szCs w:val="24"/>
              </w:rPr>
            </w:pPr>
            <w:r w:rsidRPr="00A109B6">
              <w:rPr>
                <w:rFonts w:ascii="Times New Roman" w:hAnsi="Times New Roman" w:cs="Times New Roman"/>
                <w:sz w:val="24"/>
                <w:szCs w:val="24"/>
              </w:rPr>
              <w:t>*Beban mengajar guru kurang 24 jam/minggu</w:t>
            </w:r>
          </w:p>
          <w:p w:rsidR="00A109B6" w:rsidRPr="00A109B6" w:rsidRDefault="00A109B6" w:rsidP="00407275">
            <w:pPr>
              <w:tabs>
                <w:tab w:val="left" w:pos="0"/>
              </w:tabs>
              <w:contextualSpacing/>
              <w:jc w:val="both"/>
              <w:rPr>
                <w:rFonts w:ascii="Times New Roman" w:hAnsi="Times New Roman" w:cs="Times New Roman"/>
                <w:sz w:val="24"/>
                <w:szCs w:val="24"/>
              </w:rPr>
            </w:pPr>
            <w:r w:rsidRPr="00A109B6">
              <w:rPr>
                <w:rFonts w:ascii="Times New Roman" w:hAnsi="Times New Roman" w:cs="Times New Roman"/>
                <w:sz w:val="24"/>
                <w:szCs w:val="24"/>
              </w:rPr>
              <w:t>*Ratio antara jumlah siswa dengan buku teks mapel 1:3</w:t>
            </w:r>
          </w:p>
        </w:tc>
        <w:tc>
          <w:tcPr>
            <w:tcW w:w="3686" w:type="dxa"/>
            <w:gridSpan w:val="2"/>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Setiap guru memiliki persiapan pembelajaran yang bersifat interaktif, inspiratif, menyenangkan, menantang dan dapat memotivasi peserta didik untuk berpartisipasi aktif</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tabs>
                <w:tab w:val="left" w:pos="523"/>
              </w:tabs>
              <w:jc w:val="both"/>
              <w:rPr>
                <w:rFonts w:ascii="Times New Roman" w:hAnsi="Times New Roman" w:cs="Times New Roman"/>
                <w:sz w:val="24"/>
                <w:szCs w:val="24"/>
                <w:lang w:val="en-US"/>
              </w:rPr>
            </w:pPr>
            <w:r w:rsidRPr="00A109B6">
              <w:rPr>
                <w:rFonts w:ascii="Times New Roman" w:hAnsi="Times New Roman" w:cs="Times New Roman"/>
                <w:sz w:val="24"/>
                <w:szCs w:val="24"/>
              </w:rPr>
              <w:lastRenderedPageBreak/>
              <w:t>*.Ratio rata – rata rombongan belajar terhadap jumlah siswa harus 1 : 3</w:t>
            </w:r>
            <w:r w:rsidRPr="00A109B6">
              <w:rPr>
                <w:rFonts w:ascii="Times New Roman" w:hAnsi="Times New Roman" w:cs="Times New Roman"/>
                <w:sz w:val="24"/>
                <w:szCs w:val="24"/>
                <w:lang w:val="en-US"/>
              </w:rPr>
              <w:t>2</w:t>
            </w:r>
          </w:p>
          <w:p w:rsidR="00A109B6" w:rsidRPr="00A109B6" w:rsidRDefault="00A109B6" w:rsidP="00A109B6">
            <w:pPr>
              <w:tabs>
                <w:tab w:val="left" w:pos="0"/>
              </w:tabs>
              <w:jc w:val="both"/>
              <w:rPr>
                <w:rFonts w:ascii="Times New Roman" w:hAnsi="Times New Roman" w:cs="Times New Roman"/>
                <w:sz w:val="24"/>
                <w:szCs w:val="24"/>
              </w:rPr>
            </w:pPr>
            <w:r w:rsidRPr="00A109B6">
              <w:rPr>
                <w:rFonts w:ascii="Times New Roman" w:hAnsi="Times New Roman" w:cs="Times New Roman"/>
                <w:sz w:val="24"/>
                <w:szCs w:val="24"/>
              </w:rPr>
              <w:t>*.Beb</w:t>
            </w:r>
            <w:r w:rsidR="00C6683C">
              <w:rPr>
                <w:rFonts w:ascii="Times New Roman" w:hAnsi="Times New Roman" w:cs="Times New Roman"/>
                <w:sz w:val="24"/>
                <w:szCs w:val="24"/>
              </w:rPr>
              <w:t>an mengajar guru ≥24 jam/minggu</w:t>
            </w:r>
          </w:p>
          <w:p w:rsidR="00A109B6" w:rsidRPr="00A109B6" w:rsidRDefault="00A109B6" w:rsidP="00A109B6">
            <w:pPr>
              <w:tabs>
                <w:tab w:val="left" w:pos="0"/>
              </w:tabs>
              <w:jc w:val="both"/>
              <w:rPr>
                <w:rFonts w:ascii="Times New Roman" w:hAnsi="Times New Roman" w:cs="Times New Roman"/>
                <w:sz w:val="24"/>
                <w:szCs w:val="24"/>
              </w:rPr>
            </w:pPr>
            <w:r w:rsidRPr="00A109B6">
              <w:rPr>
                <w:rFonts w:ascii="Times New Roman" w:hAnsi="Times New Roman" w:cs="Times New Roman"/>
                <w:sz w:val="24"/>
                <w:szCs w:val="24"/>
              </w:rPr>
              <w:t>*.  Ratio antara jumlah siswa dengan buku teks mapel 1:1</w:t>
            </w:r>
          </w:p>
          <w:p w:rsidR="00A109B6" w:rsidRPr="00A109B6" w:rsidRDefault="00A109B6" w:rsidP="00A109B6">
            <w:pPr>
              <w:jc w:val="both"/>
              <w:rPr>
                <w:rFonts w:ascii="Times New Roman" w:hAnsi="Times New Roman" w:cs="Times New Roman"/>
                <w:sz w:val="24"/>
                <w:szCs w:val="24"/>
              </w:rPr>
            </w:pPr>
          </w:p>
        </w:tc>
        <w:tc>
          <w:tcPr>
            <w:tcW w:w="3544" w:type="dxa"/>
          </w:tcPr>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Beban mengajar kurang dari 24 jam/minggu</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*Ratio antara jumlah siswa dengan buku teks mapel belum 1:1</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A109B6" w:rsidRDefault="00A109B6" w:rsidP="00407275">
            <w:pPr>
              <w:numPr>
                <w:ilvl w:val="0"/>
                <w:numId w:val="16"/>
              </w:numPr>
              <w:ind w:left="576" w:hanging="576"/>
              <w:contextualSpacing/>
              <w:jc w:val="both"/>
              <w:rPr>
                <w:rFonts w:ascii="Times New Roman" w:hAnsi="Times New Roman" w:cs="Times New Roman"/>
                <w:sz w:val="24"/>
                <w:szCs w:val="24"/>
              </w:rPr>
            </w:pPr>
            <w:r w:rsidRPr="00A109B6">
              <w:rPr>
                <w:rFonts w:ascii="Times New Roman" w:hAnsi="Times New Roman" w:cs="Times New Roman"/>
                <w:sz w:val="24"/>
                <w:szCs w:val="24"/>
              </w:rPr>
              <w:t>Pelaksanan Pembelajaran</w:t>
            </w:r>
          </w:p>
        </w:tc>
        <w:tc>
          <w:tcPr>
            <w:tcW w:w="3260" w:type="dxa"/>
            <w:gridSpan w:val="2"/>
          </w:tcPr>
          <w:p w:rsidR="00A109B6" w:rsidRPr="00A109B6" w:rsidRDefault="00A109B6" w:rsidP="00893346">
            <w:pPr>
              <w:numPr>
                <w:ilvl w:val="0"/>
                <w:numId w:val="20"/>
              </w:num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dpat menerapkan CTL, Joyfull Learning dalam pembelajaran.</w:t>
            </w:r>
          </w:p>
          <w:p w:rsidR="00A109B6" w:rsidRPr="00A109B6" w:rsidRDefault="00A109B6" w:rsidP="00893346">
            <w:pPr>
              <w:numPr>
                <w:ilvl w:val="0"/>
                <w:numId w:val="20"/>
              </w:num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dapat menerapkan ICT sebagai media pembelajaran.</w:t>
            </w:r>
          </w:p>
          <w:p w:rsidR="00A109B6" w:rsidRPr="00A109B6" w:rsidRDefault="00A109B6" w:rsidP="00A109B6">
            <w:pPr>
              <w:contextualSpacing/>
              <w:jc w:val="both"/>
              <w:rPr>
                <w:rFonts w:ascii="Times New Roman" w:hAnsi="Times New Roman" w:cs="Times New Roman"/>
                <w:sz w:val="24"/>
                <w:szCs w:val="24"/>
              </w:rPr>
            </w:pPr>
          </w:p>
        </w:tc>
        <w:tc>
          <w:tcPr>
            <w:tcW w:w="3686" w:type="dxa"/>
            <w:gridSpan w:val="2"/>
          </w:tcPr>
          <w:p w:rsidR="00A109B6" w:rsidRPr="00A109B6" w:rsidRDefault="00A109B6" w:rsidP="00893346">
            <w:pPr>
              <w:numPr>
                <w:ilvl w:val="0"/>
                <w:numId w:val="21"/>
              </w:num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*Semua guru dapat menerapkan CTL, Joyfull Learning dalam pembelajaran. </w:t>
            </w:r>
          </w:p>
          <w:p w:rsidR="00A109B6" w:rsidRPr="00A109B6" w:rsidRDefault="00A109B6" w:rsidP="00893346">
            <w:pPr>
              <w:numPr>
                <w:ilvl w:val="0"/>
                <w:numId w:val="21"/>
              </w:numPr>
              <w:contextualSpacing/>
              <w:jc w:val="both"/>
              <w:rPr>
                <w:rFonts w:ascii="Times New Roman" w:hAnsi="Times New Roman" w:cs="Times New Roman"/>
                <w:sz w:val="24"/>
                <w:szCs w:val="24"/>
              </w:rPr>
            </w:pPr>
            <w:r w:rsidRPr="00A109B6">
              <w:rPr>
                <w:rFonts w:ascii="Times New Roman" w:hAnsi="Times New Roman" w:cs="Times New Roman"/>
                <w:sz w:val="24"/>
                <w:szCs w:val="24"/>
              </w:rPr>
              <w:t>*Semua guru dapat menerapkan ICT sebagai media pembelajaran.</w:t>
            </w:r>
          </w:p>
        </w:tc>
        <w:tc>
          <w:tcPr>
            <w:tcW w:w="3544" w:type="dxa"/>
          </w:tcPr>
          <w:p w:rsidR="00A109B6" w:rsidRPr="00A109B6" w:rsidRDefault="00A109B6" w:rsidP="00893346">
            <w:pPr>
              <w:numPr>
                <w:ilvl w:val="0"/>
                <w:numId w:val="22"/>
              </w:num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dpat menerapkan CTL, Joyfull Learning dalam pembelajaran.</w:t>
            </w:r>
          </w:p>
          <w:p w:rsidR="00A109B6" w:rsidRPr="00A109B6" w:rsidRDefault="00A109B6" w:rsidP="00893346">
            <w:pPr>
              <w:numPr>
                <w:ilvl w:val="0"/>
                <w:numId w:val="22"/>
              </w:num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dapat menerapkan ICT sebagai media pembelajaran.</w:t>
            </w:r>
          </w:p>
          <w:p w:rsidR="00A109B6" w:rsidRPr="00A109B6" w:rsidRDefault="00A109B6" w:rsidP="00A109B6">
            <w:pPr>
              <w:contextualSpacing/>
              <w:jc w:val="both"/>
              <w:rPr>
                <w:rFonts w:ascii="Times New Roman" w:hAnsi="Times New Roman" w:cs="Times New Roman"/>
                <w:sz w:val="24"/>
                <w:szCs w:val="24"/>
              </w:rPr>
            </w:pP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A109B6" w:rsidRDefault="00A109B6" w:rsidP="00407275">
            <w:pPr>
              <w:numPr>
                <w:ilvl w:val="0"/>
                <w:numId w:val="16"/>
              </w:numPr>
              <w:ind w:left="576" w:hanging="576"/>
              <w:contextualSpacing/>
              <w:jc w:val="both"/>
              <w:rPr>
                <w:rFonts w:ascii="Times New Roman" w:hAnsi="Times New Roman" w:cs="Times New Roman"/>
                <w:sz w:val="24"/>
                <w:szCs w:val="24"/>
              </w:rPr>
            </w:pPr>
            <w:r w:rsidRPr="00A109B6">
              <w:rPr>
                <w:rFonts w:ascii="Times New Roman" w:hAnsi="Times New Roman" w:cs="Times New Roman"/>
                <w:sz w:val="24"/>
                <w:szCs w:val="24"/>
              </w:rPr>
              <w:t>Penilaian Pembelajaran</w:t>
            </w:r>
          </w:p>
        </w:tc>
        <w:tc>
          <w:tcPr>
            <w:tcW w:w="3260" w:type="dxa"/>
            <w:gridSpan w:val="2"/>
          </w:tcPr>
          <w:p w:rsidR="00A109B6" w:rsidRPr="00A109B6" w:rsidRDefault="00A109B6" w:rsidP="00893346">
            <w:pPr>
              <w:numPr>
                <w:ilvl w:val="0"/>
                <w:numId w:val="23"/>
              </w:numPr>
              <w:contextualSpacing/>
              <w:jc w:val="both"/>
              <w:rPr>
                <w:rFonts w:ascii="Times New Roman" w:hAnsi="Times New Roman" w:cs="Times New Roman"/>
                <w:sz w:val="24"/>
                <w:szCs w:val="24"/>
              </w:rPr>
            </w:pPr>
            <w:r w:rsidRPr="00A109B6">
              <w:rPr>
                <w:rFonts w:ascii="Times New Roman" w:hAnsi="Times New Roman" w:cs="Times New Roman"/>
                <w:sz w:val="24"/>
                <w:szCs w:val="24"/>
              </w:rPr>
              <w:t>Pengolahan/analisis hasil penilaian belum berbasis IT</w:t>
            </w:r>
          </w:p>
        </w:tc>
        <w:tc>
          <w:tcPr>
            <w:tcW w:w="3686" w:type="dxa"/>
            <w:gridSpan w:val="2"/>
          </w:tcPr>
          <w:p w:rsidR="00A109B6" w:rsidRPr="00A109B6" w:rsidRDefault="00A109B6" w:rsidP="00893346">
            <w:pPr>
              <w:numPr>
                <w:ilvl w:val="0"/>
                <w:numId w:val="24"/>
              </w:numPr>
              <w:contextualSpacing/>
              <w:jc w:val="both"/>
              <w:rPr>
                <w:rFonts w:ascii="Times New Roman" w:hAnsi="Times New Roman" w:cs="Times New Roman"/>
                <w:sz w:val="24"/>
                <w:szCs w:val="24"/>
              </w:rPr>
            </w:pPr>
            <w:r w:rsidRPr="00A109B6">
              <w:rPr>
                <w:rFonts w:ascii="Times New Roman" w:hAnsi="Times New Roman" w:cs="Times New Roman"/>
                <w:sz w:val="24"/>
                <w:szCs w:val="24"/>
              </w:rPr>
              <w:t>Pengolahan/analisis hasil penilaian sudah berbasis IT</w:t>
            </w:r>
          </w:p>
        </w:tc>
        <w:tc>
          <w:tcPr>
            <w:tcW w:w="3544" w:type="dxa"/>
          </w:tcPr>
          <w:p w:rsidR="00A109B6" w:rsidRPr="00A109B6" w:rsidRDefault="00A109B6" w:rsidP="00893346">
            <w:pPr>
              <w:numPr>
                <w:ilvl w:val="0"/>
                <w:numId w:val="25"/>
              </w:numPr>
              <w:contextualSpacing/>
              <w:jc w:val="both"/>
              <w:rPr>
                <w:rFonts w:ascii="Times New Roman" w:hAnsi="Times New Roman" w:cs="Times New Roman"/>
                <w:sz w:val="24"/>
                <w:szCs w:val="24"/>
              </w:rPr>
            </w:pPr>
            <w:r w:rsidRPr="00A109B6">
              <w:rPr>
                <w:rFonts w:ascii="Times New Roman" w:hAnsi="Times New Roman" w:cs="Times New Roman"/>
                <w:sz w:val="24"/>
                <w:szCs w:val="24"/>
              </w:rPr>
              <w:t>Pengolahan/analisis hasil penilaian belum berbasis IT</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407275" w:rsidRDefault="00A109B6" w:rsidP="00407275">
            <w:pPr>
              <w:pStyle w:val="ListParagraph"/>
              <w:numPr>
                <w:ilvl w:val="0"/>
                <w:numId w:val="16"/>
              </w:numPr>
              <w:jc w:val="both"/>
              <w:rPr>
                <w:rFonts w:ascii="Times New Roman" w:hAnsi="Times New Roman" w:cs="Times New Roman"/>
                <w:sz w:val="24"/>
                <w:szCs w:val="24"/>
              </w:rPr>
            </w:pPr>
            <w:r w:rsidRPr="00407275">
              <w:rPr>
                <w:rFonts w:ascii="Times New Roman" w:hAnsi="Times New Roman" w:cs="Times New Roman"/>
                <w:sz w:val="24"/>
                <w:szCs w:val="24"/>
              </w:rPr>
              <w:t>Pengawasan Proses Pembelajaran</w:t>
            </w:r>
          </w:p>
        </w:tc>
        <w:tc>
          <w:tcPr>
            <w:tcW w:w="3260" w:type="dxa"/>
            <w:gridSpan w:val="2"/>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*Memiliki Program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*Telah terlaksana kegiatan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*Terdokumentasikan nya pelaporan hasil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*Tindak lanjut hasil Supervisi </w:t>
            </w:r>
          </w:p>
        </w:tc>
        <w:tc>
          <w:tcPr>
            <w:tcW w:w="3686" w:type="dxa"/>
            <w:gridSpan w:val="2"/>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*Memiliki Program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*Telah terlaksana kegiatan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*Terdokumentasikan nya pelaporan hasil supervisi kelas.</w:t>
            </w: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*Tindak lanjut hasil Supervisi</w:t>
            </w:r>
          </w:p>
        </w:tc>
        <w:tc>
          <w:tcPr>
            <w:tcW w:w="3544"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3</w:t>
            </w:r>
          </w:p>
        </w:tc>
        <w:tc>
          <w:tcPr>
            <w:tcW w:w="12450" w:type="dxa"/>
            <w:gridSpan w:val="8"/>
          </w:tcPr>
          <w:p w:rsidR="00A109B6" w:rsidRPr="00A109B6" w:rsidRDefault="00A109B6" w:rsidP="00C6683C">
            <w:pPr>
              <w:jc w:val="both"/>
              <w:rPr>
                <w:rFonts w:ascii="Times New Roman" w:hAnsi="Times New Roman" w:cs="Times New Roman"/>
                <w:b/>
                <w:sz w:val="24"/>
                <w:szCs w:val="24"/>
              </w:rPr>
            </w:pPr>
            <w:r w:rsidRPr="00A109B6">
              <w:rPr>
                <w:rFonts w:ascii="Times New Roman" w:hAnsi="Times New Roman" w:cs="Times New Roman"/>
                <w:b/>
                <w:sz w:val="24"/>
                <w:szCs w:val="24"/>
              </w:rPr>
              <w:t>Standar Kompetensi Lulusan</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1960" w:type="dxa"/>
            <w:gridSpan w:val="3"/>
          </w:tcPr>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Bidang Akademik</w:t>
            </w: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p>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Bidang Non Akademik</w:t>
            </w:r>
          </w:p>
        </w:tc>
        <w:tc>
          <w:tcPr>
            <w:tcW w:w="3260" w:type="dxa"/>
            <w:gridSpan w:val="2"/>
          </w:tcPr>
          <w:p w:rsidR="00A109B6" w:rsidRPr="00A109B6" w:rsidRDefault="00A109B6" w:rsidP="00C6683C">
            <w:pPr>
              <w:ind w:left="448"/>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UN Belum </w:t>
            </w:r>
            <w:r w:rsidRPr="00A109B6">
              <w:rPr>
                <w:rFonts w:ascii="Times New Roman" w:hAnsi="Times New Roman" w:cs="Times New Roman"/>
                <w:sz w:val="24"/>
                <w:szCs w:val="24"/>
                <w:lang w:val="en-US"/>
              </w:rPr>
              <w:t xml:space="preserve">dilaksanakan </w:t>
            </w:r>
            <w:r w:rsidRPr="00A109B6">
              <w:rPr>
                <w:rFonts w:ascii="Times New Roman" w:hAnsi="Times New Roman" w:cs="Times New Roman"/>
                <w:sz w:val="24"/>
                <w:szCs w:val="24"/>
                <w:lang w:val="en-US"/>
              </w:rPr>
              <w:lastRenderedPageBreak/>
              <w:t>karena baru dua angkatan (belum meluluskan)</w:t>
            </w:r>
          </w:p>
          <w:p w:rsidR="00A109B6" w:rsidRPr="00A109B6" w:rsidRDefault="00A109B6" w:rsidP="00C6683C">
            <w:pPr>
              <w:jc w:val="both"/>
              <w:rPr>
                <w:rFonts w:ascii="Times New Roman" w:hAnsi="Times New Roman" w:cs="Times New Roman"/>
                <w:sz w:val="24"/>
                <w:szCs w:val="24"/>
                <w:lang w:val="en-US"/>
              </w:rPr>
            </w:pPr>
          </w:p>
          <w:p w:rsidR="00A109B6" w:rsidRPr="00A109B6" w:rsidRDefault="00A109B6" w:rsidP="00C6683C">
            <w:pPr>
              <w:jc w:val="both"/>
              <w:rPr>
                <w:rFonts w:ascii="Times New Roman" w:hAnsi="Times New Roman" w:cs="Times New Roman"/>
                <w:sz w:val="24"/>
                <w:szCs w:val="24"/>
                <w:lang w:val="en-US"/>
              </w:rPr>
            </w:pPr>
          </w:p>
          <w:p w:rsidR="00A109B6" w:rsidRPr="00A109B6" w:rsidRDefault="00A109B6" w:rsidP="00C6683C">
            <w:pPr>
              <w:jc w:val="both"/>
              <w:rPr>
                <w:rFonts w:ascii="Times New Roman" w:hAnsi="Times New Roman" w:cs="Times New Roman"/>
                <w:sz w:val="24"/>
                <w:szCs w:val="24"/>
              </w:rPr>
            </w:pPr>
            <w:r w:rsidRPr="00A109B6">
              <w:rPr>
                <w:rFonts w:ascii="Times New Roman" w:hAnsi="Times New Roman" w:cs="Times New Roman"/>
                <w:sz w:val="24"/>
                <w:szCs w:val="24"/>
                <w:lang w:val="en-US"/>
              </w:rPr>
              <w:t>B</w:t>
            </w:r>
            <w:r w:rsidRPr="00A109B6">
              <w:rPr>
                <w:rFonts w:ascii="Times New Roman" w:hAnsi="Times New Roman" w:cs="Times New Roman"/>
                <w:sz w:val="24"/>
                <w:szCs w:val="24"/>
              </w:rPr>
              <w:t>elum pernah meraih juara</w:t>
            </w:r>
          </w:p>
          <w:p w:rsidR="00A109B6" w:rsidRPr="00A109B6" w:rsidRDefault="00A109B6" w:rsidP="00C6683C">
            <w:pPr>
              <w:jc w:val="both"/>
              <w:rPr>
                <w:rFonts w:ascii="Times New Roman" w:hAnsi="Times New Roman" w:cs="Times New Roman"/>
                <w:sz w:val="24"/>
                <w:szCs w:val="24"/>
                <w:lang w:val="en-US"/>
              </w:rPr>
            </w:pPr>
          </w:p>
          <w:p w:rsidR="00A109B6" w:rsidRPr="00A109B6" w:rsidRDefault="00A109B6" w:rsidP="00C6683C">
            <w:pPr>
              <w:jc w:val="both"/>
              <w:rPr>
                <w:rFonts w:ascii="Times New Roman" w:hAnsi="Times New Roman" w:cs="Times New Roman"/>
                <w:sz w:val="24"/>
                <w:szCs w:val="24"/>
                <w:lang w:val="en-US"/>
              </w:rPr>
            </w:pPr>
          </w:p>
          <w:p w:rsidR="00A109B6" w:rsidRPr="00A109B6" w:rsidRDefault="00A109B6" w:rsidP="00C6683C">
            <w:pPr>
              <w:jc w:val="both"/>
              <w:rPr>
                <w:rFonts w:ascii="Times New Roman" w:hAnsi="Times New Roman" w:cs="Times New Roman"/>
                <w:sz w:val="24"/>
                <w:szCs w:val="24"/>
                <w:lang w:val="en-US"/>
              </w:rPr>
            </w:pPr>
          </w:p>
          <w:p w:rsidR="00A109B6" w:rsidRPr="00C6683C" w:rsidRDefault="00A109B6" w:rsidP="00C6683C">
            <w:pPr>
              <w:jc w:val="both"/>
            </w:pPr>
          </w:p>
          <w:p w:rsidR="00A109B6" w:rsidRPr="00A109B6" w:rsidRDefault="00A109B6" w:rsidP="00C6683C">
            <w:pPr>
              <w:ind w:left="448"/>
              <w:contextualSpacing/>
              <w:jc w:val="both"/>
              <w:rPr>
                <w:rFonts w:ascii="Times New Roman" w:hAnsi="Times New Roman" w:cs="Times New Roman"/>
                <w:sz w:val="24"/>
                <w:szCs w:val="24"/>
              </w:rPr>
            </w:pPr>
            <w:r w:rsidRPr="00A109B6">
              <w:rPr>
                <w:rFonts w:ascii="Times New Roman" w:hAnsi="Times New Roman" w:cs="Times New Roman"/>
                <w:sz w:val="24"/>
                <w:szCs w:val="24"/>
              </w:rPr>
              <w:t>Baru dapat meraih juara I Bulu</w:t>
            </w:r>
            <w:r w:rsidRPr="00A109B6">
              <w:rPr>
                <w:rFonts w:ascii="Times New Roman" w:hAnsi="Times New Roman" w:cs="Times New Roman"/>
                <w:sz w:val="24"/>
                <w:szCs w:val="24"/>
                <w:lang w:val="en-US"/>
              </w:rPr>
              <w:t xml:space="preserve"> A</w:t>
            </w:r>
            <w:r w:rsidRPr="00A109B6">
              <w:rPr>
                <w:rFonts w:ascii="Times New Roman" w:hAnsi="Times New Roman" w:cs="Times New Roman"/>
                <w:sz w:val="24"/>
                <w:szCs w:val="24"/>
              </w:rPr>
              <w:t xml:space="preserve">tletiktingkat Kabupaten. </w:t>
            </w:r>
          </w:p>
        </w:tc>
        <w:tc>
          <w:tcPr>
            <w:tcW w:w="3686" w:type="dxa"/>
            <w:gridSpan w:val="2"/>
          </w:tcPr>
          <w:p w:rsidR="00A109B6" w:rsidRPr="00A109B6" w:rsidRDefault="00A109B6" w:rsidP="00C6683C">
            <w:pPr>
              <w:ind w:left="450"/>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Nilai rata – rata UN/US ≥ 8,00 </w:t>
            </w:r>
            <w:r w:rsidRPr="00A109B6">
              <w:rPr>
                <w:rFonts w:ascii="Times New Roman" w:hAnsi="Times New Roman" w:cs="Times New Roman"/>
                <w:sz w:val="24"/>
                <w:szCs w:val="24"/>
              </w:rPr>
              <w:lastRenderedPageBreak/>
              <w:t>untuk semua mata pelajaran.</w:t>
            </w:r>
          </w:p>
          <w:p w:rsidR="00A109B6" w:rsidRPr="00A109B6" w:rsidRDefault="00A109B6" w:rsidP="00C6683C">
            <w:pPr>
              <w:ind w:left="-270"/>
              <w:jc w:val="both"/>
              <w:rPr>
                <w:rFonts w:ascii="Times New Roman" w:hAnsi="Times New Roman" w:cs="Times New Roman"/>
                <w:sz w:val="24"/>
                <w:szCs w:val="24"/>
              </w:rPr>
            </w:pPr>
          </w:p>
          <w:p w:rsidR="00A109B6" w:rsidRPr="00A109B6" w:rsidRDefault="00A109B6" w:rsidP="00C6683C">
            <w:pPr>
              <w:ind w:left="-270"/>
              <w:jc w:val="both"/>
              <w:rPr>
                <w:rFonts w:ascii="Times New Roman" w:hAnsi="Times New Roman" w:cs="Times New Roman"/>
                <w:sz w:val="24"/>
                <w:szCs w:val="24"/>
              </w:rPr>
            </w:pPr>
          </w:p>
          <w:p w:rsidR="00C6683C" w:rsidRPr="00C6683C" w:rsidRDefault="00A109B6" w:rsidP="00C6683C">
            <w:pPr>
              <w:ind w:left="450"/>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Meraih Juara 1 Tkt. </w:t>
            </w:r>
            <w:r w:rsidRPr="00A109B6">
              <w:rPr>
                <w:rFonts w:ascii="Times New Roman" w:hAnsi="Times New Roman" w:cs="Times New Roman"/>
                <w:sz w:val="24"/>
                <w:szCs w:val="24"/>
                <w:lang w:val="en-US"/>
              </w:rPr>
              <w:t>K</w:t>
            </w:r>
            <w:r w:rsidRPr="00A109B6">
              <w:rPr>
                <w:rFonts w:ascii="Times New Roman" w:hAnsi="Times New Roman" w:cs="Times New Roman"/>
                <w:sz w:val="24"/>
                <w:szCs w:val="24"/>
              </w:rPr>
              <w:t xml:space="preserve">zbupaten, dalam kejuaraan OSN. Dan dapat bersaing di kejuaraan Olimpiade </w:t>
            </w:r>
            <w:r w:rsidRPr="00A109B6">
              <w:rPr>
                <w:rFonts w:ascii="Times New Roman" w:hAnsi="Times New Roman" w:cs="Times New Roman"/>
                <w:sz w:val="24"/>
                <w:szCs w:val="24"/>
                <w:lang w:val="en-US"/>
              </w:rPr>
              <w:t>T</w:t>
            </w:r>
            <w:r w:rsidR="00C6683C">
              <w:rPr>
                <w:rFonts w:ascii="Times New Roman" w:hAnsi="Times New Roman" w:cs="Times New Roman"/>
                <w:sz w:val="24"/>
                <w:szCs w:val="24"/>
              </w:rPr>
              <w:t>ingkat provinsi</w:t>
            </w:r>
          </w:p>
          <w:p w:rsidR="00A109B6" w:rsidRPr="00A109B6" w:rsidRDefault="00A109B6" w:rsidP="00C6683C">
            <w:pPr>
              <w:ind w:left="-270"/>
              <w:jc w:val="both"/>
              <w:rPr>
                <w:rFonts w:ascii="Times New Roman" w:hAnsi="Times New Roman" w:cs="Times New Roman"/>
                <w:sz w:val="24"/>
                <w:szCs w:val="24"/>
              </w:rPr>
            </w:pPr>
          </w:p>
          <w:p w:rsidR="00A109B6" w:rsidRPr="00A109B6" w:rsidRDefault="00A109B6" w:rsidP="00C6683C">
            <w:pPr>
              <w:ind w:left="450"/>
              <w:contextualSpacing/>
              <w:jc w:val="both"/>
              <w:rPr>
                <w:rFonts w:ascii="Times New Roman" w:hAnsi="Times New Roman" w:cs="Times New Roman"/>
                <w:sz w:val="24"/>
                <w:szCs w:val="24"/>
              </w:rPr>
            </w:pPr>
            <w:r w:rsidRPr="00A109B6">
              <w:rPr>
                <w:rFonts w:ascii="Times New Roman" w:hAnsi="Times New Roman" w:cs="Times New Roman"/>
                <w:sz w:val="24"/>
                <w:szCs w:val="24"/>
              </w:rPr>
              <w:t>Dapat meraih juara  I tingkat Provinsi dan Nasional</w:t>
            </w:r>
          </w:p>
        </w:tc>
        <w:tc>
          <w:tcPr>
            <w:tcW w:w="3544"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1</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lang w:val="en-US"/>
              </w:rPr>
              <w:t>3</w:t>
            </w:r>
            <w:r w:rsidRPr="00A109B6">
              <w:rPr>
                <w:rFonts w:ascii="Times New Roman" w:hAnsi="Times New Roman" w:cs="Times New Roman"/>
                <w:sz w:val="24"/>
                <w:szCs w:val="24"/>
              </w:rPr>
              <w:t xml:space="preserve"> (dua) tingkat</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1 (satu) tkt. Terhadap provinsi dan 2 tingkat lagi kejuaraan nasional</w:t>
            </w:r>
          </w:p>
          <w:p w:rsidR="00A109B6" w:rsidRPr="00A109B6" w:rsidRDefault="00A109B6" w:rsidP="00A109B6">
            <w:pPr>
              <w:jc w:val="both"/>
              <w:rPr>
                <w:rFonts w:ascii="Times New Roman" w:hAnsi="Times New Roman" w:cs="Times New Roman"/>
                <w:sz w:val="24"/>
                <w:szCs w:val="24"/>
              </w:rPr>
            </w:pP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lastRenderedPageBreak/>
              <w:t>4</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Tenaga Pendidik dan Kependidikan</w:t>
            </w:r>
          </w:p>
        </w:tc>
      </w:tr>
      <w:tr w:rsidR="00A109B6" w:rsidRPr="00A109B6" w:rsidTr="00C6683C">
        <w:tc>
          <w:tcPr>
            <w:tcW w:w="558" w:type="dxa"/>
          </w:tcPr>
          <w:p w:rsidR="00A109B6" w:rsidRPr="00A109B6" w:rsidRDefault="00A109B6" w:rsidP="00A109B6">
            <w:pPr>
              <w:jc w:val="both"/>
              <w:rPr>
                <w:rFonts w:ascii="Times New Roman" w:hAnsi="Times New Roman" w:cs="Times New Roman"/>
                <w:sz w:val="24"/>
                <w:szCs w:val="24"/>
              </w:rPr>
            </w:pPr>
          </w:p>
        </w:tc>
        <w:tc>
          <w:tcPr>
            <w:tcW w:w="1677" w:type="dxa"/>
            <w:gridSpan w:val="2"/>
          </w:tcPr>
          <w:p w:rsidR="00A109B6" w:rsidRPr="00A109B6" w:rsidRDefault="00A109B6" w:rsidP="00893346">
            <w:pPr>
              <w:numPr>
                <w:ilvl w:val="0"/>
                <w:numId w:val="2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Kepala Sekolah</w:t>
            </w: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ind w:hanging="252"/>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893346">
            <w:pPr>
              <w:numPr>
                <w:ilvl w:val="0"/>
                <w:numId w:val="2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Guru</w:t>
            </w:r>
          </w:p>
        </w:tc>
        <w:tc>
          <w:tcPr>
            <w:tcW w:w="3543" w:type="dxa"/>
            <w:gridSpan w:val="3"/>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Kulaifikasi Belum S2</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Ms. Word, Ms. Power Point, Exel dan internet</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Manajemen Kepemimpinan</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*Manajemen Sekolah</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Supervisi, Monitoring dan Evaluasi sekolah dan administrasi Persekolahan.</w:t>
            </w:r>
          </w:p>
          <w:p w:rsidR="00A109B6" w:rsidRDefault="00A109B6" w:rsidP="00407275">
            <w:pPr>
              <w:jc w:val="both"/>
              <w:rPr>
                <w:rFonts w:ascii="Times New Roman" w:hAnsi="Times New Roman" w:cs="Times New Roman"/>
                <w:sz w:val="24"/>
                <w:szCs w:val="24"/>
              </w:rPr>
            </w:pPr>
          </w:p>
          <w:p w:rsidR="00C6683C" w:rsidRDefault="00C6683C" w:rsidP="00407275">
            <w:pPr>
              <w:jc w:val="both"/>
              <w:rPr>
                <w:rFonts w:ascii="Times New Roman" w:hAnsi="Times New Roman" w:cs="Times New Roman"/>
                <w:sz w:val="24"/>
                <w:szCs w:val="24"/>
              </w:rPr>
            </w:pPr>
          </w:p>
          <w:p w:rsidR="00C6683C" w:rsidRDefault="00C6683C" w:rsidP="00407275">
            <w:pPr>
              <w:jc w:val="both"/>
              <w:rPr>
                <w:rFonts w:ascii="Times New Roman" w:hAnsi="Times New Roman" w:cs="Times New Roman"/>
                <w:sz w:val="24"/>
                <w:szCs w:val="24"/>
              </w:rPr>
            </w:pPr>
          </w:p>
          <w:p w:rsidR="00C6683C" w:rsidRDefault="00C6683C" w:rsidP="00407275">
            <w:pPr>
              <w:jc w:val="both"/>
              <w:rPr>
                <w:rFonts w:ascii="Times New Roman" w:hAnsi="Times New Roman" w:cs="Times New Roman"/>
                <w:sz w:val="24"/>
                <w:szCs w:val="24"/>
              </w:rPr>
            </w:pPr>
          </w:p>
          <w:p w:rsidR="00C6683C" w:rsidRPr="00A109B6" w:rsidRDefault="00C6683C" w:rsidP="00407275">
            <w:pPr>
              <w:jc w:val="both"/>
              <w:rPr>
                <w:rFonts w:ascii="Times New Roman" w:hAnsi="Times New Roman" w:cs="Times New Roman"/>
                <w:sz w:val="24"/>
                <w:szCs w:val="24"/>
              </w:rPr>
            </w:pPr>
          </w:p>
          <w:p w:rsidR="00A109B6" w:rsidRPr="00A109B6" w:rsidRDefault="00C6683C" w:rsidP="00407275">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*Belum semua guru menguasai CTL</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dapat mema</w:t>
            </w:r>
            <w:r w:rsidR="00C6683C">
              <w:rPr>
                <w:rFonts w:ascii="Times New Roman" w:hAnsi="Times New Roman" w:cs="Times New Roman"/>
                <w:sz w:val="24"/>
                <w:szCs w:val="24"/>
              </w:rPr>
              <w:t>nfaatkan ICT dalam pembelajaran</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w:t>
            </w:r>
            <w:r w:rsidR="00C6683C">
              <w:rPr>
                <w:rFonts w:ascii="Times New Roman" w:hAnsi="Times New Roman" w:cs="Times New Roman"/>
                <w:sz w:val="24"/>
                <w:szCs w:val="24"/>
              </w:rPr>
              <w:t>um semua guru melaksanakan PTK</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gur</w:t>
            </w:r>
            <w:r w:rsidR="00C6683C">
              <w:rPr>
                <w:rFonts w:ascii="Times New Roman" w:hAnsi="Times New Roman" w:cs="Times New Roman"/>
                <w:sz w:val="24"/>
                <w:szCs w:val="24"/>
              </w:rPr>
              <w:t>u belum bersertifikat pendidik.</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*Kualifikasi guru belum semua S1                    </w:t>
            </w:r>
          </w:p>
        </w:tc>
        <w:tc>
          <w:tcPr>
            <w:tcW w:w="3686" w:type="dxa"/>
            <w:gridSpan w:val="2"/>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Kualifikasi S2</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Ms. Word, Ms. Power Point, Exel dan internet</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Manajemen Kepemimpinan</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Manajemen Sekolah</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*Menguasai Supervisi, Monitoring dan Evaluasi sekolah dan administrasi Persekolahan.</w:t>
            </w:r>
          </w:p>
          <w:p w:rsidR="00A109B6" w:rsidRPr="00A109B6" w:rsidRDefault="00A109B6" w:rsidP="00407275">
            <w:pPr>
              <w:jc w:val="both"/>
              <w:rPr>
                <w:rFonts w:ascii="Times New Roman" w:hAnsi="Times New Roman" w:cs="Times New Roman"/>
                <w:sz w:val="24"/>
                <w:szCs w:val="24"/>
                <w:lang w:val="en-US"/>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*Semua guru menguasai CTL</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*Semua guru dapat mema</w:t>
            </w:r>
            <w:r w:rsidR="00C6683C">
              <w:rPr>
                <w:rFonts w:ascii="Times New Roman" w:hAnsi="Times New Roman" w:cs="Times New Roman"/>
                <w:sz w:val="24"/>
                <w:szCs w:val="24"/>
              </w:rPr>
              <w:t xml:space="preserve">nfaatkan </w:t>
            </w:r>
            <w:r w:rsidR="00C6683C">
              <w:rPr>
                <w:rFonts w:ascii="Times New Roman" w:hAnsi="Times New Roman" w:cs="Times New Roman"/>
                <w:sz w:val="24"/>
                <w:szCs w:val="24"/>
              </w:rPr>
              <w:lastRenderedPageBreak/>
              <w:t>ICT dalam pembelajaran</w:t>
            </w:r>
          </w:p>
          <w:p w:rsidR="00A109B6" w:rsidRPr="00A109B6" w:rsidRDefault="00C6683C" w:rsidP="00407275">
            <w:pPr>
              <w:contextualSpacing/>
              <w:jc w:val="both"/>
              <w:rPr>
                <w:rFonts w:ascii="Times New Roman" w:hAnsi="Times New Roman" w:cs="Times New Roman"/>
                <w:sz w:val="24"/>
                <w:szCs w:val="24"/>
              </w:rPr>
            </w:pPr>
            <w:r>
              <w:rPr>
                <w:rFonts w:ascii="Times New Roman" w:hAnsi="Times New Roman" w:cs="Times New Roman"/>
                <w:sz w:val="24"/>
                <w:szCs w:val="24"/>
              </w:rPr>
              <w:t>*semua guru melaksanakan PTK.</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*Semua gur</w:t>
            </w:r>
            <w:r w:rsidR="00C6683C">
              <w:rPr>
                <w:rFonts w:ascii="Times New Roman" w:hAnsi="Times New Roman" w:cs="Times New Roman"/>
                <w:sz w:val="24"/>
                <w:szCs w:val="24"/>
              </w:rPr>
              <w:t>u sudah bersertifikat pendidik.</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*Kualifikasi semua guru minimal S-1. Dan 20% S2</w:t>
            </w:r>
          </w:p>
          <w:p w:rsidR="00A109B6" w:rsidRPr="00A109B6" w:rsidRDefault="00A109B6" w:rsidP="00C6683C">
            <w:pPr>
              <w:contextualSpacing/>
              <w:jc w:val="both"/>
              <w:rPr>
                <w:rFonts w:ascii="Times New Roman" w:hAnsi="Times New Roman" w:cs="Times New Roman"/>
                <w:sz w:val="24"/>
                <w:szCs w:val="24"/>
              </w:rPr>
            </w:pPr>
          </w:p>
        </w:tc>
        <w:tc>
          <w:tcPr>
            <w:tcW w:w="3544"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Satu tingkat</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*Belum semua guru menguasai </w:t>
            </w:r>
            <w:r w:rsidRPr="00A109B6">
              <w:rPr>
                <w:rFonts w:ascii="Times New Roman" w:hAnsi="Times New Roman" w:cs="Times New Roman"/>
                <w:sz w:val="24"/>
                <w:szCs w:val="24"/>
              </w:rPr>
              <w:lastRenderedPageBreak/>
              <w:t>CTL</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*Belum semua guru dapat memanfaatkan ICT dalam pembelajaran</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w:t>
            </w:r>
            <w:r w:rsidR="00C6683C">
              <w:rPr>
                <w:rFonts w:ascii="Times New Roman" w:hAnsi="Times New Roman" w:cs="Times New Roman"/>
                <w:sz w:val="24"/>
                <w:szCs w:val="24"/>
              </w:rPr>
              <w:t>um semua guru melaksanakan PTK.</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100% guru belum bersertifikat pendidik.</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3 orang belum S1</w:t>
            </w:r>
          </w:p>
        </w:tc>
      </w:tr>
      <w:tr w:rsidR="00A109B6" w:rsidRPr="00A109B6" w:rsidTr="00C6683C">
        <w:tc>
          <w:tcPr>
            <w:tcW w:w="558" w:type="dxa"/>
          </w:tcPr>
          <w:p w:rsidR="00A109B6" w:rsidRPr="00A109B6" w:rsidRDefault="00A109B6" w:rsidP="00A109B6">
            <w:pPr>
              <w:jc w:val="both"/>
              <w:rPr>
                <w:rFonts w:ascii="Times New Roman" w:hAnsi="Times New Roman" w:cs="Times New Roman"/>
                <w:sz w:val="24"/>
                <w:szCs w:val="24"/>
              </w:rPr>
            </w:pPr>
          </w:p>
        </w:tc>
        <w:tc>
          <w:tcPr>
            <w:tcW w:w="1677" w:type="dxa"/>
            <w:gridSpan w:val="2"/>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Tenaga TU, Laboran, Pustakawan dan lain – lain.</w:t>
            </w:r>
          </w:p>
        </w:tc>
        <w:tc>
          <w:tcPr>
            <w:tcW w:w="3543" w:type="dxa"/>
            <w:gridSpan w:val="3"/>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*Jumlah Tenaga TU + Karyawan 7 orang.</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*Belum terpenuhinya Laboran IPA ( Bio dan Fisika ), Komputer, Bahasa, dan Multimedia masing – masing satu orang.</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*Semua TU dan laboran menguasai komputer Ms. Word, Ms. Exel, mengolah gambar, internet.</w:t>
            </w:r>
          </w:p>
          <w:p w:rsidR="00A109B6" w:rsidRPr="00A109B6" w:rsidRDefault="00A109B6" w:rsidP="00407275">
            <w:pPr>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*Belum ada tenaga pustakawan yang menguasai sistem digital /E Library</w:t>
            </w:r>
          </w:p>
        </w:tc>
        <w:tc>
          <w:tcPr>
            <w:tcW w:w="3686" w:type="dxa"/>
            <w:gridSpan w:val="2"/>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*Jumlah Tenaga TU harus 13 orang.</w:t>
            </w:r>
          </w:p>
          <w:p w:rsidR="00A109B6" w:rsidRPr="00A109B6" w:rsidRDefault="00A109B6" w:rsidP="00C6683C">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*terpenuhinya Laboran IPA ( Bio dan Fisika ), Komputer, Bahasa, dan Multimedia masing – masing satu orang.</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Seluruh Tu dan laboran menguasai komputer Ms. Word, Ms. E</w:t>
            </w:r>
            <w:r w:rsidR="00C6683C">
              <w:rPr>
                <w:rFonts w:ascii="Times New Roman" w:hAnsi="Times New Roman" w:cs="Times New Roman"/>
                <w:sz w:val="24"/>
                <w:szCs w:val="24"/>
              </w:rPr>
              <w:t>xel, mengolah gambar, internet.</w:t>
            </w: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*Terpenuhinya 1 orang tenaga  pustakawan yang menguasai sistem digital /E Library</w:t>
            </w:r>
          </w:p>
        </w:tc>
        <w:tc>
          <w:tcPr>
            <w:tcW w:w="3544"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Membutuhkan  6 TU dan Karyawan</w:t>
            </w: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Membutuhkan 4 orang tenaga laboran</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Seluruh Tu dan laboran menguasai komputer Ms. Word, Ms. Exel, mengolah gambar, internet</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*Terpenuhinya 1 orang tenaga  pustakawan yang menguasai sistem digital /E Library</w:t>
            </w: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5</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Sarana dan Prasarana</w:t>
            </w:r>
          </w:p>
        </w:tc>
      </w:tr>
      <w:tr w:rsidR="00A109B6" w:rsidRPr="00A109B6" w:rsidTr="00893346">
        <w:tc>
          <w:tcPr>
            <w:tcW w:w="558" w:type="dxa"/>
          </w:tcPr>
          <w:p w:rsidR="00A109B6" w:rsidRPr="00A109B6" w:rsidRDefault="00A109B6" w:rsidP="00A109B6">
            <w:pPr>
              <w:jc w:val="both"/>
              <w:rPr>
                <w:rFonts w:ascii="Times New Roman" w:hAnsi="Times New Roman" w:cs="Times New Roman"/>
                <w:sz w:val="24"/>
                <w:szCs w:val="24"/>
              </w:rPr>
            </w:pPr>
          </w:p>
        </w:tc>
        <w:tc>
          <w:tcPr>
            <w:tcW w:w="1535" w:type="dxa"/>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Ruang Belajar</w:t>
            </w:r>
          </w:p>
          <w:p w:rsidR="00A109B6" w:rsidRPr="00A109B6" w:rsidRDefault="00A109B6" w:rsidP="00A109B6">
            <w:pPr>
              <w:contextualSpacing/>
              <w:jc w:val="both"/>
              <w:rPr>
                <w:rFonts w:ascii="Times New Roman" w:hAnsi="Times New Roman" w:cs="Times New Roman"/>
                <w:sz w:val="24"/>
                <w:szCs w:val="24"/>
              </w:rPr>
            </w:pPr>
          </w:p>
          <w:p w:rsidR="00A109B6" w:rsidRDefault="00C6683C" w:rsidP="00C6683C">
            <w:pPr>
              <w:contextualSpacing/>
              <w:jc w:val="both"/>
              <w:rPr>
                <w:rFonts w:ascii="Times New Roman" w:hAnsi="Times New Roman" w:cs="Times New Roman"/>
                <w:sz w:val="24"/>
                <w:szCs w:val="24"/>
              </w:rPr>
            </w:pPr>
            <w:r>
              <w:rPr>
                <w:rFonts w:ascii="Times New Roman" w:hAnsi="Times New Roman" w:cs="Times New Roman"/>
                <w:sz w:val="24"/>
                <w:szCs w:val="24"/>
              </w:rPr>
              <w:t>Ruang guru</w:t>
            </w:r>
          </w:p>
          <w:p w:rsidR="00C6683C" w:rsidRPr="00A109B6" w:rsidRDefault="00C6683C" w:rsidP="00C6683C">
            <w:pPr>
              <w:contextualSpacing/>
              <w:jc w:val="both"/>
              <w:rPr>
                <w:rFonts w:ascii="Times New Roman" w:hAnsi="Times New Roman" w:cs="Times New Roman"/>
                <w:sz w:val="24"/>
                <w:szCs w:val="24"/>
              </w:rPr>
            </w:pPr>
          </w:p>
          <w:p w:rsidR="00A109B6" w:rsidRPr="00C6683C" w:rsidRDefault="00A109B6" w:rsidP="00C6683C">
            <w:pPr>
              <w:ind w:left="720"/>
              <w:contextualSpacing/>
              <w:jc w:val="both"/>
              <w:rPr>
                <w:rFonts w:ascii="Times New Roman" w:hAnsi="Times New Roman" w:cs="Times New Roman"/>
                <w:sz w:val="24"/>
                <w:szCs w:val="24"/>
              </w:rPr>
            </w:pPr>
          </w:p>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Ruang lain</w:t>
            </w: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Pr="00A109B6" w:rsidRDefault="00A109B6" w:rsidP="00A109B6">
            <w:pPr>
              <w:ind w:hanging="270"/>
              <w:jc w:val="both"/>
              <w:rPr>
                <w:rFonts w:ascii="Times New Roman" w:hAnsi="Times New Roman" w:cs="Times New Roman"/>
                <w:sz w:val="24"/>
                <w:szCs w:val="24"/>
              </w:rPr>
            </w:pPr>
          </w:p>
          <w:p w:rsidR="00A109B6" w:rsidRDefault="00A109B6" w:rsidP="00A109B6">
            <w:pPr>
              <w:ind w:hanging="270"/>
              <w:jc w:val="both"/>
              <w:rPr>
                <w:rFonts w:ascii="Times New Roman" w:hAnsi="Times New Roman" w:cs="Times New Roman"/>
                <w:sz w:val="24"/>
                <w:szCs w:val="24"/>
              </w:rPr>
            </w:pPr>
          </w:p>
          <w:p w:rsidR="00C6683C" w:rsidRDefault="00C6683C" w:rsidP="00A109B6">
            <w:pPr>
              <w:ind w:hanging="270"/>
              <w:jc w:val="both"/>
              <w:rPr>
                <w:rFonts w:ascii="Times New Roman" w:hAnsi="Times New Roman" w:cs="Times New Roman"/>
                <w:sz w:val="24"/>
                <w:szCs w:val="24"/>
              </w:rPr>
            </w:pPr>
          </w:p>
          <w:p w:rsidR="00C6683C" w:rsidRDefault="00C6683C" w:rsidP="00A109B6">
            <w:pPr>
              <w:ind w:hanging="270"/>
              <w:jc w:val="both"/>
              <w:rPr>
                <w:rFonts w:ascii="Times New Roman" w:hAnsi="Times New Roman" w:cs="Times New Roman"/>
                <w:sz w:val="24"/>
                <w:szCs w:val="24"/>
              </w:rPr>
            </w:pPr>
          </w:p>
          <w:p w:rsidR="00C6683C" w:rsidRDefault="00C6683C" w:rsidP="00A109B6">
            <w:pPr>
              <w:ind w:hanging="270"/>
              <w:jc w:val="both"/>
              <w:rPr>
                <w:rFonts w:ascii="Times New Roman" w:hAnsi="Times New Roman" w:cs="Times New Roman"/>
                <w:sz w:val="24"/>
                <w:szCs w:val="24"/>
              </w:rPr>
            </w:pPr>
          </w:p>
          <w:p w:rsidR="00C6683C" w:rsidRPr="00A109B6" w:rsidRDefault="00C6683C" w:rsidP="00A109B6">
            <w:pPr>
              <w:ind w:hanging="270"/>
              <w:jc w:val="both"/>
              <w:rPr>
                <w:rFonts w:ascii="Times New Roman" w:hAnsi="Times New Roman" w:cs="Times New Roman"/>
                <w:sz w:val="24"/>
                <w:szCs w:val="24"/>
              </w:rPr>
            </w:pPr>
          </w:p>
          <w:p w:rsidR="00A109B6" w:rsidRPr="00407275" w:rsidRDefault="00A109B6" w:rsidP="00407275">
            <w:pPr>
              <w:contextualSpacing/>
              <w:jc w:val="both"/>
              <w:rPr>
                <w:rFonts w:ascii="Times New Roman" w:hAnsi="Times New Roman" w:cs="Times New Roman"/>
                <w:sz w:val="24"/>
                <w:szCs w:val="24"/>
              </w:rPr>
            </w:pPr>
            <w:r w:rsidRPr="00407275">
              <w:rPr>
                <w:rFonts w:ascii="Times New Roman" w:hAnsi="Times New Roman" w:cs="Times New Roman"/>
                <w:sz w:val="24"/>
                <w:szCs w:val="24"/>
              </w:rPr>
              <w:t>Fasilitas Internet</w:t>
            </w:r>
          </w:p>
        </w:tc>
        <w:tc>
          <w:tcPr>
            <w:tcW w:w="3685" w:type="dxa"/>
            <w:gridSpan w:val="4"/>
          </w:tcPr>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ruang belajar sebanyak </w:t>
            </w:r>
            <w:r w:rsidRPr="00A109B6">
              <w:rPr>
                <w:rFonts w:ascii="Times New Roman" w:hAnsi="Times New Roman" w:cs="Times New Roman"/>
                <w:sz w:val="24"/>
                <w:szCs w:val="24"/>
                <w:lang w:val="en-US"/>
              </w:rPr>
              <w:t xml:space="preserve">12 </w:t>
            </w:r>
            <w:r w:rsidRPr="00A109B6">
              <w:rPr>
                <w:rFonts w:ascii="Times New Roman" w:hAnsi="Times New Roman" w:cs="Times New Roman"/>
                <w:sz w:val="24"/>
                <w:szCs w:val="24"/>
              </w:rPr>
              <w:t>ruang baru 5 kelas terpenuhi</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*Ruang guru belum standar 3 m</w:t>
            </w:r>
            <w:r w:rsidRPr="00A109B6">
              <w:rPr>
                <w:rFonts w:ascii="Times New Roman" w:hAnsi="Times New Roman" w:cs="Times New Roman"/>
                <w:sz w:val="24"/>
                <w:szCs w:val="24"/>
                <w:vertAlign w:val="superscript"/>
              </w:rPr>
              <w:t xml:space="preserve">2 </w:t>
            </w:r>
            <w:r w:rsidR="00C6683C">
              <w:rPr>
                <w:rFonts w:ascii="Times New Roman" w:hAnsi="Times New Roman" w:cs="Times New Roman"/>
                <w:sz w:val="24"/>
                <w:szCs w:val="24"/>
              </w:rPr>
              <w:t>/ guru</w:t>
            </w:r>
          </w:p>
          <w:p w:rsidR="00A109B6" w:rsidRPr="00A109B6" w:rsidRDefault="00A109B6" w:rsidP="00407275">
            <w:pPr>
              <w:ind w:left="720"/>
              <w:contextualSpacing/>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Sekolah belum memiliki ruang kesenian, Lab. Multimedia, Lab. I</w:t>
            </w:r>
            <w:r w:rsidRPr="00A109B6">
              <w:rPr>
                <w:rFonts w:ascii="Times New Roman" w:hAnsi="Times New Roman" w:cs="Times New Roman"/>
                <w:sz w:val="24"/>
                <w:szCs w:val="24"/>
                <w:lang w:val="en-US"/>
              </w:rPr>
              <w:t>PA</w:t>
            </w:r>
            <w:r w:rsidRPr="00A109B6">
              <w:rPr>
                <w:rFonts w:ascii="Times New Roman" w:hAnsi="Times New Roman" w:cs="Times New Roman"/>
                <w:sz w:val="24"/>
                <w:szCs w:val="24"/>
              </w:rPr>
              <w:t xml:space="preserve">, </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w:t>
            </w:r>
            <w:r w:rsidRPr="00A109B6">
              <w:rPr>
                <w:rFonts w:ascii="Times New Roman" w:hAnsi="Times New Roman" w:cs="Times New Roman"/>
                <w:sz w:val="24"/>
                <w:szCs w:val="24"/>
                <w:lang w:val="en-US"/>
              </w:rPr>
              <w:t xml:space="preserve"> K</w:t>
            </w:r>
            <w:r w:rsidRPr="00A109B6">
              <w:rPr>
                <w:rFonts w:ascii="Times New Roman" w:hAnsi="Times New Roman" w:cs="Times New Roman"/>
                <w:sz w:val="24"/>
                <w:szCs w:val="24"/>
              </w:rPr>
              <w:t>omputer</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w:t>
            </w:r>
            <w:r w:rsidRPr="00A109B6">
              <w:rPr>
                <w:rFonts w:ascii="Times New Roman" w:hAnsi="Times New Roman" w:cs="Times New Roman"/>
                <w:sz w:val="24"/>
                <w:szCs w:val="24"/>
                <w:lang w:val="en-US"/>
              </w:rPr>
              <w:t xml:space="preserve"> B</w:t>
            </w:r>
            <w:r w:rsidRPr="00A109B6">
              <w:rPr>
                <w:rFonts w:ascii="Times New Roman" w:hAnsi="Times New Roman" w:cs="Times New Roman"/>
                <w:sz w:val="24"/>
                <w:szCs w:val="24"/>
              </w:rPr>
              <w:t>ahasa</w:t>
            </w:r>
            <w:r w:rsidRPr="00A109B6">
              <w:rPr>
                <w:rFonts w:ascii="Times New Roman" w:hAnsi="Times New Roman" w:cs="Times New Roman"/>
                <w:sz w:val="24"/>
                <w:szCs w:val="24"/>
                <w:lang w:val="en-US"/>
              </w:rPr>
              <w:t>,</w:t>
            </w:r>
            <w:r w:rsidRPr="00A109B6">
              <w:rPr>
                <w:rFonts w:ascii="Times New Roman" w:hAnsi="Times New Roman" w:cs="Times New Roman"/>
                <w:sz w:val="24"/>
                <w:szCs w:val="24"/>
              </w:rPr>
              <w:t>Ruang Serbaguna/Gor, Ruang Pramuka</w:t>
            </w:r>
            <w:r w:rsidRPr="00A109B6">
              <w:rPr>
                <w:rFonts w:ascii="Times New Roman" w:hAnsi="Times New Roman" w:cs="Times New Roman"/>
                <w:sz w:val="24"/>
                <w:szCs w:val="24"/>
                <w:lang w:val="en-US"/>
              </w:rPr>
              <w:t>,R</w:t>
            </w:r>
            <w:r w:rsidRPr="00A109B6">
              <w:rPr>
                <w:rFonts w:ascii="Times New Roman" w:hAnsi="Times New Roman" w:cs="Times New Roman"/>
                <w:sz w:val="24"/>
                <w:szCs w:val="24"/>
              </w:rPr>
              <w:t>uang</w:t>
            </w:r>
            <w:r w:rsidRPr="00A109B6">
              <w:rPr>
                <w:rFonts w:ascii="Times New Roman" w:hAnsi="Times New Roman" w:cs="Times New Roman"/>
                <w:sz w:val="24"/>
                <w:szCs w:val="24"/>
                <w:lang w:val="en-US"/>
              </w:rPr>
              <w:t xml:space="preserve"> OSIS, R</w:t>
            </w:r>
            <w:r w:rsidRPr="00A109B6">
              <w:rPr>
                <w:rFonts w:ascii="Times New Roman" w:hAnsi="Times New Roman" w:cs="Times New Roman"/>
                <w:sz w:val="24"/>
                <w:szCs w:val="24"/>
              </w:rPr>
              <w:t xml:space="preserve">uang ekskul, </w:t>
            </w:r>
          </w:p>
          <w:p w:rsidR="00A109B6" w:rsidRPr="00A109B6" w:rsidRDefault="00A109B6" w:rsidP="00407275">
            <w:pPr>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Kantin Sekolah sudah ada memadai</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 Tempat Akhir Pembuangan sampah dan tempat pengolahan sampah organik sudah memadai </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*Benteng Sekolah yang  sudah memadai (sudah memadai tinggi 3 meter sekelilingnya) </w:t>
            </w:r>
          </w:p>
          <w:p w:rsidR="00A109B6" w:rsidRPr="00A109B6" w:rsidRDefault="00A109B6" w:rsidP="00407275">
            <w:pPr>
              <w:contextualSpacing/>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*Memiliki koneksi internet 10 MPbs</w:t>
            </w:r>
          </w:p>
          <w:p w:rsidR="00A109B6" w:rsidRPr="00A109B6" w:rsidRDefault="00A109B6" w:rsidP="00407275">
            <w:pPr>
              <w:jc w:val="both"/>
              <w:rPr>
                <w:rFonts w:ascii="Times New Roman" w:hAnsi="Times New Roman" w:cs="Times New Roman"/>
                <w:sz w:val="24"/>
                <w:szCs w:val="24"/>
              </w:rPr>
            </w:pPr>
          </w:p>
          <w:p w:rsidR="00A109B6" w:rsidRPr="00A109B6" w:rsidRDefault="00A109B6" w:rsidP="00407275">
            <w:pPr>
              <w:jc w:val="both"/>
              <w:rPr>
                <w:rFonts w:ascii="Times New Roman" w:hAnsi="Times New Roman" w:cs="Times New Roman"/>
                <w:sz w:val="24"/>
                <w:szCs w:val="24"/>
              </w:rPr>
            </w:pPr>
          </w:p>
          <w:p w:rsidR="00A109B6" w:rsidRPr="00A109B6" w:rsidRDefault="00A109B6" w:rsidP="00407275">
            <w:pPr>
              <w:jc w:val="both"/>
              <w:rPr>
                <w:rFonts w:ascii="Times New Roman" w:hAnsi="Times New Roman" w:cs="Times New Roman"/>
                <w:sz w:val="24"/>
                <w:szCs w:val="24"/>
              </w:rPr>
            </w:pPr>
          </w:p>
          <w:p w:rsidR="00A109B6" w:rsidRPr="00A109B6" w:rsidRDefault="00A109B6" w:rsidP="00407275">
            <w:pPr>
              <w:contextualSpacing/>
              <w:jc w:val="both"/>
              <w:rPr>
                <w:rFonts w:ascii="Times New Roman" w:hAnsi="Times New Roman" w:cs="Times New Roman"/>
                <w:sz w:val="24"/>
                <w:szCs w:val="24"/>
              </w:rPr>
            </w:pPr>
            <w:r w:rsidRPr="00A109B6">
              <w:rPr>
                <w:rFonts w:ascii="Times New Roman" w:hAnsi="Times New Roman" w:cs="Times New Roman"/>
                <w:sz w:val="24"/>
                <w:szCs w:val="24"/>
              </w:rPr>
              <w:t>Ruang belajar dan sudut – sudut sekolah  belum semua dilengkapi CCTV.</w:t>
            </w:r>
          </w:p>
        </w:tc>
        <w:tc>
          <w:tcPr>
            <w:tcW w:w="3119" w:type="dxa"/>
          </w:tcPr>
          <w:p w:rsid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*Terpenuhinya </w:t>
            </w:r>
            <w:r w:rsidR="00C6683C">
              <w:rPr>
                <w:rFonts w:ascii="Times New Roman" w:hAnsi="Times New Roman" w:cs="Times New Roman"/>
                <w:sz w:val="24"/>
                <w:szCs w:val="24"/>
              </w:rPr>
              <w:t>ruang belajar sebanyak 24 ruang</w:t>
            </w:r>
          </w:p>
          <w:p w:rsidR="00C6683C" w:rsidRPr="00A109B6" w:rsidRDefault="00C6683C" w:rsidP="00C6683C">
            <w:pPr>
              <w:contextualSpacing/>
              <w:jc w:val="both"/>
              <w:rPr>
                <w:rFonts w:ascii="Times New Roman" w:hAnsi="Times New Roman" w:cs="Times New Roman"/>
                <w:sz w:val="24"/>
                <w:szCs w:val="24"/>
              </w:rPr>
            </w:pPr>
          </w:p>
          <w:p w:rsidR="00A109B6" w:rsidRDefault="00A109B6" w:rsidP="00A109B6">
            <w:pPr>
              <w:contextualSpacing/>
              <w:jc w:val="both"/>
              <w:rPr>
                <w:rFonts w:ascii="Times New Roman" w:hAnsi="Times New Roman" w:cs="Times New Roman"/>
                <w:sz w:val="24"/>
                <w:szCs w:val="24"/>
              </w:rPr>
            </w:pPr>
            <w:r w:rsidRPr="00A109B6">
              <w:rPr>
                <w:rFonts w:ascii="Times New Roman" w:hAnsi="Times New Roman" w:cs="Times New Roman"/>
                <w:sz w:val="24"/>
                <w:szCs w:val="24"/>
              </w:rPr>
              <w:t>*Ruang guru standar 4 m</w:t>
            </w:r>
            <w:r w:rsidRPr="00A109B6">
              <w:rPr>
                <w:rFonts w:ascii="Times New Roman" w:hAnsi="Times New Roman" w:cs="Times New Roman"/>
                <w:sz w:val="24"/>
                <w:szCs w:val="24"/>
                <w:vertAlign w:val="superscript"/>
              </w:rPr>
              <w:t>2</w:t>
            </w:r>
            <w:r w:rsidR="00C6683C">
              <w:rPr>
                <w:rFonts w:ascii="Times New Roman" w:hAnsi="Times New Roman" w:cs="Times New Roman"/>
                <w:sz w:val="24"/>
                <w:szCs w:val="24"/>
              </w:rPr>
              <w:t>/guru.</w:t>
            </w:r>
          </w:p>
          <w:p w:rsidR="00C6683C" w:rsidRPr="00A109B6" w:rsidRDefault="00C6683C" w:rsidP="00A109B6">
            <w:pPr>
              <w:contextualSpacing/>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memiliki ruang kesenian, Lab. Multimedia, Lab. I</w:t>
            </w:r>
            <w:r w:rsidRPr="00A109B6">
              <w:rPr>
                <w:rFonts w:ascii="Times New Roman" w:hAnsi="Times New Roman" w:cs="Times New Roman"/>
                <w:sz w:val="24"/>
                <w:szCs w:val="24"/>
                <w:lang w:val="en-US"/>
              </w:rPr>
              <w:t>PA</w:t>
            </w:r>
            <w:r w:rsidRPr="00A109B6">
              <w:rPr>
                <w:rFonts w:ascii="Times New Roman" w:hAnsi="Times New Roman" w:cs="Times New Roman"/>
                <w:sz w:val="24"/>
                <w:szCs w:val="24"/>
              </w:rPr>
              <w:t xml:space="preserve">, </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w:t>
            </w:r>
            <w:r w:rsidRPr="00A109B6">
              <w:rPr>
                <w:rFonts w:ascii="Times New Roman" w:hAnsi="Times New Roman" w:cs="Times New Roman"/>
                <w:sz w:val="24"/>
                <w:szCs w:val="24"/>
                <w:lang w:val="en-US"/>
              </w:rPr>
              <w:t xml:space="preserve"> K</w:t>
            </w:r>
            <w:r w:rsidRPr="00A109B6">
              <w:rPr>
                <w:rFonts w:ascii="Times New Roman" w:hAnsi="Times New Roman" w:cs="Times New Roman"/>
                <w:sz w:val="24"/>
                <w:szCs w:val="24"/>
              </w:rPr>
              <w:t>omputer</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 bahasa</w:t>
            </w:r>
            <w:r w:rsidRPr="00A109B6">
              <w:rPr>
                <w:rFonts w:ascii="Times New Roman" w:hAnsi="Times New Roman" w:cs="Times New Roman"/>
                <w:sz w:val="24"/>
                <w:szCs w:val="24"/>
                <w:lang w:val="en-US"/>
              </w:rPr>
              <w:t>,</w:t>
            </w:r>
            <w:r w:rsidRPr="00A109B6">
              <w:rPr>
                <w:rFonts w:ascii="Times New Roman" w:hAnsi="Times New Roman" w:cs="Times New Roman"/>
                <w:sz w:val="24"/>
                <w:szCs w:val="24"/>
              </w:rPr>
              <w:t>Ruang Serbaguna/Gor, Ruang Pramuka</w:t>
            </w:r>
            <w:r w:rsidRPr="00A109B6">
              <w:rPr>
                <w:rFonts w:ascii="Times New Roman" w:hAnsi="Times New Roman" w:cs="Times New Roman"/>
                <w:sz w:val="24"/>
                <w:szCs w:val="24"/>
                <w:lang w:val="en-US"/>
              </w:rPr>
              <w:t>,R</w:t>
            </w:r>
            <w:r w:rsidRPr="00A109B6">
              <w:rPr>
                <w:rFonts w:ascii="Times New Roman" w:hAnsi="Times New Roman" w:cs="Times New Roman"/>
                <w:sz w:val="24"/>
                <w:szCs w:val="24"/>
              </w:rPr>
              <w:t>uang</w:t>
            </w:r>
            <w:r w:rsidRPr="00A109B6">
              <w:rPr>
                <w:rFonts w:ascii="Times New Roman" w:hAnsi="Times New Roman" w:cs="Times New Roman"/>
                <w:sz w:val="24"/>
                <w:szCs w:val="24"/>
                <w:lang w:val="en-US"/>
              </w:rPr>
              <w:t xml:space="preserve"> OSIS, R</w:t>
            </w:r>
            <w:r w:rsidRPr="00A109B6">
              <w:rPr>
                <w:rFonts w:ascii="Times New Roman" w:hAnsi="Times New Roman" w:cs="Times New Roman"/>
                <w:sz w:val="24"/>
                <w:szCs w:val="24"/>
              </w:rPr>
              <w:t xml:space="preserve">uang ekskul, </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 Kantin Sekolah sudah memadai, </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Tempat Akhir Pembuangan sampah dan tempat pengolahan sampah organik, sudah memadai</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*Benteng Sekolah yang sudah memadai ( kuat dan tinggi 3 meter)</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Memiliki koneksi internet 50 </w:t>
            </w:r>
            <w:r w:rsidRPr="00A109B6">
              <w:rPr>
                <w:rFonts w:ascii="Times New Roman" w:hAnsi="Times New Roman" w:cs="Times New Roman"/>
                <w:sz w:val="24"/>
                <w:szCs w:val="24"/>
              </w:rPr>
              <w:lastRenderedPageBreak/>
              <w:t>MPbs</w:t>
            </w: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r w:rsidRPr="00A109B6">
              <w:rPr>
                <w:rFonts w:ascii="Times New Roman" w:hAnsi="Times New Roman" w:cs="Times New Roman"/>
                <w:sz w:val="24"/>
                <w:szCs w:val="24"/>
              </w:rPr>
              <w:t>Semua ruang belajar dan sudut – sudut sekolah  sudah dilengkapi CCTV.</w:t>
            </w: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12 ruang belum terpenuhi.</w:t>
            </w:r>
          </w:p>
          <w:p w:rsidR="00A109B6" w:rsidRDefault="00A109B6" w:rsidP="00A109B6">
            <w:pPr>
              <w:jc w:val="both"/>
              <w:rPr>
                <w:rFonts w:ascii="Times New Roman" w:hAnsi="Times New Roman" w:cs="Times New Roman"/>
                <w:sz w:val="24"/>
                <w:szCs w:val="24"/>
              </w:rPr>
            </w:pPr>
          </w:p>
          <w:p w:rsidR="00C6683C" w:rsidRPr="00A109B6" w:rsidRDefault="00C6683C"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1 ruang guru memenuhi standar 4m</w:t>
            </w:r>
            <w:r w:rsidRPr="00A109B6">
              <w:rPr>
                <w:rFonts w:ascii="Times New Roman" w:hAnsi="Times New Roman" w:cs="Times New Roman"/>
                <w:sz w:val="24"/>
                <w:szCs w:val="24"/>
                <w:vertAlign w:val="superscript"/>
              </w:rPr>
              <w:t>2</w:t>
            </w:r>
            <w:r w:rsidRPr="00A109B6">
              <w:rPr>
                <w:rFonts w:ascii="Times New Roman" w:hAnsi="Times New Roman" w:cs="Times New Roman"/>
                <w:sz w:val="24"/>
                <w:szCs w:val="24"/>
              </w:rPr>
              <w:t>/guru</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Sekolah  memiliki ruang kesenian, Lab. Multimedia, Lab. Ipa, </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 komputer</w:t>
            </w:r>
            <w:r w:rsidRPr="00A109B6">
              <w:rPr>
                <w:rFonts w:ascii="Times New Roman" w:hAnsi="Times New Roman" w:cs="Times New Roman"/>
                <w:sz w:val="24"/>
                <w:szCs w:val="24"/>
                <w:lang w:val="en-US"/>
              </w:rPr>
              <w:t>,L</w:t>
            </w:r>
            <w:r w:rsidRPr="00A109B6">
              <w:rPr>
                <w:rFonts w:ascii="Times New Roman" w:hAnsi="Times New Roman" w:cs="Times New Roman"/>
                <w:sz w:val="24"/>
                <w:szCs w:val="24"/>
              </w:rPr>
              <w:t>ab bahasa</w:t>
            </w:r>
            <w:r w:rsidRPr="00A109B6">
              <w:rPr>
                <w:rFonts w:ascii="Times New Roman" w:hAnsi="Times New Roman" w:cs="Times New Roman"/>
                <w:sz w:val="24"/>
                <w:szCs w:val="24"/>
                <w:lang w:val="en-US"/>
              </w:rPr>
              <w:t>,</w:t>
            </w:r>
            <w:r w:rsidRPr="00A109B6">
              <w:rPr>
                <w:rFonts w:ascii="Times New Roman" w:hAnsi="Times New Roman" w:cs="Times New Roman"/>
                <w:sz w:val="24"/>
                <w:szCs w:val="24"/>
              </w:rPr>
              <w:t>Ruang Serbaguna/Gor, Ruang Pramuka</w:t>
            </w:r>
            <w:r w:rsidRPr="00A109B6">
              <w:rPr>
                <w:rFonts w:ascii="Times New Roman" w:hAnsi="Times New Roman" w:cs="Times New Roman"/>
                <w:sz w:val="24"/>
                <w:szCs w:val="24"/>
                <w:lang w:val="en-US"/>
              </w:rPr>
              <w:t>,R</w:t>
            </w:r>
            <w:r w:rsidRPr="00A109B6">
              <w:rPr>
                <w:rFonts w:ascii="Times New Roman" w:hAnsi="Times New Roman" w:cs="Times New Roman"/>
                <w:sz w:val="24"/>
                <w:szCs w:val="24"/>
              </w:rPr>
              <w:t xml:space="preserve">uang </w:t>
            </w:r>
            <w:r w:rsidRPr="00A109B6">
              <w:rPr>
                <w:rFonts w:ascii="Times New Roman" w:hAnsi="Times New Roman" w:cs="Times New Roman"/>
                <w:sz w:val="24"/>
                <w:szCs w:val="24"/>
                <w:lang w:val="en-US"/>
              </w:rPr>
              <w:t>OSIS, R</w:t>
            </w:r>
            <w:r w:rsidRPr="00A109B6">
              <w:rPr>
                <w:rFonts w:ascii="Times New Roman" w:hAnsi="Times New Roman" w:cs="Times New Roman"/>
                <w:sz w:val="24"/>
                <w:szCs w:val="24"/>
              </w:rPr>
              <w:t>uang ekskul,</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Kekurangan koneksi internet 40 MPbs</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Ruang belajar dan sudut – sudut sekolah  semua dilengkapi CCTV.</w:t>
            </w: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lastRenderedPageBreak/>
              <w:t>6</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Pengelolaan Pendidikan</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3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Perangkat dokumen pelaksanaan rencana kerja/ kegiatan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memiliki dokumen Rencana Kerja jangka menengah (RKJM/RKS dan  (RKAS) untuk tahun 2018-20</w:t>
            </w:r>
            <w:r w:rsidRPr="00A109B6">
              <w:rPr>
                <w:rFonts w:ascii="Times New Roman" w:hAnsi="Times New Roman" w:cs="Times New Roman"/>
                <w:sz w:val="24"/>
                <w:szCs w:val="24"/>
                <w:lang w:val="en-US"/>
              </w:rPr>
              <w:t>2</w:t>
            </w:r>
            <w:r w:rsidRPr="00A109B6">
              <w:rPr>
                <w:rFonts w:ascii="Times New Roman" w:hAnsi="Times New Roman" w:cs="Times New Roman"/>
                <w:sz w:val="24"/>
                <w:szCs w:val="24"/>
              </w:rPr>
              <w:t>2 yang sempurna/lengkap ( Pasal 53 ayat 1 dan 2 PP 19. Th. 2005</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 memiliki dokumen Rencana Kerja jangka menengah (RKJM/RKS dan (RKAS) untuk tahun 2018-20</w:t>
            </w:r>
            <w:r w:rsidRPr="00A109B6">
              <w:rPr>
                <w:rFonts w:ascii="Times New Roman" w:hAnsi="Times New Roman" w:cs="Times New Roman"/>
                <w:sz w:val="24"/>
                <w:szCs w:val="24"/>
                <w:lang w:val="en-US"/>
              </w:rPr>
              <w:t>2</w:t>
            </w:r>
            <w:r w:rsidRPr="00A109B6">
              <w:rPr>
                <w:rFonts w:ascii="Times New Roman" w:hAnsi="Times New Roman" w:cs="Times New Roman"/>
                <w:sz w:val="24"/>
                <w:szCs w:val="24"/>
              </w:rPr>
              <w:t>2 yang sempurna/lengkap ( Pasal 53 ayat 1 dan 2 PP 19. Th. 2005</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memiliki dokumen Rencana Kerja jangka menengah (RKJM/RKS dan  (RKAS) untuk tahun 2018-20</w:t>
            </w:r>
            <w:r w:rsidRPr="00A109B6">
              <w:rPr>
                <w:rFonts w:ascii="Times New Roman" w:hAnsi="Times New Roman" w:cs="Times New Roman"/>
                <w:sz w:val="24"/>
                <w:szCs w:val="24"/>
                <w:lang w:val="en-US"/>
              </w:rPr>
              <w:t>2</w:t>
            </w:r>
            <w:r w:rsidRPr="00A109B6">
              <w:rPr>
                <w:rFonts w:ascii="Times New Roman" w:hAnsi="Times New Roman" w:cs="Times New Roman"/>
                <w:sz w:val="24"/>
                <w:szCs w:val="24"/>
              </w:rPr>
              <w:t>2 yang sempurna/lengkap ( Pasal 53 ayat 1 dan 2 PP 19. Th. 2005</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3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Dokumen tata tertib</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memiliki dokumen tata tertib pendidik, tenaga kependidikan, dan peserta didik</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memiliki dokumen tata tertib pendidik, tenaga kependidikan, dan peserta didik</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3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Manajemen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menerapkan Sistem Informasi Sekolah (SIM) berbasis internet dan terintegrasi</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sudah menerapkan Sistem Informasi Sekolah (SIM) berbasis internetdan terintegrasi</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menerapkan Sistem Informasi Sekolah (SIM) berbasis internetdan terintegrasi</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3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Kemitraan </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memperluas kerjasama dengan dunia usaha dan industri baik nasional maupun internasional , untuk menambah kesejahteraan warga sekolah dan daya serap tenaga kerja lulusan</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dapat memperluas kerjasama dengan dunia usaha dan industri baik nasional maupun internasional untuk menambah kesejahteraan warga sekolah dan daya serap tenaga kerja lulusan</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memperluas kerjasama dengan dunia usaha dan industri, untuk menambah kesejahteraan warga sekolah dan daya serap tenaga kerja lulusan</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38"/>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Program kerja Komite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Belum ada program Kerja Komite sekolah.</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Ada program Kerja Komite sekolah.</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Ada program kerja komite sekolah</w:t>
            </w: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7</w:t>
            </w:r>
          </w:p>
        </w:tc>
        <w:tc>
          <w:tcPr>
            <w:tcW w:w="12450" w:type="dxa"/>
            <w:gridSpan w:val="8"/>
          </w:tcPr>
          <w:p w:rsidR="00A109B6" w:rsidRPr="00A109B6" w:rsidRDefault="00A109B6" w:rsidP="00A109B6">
            <w:pPr>
              <w:tabs>
                <w:tab w:val="left" w:pos="1386"/>
              </w:tabs>
              <w:jc w:val="both"/>
              <w:rPr>
                <w:rFonts w:ascii="Times New Roman" w:hAnsi="Times New Roman" w:cs="Times New Roman"/>
                <w:b/>
                <w:sz w:val="24"/>
                <w:szCs w:val="24"/>
              </w:rPr>
            </w:pPr>
            <w:r w:rsidRPr="00A109B6">
              <w:rPr>
                <w:rFonts w:ascii="Times New Roman" w:hAnsi="Times New Roman" w:cs="Times New Roman"/>
                <w:b/>
                <w:sz w:val="24"/>
                <w:szCs w:val="24"/>
              </w:rPr>
              <w:t xml:space="preserve">Standar Pembiayaan dan Keuangan </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53"/>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Sumber dana</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mendapat sumber dana dari:</w:t>
            </w:r>
          </w:p>
          <w:p w:rsidR="00A109B6" w:rsidRPr="00A109B6" w:rsidRDefault="00A109B6" w:rsidP="00893346">
            <w:pPr>
              <w:numPr>
                <w:ilvl w:val="0"/>
                <w:numId w:val="39"/>
              </w:numPr>
              <w:contextualSpacing/>
              <w:jc w:val="both"/>
              <w:rPr>
                <w:rFonts w:ascii="Times New Roman" w:hAnsi="Times New Roman" w:cs="Times New Roman"/>
                <w:sz w:val="24"/>
                <w:szCs w:val="24"/>
              </w:rPr>
            </w:pPr>
            <w:r w:rsidRPr="00A109B6">
              <w:rPr>
                <w:rFonts w:ascii="Times New Roman" w:hAnsi="Times New Roman" w:cs="Times New Roman"/>
                <w:sz w:val="24"/>
                <w:szCs w:val="24"/>
              </w:rPr>
              <w:t>BOS</w:t>
            </w:r>
          </w:p>
          <w:p w:rsidR="00A109B6" w:rsidRPr="00A109B6" w:rsidRDefault="00A109B6" w:rsidP="00893346">
            <w:pPr>
              <w:numPr>
                <w:ilvl w:val="0"/>
                <w:numId w:val="39"/>
              </w:numPr>
              <w:contextualSpacing/>
              <w:jc w:val="both"/>
              <w:rPr>
                <w:rFonts w:ascii="Times New Roman" w:hAnsi="Times New Roman" w:cs="Times New Roman"/>
                <w:sz w:val="24"/>
                <w:szCs w:val="24"/>
              </w:rPr>
            </w:pPr>
            <w:r w:rsidRPr="00A109B6">
              <w:rPr>
                <w:rFonts w:ascii="Times New Roman" w:hAnsi="Times New Roman" w:cs="Times New Roman"/>
                <w:sz w:val="24"/>
                <w:szCs w:val="24"/>
              </w:rPr>
              <w:t>Sumb.Orang tua/masyarakat</w:t>
            </w:r>
          </w:p>
          <w:p w:rsidR="00A109B6" w:rsidRPr="00A109B6" w:rsidRDefault="00A109B6" w:rsidP="00A109B6">
            <w:pPr>
              <w:contextualSpacing/>
              <w:jc w:val="both"/>
              <w:rPr>
                <w:rFonts w:ascii="Times New Roman" w:hAnsi="Times New Roman" w:cs="Times New Roman"/>
                <w:sz w:val="24"/>
                <w:szCs w:val="24"/>
              </w:rPr>
            </w:pP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mendapat sumber dana dari:</w:t>
            </w:r>
          </w:p>
          <w:p w:rsidR="00A109B6" w:rsidRPr="00A109B6" w:rsidRDefault="00A109B6" w:rsidP="00893346">
            <w:pPr>
              <w:numPr>
                <w:ilvl w:val="0"/>
                <w:numId w:val="40"/>
              </w:numPr>
              <w:contextualSpacing/>
              <w:jc w:val="both"/>
              <w:rPr>
                <w:rFonts w:ascii="Times New Roman" w:hAnsi="Times New Roman" w:cs="Times New Roman"/>
                <w:sz w:val="24"/>
                <w:szCs w:val="24"/>
              </w:rPr>
            </w:pPr>
            <w:r w:rsidRPr="00A109B6">
              <w:rPr>
                <w:rFonts w:ascii="Times New Roman" w:hAnsi="Times New Roman" w:cs="Times New Roman"/>
                <w:sz w:val="24"/>
                <w:szCs w:val="24"/>
              </w:rPr>
              <w:t>BOS</w:t>
            </w:r>
          </w:p>
          <w:p w:rsidR="00A109B6" w:rsidRPr="00A109B6" w:rsidRDefault="00A109B6" w:rsidP="00893346">
            <w:pPr>
              <w:numPr>
                <w:ilvl w:val="0"/>
                <w:numId w:val="40"/>
              </w:numPr>
              <w:contextualSpacing/>
              <w:jc w:val="both"/>
              <w:rPr>
                <w:rFonts w:ascii="Times New Roman" w:hAnsi="Times New Roman" w:cs="Times New Roman"/>
                <w:sz w:val="24"/>
                <w:szCs w:val="24"/>
              </w:rPr>
            </w:pPr>
            <w:r w:rsidRPr="00A109B6">
              <w:rPr>
                <w:rFonts w:ascii="Times New Roman" w:hAnsi="Times New Roman" w:cs="Times New Roman"/>
                <w:sz w:val="24"/>
                <w:szCs w:val="24"/>
              </w:rPr>
              <w:t>Block Grand</w:t>
            </w:r>
          </w:p>
          <w:p w:rsidR="00A109B6" w:rsidRPr="00A109B6" w:rsidRDefault="00A109B6" w:rsidP="00893346">
            <w:pPr>
              <w:numPr>
                <w:ilvl w:val="0"/>
                <w:numId w:val="40"/>
              </w:numPr>
              <w:contextualSpacing/>
              <w:jc w:val="both"/>
              <w:rPr>
                <w:rFonts w:ascii="Times New Roman" w:hAnsi="Times New Roman" w:cs="Times New Roman"/>
                <w:sz w:val="24"/>
                <w:szCs w:val="24"/>
              </w:rPr>
            </w:pPr>
            <w:r w:rsidRPr="00A109B6">
              <w:rPr>
                <w:rFonts w:ascii="Times New Roman" w:hAnsi="Times New Roman" w:cs="Times New Roman"/>
                <w:sz w:val="24"/>
                <w:szCs w:val="24"/>
              </w:rPr>
              <w:t>Sumb.Orang tua/masyarakat</w:t>
            </w:r>
          </w:p>
          <w:p w:rsidR="00A109B6" w:rsidRPr="00A109B6" w:rsidRDefault="00A109B6" w:rsidP="00893346">
            <w:pPr>
              <w:numPr>
                <w:ilvl w:val="0"/>
                <w:numId w:val="40"/>
              </w:numPr>
              <w:contextualSpacing/>
              <w:jc w:val="both"/>
              <w:rPr>
                <w:rFonts w:ascii="Times New Roman" w:hAnsi="Times New Roman" w:cs="Times New Roman"/>
                <w:sz w:val="24"/>
                <w:szCs w:val="24"/>
              </w:rPr>
            </w:pPr>
            <w:r w:rsidRPr="00A109B6">
              <w:rPr>
                <w:rFonts w:ascii="Times New Roman" w:hAnsi="Times New Roman" w:cs="Times New Roman"/>
                <w:sz w:val="24"/>
                <w:szCs w:val="24"/>
              </w:rPr>
              <w:t>Alumni</w:t>
            </w:r>
          </w:p>
          <w:p w:rsidR="00A109B6" w:rsidRPr="00A109B6" w:rsidRDefault="00A109B6" w:rsidP="00893346">
            <w:pPr>
              <w:numPr>
                <w:ilvl w:val="0"/>
                <w:numId w:val="40"/>
              </w:numPr>
              <w:contextualSpacing/>
              <w:jc w:val="both"/>
              <w:rPr>
                <w:rFonts w:ascii="Times New Roman" w:hAnsi="Times New Roman" w:cs="Times New Roman"/>
                <w:sz w:val="24"/>
                <w:szCs w:val="24"/>
              </w:rPr>
            </w:pPr>
            <w:r w:rsidRPr="00A109B6">
              <w:rPr>
                <w:rFonts w:ascii="Times New Roman" w:hAnsi="Times New Roman" w:cs="Times New Roman"/>
                <w:sz w:val="24"/>
                <w:szCs w:val="24"/>
              </w:rPr>
              <w:t>Sponsor/DUDI</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Belum ada sumber dana dari perusahaan – perushaan dilingkungan sekolah,Block Grand</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53"/>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Pembiayaan Pendidikan</w:t>
            </w:r>
          </w:p>
        </w:tc>
        <w:tc>
          <w:tcPr>
            <w:tcW w:w="2835" w:type="dxa"/>
          </w:tcPr>
          <w:p w:rsidR="00A109B6" w:rsidRPr="00A109B6" w:rsidRDefault="00A109B6" w:rsidP="00893346">
            <w:pPr>
              <w:numPr>
                <w:ilvl w:val="0"/>
                <w:numId w:val="41"/>
              </w:numPr>
              <w:contextualSpacing/>
              <w:jc w:val="both"/>
              <w:rPr>
                <w:rFonts w:ascii="Times New Roman" w:hAnsi="Times New Roman" w:cs="Times New Roman"/>
                <w:sz w:val="24"/>
                <w:szCs w:val="24"/>
              </w:rPr>
            </w:pPr>
            <w:r w:rsidRPr="00A109B6">
              <w:rPr>
                <w:rFonts w:ascii="Times New Roman" w:hAnsi="Times New Roman" w:cs="Times New Roman"/>
                <w:sz w:val="24"/>
                <w:szCs w:val="24"/>
              </w:rPr>
              <w:t>Sekolah belum dapat memanfaatkan dana yang diperolehnya secara efektif dan efisien dan sesuai dengan RAPBS.</w:t>
            </w:r>
          </w:p>
        </w:tc>
        <w:tc>
          <w:tcPr>
            <w:tcW w:w="3119" w:type="dxa"/>
          </w:tcPr>
          <w:p w:rsidR="00A109B6" w:rsidRPr="00A109B6" w:rsidRDefault="00A109B6" w:rsidP="00893346">
            <w:pPr>
              <w:numPr>
                <w:ilvl w:val="0"/>
                <w:numId w:val="42"/>
              </w:numPr>
              <w:contextualSpacing/>
              <w:jc w:val="both"/>
              <w:rPr>
                <w:rFonts w:ascii="Times New Roman" w:hAnsi="Times New Roman" w:cs="Times New Roman"/>
                <w:sz w:val="24"/>
                <w:szCs w:val="24"/>
              </w:rPr>
            </w:pPr>
            <w:r w:rsidRPr="00A109B6">
              <w:rPr>
                <w:rFonts w:ascii="Times New Roman" w:hAnsi="Times New Roman" w:cs="Times New Roman"/>
                <w:sz w:val="24"/>
                <w:szCs w:val="24"/>
              </w:rPr>
              <w:t>Sekolah dapat memanfaatkan dana yang diperolehnya secara efektif dan efisien dan sesuai dengan RAPBS.</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memanfaatkan dana yang diperolehnya secara efektif dan efisien dan sesuai dengan RAPBS.</w:t>
            </w: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8</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Standar Penilaian Pendidikan</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3"/>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Penilaian Hasil Belajar</w:t>
            </w:r>
          </w:p>
        </w:tc>
        <w:tc>
          <w:tcPr>
            <w:tcW w:w="2835" w:type="dxa"/>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Sekolah dapat melaksanakan hasil penilaian belajar: </w:t>
            </w:r>
          </w:p>
          <w:p w:rsidR="00A109B6" w:rsidRPr="00A109B6" w:rsidRDefault="00A109B6" w:rsidP="00893346">
            <w:pPr>
              <w:numPr>
                <w:ilvl w:val="0"/>
                <w:numId w:val="44"/>
              </w:numPr>
              <w:contextualSpacing/>
              <w:jc w:val="both"/>
              <w:rPr>
                <w:rFonts w:ascii="Times New Roman" w:hAnsi="Times New Roman" w:cs="Times New Roman"/>
                <w:sz w:val="24"/>
                <w:szCs w:val="24"/>
              </w:rPr>
            </w:pPr>
            <w:r w:rsidRPr="00A109B6">
              <w:rPr>
                <w:rFonts w:ascii="Times New Roman" w:hAnsi="Times New Roman" w:cs="Times New Roman"/>
                <w:sz w:val="24"/>
                <w:szCs w:val="24"/>
              </w:rPr>
              <w:t>Penilaian hasil belajar oleh pendidik secara berkesinambungan untuk memantau proses, kemajuan, dan perbaikan hsil dalam bentuk ulangan harian, ulangan tengah semester, ulangan akhir semester, dan ulangan kenaikan kelas sesuai dengan panduan penilaian dari BSNP. ( PP. No. 19, pasal 64. Ayat 1 s/d 7 )</w:t>
            </w:r>
          </w:p>
          <w:p w:rsidR="00A109B6" w:rsidRPr="00A109B6" w:rsidRDefault="00A109B6" w:rsidP="00893346">
            <w:pPr>
              <w:numPr>
                <w:ilvl w:val="0"/>
                <w:numId w:val="44"/>
              </w:numPr>
              <w:contextualSpacing/>
              <w:jc w:val="both"/>
              <w:rPr>
                <w:rFonts w:ascii="Times New Roman" w:hAnsi="Times New Roman" w:cs="Times New Roman"/>
                <w:sz w:val="24"/>
                <w:szCs w:val="24"/>
              </w:rPr>
            </w:pPr>
          </w:p>
          <w:p w:rsidR="00A109B6" w:rsidRPr="00A109B6" w:rsidRDefault="00A109B6" w:rsidP="00893346">
            <w:pPr>
              <w:numPr>
                <w:ilvl w:val="0"/>
                <w:numId w:val="44"/>
              </w:numPr>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*Penilaian hasil pembelajaran oleh satuan pendidikan: ujian sekolah sesuai dengan ketentuan yang </w:t>
            </w:r>
            <w:r w:rsidRPr="00A109B6">
              <w:rPr>
                <w:rFonts w:ascii="Times New Roman" w:hAnsi="Times New Roman" w:cs="Times New Roman"/>
                <w:sz w:val="24"/>
                <w:szCs w:val="24"/>
              </w:rPr>
              <w:lastRenderedPageBreak/>
              <w:t>diatur oleh peraturan Menteri berdasarkan usulan BSNP ( Pasal 65, ayat 5 PP. No. 19. Th. 2005)</w:t>
            </w: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p>
        </w:tc>
        <w:tc>
          <w:tcPr>
            <w:tcW w:w="3119" w:type="dxa"/>
          </w:tcPr>
          <w:p w:rsidR="00A109B6" w:rsidRPr="00A109B6" w:rsidRDefault="00A109B6" w:rsidP="00C6683C">
            <w:pPr>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Sekolah dapat melaksanakan hasil penilaian belajar: </w:t>
            </w:r>
          </w:p>
          <w:p w:rsidR="00A109B6" w:rsidRPr="00A109B6" w:rsidRDefault="00A109B6" w:rsidP="00893346">
            <w:pPr>
              <w:numPr>
                <w:ilvl w:val="0"/>
                <w:numId w:val="44"/>
              </w:numPr>
              <w:contextualSpacing/>
              <w:jc w:val="both"/>
              <w:rPr>
                <w:rFonts w:ascii="Times New Roman" w:hAnsi="Times New Roman" w:cs="Times New Roman"/>
                <w:sz w:val="24"/>
                <w:szCs w:val="24"/>
              </w:rPr>
            </w:pPr>
            <w:r w:rsidRPr="00A109B6">
              <w:rPr>
                <w:rFonts w:ascii="Times New Roman" w:hAnsi="Times New Roman" w:cs="Times New Roman"/>
                <w:sz w:val="24"/>
                <w:szCs w:val="24"/>
              </w:rPr>
              <w:t>Penilaian hasil belajar oleh pendidik secara berkesinambungan untuk memantau proses, kemajuan, dan perbaikan hsil dalam bentuk ulangan harian, ulangan tengah semester, ulangan akhir semester, dan ulangan kenaikan kelas sesuai dengan panduan penilaian dari BSNP. ( PP. No. 19, pasal 64. Ayat 1 s/d 7 )</w:t>
            </w:r>
          </w:p>
          <w:p w:rsidR="00A109B6" w:rsidRPr="00A109B6" w:rsidRDefault="00A109B6" w:rsidP="00A109B6">
            <w:pPr>
              <w:contextualSpacing/>
              <w:jc w:val="both"/>
              <w:rPr>
                <w:rFonts w:ascii="Times New Roman" w:hAnsi="Times New Roman" w:cs="Times New Roman"/>
                <w:sz w:val="24"/>
                <w:szCs w:val="24"/>
              </w:rPr>
            </w:pPr>
          </w:p>
          <w:p w:rsidR="00A109B6" w:rsidRPr="00A109B6" w:rsidRDefault="00A109B6" w:rsidP="00A109B6">
            <w:pPr>
              <w:contextualSpacing/>
              <w:jc w:val="both"/>
              <w:rPr>
                <w:rFonts w:ascii="Times New Roman" w:hAnsi="Times New Roman" w:cs="Times New Roman"/>
                <w:sz w:val="24"/>
                <w:szCs w:val="24"/>
              </w:rPr>
            </w:pPr>
            <w:r w:rsidRPr="00A109B6">
              <w:rPr>
                <w:rFonts w:ascii="Times New Roman" w:hAnsi="Times New Roman" w:cs="Times New Roman"/>
                <w:sz w:val="24"/>
                <w:szCs w:val="24"/>
              </w:rPr>
              <w:t>*Penilaian hasil pembelajaran oleh satuan pendidikan: ujian sekolah sesuai dengan ketentuan yang diatur oleh peraturan Menteri berdasarkan usulan BSNP ( Pasal 65, ayat 5 PP. No. 19. Th. 2005)</w:t>
            </w: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p w:rsidR="00A109B6" w:rsidRPr="00A109B6" w:rsidRDefault="00A109B6" w:rsidP="00A109B6">
            <w:pPr>
              <w:jc w:val="both"/>
              <w:rPr>
                <w:rFonts w:ascii="Times New Roman" w:hAnsi="Times New Roman" w:cs="Times New Roman"/>
                <w:sz w:val="24"/>
                <w:szCs w:val="24"/>
              </w:rPr>
            </w:pP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0</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3"/>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Sistem Penilaian</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memiliki sistem penilaian yang dapat mengukur Kompetensi siswa yang berhubungan dengan penguasaan IPTEK, Akhlak mulia dan budi pekerti, estetika, dan psikomotorik siswa.</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memiliki sistem penilaian yang dapat mengukur Kompetensi siswa yang berhubungan dengan penguasaan IPTEK, Akhlak mulia dan budi pekerti, estetika, dan psikomotorik siswa.</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3"/>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Pengolahan Hasil Penilaian</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Belum semua guru dapat mengolah nilai hasil belajar dengan menggunakan TIK.</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Semua guru dapat mengolah nilai hasil belajar dengan menggunakan TIK.</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Baru 20%  guru dapat mengolah nilai hasil belajar dengan menggunakan TIK. </w:t>
            </w:r>
          </w:p>
        </w:tc>
      </w:tr>
      <w:tr w:rsidR="00A109B6" w:rsidRPr="00A109B6" w:rsidTr="00893346">
        <w:tc>
          <w:tcPr>
            <w:tcW w:w="558" w:type="dxa"/>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9</w:t>
            </w:r>
          </w:p>
        </w:tc>
        <w:tc>
          <w:tcPr>
            <w:tcW w:w="12450" w:type="dxa"/>
            <w:gridSpan w:val="8"/>
          </w:tcPr>
          <w:p w:rsidR="00A109B6" w:rsidRPr="00A109B6" w:rsidRDefault="00A109B6" w:rsidP="00A109B6">
            <w:pPr>
              <w:jc w:val="both"/>
              <w:rPr>
                <w:rFonts w:ascii="Times New Roman" w:hAnsi="Times New Roman" w:cs="Times New Roman"/>
                <w:b/>
                <w:sz w:val="24"/>
                <w:szCs w:val="24"/>
              </w:rPr>
            </w:pPr>
            <w:r w:rsidRPr="00A109B6">
              <w:rPr>
                <w:rFonts w:ascii="Times New Roman" w:hAnsi="Times New Roman" w:cs="Times New Roman"/>
                <w:b/>
                <w:sz w:val="24"/>
                <w:szCs w:val="24"/>
              </w:rPr>
              <w:t>Pengembangan Budaya dan Lingkungan Sekolah</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7"/>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Budaya bersih di lingkungan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mengembangkan budaya bersih kepada semua warga</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sudah dapat mengembangkan budaya bersih kepada semua warga</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mengembangkan budaya bersih kepada semua warga</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7"/>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Penciptaan Lingkungan sehat, </w:t>
            </w:r>
            <w:r w:rsidRPr="00A109B6">
              <w:rPr>
                <w:rFonts w:ascii="Times New Roman" w:hAnsi="Times New Roman" w:cs="Times New Roman"/>
                <w:sz w:val="24"/>
                <w:szCs w:val="24"/>
              </w:rPr>
              <w:lastRenderedPageBreak/>
              <w:t>Asri, Indah, Rindang dan Sejuk (Tamanisasi) dilingkungan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Lingkungan sekolah belum seluruh nya tertata dengan </w:t>
            </w:r>
            <w:r w:rsidRPr="00A109B6">
              <w:rPr>
                <w:rFonts w:ascii="Times New Roman" w:hAnsi="Times New Roman" w:cs="Times New Roman"/>
                <w:sz w:val="24"/>
                <w:szCs w:val="24"/>
              </w:rPr>
              <w:lastRenderedPageBreak/>
              <w:t>baik.</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Lingkungan sekolah sudah tertata dengan baik sehingga </w:t>
            </w:r>
            <w:r w:rsidRPr="00A109B6">
              <w:rPr>
                <w:rFonts w:ascii="Times New Roman" w:hAnsi="Times New Roman" w:cs="Times New Roman"/>
                <w:sz w:val="24"/>
                <w:szCs w:val="24"/>
              </w:rPr>
              <w:lastRenderedPageBreak/>
              <w:t>warga sekolah dapat merasakan kenikmatan hidup dilingkungan sekolah.</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Lingkungan sekolah belum seluruh nya tertata dengan baik.</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7"/>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budaya tatakrama ( sopan santun) antar warga sekolah</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Semua warga sekolah sudah terbiasa mengucap salam, sapa, ramah, </w:t>
            </w: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*melakukan ibadah wajib dan sunah ( bagi yang beragama islam ) baik dilingkungan sekolah maupun dirumah. </w:t>
            </w: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*Menjalankan ibadah dan sikap tolong menolong dalam kebaikan bagi warga sekolah sesuai dengan agama yang dianutnya.</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Semua warga sekolah sudah terbiasa mengucap salam, sapa, ramah, </w:t>
            </w: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 xml:space="preserve">*melakukan ibadah wajib dan sunah ( bagi yang beragama islam ) baik dilingkungan sekolah maupun dirumah. </w:t>
            </w:r>
          </w:p>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*Menjalankan ibadah dan sikap tolong menolong dalam kebaikan bagi warga sekolah sesuai dengan agama yang dianutnya.</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0</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7"/>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budaya daerah ( Jawa Barat / Sunda )</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Sekolah belum dapat meningkatkan budaya daerah ( bertutur kata berkeseniah khas Jawa Barat dan bela diri nampon</w:t>
            </w:r>
          </w:p>
          <w:p w:rsidR="00A109B6" w:rsidRPr="00A109B6" w:rsidRDefault="00A109B6" w:rsidP="00A109B6">
            <w:pPr>
              <w:jc w:val="both"/>
              <w:rPr>
                <w:rFonts w:ascii="Times New Roman" w:hAnsi="Times New Roman" w:cs="Times New Roman"/>
                <w:sz w:val="24"/>
                <w:szCs w:val="24"/>
              </w:rPr>
            </w:pP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t>Di sekolah antar warga sekolah dapat melaksanakan satu hari berkomunikasi dengan bahasa sunda dan mempelajari bela diri nampon</w:t>
            </w:r>
          </w:p>
        </w:tc>
        <w:tc>
          <w:tcPr>
            <w:tcW w:w="4111" w:type="dxa"/>
            <w:gridSpan w:val="2"/>
          </w:tcPr>
          <w:p w:rsidR="00A109B6" w:rsidRPr="00A109B6" w:rsidRDefault="00A109B6" w:rsidP="00A109B6">
            <w:pPr>
              <w:jc w:val="both"/>
            </w:pPr>
            <w:r w:rsidRPr="00A109B6">
              <w:rPr>
                <w:rFonts w:ascii="Times New Roman" w:hAnsi="Times New Roman" w:cs="Times New Roman"/>
                <w:sz w:val="24"/>
                <w:szCs w:val="24"/>
              </w:rPr>
              <w:t>Sekolah belum dapat meningkatkan budaya daerah ( bertutur kata berkeseniah khas Jawa Barat  dan bela diri nampon</w:t>
            </w:r>
          </w:p>
        </w:tc>
      </w:tr>
      <w:tr w:rsidR="00A109B6" w:rsidRPr="00A109B6" w:rsidTr="00407275">
        <w:tc>
          <w:tcPr>
            <w:tcW w:w="558" w:type="dxa"/>
          </w:tcPr>
          <w:p w:rsidR="00A109B6" w:rsidRPr="00A109B6" w:rsidRDefault="00A109B6" w:rsidP="00A109B6">
            <w:pPr>
              <w:jc w:val="both"/>
              <w:rPr>
                <w:rFonts w:ascii="Times New Roman" w:hAnsi="Times New Roman" w:cs="Times New Roman"/>
                <w:sz w:val="24"/>
                <w:szCs w:val="24"/>
              </w:rPr>
            </w:pPr>
          </w:p>
        </w:tc>
        <w:tc>
          <w:tcPr>
            <w:tcW w:w="2385" w:type="dxa"/>
            <w:gridSpan w:val="4"/>
          </w:tcPr>
          <w:p w:rsidR="00A109B6" w:rsidRPr="00A109B6" w:rsidRDefault="00A109B6" w:rsidP="00893346">
            <w:pPr>
              <w:numPr>
                <w:ilvl w:val="0"/>
                <w:numId w:val="47"/>
              </w:numPr>
              <w:ind w:hanging="252"/>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Peningkatan berbahasa Ingris / </w:t>
            </w:r>
            <w:r w:rsidRPr="00A109B6">
              <w:rPr>
                <w:rFonts w:ascii="Times New Roman" w:hAnsi="Times New Roman" w:cs="Times New Roman"/>
                <w:sz w:val="24"/>
                <w:szCs w:val="24"/>
              </w:rPr>
              <w:lastRenderedPageBreak/>
              <w:t>International</w:t>
            </w:r>
          </w:p>
        </w:tc>
        <w:tc>
          <w:tcPr>
            <w:tcW w:w="2835"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Sekolah belum dapat melaksanakan “English </w:t>
            </w:r>
            <w:r w:rsidRPr="00A109B6">
              <w:rPr>
                <w:rFonts w:ascii="Times New Roman" w:hAnsi="Times New Roman" w:cs="Times New Roman"/>
                <w:sz w:val="24"/>
                <w:szCs w:val="24"/>
              </w:rPr>
              <w:lastRenderedPageBreak/>
              <w:t>Day “ untuk meningkatkan kemahiran berbahasainggris / international</w:t>
            </w:r>
          </w:p>
        </w:tc>
        <w:tc>
          <w:tcPr>
            <w:tcW w:w="3119" w:type="dxa"/>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Sekolah dapat melaksanakan “English Day “ untuk </w:t>
            </w:r>
            <w:r w:rsidRPr="00A109B6">
              <w:rPr>
                <w:rFonts w:ascii="Times New Roman" w:hAnsi="Times New Roman" w:cs="Times New Roman"/>
                <w:sz w:val="24"/>
                <w:szCs w:val="24"/>
              </w:rPr>
              <w:lastRenderedPageBreak/>
              <w:t>meningkatkan kemahiran berbahasa</w:t>
            </w:r>
            <w:r w:rsidRPr="00A109B6">
              <w:rPr>
                <w:rFonts w:ascii="Times New Roman" w:hAnsi="Times New Roman" w:cs="Times New Roman"/>
                <w:sz w:val="24"/>
                <w:szCs w:val="24"/>
                <w:lang w:val="en-US"/>
              </w:rPr>
              <w:t>,</w:t>
            </w:r>
            <w:r w:rsidRPr="00A109B6">
              <w:rPr>
                <w:rFonts w:ascii="Times New Roman" w:hAnsi="Times New Roman" w:cs="Times New Roman"/>
                <w:sz w:val="24"/>
                <w:szCs w:val="24"/>
              </w:rPr>
              <w:t xml:space="preserve"> inggris / international</w:t>
            </w:r>
          </w:p>
        </w:tc>
        <w:tc>
          <w:tcPr>
            <w:tcW w:w="4111" w:type="dxa"/>
            <w:gridSpan w:val="2"/>
          </w:tcPr>
          <w:p w:rsidR="00A109B6" w:rsidRPr="00A109B6" w:rsidRDefault="00A109B6" w:rsidP="00A109B6">
            <w:pPr>
              <w:jc w:val="both"/>
              <w:rPr>
                <w:rFonts w:ascii="Times New Roman" w:hAnsi="Times New Roman" w:cs="Times New Roman"/>
                <w:sz w:val="24"/>
                <w:szCs w:val="24"/>
              </w:rPr>
            </w:pPr>
            <w:r w:rsidRPr="00A109B6">
              <w:rPr>
                <w:rFonts w:ascii="Times New Roman" w:hAnsi="Times New Roman" w:cs="Times New Roman"/>
                <w:sz w:val="24"/>
                <w:szCs w:val="24"/>
              </w:rPr>
              <w:lastRenderedPageBreak/>
              <w:t xml:space="preserve">Sekolah belum dapat melaksanakan “English Day “ untuk meningkatkan </w:t>
            </w:r>
            <w:r w:rsidRPr="00A109B6">
              <w:rPr>
                <w:rFonts w:ascii="Times New Roman" w:hAnsi="Times New Roman" w:cs="Times New Roman"/>
                <w:sz w:val="24"/>
                <w:szCs w:val="24"/>
              </w:rPr>
              <w:lastRenderedPageBreak/>
              <w:t>kemahiran berbahasa inggris / international.</w:t>
            </w:r>
          </w:p>
        </w:tc>
      </w:tr>
    </w:tbl>
    <w:p w:rsidR="00A109B6" w:rsidRDefault="00A109B6" w:rsidP="00A109B6">
      <w:pPr>
        <w:spacing w:after="0" w:line="480" w:lineRule="auto"/>
        <w:rPr>
          <w:rFonts w:ascii="Times New Roman" w:hAnsi="Times New Roman" w:cs="Times New Roman"/>
          <w:b/>
          <w:bCs/>
          <w:sz w:val="24"/>
          <w:szCs w:val="24"/>
        </w:rPr>
      </w:pPr>
    </w:p>
    <w:p w:rsidR="00893346" w:rsidRDefault="00893346" w:rsidP="00A109B6">
      <w:pPr>
        <w:spacing w:after="0" w:line="480" w:lineRule="auto"/>
        <w:rPr>
          <w:rFonts w:ascii="Times New Roman" w:hAnsi="Times New Roman" w:cs="Times New Roman"/>
          <w:b/>
          <w:bCs/>
          <w:sz w:val="24"/>
          <w:szCs w:val="24"/>
        </w:rPr>
      </w:pPr>
    </w:p>
    <w:p w:rsidR="00893346" w:rsidRDefault="00893346" w:rsidP="00A109B6">
      <w:pPr>
        <w:spacing w:after="0" w:line="480" w:lineRule="auto"/>
        <w:rPr>
          <w:rFonts w:ascii="Times New Roman" w:hAnsi="Times New Roman" w:cs="Times New Roman"/>
          <w:b/>
          <w:bCs/>
          <w:sz w:val="24"/>
          <w:szCs w:val="24"/>
        </w:rPr>
      </w:pPr>
    </w:p>
    <w:p w:rsidR="00893346" w:rsidRDefault="00893346" w:rsidP="00A109B6">
      <w:pPr>
        <w:spacing w:after="0" w:line="480" w:lineRule="auto"/>
        <w:rPr>
          <w:rFonts w:ascii="Times New Roman" w:hAnsi="Times New Roman" w:cs="Times New Roman"/>
          <w:b/>
          <w:bCs/>
          <w:sz w:val="24"/>
          <w:szCs w:val="24"/>
        </w:rPr>
        <w:sectPr w:rsidR="00893346" w:rsidSect="00893346">
          <w:pgSz w:w="16840" w:h="11907" w:orient="landscape" w:code="9"/>
          <w:pgMar w:top="2268" w:right="2268" w:bottom="1701" w:left="1701" w:header="720" w:footer="720" w:gutter="0"/>
          <w:pgNumType w:start="86"/>
          <w:cols w:space="720"/>
          <w:titlePg/>
          <w:docGrid w:linePitch="360"/>
        </w:sectPr>
      </w:pPr>
    </w:p>
    <w:p w:rsidR="00893346" w:rsidRPr="00A109B6" w:rsidRDefault="00893346" w:rsidP="00A109B6">
      <w:pPr>
        <w:spacing w:after="0" w:line="480" w:lineRule="auto"/>
        <w:rPr>
          <w:rFonts w:ascii="Times New Roman" w:hAnsi="Times New Roman" w:cs="Times New Roman"/>
          <w:b/>
          <w:bCs/>
          <w:sz w:val="24"/>
          <w:szCs w:val="24"/>
        </w:rPr>
      </w:pPr>
    </w:p>
    <w:p w:rsidR="00A109B6" w:rsidRPr="00A109B6" w:rsidRDefault="00A109B6" w:rsidP="00A109B6">
      <w:pPr>
        <w:spacing w:after="0" w:line="480" w:lineRule="auto"/>
        <w:jc w:val="both"/>
        <w:rPr>
          <w:rFonts w:ascii="Times New Roman" w:hAnsi="Times New Roman" w:cs="Times New Roman"/>
          <w:bCs/>
          <w:sz w:val="24"/>
          <w:szCs w:val="24"/>
        </w:rPr>
      </w:pPr>
      <w:r w:rsidRPr="00A109B6">
        <w:rPr>
          <w:rFonts w:ascii="Times New Roman" w:hAnsi="Times New Roman" w:cs="Times New Roman"/>
          <w:b/>
          <w:bCs/>
          <w:sz w:val="24"/>
          <w:szCs w:val="24"/>
        </w:rPr>
        <w:tab/>
      </w:r>
      <w:r w:rsidRPr="00A109B6">
        <w:rPr>
          <w:rFonts w:ascii="Times New Roman" w:hAnsi="Times New Roman" w:cs="Times New Roman"/>
          <w:bCs/>
          <w:sz w:val="24"/>
          <w:szCs w:val="24"/>
        </w:rPr>
        <w:t>Berdasarkan gambaran kondisi diatas, langkah selanjutnya adalah menusun matrikx IFAS/EFAS, yang merupakan penjabaran detail dan secara kuantitatif atas variabel kekuatan dan kelemahan. Dalam matriks ini ada penentuan skor /rating dilakukan atas dasar sebagai berikut :</w:t>
      </w:r>
    </w:p>
    <w:p w:rsidR="00A109B6" w:rsidRPr="00A109B6" w:rsidRDefault="00A109B6" w:rsidP="00893346">
      <w:pPr>
        <w:numPr>
          <w:ilvl w:val="1"/>
          <w:numId w:val="11"/>
        </w:numPr>
        <w:spacing w:after="0" w:line="480" w:lineRule="auto"/>
        <w:jc w:val="both"/>
        <w:rPr>
          <w:rFonts w:ascii="Times New Roman" w:hAnsi="Times New Roman" w:cs="Times New Roman"/>
          <w:bCs/>
          <w:sz w:val="24"/>
          <w:szCs w:val="24"/>
        </w:rPr>
      </w:pPr>
      <w:r w:rsidRPr="00A109B6">
        <w:rPr>
          <w:rFonts w:ascii="Times New Roman" w:hAnsi="Times New Roman" w:cs="Times New Roman"/>
          <w:bCs/>
          <w:sz w:val="24"/>
          <w:szCs w:val="24"/>
        </w:rPr>
        <w:t>Menentukan factor strategi yang menjadi kekuatan dan kelemahan internal, peluang dan ancaman eksternal</w:t>
      </w:r>
    </w:p>
    <w:p w:rsidR="00A109B6" w:rsidRPr="00A109B6" w:rsidRDefault="00A109B6" w:rsidP="00893346">
      <w:pPr>
        <w:numPr>
          <w:ilvl w:val="1"/>
          <w:numId w:val="11"/>
        </w:numPr>
        <w:spacing w:after="0" w:line="480" w:lineRule="auto"/>
        <w:jc w:val="both"/>
        <w:rPr>
          <w:rFonts w:ascii="Times New Roman" w:hAnsi="Times New Roman" w:cs="Times New Roman"/>
          <w:bCs/>
          <w:sz w:val="24"/>
          <w:szCs w:val="24"/>
        </w:rPr>
      </w:pPr>
      <w:r w:rsidRPr="00A109B6">
        <w:rPr>
          <w:rFonts w:ascii="Times New Roman" w:hAnsi="Times New Roman" w:cs="Times New Roman"/>
          <w:bCs/>
          <w:sz w:val="24"/>
          <w:szCs w:val="24"/>
        </w:rPr>
        <w:t>Nilai bobot pada masing masing faktor dengan skala 1.00( paling penting) sampai 0,00( tidak penting), berdasrkan pengaruh faktor terhadap organisasi</w:t>
      </w:r>
    </w:p>
    <w:p w:rsidR="00A109B6" w:rsidRPr="00A109B6" w:rsidRDefault="00A109B6" w:rsidP="00893346">
      <w:pPr>
        <w:numPr>
          <w:ilvl w:val="1"/>
          <w:numId w:val="11"/>
        </w:numPr>
        <w:spacing w:after="0" w:line="480" w:lineRule="auto"/>
        <w:jc w:val="both"/>
        <w:rPr>
          <w:rFonts w:ascii="Times New Roman" w:hAnsi="Times New Roman" w:cs="Times New Roman"/>
          <w:bCs/>
          <w:sz w:val="24"/>
          <w:szCs w:val="24"/>
        </w:rPr>
      </w:pPr>
      <w:r w:rsidRPr="00A109B6">
        <w:rPr>
          <w:rFonts w:ascii="Times New Roman" w:hAnsi="Times New Roman" w:cs="Times New Roman"/>
          <w:bCs/>
          <w:sz w:val="24"/>
          <w:szCs w:val="24"/>
        </w:rPr>
        <w:t>Penentuan nilai rating untuk masing – masing faktor dengan skala mulai dari satu berdasarkan pengaruh faktor – faktor terhadap organisasi</w:t>
      </w:r>
    </w:p>
    <w:p w:rsidR="00A109B6" w:rsidRPr="00A109B6" w:rsidRDefault="00A109B6" w:rsidP="00893346">
      <w:pPr>
        <w:numPr>
          <w:ilvl w:val="1"/>
          <w:numId w:val="11"/>
        </w:numPr>
        <w:spacing w:after="0" w:line="480" w:lineRule="auto"/>
        <w:jc w:val="both"/>
        <w:rPr>
          <w:rFonts w:ascii="Times New Roman" w:hAnsi="Times New Roman" w:cs="Times New Roman"/>
          <w:bCs/>
          <w:sz w:val="24"/>
          <w:szCs w:val="24"/>
        </w:rPr>
      </w:pPr>
      <w:r w:rsidRPr="00A109B6">
        <w:rPr>
          <w:rFonts w:ascii="Times New Roman" w:hAnsi="Times New Roman" w:cs="Times New Roman"/>
          <w:bCs/>
          <w:sz w:val="24"/>
          <w:szCs w:val="24"/>
        </w:rPr>
        <w:t xml:space="preserve">Variable yang bersifat positif adalah variabel kekuatan,nilai mulai dari satu (cukup) sampai empat (sangat baik) sedangkan variabel yang bersifat negatif adalah variabel kelemahan nilainya kebalikan dari satu (sangat baik) sampai empat (cukup)  sedangkan variable yang berifat negatif </w:t>
      </w:r>
    </w:p>
    <w:p w:rsidR="00A109B6" w:rsidRDefault="00A109B6" w:rsidP="00A109B6">
      <w:pPr>
        <w:spacing w:after="0" w:line="480" w:lineRule="auto"/>
        <w:ind w:left="1080"/>
        <w:jc w:val="both"/>
        <w:rPr>
          <w:rFonts w:ascii="Times New Roman" w:hAnsi="Times New Roman" w:cs="Times New Roman"/>
          <w:bCs/>
          <w:sz w:val="24"/>
          <w:szCs w:val="24"/>
        </w:rPr>
      </w:pPr>
      <w:r w:rsidRPr="00A109B6">
        <w:rPr>
          <w:rFonts w:ascii="Times New Roman" w:hAnsi="Times New Roman" w:cs="Times New Roman"/>
          <w:bCs/>
          <w:sz w:val="24"/>
          <w:szCs w:val="24"/>
        </w:rPr>
        <w:t>Hasil penghitungan menggunakan matriks Internal Factor Analysis Summary (IFAS) dan Ekstrenal faktor Analysis Summary EFAS) dapat dilhat pada tabel berikut:</w:t>
      </w:r>
    </w:p>
    <w:p w:rsidR="006C5191" w:rsidRPr="006C5191" w:rsidRDefault="006C5191" w:rsidP="006C5191">
      <w:pPr>
        <w:spacing w:after="0" w:line="480" w:lineRule="auto"/>
        <w:ind w:left="1080"/>
        <w:jc w:val="center"/>
        <w:rPr>
          <w:rFonts w:ascii="Times New Roman" w:hAnsi="Times New Roman" w:cs="Times New Roman"/>
          <w:b/>
          <w:bCs/>
          <w:sz w:val="24"/>
          <w:szCs w:val="24"/>
        </w:rPr>
      </w:pPr>
      <w:r w:rsidRPr="006C5191">
        <w:rPr>
          <w:rFonts w:ascii="Times New Roman" w:hAnsi="Times New Roman" w:cs="Times New Roman"/>
          <w:b/>
          <w:bCs/>
          <w:sz w:val="24"/>
          <w:szCs w:val="24"/>
        </w:rPr>
        <w:t>Tabel IFAS</w:t>
      </w:r>
    </w:p>
    <w:tbl>
      <w:tblPr>
        <w:tblStyle w:val="TableGrid"/>
        <w:tblW w:w="0" w:type="auto"/>
        <w:tblInd w:w="392" w:type="dxa"/>
        <w:tblLook w:val="04A0"/>
      </w:tblPr>
      <w:tblGrid>
        <w:gridCol w:w="709"/>
        <w:gridCol w:w="4394"/>
        <w:gridCol w:w="763"/>
        <w:gridCol w:w="850"/>
        <w:gridCol w:w="723"/>
      </w:tblGrid>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No</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Kekuatan</w:t>
            </w:r>
          </w:p>
        </w:tc>
        <w:tc>
          <w:tcPr>
            <w:tcW w:w="763"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bobot</w:t>
            </w:r>
          </w:p>
        </w:tc>
        <w:tc>
          <w:tcPr>
            <w:tcW w:w="8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rating</w:t>
            </w:r>
          </w:p>
        </w:tc>
        <w:tc>
          <w:tcPr>
            <w:tcW w:w="723"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score</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Sudah memiliki visi ,misi dan tujuan</w:t>
            </w:r>
          </w:p>
        </w:tc>
        <w:tc>
          <w:tcPr>
            <w:tcW w:w="763" w:type="dxa"/>
            <w:vAlign w:val="center"/>
          </w:tcPr>
          <w:p w:rsidR="006C5191" w:rsidRPr="006C5191" w:rsidRDefault="006C5191" w:rsidP="006C5191">
            <w:pPr>
              <w:jc w:val="center"/>
              <w:rPr>
                <w:rFonts w:ascii="Calibri" w:hAnsi="Calibri" w:cs="Calibri"/>
                <w:color w:val="000000"/>
              </w:rPr>
            </w:pPr>
            <w:r w:rsidRPr="006C5191">
              <w:rPr>
                <w:rFonts w:ascii="Calibri" w:hAnsi="Calibri" w:cs="Calibri"/>
                <w:color w:val="000000" w:themeColor="text1"/>
              </w:rPr>
              <w:t>0,04</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lastRenderedPageBreak/>
              <w:t>2</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Memimilki KTSP dengan kurikulum nasional</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0,04</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3</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Memiliki lahan sekolah yang luasnya 25.00m</w:t>
            </w:r>
            <w:r w:rsidRPr="006C5191">
              <w:rPr>
                <w:rFonts w:ascii="Times New Roman" w:hAnsi="Times New Roman" w:cs="Times New Roman"/>
                <w:color w:val="000000" w:themeColor="text1"/>
                <w:sz w:val="24"/>
                <w:szCs w:val="24"/>
                <w:vertAlign w:val="superscript"/>
              </w:rPr>
              <w:t>2</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0,04</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4</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Memiliki ruang kelas berupa gedung berlantai 3</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0,04</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5</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Lapangan olah raga lengkap</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6</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Lapangan parkir luas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7</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Benteng sekolah tinggi 3 meter</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0,04</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8</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Memiliki koneksi internet</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0,12</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9</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Sebagai sekolah adiwiyata tingkat kabupaten</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10</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Memiliki dokumen tata tertib bagi guru, tu dan siswa</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11</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Memiliki program supervisi</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12</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Juara i atletik tingkat kabupaten</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13</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Guru produktif kompeten di bidang keahliannya</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0,12</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14</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Sudah ada CCTV disetiap sudut</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15</w:t>
            </w:r>
          </w:p>
        </w:tc>
        <w:tc>
          <w:tcPr>
            <w:tcW w:w="4394" w:type="dxa"/>
          </w:tcPr>
          <w:p w:rsidR="006C5191" w:rsidRPr="006C5191" w:rsidRDefault="006C5191" w:rsidP="006C5191">
            <w:pPr>
              <w:rPr>
                <w:rFonts w:ascii="Times New Roman" w:hAnsi="Times New Roman" w:cs="Times New Roman"/>
                <w:color w:val="000000" w:themeColor="text1"/>
                <w:sz w:val="24"/>
                <w:szCs w:val="24"/>
                <w:vertAlign w:val="superscript"/>
              </w:rPr>
            </w:pPr>
            <w:r w:rsidRPr="006C5191">
              <w:rPr>
                <w:rFonts w:ascii="Times New Roman" w:hAnsi="Times New Roman" w:cs="Times New Roman"/>
                <w:color w:val="000000" w:themeColor="text1"/>
                <w:sz w:val="24"/>
                <w:szCs w:val="24"/>
              </w:rPr>
              <w:t>Sarana ibadah luas 200m</w:t>
            </w:r>
            <w:r w:rsidRPr="006C5191">
              <w:rPr>
                <w:rFonts w:ascii="Times New Roman" w:hAnsi="Times New Roman" w:cs="Times New Roman"/>
                <w:color w:val="000000" w:themeColor="text1"/>
                <w:sz w:val="24"/>
                <w:szCs w:val="24"/>
                <w:vertAlign w:val="superscript"/>
              </w:rPr>
              <w:t>2</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16</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Sudah mendapat bantuan dana BOS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17</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Sarana toilet bersih</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18</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Ekskul yang beragam</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19</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Sekolah berwawasan green school</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0,03</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20</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Lahan kosong masih luas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0,01</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0,03</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21</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Ruang serbaguna luas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3</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22</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Sistem penilaiaan berbasis ICT</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4</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0,08</w:t>
            </w:r>
          </w:p>
        </w:tc>
      </w:tr>
      <w:tr w:rsidR="006C5191" w:rsidRPr="006C5191" w:rsidTr="00B80854">
        <w:tc>
          <w:tcPr>
            <w:tcW w:w="70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22</w:t>
            </w:r>
          </w:p>
        </w:tc>
        <w:tc>
          <w:tcPr>
            <w:tcW w:w="4394"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Kantin sekolah memadaai</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0,02</w:t>
            </w:r>
          </w:p>
        </w:tc>
        <w:tc>
          <w:tcPr>
            <w:tcW w:w="850" w:type="dxa"/>
            <w:vAlign w:val="center"/>
          </w:tcPr>
          <w:p w:rsidR="006C5191" w:rsidRPr="006C5191" w:rsidRDefault="006C5191" w:rsidP="006C5191">
            <w:pPr>
              <w:jc w:val="right"/>
              <w:rPr>
                <w:color w:val="000000"/>
                <w:sz w:val="24"/>
                <w:szCs w:val="24"/>
              </w:rPr>
            </w:pPr>
            <w:r w:rsidRPr="006C5191">
              <w:rPr>
                <w:color w:val="000000"/>
              </w:rPr>
              <w:t>2</w:t>
            </w:r>
          </w:p>
        </w:tc>
        <w:tc>
          <w:tcPr>
            <w:tcW w:w="723"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9"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p>
        </w:tc>
        <w:tc>
          <w:tcPr>
            <w:tcW w:w="4394"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Jumlah faktor kekuatan</w:t>
            </w:r>
          </w:p>
        </w:tc>
        <w:tc>
          <w:tcPr>
            <w:tcW w:w="763"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0,62</w:t>
            </w:r>
          </w:p>
        </w:tc>
        <w:tc>
          <w:tcPr>
            <w:tcW w:w="850"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70</w:t>
            </w:r>
          </w:p>
        </w:tc>
        <w:tc>
          <w:tcPr>
            <w:tcW w:w="723"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1,99</w:t>
            </w:r>
          </w:p>
        </w:tc>
      </w:tr>
    </w:tbl>
    <w:p w:rsidR="006C5191" w:rsidRPr="006C5191" w:rsidRDefault="006C5191" w:rsidP="006C5191">
      <w:pPr>
        <w:rPr>
          <w:rFonts w:ascii="Times New Roman" w:hAnsi="Times New Roman" w:cs="Times New Roman"/>
          <w:color w:val="000000" w:themeColor="text1"/>
          <w:sz w:val="24"/>
          <w:szCs w:val="24"/>
        </w:rPr>
      </w:pPr>
    </w:p>
    <w:tbl>
      <w:tblPr>
        <w:tblStyle w:val="TableGrid"/>
        <w:tblW w:w="7761" w:type="dxa"/>
        <w:tblInd w:w="392" w:type="dxa"/>
        <w:tblLook w:val="04A0"/>
      </w:tblPr>
      <w:tblGrid>
        <w:gridCol w:w="706"/>
        <w:gridCol w:w="4339"/>
        <w:gridCol w:w="848"/>
        <w:gridCol w:w="776"/>
        <w:gridCol w:w="1092"/>
      </w:tblGrid>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No</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Kelemahan</w:t>
            </w:r>
          </w:p>
        </w:tc>
        <w:tc>
          <w:tcPr>
            <w:tcW w:w="848"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Bobot</w:t>
            </w:r>
          </w:p>
        </w:tc>
        <w:tc>
          <w:tcPr>
            <w:tcW w:w="77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rating</w:t>
            </w:r>
          </w:p>
        </w:tc>
        <w:tc>
          <w:tcPr>
            <w:tcW w:w="109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Score</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akreditasi</w:t>
            </w:r>
          </w:p>
        </w:tc>
        <w:tc>
          <w:tcPr>
            <w:tcW w:w="848" w:type="dxa"/>
            <w:vAlign w:val="center"/>
          </w:tcPr>
          <w:p w:rsidR="006C5191" w:rsidRPr="006C5191" w:rsidRDefault="006C5191" w:rsidP="006C5191">
            <w:pPr>
              <w:jc w:val="right"/>
              <w:rPr>
                <w:color w:val="000000"/>
                <w:sz w:val="24"/>
                <w:szCs w:val="24"/>
              </w:rPr>
            </w:pPr>
            <w:r w:rsidRPr="006C5191">
              <w:rPr>
                <w:color w:val="000000"/>
              </w:rPr>
              <w:t>0,04</w:t>
            </w:r>
          </w:p>
        </w:tc>
        <w:tc>
          <w:tcPr>
            <w:tcW w:w="776" w:type="dxa"/>
            <w:vAlign w:val="center"/>
          </w:tcPr>
          <w:p w:rsidR="006C5191" w:rsidRPr="006C5191" w:rsidRDefault="006C5191" w:rsidP="006C5191">
            <w:pPr>
              <w:jc w:val="right"/>
              <w:rPr>
                <w:color w:val="000000"/>
                <w:sz w:val="24"/>
                <w:szCs w:val="24"/>
              </w:rPr>
            </w:pPr>
            <w:r w:rsidRPr="006C5191">
              <w:rPr>
                <w:color w:val="000000"/>
              </w:rPr>
              <w:t>4</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belum ada renstra</w:t>
            </w:r>
          </w:p>
        </w:tc>
        <w:tc>
          <w:tcPr>
            <w:tcW w:w="848" w:type="dxa"/>
            <w:vAlign w:val="center"/>
          </w:tcPr>
          <w:p w:rsidR="006C5191" w:rsidRPr="006C5191" w:rsidRDefault="006C5191" w:rsidP="006C5191">
            <w:pPr>
              <w:jc w:val="right"/>
              <w:rPr>
                <w:color w:val="000000"/>
                <w:sz w:val="24"/>
                <w:szCs w:val="24"/>
              </w:rPr>
            </w:pPr>
            <w:r w:rsidRPr="006C5191">
              <w:rPr>
                <w:color w:val="000000"/>
              </w:rPr>
              <w:t>0,04</w:t>
            </w:r>
          </w:p>
        </w:tc>
        <w:tc>
          <w:tcPr>
            <w:tcW w:w="776" w:type="dxa"/>
            <w:vAlign w:val="center"/>
          </w:tcPr>
          <w:p w:rsidR="006C5191" w:rsidRPr="006C5191" w:rsidRDefault="006C5191" w:rsidP="006C5191">
            <w:pPr>
              <w:jc w:val="right"/>
              <w:rPr>
                <w:color w:val="000000"/>
                <w:sz w:val="24"/>
                <w:szCs w:val="24"/>
              </w:rPr>
            </w:pPr>
            <w:r w:rsidRPr="006C5191">
              <w:rPr>
                <w:color w:val="000000"/>
              </w:rPr>
              <w:t>4</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3</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memiliki sarana penunjang(lab IPA, lab Bahasa, Lab, Multimedia, ruang praktek)</w:t>
            </w:r>
          </w:p>
        </w:tc>
        <w:tc>
          <w:tcPr>
            <w:tcW w:w="848" w:type="dxa"/>
            <w:vAlign w:val="center"/>
          </w:tcPr>
          <w:p w:rsidR="006C5191" w:rsidRPr="006C5191" w:rsidRDefault="006C5191" w:rsidP="006C5191">
            <w:pPr>
              <w:jc w:val="right"/>
              <w:rPr>
                <w:color w:val="000000"/>
                <w:sz w:val="24"/>
                <w:szCs w:val="24"/>
              </w:rPr>
            </w:pPr>
            <w:r w:rsidRPr="006C5191">
              <w:rPr>
                <w:color w:val="000000"/>
              </w:rPr>
              <w:t>0,04</w:t>
            </w:r>
          </w:p>
        </w:tc>
        <w:tc>
          <w:tcPr>
            <w:tcW w:w="776" w:type="dxa"/>
            <w:vAlign w:val="center"/>
          </w:tcPr>
          <w:p w:rsidR="006C5191" w:rsidRPr="006C5191" w:rsidRDefault="006C5191" w:rsidP="006C5191">
            <w:pPr>
              <w:jc w:val="right"/>
              <w:rPr>
                <w:color w:val="000000"/>
                <w:sz w:val="24"/>
                <w:szCs w:val="24"/>
              </w:rPr>
            </w:pPr>
            <w:r w:rsidRPr="006C5191">
              <w:rPr>
                <w:color w:val="000000"/>
              </w:rPr>
              <w:t>4</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4</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ada CCtv tiap ruang kelas</w:t>
            </w:r>
          </w:p>
        </w:tc>
        <w:tc>
          <w:tcPr>
            <w:tcW w:w="848" w:type="dxa"/>
            <w:vAlign w:val="center"/>
          </w:tcPr>
          <w:p w:rsidR="006C5191" w:rsidRPr="006C5191" w:rsidRDefault="006C5191" w:rsidP="006C5191">
            <w:pPr>
              <w:jc w:val="right"/>
              <w:rPr>
                <w:color w:val="000000"/>
                <w:sz w:val="24"/>
                <w:szCs w:val="24"/>
              </w:rPr>
            </w:pPr>
            <w:r w:rsidRPr="006C5191">
              <w:rPr>
                <w:color w:val="000000"/>
              </w:rPr>
              <w:t>0,01</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0,02</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5</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Rasio buku siswa belum memadai 1:3</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6</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semua guru membuat administrasi pembelajaran</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7</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semua guru menguasai metode pembelajaran</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4</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0,12</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8</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semua guru menguasai ICT dalam pengolahan nilai dan media pembelajaran</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4</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0,12</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lastRenderedPageBreak/>
              <w:t>9</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semua guru kualifikasi S1</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10</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Penguasaaan bahasa inggris guru kurang</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0,03</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11</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menjuarai lomba akademik</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12</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ada laboran</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13</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ada pustakawan</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0,04</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14</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ada lulusan</w:t>
            </w:r>
          </w:p>
        </w:tc>
        <w:tc>
          <w:tcPr>
            <w:tcW w:w="848" w:type="dxa"/>
            <w:vAlign w:val="center"/>
          </w:tcPr>
          <w:p w:rsidR="006C5191" w:rsidRPr="006C5191" w:rsidRDefault="006C5191" w:rsidP="006C5191">
            <w:pPr>
              <w:jc w:val="right"/>
              <w:rPr>
                <w:color w:val="000000"/>
                <w:sz w:val="24"/>
                <w:szCs w:val="24"/>
              </w:rPr>
            </w:pPr>
            <w:r w:rsidRPr="006C5191">
              <w:rPr>
                <w:color w:val="000000"/>
              </w:rPr>
              <w:t>0,01</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0,02</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15</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Jumlah tenaga tata usaha kurang</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16</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Kemampuan ICT Tenaga tata usaha kurang</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17</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Dana pengelolaan tidak mencukupi</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0,06</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18</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SIM belum terintegrasi</w:t>
            </w:r>
          </w:p>
        </w:tc>
        <w:tc>
          <w:tcPr>
            <w:tcW w:w="848" w:type="dxa"/>
            <w:vAlign w:val="center"/>
          </w:tcPr>
          <w:p w:rsidR="006C5191" w:rsidRPr="006C5191" w:rsidRDefault="006C5191" w:rsidP="006C5191">
            <w:pPr>
              <w:jc w:val="right"/>
              <w:rPr>
                <w:color w:val="000000"/>
                <w:sz w:val="24"/>
                <w:szCs w:val="24"/>
              </w:rPr>
            </w:pPr>
            <w:r w:rsidRPr="006C5191">
              <w:rPr>
                <w:color w:val="000000"/>
              </w:rPr>
              <w:t>0,03</w:t>
            </w:r>
          </w:p>
        </w:tc>
        <w:tc>
          <w:tcPr>
            <w:tcW w:w="776" w:type="dxa"/>
            <w:vAlign w:val="center"/>
          </w:tcPr>
          <w:p w:rsidR="006C5191" w:rsidRPr="006C5191" w:rsidRDefault="006C5191" w:rsidP="006C5191">
            <w:pPr>
              <w:jc w:val="right"/>
              <w:rPr>
                <w:color w:val="000000"/>
                <w:sz w:val="24"/>
                <w:szCs w:val="24"/>
              </w:rPr>
            </w:pPr>
            <w:r w:rsidRPr="006C5191">
              <w:rPr>
                <w:color w:val="000000"/>
              </w:rPr>
              <w:t>3</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0,09</w:t>
            </w:r>
          </w:p>
        </w:tc>
      </w:tr>
      <w:tr w:rsidR="006C5191" w:rsidRPr="006C5191" w:rsidTr="00B80854">
        <w:tc>
          <w:tcPr>
            <w:tcW w:w="706"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19</w:t>
            </w:r>
          </w:p>
        </w:tc>
        <w:tc>
          <w:tcPr>
            <w:tcW w:w="4339"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Belum ada program komite sehingga komite kurang aktif</w:t>
            </w:r>
          </w:p>
        </w:tc>
        <w:tc>
          <w:tcPr>
            <w:tcW w:w="848" w:type="dxa"/>
            <w:vAlign w:val="center"/>
          </w:tcPr>
          <w:p w:rsidR="006C5191" w:rsidRPr="006C5191" w:rsidRDefault="006C5191" w:rsidP="006C5191">
            <w:pPr>
              <w:jc w:val="right"/>
              <w:rPr>
                <w:color w:val="000000"/>
                <w:sz w:val="24"/>
                <w:szCs w:val="24"/>
              </w:rPr>
            </w:pPr>
            <w:r w:rsidRPr="006C5191">
              <w:rPr>
                <w:color w:val="000000"/>
              </w:rPr>
              <w:t>0,02</w:t>
            </w:r>
          </w:p>
        </w:tc>
        <w:tc>
          <w:tcPr>
            <w:tcW w:w="776" w:type="dxa"/>
            <w:vAlign w:val="center"/>
          </w:tcPr>
          <w:p w:rsidR="006C5191" w:rsidRPr="006C5191" w:rsidRDefault="006C5191" w:rsidP="006C5191">
            <w:pPr>
              <w:jc w:val="right"/>
              <w:rPr>
                <w:color w:val="000000"/>
                <w:sz w:val="24"/>
                <w:szCs w:val="24"/>
              </w:rPr>
            </w:pPr>
            <w:r w:rsidRPr="006C5191">
              <w:rPr>
                <w:color w:val="000000"/>
              </w:rPr>
              <w:t>2</w:t>
            </w:r>
          </w:p>
        </w:tc>
        <w:tc>
          <w:tcPr>
            <w:tcW w:w="1092"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0,02</w:t>
            </w:r>
          </w:p>
        </w:tc>
      </w:tr>
      <w:tr w:rsidR="006C5191" w:rsidRPr="006C5191" w:rsidTr="00B80854">
        <w:tc>
          <w:tcPr>
            <w:tcW w:w="5045" w:type="dxa"/>
            <w:gridSpan w:val="2"/>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Jumlah faktor kelemahan</w:t>
            </w:r>
          </w:p>
        </w:tc>
        <w:tc>
          <w:tcPr>
            <w:tcW w:w="848" w:type="dxa"/>
            <w:shd w:val="clear" w:color="auto" w:fill="C6D9F1" w:themeFill="text2" w:themeFillTint="33"/>
            <w:vAlign w:val="center"/>
          </w:tcPr>
          <w:p w:rsidR="006C5191" w:rsidRPr="006C5191" w:rsidRDefault="006C5191" w:rsidP="006C5191">
            <w:pPr>
              <w:jc w:val="right"/>
              <w:rPr>
                <w:color w:val="000000"/>
              </w:rPr>
            </w:pPr>
            <w:r w:rsidRPr="006C5191">
              <w:rPr>
                <w:color w:val="000000"/>
              </w:rPr>
              <w:t>0,48</w:t>
            </w:r>
          </w:p>
        </w:tc>
        <w:tc>
          <w:tcPr>
            <w:tcW w:w="776" w:type="dxa"/>
            <w:shd w:val="clear" w:color="auto" w:fill="C6D9F1" w:themeFill="text2" w:themeFillTint="33"/>
            <w:vAlign w:val="center"/>
          </w:tcPr>
          <w:p w:rsidR="006C5191" w:rsidRPr="006C5191" w:rsidRDefault="006C5191" w:rsidP="006C5191">
            <w:pPr>
              <w:jc w:val="right"/>
              <w:rPr>
                <w:color w:val="000000"/>
              </w:rPr>
            </w:pPr>
            <w:r w:rsidRPr="006C5191">
              <w:rPr>
                <w:color w:val="000000"/>
              </w:rPr>
              <w:t>56</w:t>
            </w:r>
          </w:p>
        </w:tc>
        <w:tc>
          <w:tcPr>
            <w:tcW w:w="1092"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1,52</w:t>
            </w:r>
          </w:p>
        </w:tc>
      </w:tr>
    </w:tbl>
    <w:p w:rsidR="006C5191" w:rsidRPr="006C5191" w:rsidRDefault="006C5191" w:rsidP="006C5191">
      <w:pPr>
        <w:spacing w:after="0" w:line="480" w:lineRule="auto"/>
        <w:jc w:val="both"/>
        <w:rPr>
          <w:rFonts w:ascii="Times New Roman" w:hAnsi="Times New Roman" w:cs="Times New Roman"/>
          <w:bCs/>
          <w:sz w:val="24"/>
          <w:szCs w:val="24"/>
        </w:rPr>
      </w:pPr>
    </w:p>
    <w:p w:rsidR="006C5191" w:rsidRPr="006C5191" w:rsidRDefault="006C5191" w:rsidP="006C5191">
      <w:pPr>
        <w:spacing w:line="480" w:lineRule="auto"/>
        <w:ind w:firstLine="720"/>
        <w:jc w:val="both"/>
        <w:rPr>
          <w:rFonts w:ascii="Times New Roman" w:hAnsi="Times New Roman" w:cs="Times New Roman"/>
          <w:sz w:val="24"/>
          <w:szCs w:val="24"/>
        </w:rPr>
      </w:pPr>
      <w:r w:rsidRPr="006C5191">
        <w:rPr>
          <w:rFonts w:ascii="Times New Roman" w:hAnsi="Times New Roman" w:cs="Times New Roman"/>
          <w:sz w:val="24"/>
          <w:szCs w:val="24"/>
        </w:rPr>
        <w:t>Dari  analisis tabel IFAS diatas menunjukan bahwa faktor kekuatan mendapatakan skor  1,99 kemudian untuk factor kelemahan mendapat skor 1,52 Melihat hasil analisis dengan skor kekuatan berarti dalam upaya strategi peningkatan kualitas organisasi masih memiliki banyak kekuatan untuk dtingkatkan mengigat masih ada kelemahan 0,480</w:t>
      </w:r>
    </w:p>
    <w:p w:rsidR="006C5191" w:rsidRDefault="006C5191" w:rsidP="006C5191">
      <w:pPr>
        <w:spacing w:line="480" w:lineRule="auto"/>
        <w:ind w:firstLine="720"/>
        <w:jc w:val="both"/>
        <w:rPr>
          <w:rFonts w:ascii="Times New Roman" w:hAnsi="Times New Roman" w:cs="Times New Roman"/>
          <w:sz w:val="24"/>
          <w:szCs w:val="24"/>
        </w:rPr>
      </w:pPr>
      <w:r w:rsidRPr="006C5191">
        <w:rPr>
          <w:rFonts w:ascii="Times New Roman" w:hAnsi="Times New Roman" w:cs="Times New Roman"/>
          <w:sz w:val="24"/>
          <w:szCs w:val="24"/>
        </w:rPr>
        <w:t>Sedangkan dari hasil analisi EFAS diatas menunjukan bahwa faktor peluang mendapatkan 1,591 kemudian untuk factor ancaman mendapat skor 1,436 dengan hasil analisis ini berarti dalam upaya strategi peningkatan kualitas organisasi masih memiliki peluang mengingat ancaman mempunyai nilai lebih rendah daripada peluang.Identifikasi peluang yang ada tersebut merupakan salah satu facktor keberhasilan dalamorganisasi ini</w:t>
      </w:r>
    </w:p>
    <w:p w:rsidR="006C5191" w:rsidRDefault="006C5191" w:rsidP="006C5191">
      <w:pPr>
        <w:spacing w:line="480" w:lineRule="auto"/>
        <w:ind w:firstLine="720"/>
        <w:jc w:val="both"/>
        <w:rPr>
          <w:rFonts w:ascii="Times New Roman" w:hAnsi="Times New Roman" w:cs="Times New Roman"/>
          <w:sz w:val="24"/>
          <w:szCs w:val="24"/>
        </w:rPr>
      </w:pPr>
    </w:p>
    <w:p w:rsidR="006C5191" w:rsidRPr="006C5191" w:rsidRDefault="006C5191" w:rsidP="006C5191">
      <w:pPr>
        <w:spacing w:line="480" w:lineRule="auto"/>
        <w:ind w:firstLine="720"/>
        <w:jc w:val="both"/>
        <w:rPr>
          <w:rFonts w:ascii="Times New Roman" w:hAnsi="Times New Roman" w:cs="Times New Roman"/>
          <w:sz w:val="24"/>
          <w:szCs w:val="24"/>
        </w:rPr>
      </w:pPr>
    </w:p>
    <w:p w:rsidR="006C5191" w:rsidRDefault="006C5191" w:rsidP="006C5191">
      <w:pPr>
        <w:spacing w:line="480" w:lineRule="auto"/>
        <w:ind w:firstLine="720"/>
        <w:jc w:val="both"/>
        <w:rPr>
          <w:rFonts w:ascii="Times New Roman" w:hAnsi="Times New Roman" w:cs="Times New Roman"/>
          <w:sz w:val="24"/>
          <w:szCs w:val="24"/>
        </w:rPr>
      </w:pPr>
    </w:p>
    <w:p w:rsidR="006C5191" w:rsidRPr="006C5191" w:rsidRDefault="006C5191" w:rsidP="006C5191">
      <w:pPr>
        <w:spacing w:line="480" w:lineRule="auto"/>
        <w:ind w:firstLine="720"/>
        <w:jc w:val="center"/>
        <w:rPr>
          <w:rFonts w:ascii="Times New Roman" w:hAnsi="Times New Roman" w:cs="Times New Roman"/>
          <w:b/>
          <w:sz w:val="24"/>
          <w:szCs w:val="24"/>
        </w:rPr>
      </w:pPr>
      <w:r w:rsidRPr="006C5191">
        <w:rPr>
          <w:rFonts w:ascii="Times New Roman" w:hAnsi="Times New Roman" w:cs="Times New Roman"/>
          <w:b/>
          <w:sz w:val="24"/>
          <w:szCs w:val="24"/>
        </w:rPr>
        <w:lastRenderedPageBreak/>
        <w:t>Tabel EFAS</w:t>
      </w:r>
    </w:p>
    <w:tbl>
      <w:tblPr>
        <w:tblStyle w:val="TableGrid"/>
        <w:tblW w:w="8153" w:type="dxa"/>
        <w:tblLook w:val="04A0"/>
      </w:tblPr>
      <w:tblGrid>
        <w:gridCol w:w="650"/>
        <w:gridCol w:w="5135"/>
        <w:gridCol w:w="763"/>
        <w:gridCol w:w="776"/>
        <w:gridCol w:w="829"/>
      </w:tblGrid>
      <w:tr w:rsidR="006C5191" w:rsidRPr="006C5191" w:rsidTr="00B80854">
        <w:tc>
          <w:tcPr>
            <w:tcW w:w="650"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No</w:t>
            </w:r>
          </w:p>
        </w:tc>
        <w:tc>
          <w:tcPr>
            <w:tcW w:w="5135"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Peluang</w:t>
            </w:r>
          </w:p>
        </w:tc>
        <w:tc>
          <w:tcPr>
            <w:tcW w:w="763"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bobot</w:t>
            </w:r>
          </w:p>
        </w:tc>
        <w:tc>
          <w:tcPr>
            <w:tcW w:w="776"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rating</w:t>
            </w:r>
          </w:p>
        </w:tc>
        <w:tc>
          <w:tcPr>
            <w:tcW w:w="829"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Score</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Adanya peluang bantuan block grand</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2</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0,116</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Letak geografis strategis di pinggir jalan utam dilalui kendaraan umum</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0,059</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0,236</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3</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Pendaftar tiap tahun meningkat</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0,056</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0,224</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4</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Masyarakat mendukung keberadaan SMK mahaputra</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0,053</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3</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0,159</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5</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Masyarakat memandang SMK sekolah lanjutan yang lulusannya mudah bekerja</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0,054</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2</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0,108</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6</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Iptek yang pesat informasi mudah diakses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0,055</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0,22</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7</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Mendapat dukungan dari2 universitas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0,054</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2</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0,108</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8</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Mendapat dukungan dari dinas lingkungan hidup</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2</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9</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Menjalin kerjasama dengan kepolisian,bankdan puskesmas</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2</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w:t>
            </w:r>
          </w:p>
        </w:tc>
      </w:tr>
      <w:tr w:rsidR="006C5191" w:rsidRPr="006C5191" w:rsidTr="00B80854">
        <w:tc>
          <w:tcPr>
            <w:tcW w:w="65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10</w:t>
            </w:r>
          </w:p>
        </w:tc>
        <w:tc>
          <w:tcPr>
            <w:tcW w:w="5135"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Peluang kerjasama dengan DU/Di internasional</w:t>
            </w:r>
          </w:p>
        </w:tc>
        <w:tc>
          <w:tcPr>
            <w:tcW w:w="76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0,055</w:t>
            </w:r>
          </w:p>
        </w:tc>
        <w:tc>
          <w:tcPr>
            <w:tcW w:w="776"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0,22</w:t>
            </w:r>
          </w:p>
        </w:tc>
      </w:tr>
      <w:tr w:rsidR="006C5191" w:rsidRPr="006C5191" w:rsidTr="00B80854">
        <w:tc>
          <w:tcPr>
            <w:tcW w:w="5785" w:type="dxa"/>
            <w:gridSpan w:val="2"/>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Jumlah faktor peluang</w:t>
            </w:r>
          </w:p>
        </w:tc>
        <w:tc>
          <w:tcPr>
            <w:tcW w:w="763" w:type="dxa"/>
            <w:shd w:val="clear" w:color="auto" w:fill="C6D9F1" w:themeFill="text2" w:themeFillTint="33"/>
            <w:vAlign w:val="center"/>
          </w:tcPr>
          <w:p w:rsidR="006C5191" w:rsidRPr="006C5191" w:rsidRDefault="006C5191" w:rsidP="006C5191">
            <w:pPr>
              <w:jc w:val="right"/>
              <w:rPr>
                <w:rFonts w:ascii="Calibri" w:hAnsi="Calibri" w:cs="Calibri"/>
                <w:color w:val="000000" w:themeColor="text1"/>
              </w:rPr>
            </w:pPr>
            <w:r w:rsidRPr="006C5191">
              <w:rPr>
                <w:rFonts w:ascii="Calibri" w:hAnsi="Calibri" w:cs="Calibri"/>
                <w:color w:val="000000" w:themeColor="text1"/>
              </w:rPr>
              <w:t>0,544</w:t>
            </w:r>
          </w:p>
        </w:tc>
        <w:tc>
          <w:tcPr>
            <w:tcW w:w="776" w:type="dxa"/>
            <w:shd w:val="clear" w:color="auto" w:fill="C6D9F1" w:themeFill="text2" w:themeFillTint="33"/>
            <w:vAlign w:val="center"/>
          </w:tcPr>
          <w:p w:rsidR="006C5191" w:rsidRPr="006C5191" w:rsidRDefault="006C5191" w:rsidP="006C5191">
            <w:pPr>
              <w:jc w:val="right"/>
              <w:rPr>
                <w:rFonts w:ascii="Calibri" w:hAnsi="Calibri" w:cs="Calibri"/>
                <w:color w:val="000000" w:themeColor="text1"/>
              </w:rPr>
            </w:pPr>
            <w:r w:rsidRPr="006C5191">
              <w:rPr>
                <w:rFonts w:ascii="Calibri" w:hAnsi="Calibri" w:cs="Calibri"/>
                <w:color w:val="000000" w:themeColor="text1"/>
              </w:rPr>
              <w:t>29</w:t>
            </w:r>
          </w:p>
        </w:tc>
        <w:tc>
          <w:tcPr>
            <w:tcW w:w="829"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1,591</w:t>
            </w:r>
          </w:p>
        </w:tc>
      </w:tr>
    </w:tbl>
    <w:p w:rsidR="006C5191" w:rsidRPr="006C5191" w:rsidRDefault="006C5191" w:rsidP="006C5191">
      <w:pPr>
        <w:rPr>
          <w:rFonts w:ascii="Times New Roman" w:hAnsi="Times New Roman" w:cs="Times New Roman"/>
          <w:color w:val="000000" w:themeColor="text1"/>
          <w:sz w:val="24"/>
          <w:szCs w:val="24"/>
          <w:lang w:val="en-US"/>
        </w:rPr>
      </w:pPr>
    </w:p>
    <w:tbl>
      <w:tblPr>
        <w:tblStyle w:val="TableGrid"/>
        <w:tblW w:w="8153" w:type="dxa"/>
        <w:tblLook w:val="04A0"/>
      </w:tblPr>
      <w:tblGrid>
        <w:gridCol w:w="670"/>
        <w:gridCol w:w="5002"/>
        <w:gridCol w:w="803"/>
        <w:gridCol w:w="849"/>
        <w:gridCol w:w="829"/>
      </w:tblGrid>
      <w:tr w:rsidR="006C5191" w:rsidRPr="006C5191" w:rsidTr="00B80854">
        <w:tc>
          <w:tcPr>
            <w:tcW w:w="670"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No</w:t>
            </w:r>
          </w:p>
        </w:tc>
        <w:tc>
          <w:tcPr>
            <w:tcW w:w="5002"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Ancaman</w:t>
            </w:r>
          </w:p>
        </w:tc>
        <w:tc>
          <w:tcPr>
            <w:tcW w:w="803"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Bobot</w:t>
            </w:r>
          </w:p>
        </w:tc>
        <w:tc>
          <w:tcPr>
            <w:tcW w:w="849"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rating</w:t>
            </w:r>
          </w:p>
        </w:tc>
        <w:tc>
          <w:tcPr>
            <w:tcW w:w="829" w:type="dxa"/>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Score</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1</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Kebijakan pemerintah yang berubah ubah terutama kurikulum</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0,232</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2</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Masyarakat sekitar tingkat ekonomi menengah ke bawah</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0,055</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3</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0,165</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3</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Dengan adanya bantuan bos masyarakat beranggapan sekolah gratis</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0,053</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1</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0,053</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4</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Kemajuan iptek di sekolah tidak sebanding dengan tuntutan DU/Di</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3</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0,174</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5</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Pengaruh globalisasi terhadap karakter siswa (pergaulan bebas dan narkoba</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0,232</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6</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Persaingan tenaga ahli lulusanbersaing dengan tenaga ahli asing</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3</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0,174</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7</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Kerjasama DU /Di belum memadai</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3</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0,174</w:t>
            </w:r>
          </w:p>
        </w:tc>
      </w:tr>
      <w:tr w:rsidR="006C5191" w:rsidRPr="006C5191" w:rsidTr="00B80854">
        <w:tc>
          <w:tcPr>
            <w:tcW w:w="670"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8</w:t>
            </w:r>
          </w:p>
        </w:tc>
        <w:tc>
          <w:tcPr>
            <w:tcW w:w="5002" w:type="dxa"/>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Sekolah SMK sewilayah menjadi pesaing</w:t>
            </w:r>
          </w:p>
        </w:tc>
        <w:tc>
          <w:tcPr>
            <w:tcW w:w="803"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0,058</w:t>
            </w:r>
          </w:p>
        </w:tc>
        <w:tc>
          <w:tcPr>
            <w:tcW w:w="849" w:type="dxa"/>
            <w:vAlign w:val="center"/>
          </w:tcPr>
          <w:p w:rsidR="006C5191" w:rsidRPr="006C5191" w:rsidRDefault="006C5191" w:rsidP="006C5191">
            <w:pPr>
              <w:jc w:val="right"/>
              <w:rPr>
                <w:rFonts w:ascii="Calibri" w:hAnsi="Calibri" w:cs="Calibri"/>
                <w:color w:val="000000"/>
              </w:rPr>
            </w:pPr>
            <w:r w:rsidRPr="006C5191">
              <w:rPr>
                <w:rFonts w:ascii="Calibri" w:hAnsi="Calibri" w:cs="Calibri"/>
                <w:color w:val="000000" w:themeColor="text1"/>
              </w:rPr>
              <w:t>4</w:t>
            </w:r>
          </w:p>
        </w:tc>
        <w:tc>
          <w:tcPr>
            <w:tcW w:w="829" w:type="dxa"/>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0,232</w:t>
            </w:r>
          </w:p>
        </w:tc>
      </w:tr>
      <w:tr w:rsidR="006C5191" w:rsidRPr="006C5191" w:rsidTr="00B80854">
        <w:tc>
          <w:tcPr>
            <w:tcW w:w="5672" w:type="dxa"/>
            <w:gridSpan w:val="2"/>
            <w:shd w:val="clear" w:color="auto" w:fill="C6D9F1" w:themeFill="text2" w:themeFillTint="33"/>
          </w:tcPr>
          <w:p w:rsidR="006C5191" w:rsidRPr="006C5191" w:rsidRDefault="006C5191" w:rsidP="006C5191">
            <w:pPr>
              <w:rPr>
                <w:rFonts w:ascii="Times New Roman" w:hAnsi="Times New Roman" w:cs="Times New Roman"/>
                <w:color w:val="000000" w:themeColor="text1"/>
                <w:sz w:val="24"/>
                <w:szCs w:val="24"/>
              </w:rPr>
            </w:pPr>
            <w:r w:rsidRPr="006C5191">
              <w:rPr>
                <w:rFonts w:ascii="Times New Roman" w:hAnsi="Times New Roman" w:cs="Times New Roman"/>
                <w:color w:val="000000" w:themeColor="text1"/>
                <w:sz w:val="24"/>
                <w:szCs w:val="24"/>
              </w:rPr>
              <w:t>Jumlah faktor ancaman</w:t>
            </w:r>
          </w:p>
        </w:tc>
        <w:tc>
          <w:tcPr>
            <w:tcW w:w="803" w:type="dxa"/>
            <w:shd w:val="clear" w:color="auto" w:fill="C6D9F1" w:themeFill="text2" w:themeFillTint="33"/>
            <w:vAlign w:val="center"/>
          </w:tcPr>
          <w:p w:rsidR="006C5191" w:rsidRPr="006C5191" w:rsidRDefault="006C5191" w:rsidP="006C5191">
            <w:pPr>
              <w:jc w:val="right"/>
              <w:rPr>
                <w:rFonts w:ascii="Calibri" w:hAnsi="Calibri" w:cs="Calibri"/>
                <w:color w:val="000000" w:themeColor="text1"/>
              </w:rPr>
            </w:pPr>
            <w:r w:rsidRPr="006C5191">
              <w:rPr>
                <w:rFonts w:ascii="Calibri" w:hAnsi="Calibri" w:cs="Calibri"/>
                <w:color w:val="000000" w:themeColor="text1"/>
              </w:rPr>
              <w:t>0,456</w:t>
            </w:r>
          </w:p>
        </w:tc>
        <w:tc>
          <w:tcPr>
            <w:tcW w:w="849" w:type="dxa"/>
            <w:shd w:val="clear" w:color="auto" w:fill="C6D9F1" w:themeFill="text2" w:themeFillTint="33"/>
            <w:vAlign w:val="center"/>
          </w:tcPr>
          <w:p w:rsidR="006C5191" w:rsidRPr="006C5191" w:rsidRDefault="006C5191" w:rsidP="006C5191">
            <w:pPr>
              <w:jc w:val="right"/>
              <w:rPr>
                <w:rFonts w:ascii="Calibri" w:hAnsi="Calibri" w:cs="Calibri"/>
                <w:color w:val="000000" w:themeColor="text1"/>
              </w:rPr>
            </w:pPr>
            <w:r w:rsidRPr="006C5191">
              <w:rPr>
                <w:rFonts w:ascii="Calibri" w:hAnsi="Calibri" w:cs="Calibri"/>
                <w:color w:val="000000" w:themeColor="text1"/>
              </w:rPr>
              <w:t>25</w:t>
            </w:r>
          </w:p>
        </w:tc>
        <w:tc>
          <w:tcPr>
            <w:tcW w:w="829" w:type="dxa"/>
            <w:shd w:val="clear" w:color="auto" w:fill="C6D9F1" w:themeFill="text2" w:themeFillTint="33"/>
            <w:vAlign w:val="bottom"/>
          </w:tcPr>
          <w:p w:rsidR="006C5191" w:rsidRPr="006C5191" w:rsidRDefault="006C5191" w:rsidP="006C5191">
            <w:pPr>
              <w:jc w:val="right"/>
              <w:rPr>
                <w:rFonts w:ascii="Calibri" w:hAnsi="Calibri" w:cs="Calibri"/>
                <w:color w:val="000000"/>
              </w:rPr>
            </w:pPr>
            <w:r w:rsidRPr="006C5191">
              <w:rPr>
                <w:rFonts w:ascii="Calibri" w:hAnsi="Calibri" w:cs="Calibri"/>
                <w:color w:val="000000"/>
              </w:rPr>
              <w:t>1,436</w:t>
            </w:r>
          </w:p>
        </w:tc>
      </w:tr>
    </w:tbl>
    <w:p w:rsidR="006C5191" w:rsidRPr="006C5191" w:rsidRDefault="006C5191" w:rsidP="006C5191">
      <w:pPr>
        <w:rPr>
          <w:rFonts w:ascii="Times New Roman" w:hAnsi="Times New Roman" w:cs="Times New Roman"/>
          <w:color w:val="000000" w:themeColor="text1"/>
          <w:sz w:val="24"/>
          <w:szCs w:val="24"/>
          <w:lang w:val="en-US"/>
        </w:rPr>
      </w:pPr>
    </w:p>
    <w:p w:rsidR="006C5191" w:rsidRDefault="006C5191" w:rsidP="006C5191">
      <w:pPr>
        <w:rPr>
          <w:rFonts w:ascii="Times New Roman" w:hAnsi="Times New Roman" w:cs="Times New Roman"/>
          <w:sz w:val="24"/>
          <w:szCs w:val="24"/>
        </w:rPr>
      </w:pPr>
      <w:r w:rsidRPr="006C5191">
        <w:rPr>
          <w:rFonts w:ascii="Times New Roman" w:hAnsi="Times New Roman" w:cs="Times New Roman"/>
          <w:sz w:val="24"/>
          <w:szCs w:val="24"/>
        </w:rPr>
        <w:t>Selanjutnya dengan telah tersusunya matriks IFAS/EFAS tersebut dapat menghasilkan nilai /skor pada masing masing faktor internal dan eksternal sebagai berikut :</w:t>
      </w:r>
    </w:p>
    <w:p w:rsidR="006C5191" w:rsidRDefault="006C5191" w:rsidP="006C5191">
      <w:pPr>
        <w:rPr>
          <w:rFonts w:ascii="Times New Roman" w:hAnsi="Times New Roman" w:cs="Times New Roman"/>
          <w:sz w:val="24"/>
          <w:szCs w:val="24"/>
        </w:rPr>
      </w:pPr>
    </w:p>
    <w:p w:rsidR="006C5191" w:rsidRPr="006C5191" w:rsidRDefault="006C5191" w:rsidP="006C5191">
      <w:pPr>
        <w:rPr>
          <w:rFonts w:ascii="Times New Roman" w:hAnsi="Times New Roman" w:cs="Times New Roman"/>
          <w:color w:val="000000" w:themeColor="text1"/>
          <w:sz w:val="24"/>
          <w:szCs w:val="24"/>
        </w:rPr>
      </w:pPr>
    </w:p>
    <w:p w:rsidR="006C5191" w:rsidRPr="006C5191" w:rsidRDefault="006C5191" w:rsidP="006C5191">
      <w:pPr>
        <w:spacing w:line="480" w:lineRule="auto"/>
        <w:ind w:firstLine="720"/>
        <w:jc w:val="both"/>
        <w:rPr>
          <w:rFonts w:ascii="Times New Roman" w:hAnsi="Times New Roman" w:cs="Times New Roman"/>
          <w:sz w:val="24"/>
          <w:szCs w:val="24"/>
        </w:rPr>
      </w:pPr>
      <w:r w:rsidRPr="006C5191">
        <w:rPr>
          <w:rFonts w:ascii="Times New Roman" w:hAnsi="Times New Roman" w:cs="Times New Roman"/>
          <w:sz w:val="24"/>
          <w:szCs w:val="24"/>
        </w:rPr>
        <w:lastRenderedPageBreak/>
        <w:t>Faktor internal ( S +W) dengan skor ; 3,51</w:t>
      </w:r>
    </w:p>
    <w:p w:rsidR="006C5191" w:rsidRPr="006C5191" w:rsidRDefault="006C5191" w:rsidP="006C5191">
      <w:pPr>
        <w:spacing w:line="480" w:lineRule="auto"/>
        <w:ind w:firstLine="720"/>
        <w:jc w:val="both"/>
        <w:rPr>
          <w:rFonts w:ascii="Times New Roman" w:hAnsi="Times New Roman" w:cs="Times New Roman"/>
          <w:sz w:val="24"/>
          <w:szCs w:val="24"/>
        </w:rPr>
      </w:pPr>
      <w:r w:rsidRPr="006C5191">
        <w:rPr>
          <w:rFonts w:ascii="Times New Roman" w:hAnsi="Times New Roman" w:cs="Times New Roman"/>
          <w:sz w:val="24"/>
          <w:szCs w:val="24"/>
        </w:rPr>
        <w:t>Faktor eksternal ((O+T) dengan skor :3.023</w:t>
      </w:r>
    </w:p>
    <w:p w:rsidR="006C5191" w:rsidRPr="006C5191" w:rsidRDefault="006C5191" w:rsidP="006C5191">
      <w:pPr>
        <w:spacing w:line="480" w:lineRule="auto"/>
        <w:jc w:val="both"/>
        <w:rPr>
          <w:rFonts w:ascii="Times New Roman" w:hAnsi="Times New Roman" w:cs="Times New Roman"/>
          <w:sz w:val="24"/>
          <w:szCs w:val="24"/>
        </w:rPr>
      </w:pPr>
      <w:r w:rsidRPr="006C5191">
        <w:rPr>
          <w:rFonts w:ascii="Times New Roman" w:hAnsi="Times New Roman" w:cs="Times New Roman"/>
          <w:sz w:val="24"/>
          <w:szCs w:val="24"/>
        </w:rPr>
        <w:t>Dengan nilai faktor – faktor tersebut diatas dapat diketahui posisi ekolah dalamrumusan analisis SWOT berikut ini :</w:t>
      </w:r>
    </w:p>
    <w:p w:rsidR="006C5191" w:rsidRPr="006C5191" w:rsidRDefault="006C5191" w:rsidP="006C5191">
      <w:pPr>
        <w:spacing w:line="480" w:lineRule="auto"/>
        <w:jc w:val="both"/>
        <w:rPr>
          <w:rFonts w:ascii="Times New Roman" w:hAnsi="Times New Roman" w:cs="Times New Roman"/>
          <w:sz w:val="24"/>
          <w:szCs w:val="24"/>
        </w:rPr>
      </w:pPr>
    </w:p>
    <w:p w:rsidR="006C5191" w:rsidRPr="006C5191" w:rsidRDefault="00C1715C" w:rsidP="006C5191">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US"/>
        </w:rPr>
        <w:pict>
          <v:line id="Straight Connector 7" o:spid="_x0000_s1026" style="position:absolute;z-index:251668480;visibility:visible;mso-height-relative:margin" from="187pt,-5.15pt" to="188.95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" strokecolor="#4a7ebb"/>
        </w:pict>
      </w:r>
    </w:p>
    <w:p w:rsidR="006C5191" w:rsidRPr="006C5191" w:rsidRDefault="006C5191" w:rsidP="006C5191">
      <w:pPr>
        <w:spacing w:after="0" w:line="240" w:lineRule="auto"/>
        <w:ind w:left="1094"/>
        <w:rPr>
          <w:rFonts w:ascii="Times New Roman" w:hAnsi="Times New Roman" w:cs="Times New Roman"/>
          <w:b/>
          <w:bCs/>
          <w:sz w:val="24"/>
          <w:szCs w:val="24"/>
        </w:rPr>
      </w:pPr>
    </w:p>
    <w:p w:rsidR="006C5191" w:rsidRPr="006C5191" w:rsidRDefault="006C5191" w:rsidP="006C5191">
      <w:pPr>
        <w:spacing w:after="0" w:line="240" w:lineRule="auto"/>
        <w:ind w:left="1094"/>
        <w:rPr>
          <w:rFonts w:ascii="Times New Roman" w:hAnsi="Times New Roman" w:cs="Times New Roman"/>
          <w:b/>
          <w:bCs/>
          <w:sz w:val="24"/>
          <w:szCs w:val="24"/>
        </w:rPr>
      </w:pPr>
      <w:r w:rsidRPr="006C5191">
        <w:rPr>
          <w:rFonts w:ascii="Times New Roman" w:hAnsi="Times New Roman" w:cs="Times New Roman"/>
          <w:b/>
          <w:bCs/>
          <w:sz w:val="24"/>
          <w:szCs w:val="24"/>
        </w:rPr>
        <w:t>II                                                                                     I</w:t>
      </w:r>
    </w:p>
    <w:p w:rsidR="006C5191" w:rsidRPr="006C5191" w:rsidRDefault="006C5191" w:rsidP="006C5191">
      <w:pPr>
        <w:spacing w:after="0" w:line="240" w:lineRule="auto"/>
        <w:ind w:left="1094"/>
        <w:rPr>
          <w:rFonts w:ascii="Times New Roman" w:hAnsi="Times New Roman" w:cs="Times New Roman"/>
          <w:b/>
          <w:bCs/>
          <w:sz w:val="24"/>
          <w:szCs w:val="24"/>
        </w:rPr>
      </w:pPr>
      <w:r w:rsidRPr="006C5191">
        <w:rPr>
          <w:rFonts w:ascii="Times New Roman" w:hAnsi="Times New Roman" w:cs="Times New Roman"/>
          <w:b/>
          <w:bCs/>
          <w:sz w:val="24"/>
          <w:szCs w:val="24"/>
        </w:rPr>
        <w:t xml:space="preserve">                                                    Opportunity  (+)</w:t>
      </w:r>
      <w:r w:rsidR="00C1715C">
        <w:rPr>
          <w:rFonts w:ascii="Times New Roman" w:hAnsi="Times New Roman" w:cs="Times New Roman"/>
          <w:b/>
          <w:bCs/>
          <w:noProof/>
          <w:sz w:val="24"/>
          <w:szCs w:val="24"/>
          <w:lang w:val="en-US"/>
        </w:rPr>
        <w:pict>
          <v:line id="Straight Connector 11" o:spid="_x0000_s1031" style="position:absolute;left:0;text-align:left;flip:y;z-index:251671552;visibility:visible;mso-position-horizontal-relative:text;mso-position-vertical-relative:text" from="189pt,10.8pt" to="293.3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" strokecolor="#4a7ebb"/>
        </w:pict>
      </w: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C1715C" w:rsidP="006C5191">
      <w:pPr>
        <w:spacing w:after="0" w:line="240" w:lineRule="auto"/>
        <w:ind w:left="1094"/>
        <w:rPr>
          <w:rFonts w:ascii="Times New Roman" w:hAnsi="Times New Roman" w:cs="Times New Roman"/>
          <w:b/>
          <w:bCs/>
          <w:sz w:val="24"/>
          <w:szCs w:val="24"/>
        </w:rPr>
      </w:pPr>
      <w:r>
        <w:rPr>
          <w:rFonts w:ascii="Times New Roman" w:hAnsi="Times New Roman" w:cs="Times New Roman"/>
          <w:b/>
          <w:bCs/>
          <w:noProof/>
          <w:sz w:val="24"/>
          <w:szCs w:val="24"/>
          <w:lang w:val="en-US"/>
        </w:rPr>
        <w:pict>
          <v:line id="Straight Connector 12" o:spid="_x0000_s1030" style="position:absolute;left:0;text-align:left;z-index:251672576;visibility:visible" from="269.45pt,7.95pt" to="269.4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" strokecolor="#4a7ebb"/>
        </w:pict>
      </w:r>
      <w:r>
        <w:rPr>
          <w:rFonts w:ascii="Times New Roman" w:hAnsi="Times New Roman" w:cs="Times New Roman"/>
          <w:b/>
          <w:bCs/>
          <w:noProof/>
          <w:sz w:val="24"/>
          <w:szCs w:val="24"/>
          <w:lang w:val="en-US"/>
        </w:rPr>
        <w:pict>
          <v:line id="Straight Connector 10" o:spid="_x0000_s1029" style="position:absolute;left:0;text-align:left;flip:y;z-index:251670528;visibility:visible" from="188.95pt,7.5pt" to="26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" strokecolor="#4a7ebb"/>
        </w:pict>
      </w:r>
      <w:r w:rsidR="006C5191" w:rsidRPr="006C5191">
        <w:rPr>
          <w:rFonts w:ascii="Times New Roman" w:hAnsi="Times New Roman" w:cs="Times New Roman"/>
          <w:b/>
          <w:bCs/>
          <w:sz w:val="24"/>
          <w:szCs w:val="24"/>
        </w:rPr>
        <w:t xml:space="preserve">                                     3.023</w:t>
      </w: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C1715C" w:rsidP="006C5191">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US"/>
        </w:rPr>
        <w:pict>
          <v:line id="Straight Connector 8" o:spid="_x0000_s1028" style="position:absolute;z-index:251669504;visibility:visible;mso-width-relative:margin;mso-height-relative:margin" from="31.45pt,9.5pt" to="34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" strokecolor="#4a7ebb"/>
        </w:pict>
      </w:r>
      <w:r w:rsidR="006C5191" w:rsidRPr="006C5191">
        <w:rPr>
          <w:rFonts w:ascii="Times New Roman" w:hAnsi="Times New Roman" w:cs="Times New Roman"/>
          <w:b/>
          <w:bCs/>
          <w:sz w:val="24"/>
          <w:szCs w:val="24"/>
        </w:rPr>
        <w:t xml:space="preserve">           Weakness  (-)                                                                            Strength  (+)</w:t>
      </w:r>
    </w:p>
    <w:p w:rsidR="006C5191" w:rsidRPr="006C5191" w:rsidRDefault="006C5191" w:rsidP="006C5191">
      <w:pPr>
        <w:spacing w:after="0" w:line="240" w:lineRule="auto"/>
        <w:rPr>
          <w:rFonts w:ascii="Times New Roman" w:hAnsi="Times New Roman" w:cs="Times New Roman"/>
          <w:b/>
          <w:bCs/>
          <w:sz w:val="24"/>
          <w:szCs w:val="24"/>
        </w:rPr>
      </w:pPr>
      <w:r w:rsidRPr="006C5191">
        <w:rPr>
          <w:rFonts w:ascii="Times New Roman" w:hAnsi="Times New Roman" w:cs="Times New Roman"/>
          <w:b/>
          <w:bCs/>
          <w:sz w:val="24"/>
          <w:szCs w:val="24"/>
        </w:rPr>
        <w:t xml:space="preserve">                                                                                     3,51                                                                                     </w:t>
      </w: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rPr>
          <w:rFonts w:ascii="Times New Roman" w:hAnsi="Times New Roman" w:cs="Times New Roman"/>
          <w:b/>
          <w:bCs/>
          <w:sz w:val="24"/>
          <w:szCs w:val="24"/>
        </w:rPr>
      </w:pPr>
      <w:r w:rsidRPr="006C5191">
        <w:rPr>
          <w:rFonts w:ascii="Times New Roman" w:hAnsi="Times New Roman" w:cs="Times New Roman"/>
          <w:b/>
          <w:bCs/>
          <w:sz w:val="24"/>
          <w:szCs w:val="24"/>
        </w:rPr>
        <w:t>III                                                                                    IV</w:t>
      </w:r>
    </w:p>
    <w:p w:rsidR="006C5191" w:rsidRPr="006C5191" w:rsidRDefault="006C5191" w:rsidP="006C5191">
      <w:pPr>
        <w:spacing w:after="0" w:line="240" w:lineRule="auto"/>
        <w:rPr>
          <w:rFonts w:ascii="Times New Roman" w:hAnsi="Times New Roman" w:cs="Times New Roman"/>
          <w:b/>
          <w:bCs/>
          <w:sz w:val="24"/>
          <w:szCs w:val="24"/>
        </w:rPr>
      </w:pPr>
    </w:p>
    <w:p w:rsidR="006C5191" w:rsidRPr="006C5191" w:rsidRDefault="006C5191" w:rsidP="006C5191">
      <w:pPr>
        <w:spacing w:after="0" w:line="240" w:lineRule="auto"/>
        <w:ind w:left="1094"/>
        <w:rPr>
          <w:rFonts w:ascii="Times New Roman" w:hAnsi="Times New Roman" w:cs="Times New Roman"/>
          <w:b/>
          <w:bCs/>
          <w:sz w:val="24"/>
          <w:szCs w:val="24"/>
        </w:rPr>
      </w:pPr>
      <w:r w:rsidRPr="006C5191">
        <w:rPr>
          <w:rFonts w:ascii="Times New Roman" w:hAnsi="Times New Roman" w:cs="Times New Roman"/>
          <w:b/>
          <w:bCs/>
          <w:sz w:val="24"/>
          <w:szCs w:val="24"/>
        </w:rPr>
        <w:t xml:space="preserve">                                    Threat  (-)</w:t>
      </w:r>
    </w:p>
    <w:p w:rsidR="006C5191" w:rsidRPr="006C5191" w:rsidRDefault="006C5191" w:rsidP="006C5191">
      <w:pPr>
        <w:spacing w:after="0" w:line="240" w:lineRule="auto"/>
        <w:ind w:left="1094"/>
        <w:jc w:val="center"/>
        <w:rPr>
          <w:rFonts w:ascii="Times New Roman" w:hAnsi="Times New Roman" w:cs="Times New Roman"/>
          <w:b/>
          <w:bCs/>
          <w:sz w:val="24"/>
          <w:szCs w:val="24"/>
        </w:rPr>
      </w:pPr>
    </w:p>
    <w:p w:rsidR="006C5191" w:rsidRPr="006C5191" w:rsidRDefault="006C5191" w:rsidP="006C5191">
      <w:pPr>
        <w:spacing w:after="0" w:line="240" w:lineRule="auto"/>
        <w:ind w:left="1094"/>
        <w:jc w:val="center"/>
        <w:rPr>
          <w:rFonts w:ascii="Times New Roman" w:hAnsi="Times New Roman" w:cs="Times New Roman"/>
          <w:b/>
          <w:bCs/>
          <w:sz w:val="24"/>
          <w:szCs w:val="24"/>
        </w:rPr>
      </w:pPr>
      <w:r w:rsidRPr="006C5191">
        <w:rPr>
          <w:rFonts w:ascii="Times New Roman" w:hAnsi="Times New Roman" w:cs="Times New Roman"/>
          <w:b/>
          <w:bCs/>
          <w:sz w:val="24"/>
          <w:szCs w:val="24"/>
        </w:rPr>
        <w:t xml:space="preserve">Gambar  4.1 </w:t>
      </w:r>
    </w:p>
    <w:p w:rsidR="006C5191" w:rsidRPr="006C5191" w:rsidRDefault="006C5191" w:rsidP="006C5191">
      <w:pPr>
        <w:spacing w:after="0" w:line="240" w:lineRule="auto"/>
        <w:ind w:left="1094"/>
        <w:jc w:val="center"/>
        <w:rPr>
          <w:rFonts w:ascii="Times New Roman" w:hAnsi="Times New Roman" w:cs="Times New Roman"/>
          <w:b/>
          <w:bCs/>
          <w:sz w:val="24"/>
          <w:szCs w:val="24"/>
        </w:rPr>
      </w:pPr>
      <w:r w:rsidRPr="006C5191">
        <w:rPr>
          <w:rFonts w:ascii="Times New Roman" w:hAnsi="Times New Roman" w:cs="Times New Roman"/>
          <w:b/>
          <w:bCs/>
          <w:sz w:val="24"/>
          <w:szCs w:val="24"/>
        </w:rPr>
        <w:t xml:space="preserve"> Diagram Matrix SWOT</w:t>
      </w: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r w:rsidRPr="006C5191">
        <w:rPr>
          <w:rFonts w:ascii="Times New Roman" w:hAnsi="Times New Roman" w:cs="Times New Roman"/>
          <w:bCs/>
          <w:sz w:val="24"/>
          <w:szCs w:val="24"/>
        </w:rPr>
        <w:tab/>
        <w:t>Dari hasil analisis SWOT diatas terlihat bahwa posisi SMK Mahaputra berada pada strategi Agresif. Hal ini menandakan bahwa SMK mahputra memiliki peluang yang besar dengan menggunakan kekuatan yang ada</w:t>
      </w: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r w:rsidRPr="006C5191">
        <w:rPr>
          <w:rFonts w:ascii="Times New Roman" w:hAnsi="Times New Roman" w:cs="Times New Roman"/>
          <w:bCs/>
          <w:sz w:val="24"/>
          <w:szCs w:val="24"/>
        </w:rPr>
        <w:tab/>
        <w:t xml:space="preserve">Berdasrkan analisis IFAS EFAS dan mempertimbangkan berbagai faktor eksternal dan intertnal, maka dapat disusun </w:t>
      </w:r>
      <w:r w:rsidRPr="006C5191">
        <w:rPr>
          <w:rFonts w:ascii="Times New Roman" w:hAnsi="Times New Roman" w:cs="Times New Roman"/>
          <w:bCs/>
          <w:sz w:val="24"/>
          <w:szCs w:val="24"/>
        </w:rPr>
        <w:tab/>
        <w:t>alternatif strategi yang dapat disarankan yaitu (SO) Strategi, ST strategi, WO Startegi dan WT Startegi seperti pada tabel di bawah ini ;</w:t>
      </w: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pPr>
    </w:p>
    <w:p w:rsidR="006C5191" w:rsidRPr="006C5191" w:rsidRDefault="006C5191" w:rsidP="006C5191">
      <w:pPr>
        <w:spacing w:after="0" w:line="480" w:lineRule="auto"/>
        <w:rPr>
          <w:rFonts w:ascii="Times New Roman" w:hAnsi="Times New Roman" w:cs="Times New Roman"/>
          <w:bCs/>
          <w:sz w:val="24"/>
          <w:szCs w:val="24"/>
        </w:rPr>
        <w:sectPr w:rsidR="006C5191" w:rsidRPr="006C5191" w:rsidSect="00B80854">
          <w:headerReference w:type="default" r:id="rId10"/>
          <w:footerReference w:type="first" r:id="rId11"/>
          <w:pgSz w:w="11907" w:h="16840" w:code="9"/>
          <w:pgMar w:top="2268" w:right="1701" w:bottom="1701" w:left="2268" w:header="720" w:footer="720" w:gutter="0"/>
          <w:pgNumType w:start="86"/>
          <w:cols w:space="720"/>
          <w:titlePg/>
          <w:docGrid w:linePitch="360"/>
        </w:sectPr>
      </w:pPr>
    </w:p>
    <w:tbl>
      <w:tblPr>
        <w:tblStyle w:val="TableGrid"/>
        <w:tblpPr w:leftFromText="180" w:rightFromText="180" w:vertAnchor="page" w:horzAnchor="margin" w:tblpY="755"/>
        <w:tblW w:w="0" w:type="auto"/>
        <w:tblLook w:val="04A0"/>
      </w:tblPr>
      <w:tblGrid>
        <w:gridCol w:w="4644"/>
        <w:gridCol w:w="4111"/>
        <w:gridCol w:w="4253"/>
      </w:tblGrid>
      <w:tr w:rsidR="006C5191" w:rsidRPr="006C5191" w:rsidTr="00B80854">
        <w:tc>
          <w:tcPr>
            <w:tcW w:w="4644" w:type="dxa"/>
            <w:vMerge w:val="restart"/>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lastRenderedPageBreak/>
              <w:t>FAKTOR  INTERNAL</w:t>
            </w: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p>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FAKTOR EKSTERNAL</w:t>
            </w:r>
          </w:p>
        </w:tc>
        <w:tc>
          <w:tcPr>
            <w:tcW w:w="4111" w:type="dxa"/>
            <w:shd w:val="clear" w:color="auto" w:fill="C6D9F1" w:themeFill="text2" w:themeFillTint="33"/>
          </w:tcPr>
          <w:p w:rsidR="006C5191" w:rsidRPr="006C5191" w:rsidRDefault="006C5191" w:rsidP="006C5191">
            <w:pPr>
              <w:rPr>
                <w:rFonts w:ascii="Times New Roman" w:hAnsi="Times New Roman" w:cs="Times New Roman"/>
                <w:b/>
                <w:color w:val="000000" w:themeColor="text1"/>
              </w:rPr>
            </w:pPr>
            <w:r w:rsidRPr="006C5191">
              <w:rPr>
                <w:rFonts w:ascii="Times New Roman" w:hAnsi="Times New Roman" w:cs="Times New Roman"/>
                <w:b/>
                <w:color w:val="000000" w:themeColor="text1"/>
              </w:rPr>
              <w:t>Kekuatan</w:t>
            </w:r>
          </w:p>
        </w:tc>
        <w:tc>
          <w:tcPr>
            <w:tcW w:w="4253" w:type="dxa"/>
            <w:shd w:val="clear" w:color="auto" w:fill="C6D9F1" w:themeFill="text2" w:themeFillTint="33"/>
          </w:tcPr>
          <w:p w:rsidR="006C5191" w:rsidRPr="006C5191" w:rsidRDefault="006C5191" w:rsidP="006C5191">
            <w:pPr>
              <w:rPr>
                <w:rFonts w:ascii="Times New Roman" w:hAnsi="Times New Roman" w:cs="Times New Roman"/>
                <w:b/>
                <w:color w:val="000000" w:themeColor="text1"/>
              </w:rPr>
            </w:pPr>
            <w:r w:rsidRPr="006C5191">
              <w:rPr>
                <w:rFonts w:ascii="Times New Roman" w:hAnsi="Times New Roman" w:cs="Times New Roman"/>
                <w:b/>
                <w:color w:val="000000" w:themeColor="text1"/>
              </w:rPr>
              <w:t>Kelemahan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Sudah memiliki visi ,misi dan tujuan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akreditasi</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Memimilki KTSP dengan kurikulum nasional</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belum ada renstra</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Memiliki lahan sokolah yang luasnya 25.00m</w:t>
            </w:r>
            <w:r w:rsidRPr="006C5191">
              <w:rPr>
                <w:rFonts w:ascii="Times New Roman" w:hAnsi="Times New Roman" w:cs="Times New Roman"/>
                <w:color w:val="000000" w:themeColor="text1"/>
                <w:vertAlign w:val="superscript"/>
              </w:rPr>
              <w:t>2</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memiliki sarana penunjang(lab IPA, lab Bahasa, Lab, Multimedia, ruang praktek)</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Memiliki ruang kelas berupa gedung berlantai 3</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ada CCtv tiap ruang kelas</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Lapangan olah raga lengkap</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Rasio buku siswa belum memadai 1:3</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Lapangan parkir luas</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semua guru membuat administrasi pembelajaran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Benteng sekolah tinggi 3 meter</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semua guru menguasai metode pembelajaran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Memiliki koneksi internet</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semua guru menguasai ICT dalam pengolahan nilai dan media pembelajaran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Sebagai sekolah adiwiyata tingkat kabupaten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semua guru kualifikasi S1</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Memiliki dokumen tata tertib bagi guru, tu dan siswa</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Penguasaaan bahasa inggris guru kurang</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Memiliki program supervisi</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menjuarai lomba akademik</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Juara i atletik tingkat kabupaten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ada laboran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Guru produktif kompeten di bidang keahliannya</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ada pustakawan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Sudah ada CCTV disetiap sudut</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ada lulusan</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vertAlign w:val="superscript"/>
              </w:rPr>
            </w:pPr>
            <w:r w:rsidRPr="006C5191">
              <w:rPr>
                <w:rFonts w:ascii="Times New Roman" w:hAnsi="Times New Roman" w:cs="Times New Roman"/>
                <w:color w:val="000000" w:themeColor="text1"/>
              </w:rPr>
              <w:t>Sarana ibadah luas 200m</w:t>
            </w:r>
            <w:r w:rsidRPr="006C5191">
              <w:rPr>
                <w:rFonts w:ascii="Times New Roman" w:hAnsi="Times New Roman" w:cs="Times New Roman"/>
                <w:color w:val="000000" w:themeColor="text1"/>
                <w:vertAlign w:val="superscript"/>
              </w:rPr>
              <w:t>2</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Jumlah tenaga tata usaha kurang</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Sudah mendapat bantuan dana BOS</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Kemampuan ICT Tenaga tata usaha kurang</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Sarana toilet bersih</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Dana pengelolaan tidak mencukupi</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Ekskul yang beragam</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SIM belum terintegrasi</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Sekolah berwawasan green school</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Belum ada program komite sehingga komite kurang aktif</w:t>
            </w: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Lahan kosong masih luas</w:t>
            </w:r>
          </w:p>
        </w:tc>
        <w:tc>
          <w:tcPr>
            <w:tcW w:w="4253" w:type="dxa"/>
          </w:tcPr>
          <w:p w:rsidR="006C5191" w:rsidRPr="006C5191" w:rsidRDefault="006C5191" w:rsidP="006C5191">
            <w:pPr>
              <w:rPr>
                <w:rFonts w:ascii="Times New Roman" w:hAnsi="Times New Roman" w:cs="Times New Roman"/>
                <w:color w:val="000000" w:themeColor="text1"/>
              </w:rPr>
            </w:pP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Ruang serbaguna luas</w:t>
            </w:r>
          </w:p>
        </w:tc>
        <w:tc>
          <w:tcPr>
            <w:tcW w:w="4253" w:type="dxa"/>
          </w:tcPr>
          <w:p w:rsidR="006C5191" w:rsidRPr="006C5191" w:rsidRDefault="006C5191" w:rsidP="006C5191">
            <w:pPr>
              <w:rPr>
                <w:rFonts w:ascii="Times New Roman" w:hAnsi="Times New Roman" w:cs="Times New Roman"/>
                <w:color w:val="000000" w:themeColor="text1"/>
              </w:rPr>
            </w:pP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Sistem penilaiaan berbasis ICT</w:t>
            </w:r>
          </w:p>
        </w:tc>
        <w:tc>
          <w:tcPr>
            <w:tcW w:w="4253" w:type="dxa"/>
          </w:tcPr>
          <w:p w:rsidR="006C5191" w:rsidRPr="006C5191" w:rsidRDefault="006C5191" w:rsidP="006C5191">
            <w:pPr>
              <w:rPr>
                <w:rFonts w:ascii="Times New Roman" w:hAnsi="Times New Roman" w:cs="Times New Roman"/>
                <w:color w:val="000000" w:themeColor="text1"/>
              </w:rPr>
            </w:pPr>
          </w:p>
        </w:tc>
      </w:tr>
      <w:tr w:rsidR="006C5191" w:rsidRPr="006C5191" w:rsidTr="00B80854">
        <w:tc>
          <w:tcPr>
            <w:tcW w:w="4644" w:type="dxa"/>
            <w:vMerge/>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Kantin sekolah memadaai</w:t>
            </w:r>
          </w:p>
        </w:tc>
        <w:tc>
          <w:tcPr>
            <w:tcW w:w="4253" w:type="dxa"/>
          </w:tcPr>
          <w:p w:rsidR="006C5191" w:rsidRPr="006C5191" w:rsidRDefault="006C5191" w:rsidP="006C5191">
            <w:pPr>
              <w:rPr>
                <w:rFonts w:ascii="Times New Roman" w:hAnsi="Times New Roman" w:cs="Times New Roman"/>
                <w:color w:val="000000" w:themeColor="text1"/>
              </w:rPr>
            </w:pPr>
          </w:p>
        </w:tc>
      </w:tr>
      <w:tr w:rsidR="006C5191" w:rsidRPr="006C5191" w:rsidTr="00B80854">
        <w:tc>
          <w:tcPr>
            <w:tcW w:w="4644"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Peluang</w:t>
            </w:r>
          </w:p>
        </w:tc>
        <w:tc>
          <w:tcPr>
            <w:tcW w:w="4111"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Strategi SO</w:t>
            </w:r>
          </w:p>
        </w:tc>
        <w:tc>
          <w:tcPr>
            <w:tcW w:w="4253"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Strategi WO</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Adanya peluang bantuan block grand</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pemahaman visi misi dan tujuan kepada warga sekolah dan masyarakat</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Pemenuhan perangkat akreditasi</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Letak geografis strategis di pinggir jalan utam dilalui kendaraan umum</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Pengembangan kurikulum untuk meningkatkan pelayanan sekolah terhadap masyarakat</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peran kepala sekolah ,guru,TU,orang tua siswa dan komite dalam penyusunan renstra</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Pendaftar tiap tahun meningkat</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Meningkatkan promoasi sekolah</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Pemenuhan sarana penunjang pembelajaran (lab.ipa, lab. Bahasa, lab multimedia, ruang praktek</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Masyarakat mendukung keberadaan SMK mahaputra</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komptensi siswa di bidang non akademik melalui kegiatan ekskul</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Pemenuhan fasiltas/media pembelajaran</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Masyarakat memandang SMK sekolah lanjutan yang lulusannya mudah bekerja</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Peningkatkan kompetensi guru supaya menghasilkan lulusan yang berkualitas dan mudah terserap DU/Di</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komptenasi guru melalui diklat, IHT,workshop atau studi lanjut</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Iptek yang pesat informasi mudah diakses</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sarana dan fasilitas sekolah</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kompetensi TU melalui pelatihan sim sekolah</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Mendapat dukungan dari2 universitas</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kerjsama dengan dU?di  utnuk menampung tenaga lulusan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sumber dana pengelolaan</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Mendapat dukungan dari dinas lingkungan hidup</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adiwiyata ketingkat nasional</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 xml:space="preserve">Peningkatan kerjasama dengan DLH </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Menjalin kerjasama dengan kepolisian,bankdan puskesmas</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kerjasam dengan intansi kepolisian untuk mengatasi kenakalan siswa</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peran komite</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Peluang kerjasama dengan DU/Di internasional</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penyaluran tenaga kerja lulusan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Pemenuhan tenaga tata usaha, laboran dan pustakawan</w:t>
            </w:r>
          </w:p>
        </w:tc>
      </w:tr>
      <w:tr w:rsidR="006C5191" w:rsidRPr="006C5191" w:rsidTr="00B80854">
        <w:tc>
          <w:tcPr>
            <w:tcW w:w="4644"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Ancaman</w:t>
            </w:r>
          </w:p>
        </w:tc>
        <w:tc>
          <w:tcPr>
            <w:tcW w:w="4111"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Strategi ST</w:t>
            </w:r>
          </w:p>
        </w:tc>
        <w:tc>
          <w:tcPr>
            <w:tcW w:w="4253" w:type="dxa"/>
            <w:shd w:val="clear" w:color="auto" w:fill="C6D9F1" w:themeFill="text2" w:themeFillTint="33"/>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Strategi WT</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lastRenderedPageBreak/>
              <w:t>Kebijakan pemerintah yang berubah ubah terutama kurikulum</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kompetensi pendidik melalui diklat kurikulum</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Pengembangan SIM sekolah</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Masyarakat sekitar tingkat ekonomi menengah ke bawah</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dana partisifasi masyarakat</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Penggunaan dana lebih efektif</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Dengan adanya bantuan bos masyarakat beranggapan sekolah gratis</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sosialisasi dan pertemuan pihak sekolah dengan masyarakat</w:t>
            </w:r>
          </w:p>
        </w:tc>
        <w:tc>
          <w:tcPr>
            <w:tcW w:w="4253" w:type="dxa"/>
          </w:tcPr>
          <w:p w:rsidR="006C5191" w:rsidRPr="006C5191" w:rsidRDefault="006C5191" w:rsidP="006C5191">
            <w:pPr>
              <w:rPr>
                <w:rFonts w:ascii="Times New Roman" w:hAnsi="Times New Roman" w:cs="Times New Roman"/>
                <w:color w:val="000000" w:themeColor="text1"/>
              </w:rPr>
            </w:pP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Kemajuan iptek di sekolah tidak sebanding dengan tuntutan DU/Di</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Merancang kurikulumoperasional untuk memenuhi tuntutan DU/Di</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komptensi siswa melalui pembelajaran aktif kreatif inovatif</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Pengaruh globalisasi terhadap karakter siswa (pergaulan bebas dan narkoba</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Meningkatkan kedisiplinan siswa</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 xml:space="preserve">Peningkatan pembinaan akhlak </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Persaingan tenaga ahli lulusanbersaing dengan tenaga ahli asing</w:t>
            </w:r>
          </w:p>
        </w:tc>
        <w:tc>
          <w:tcPr>
            <w:tcW w:w="4111"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Meningkatkan komptensi keahlian lulusan</w:t>
            </w: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Peningkatan kemampuan berbahasa inggris</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Kerjasama DU /Di belum memadai</w:t>
            </w:r>
          </w:p>
        </w:tc>
        <w:tc>
          <w:tcPr>
            <w:tcW w:w="4111" w:type="dxa"/>
          </w:tcPr>
          <w:p w:rsidR="006C5191" w:rsidRPr="006C5191" w:rsidRDefault="006C5191" w:rsidP="006C5191">
            <w:pPr>
              <w:rPr>
                <w:rFonts w:ascii="Times New Roman" w:hAnsi="Times New Roman" w:cs="Times New Roman"/>
                <w:color w:val="000000" w:themeColor="text1"/>
              </w:rPr>
            </w:pP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Memperluas kerjasamadenga DU/DI internasional</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Sekolah SMK sewilayah menjadi pesaing</w:t>
            </w:r>
          </w:p>
        </w:tc>
        <w:tc>
          <w:tcPr>
            <w:tcW w:w="4111" w:type="dxa"/>
          </w:tcPr>
          <w:p w:rsidR="006C5191" w:rsidRPr="006C5191" w:rsidRDefault="006C5191" w:rsidP="006C5191">
            <w:pPr>
              <w:rPr>
                <w:rFonts w:ascii="Times New Roman" w:hAnsi="Times New Roman" w:cs="Times New Roman"/>
                <w:color w:val="000000" w:themeColor="text1"/>
              </w:rPr>
            </w:pPr>
          </w:p>
        </w:tc>
        <w:tc>
          <w:tcPr>
            <w:tcW w:w="4253" w:type="dxa"/>
          </w:tcPr>
          <w:p w:rsidR="006C5191" w:rsidRPr="006C5191" w:rsidRDefault="006C5191" w:rsidP="006C5191">
            <w:pPr>
              <w:rPr>
                <w:rFonts w:ascii="Times New Roman" w:hAnsi="Times New Roman" w:cs="Times New Roman"/>
                <w:color w:val="000000" w:themeColor="text1"/>
              </w:rPr>
            </w:pPr>
            <w:r w:rsidRPr="006C5191">
              <w:rPr>
                <w:rFonts w:ascii="Times New Roman" w:hAnsi="Times New Roman" w:cs="Times New Roman"/>
                <w:color w:val="000000" w:themeColor="text1"/>
              </w:rPr>
              <w:t>Optimalisasi pelayanan prima kepada pelanaggan (siswa/orang tua siswa</w:t>
            </w:r>
          </w:p>
        </w:tc>
      </w:tr>
      <w:tr w:rsidR="006C5191" w:rsidRPr="006C5191" w:rsidTr="00B80854">
        <w:tc>
          <w:tcPr>
            <w:tcW w:w="4644" w:type="dxa"/>
          </w:tcPr>
          <w:p w:rsidR="006C5191" w:rsidRPr="006C5191" w:rsidRDefault="006C5191" w:rsidP="006C5191">
            <w:pPr>
              <w:rPr>
                <w:rFonts w:ascii="Times New Roman" w:hAnsi="Times New Roman" w:cs="Times New Roman"/>
                <w:color w:val="000000" w:themeColor="text1"/>
              </w:rPr>
            </w:pPr>
          </w:p>
        </w:tc>
        <w:tc>
          <w:tcPr>
            <w:tcW w:w="4111" w:type="dxa"/>
          </w:tcPr>
          <w:p w:rsidR="006C5191" w:rsidRPr="006C5191" w:rsidRDefault="006C5191" w:rsidP="006C5191">
            <w:pPr>
              <w:rPr>
                <w:rFonts w:ascii="Times New Roman" w:hAnsi="Times New Roman" w:cs="Times New Roman"/>
                <w:color w:val="000000" w:themeColor="text1"/>
              </w:rPr>
            </w:pPr>
          </w:p>
        </w:tc>
        <w:tc>
          <w:tcPr>
            <w:tcW w:w="4253" w:type="dxa"/>
          </w:tcPr>
          <w:p w:rsidR="006C5191" w:rsidRPr="006C5191" w:rsidRDefault="006C5191" w:rsidP="006C5191">
            <w:pPr>
              <w:rPr>
                <w:rFonts w:ascii="Times New Roman" w:hAnsi="Times New Roman" w:cs="Times New Roman"/>
                <w:color w:val="000000" w:themeColor="text1"/>
              </w:rPr>
            </w:pPr>
          </w:p>
        </w:tc>
      </w:tr>
    </w:tbl>
    <w:p w:rsidR="006C5191" w:rsidRPr="006C5191" w:rsidRDefault="006C5191" w:rsidP="006C5191">
      <w:pPr>
        <w:rPr>
          <w:rFonts w:ascii="Times New Roman" w:hAnsi="Times New Roman" w:cs="Times New Roman"/>
          <w:color w:val="000000" w:themeColor="text1"/>
          <w:sz w:val="16"/>
          <w:szCs w:val="16"/>
          <w:lang w:val="en-US"/>
        </w:rPr>
      </w:pPr>
    </w:p>
    <w:p w:rsidR="006C5191" w:rsidRPr="006C5191" w:rsidRDefault="006C5191" w:rsidP="006C5191">
      <w:pPr>
        <w:rPr>
          <w:rFonts w:ascii="Times New Roman" w:hAnsi="Times New Roman" w:cs="Times New Roman"/>
          <w:color w:val="1F497D" w:themeColor="text2"/>
          <w:sz w:val="24"/>
          <w:szCs w:val="24"/>
          <w:lang w:val="en-US"/>
        </w:rPr>
      </w:pPr>
    </w:p>
    <w:p w:rsidR="00407275" w:rsidRPr="00A109B6" w:rsidRDefault="00407275" w:rsidP="00A109B6">
      <w:pPr>
        <w:spacing w:after="0" w:line="480" w:lineRule="auto"/>
        <w:ind w:left="1080"/>
        <w:jc w:val="both"/>
        <w:rPr>
          <w:rFonts w:ascii="Times New Roman" w:hAnsi="Times New Roman" w:cs="Times New Roman"/>
          <w:bCs/>
          <w:sz w:val="24"/>
          <w:szCs w:val="24"/>
        </w:rPr>
      </w:pPr>
    </w:p>
    <w:p w:rsidR="00A109B6" w:rsidRPr="00A109B6" w:rsidRDefault="00A109B6" w:rsidP="00A109B6">
      <w:pPr>
        <w:spacing w:after="0" w:line="480" w:lineRule="auto"/>
        <w:ind w:left="1080"/>
        <w:jc w:val="both"/>
        <w:rPr>
          <w:rFonts w:ascii="Times New Roman" w:hAnsi="Times New Roman" w:cs="Times New Roman"/>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jc w:val="center"/>
        <w:rPr>
          <w:rFonts w:ascii="Times New Roman" w:hAnsi="Times New Roman" w:cs="Times New Roman"/>
          <w:b/>
          <w:bCs/>
          <w:sz w:val="24"/>
          <w:szCs w:val="24"/>
        </w:rPr>
      </w:pPr>
    </w:p>
    <w:p w:rsidR="00A109B6" w:rsidRPr="00A109B6" w:rsidRDefault="00A109B6" w:rsidP="00A109B6">
      <w:pPr>
        <w:spacing w:after="0" w:line="240" w:lineRule="auto"/>
        <w:ind w:left="1094"/>
        <w:rPr>
          <w:rFonts w:ascii="Times New Roman" w:hAnsi="Times New Roman" w:cs="Times New Roman"/>
          <w:b/>
          <w:bCs/>
          <w:sz w:val="24"/>
          <w:szCs w:val="24"/>
        </w:rPr>
        <w:sectPr w:rsidR="00A109B6" w:rsidRPr="00A109B6" w:rsidSect="00A109B6">
          <w:pgSz w:w="16840" w:h="11907" w:orient="landscape" w:code="9"/>
          <w:pgMar w:top="2268" w:right="1701" w:bottom="1701" w:left="2268" w:header="720" w:footer="720" w:gutter="0"/>
          <w:pgNumType w:start="86"/>
          <w:cols w:space="720"/>
          <w:titlePg/>
          <w:docGrid w:linePitch="360"/>
        </w:sectPr>
      </w:pPr>
    </w:p>
    <w:p w:rsidR="00A109B6" w:rsidRPr="00A109B6" w:rsidRDefault="00A109B6" w:rsidP="00A109B6">
      <w:pPr>
        <w:spacing w:after="0" w:line="240" w:lineRule="auto"/>
        <w:rPr>
          <w:rFonts w:ascii="Times New Roman" w:hAnsi="Times New Roman" w:cs="Times New Roman"/>
          <w:b/>
          <w:bCs/>
          <w:sz w:val="24"/>
          <w:szCs w:val="24"/>
        </w:rPr>
      </w:pPr>
    </w:p>
    <w:p w:rsidR="00A109B6" w:rsidRPr="00A109B6" w:rsidRDefault="00A109B6" w:rsidP="00A109B6">
      <w:pPr>
        <w:spacing w:after="0" w:line="240" w:lineRule="auto"/>
        <w:ind w:left="1094"/>
        <w:rPr>
          <w:rFonts w:ascii="Times New Roman" w:hAnsi="Times New Roman" w:cs="Times New Roman"/>
          <w:b/>
          <w:bCs/>
          <w:sz w:val="24"/>
          <w:szCs w:val="24"/>
        </w:rPr>
      </w:pPr>
    </w:p>
    <w:p w:rsidR="00A109B6" w:rsidRPr="00A109B6" w:rsidRDefault="00A109B6" w:rsidP="00A109B6">
      <w:pPr>
        <w:spacing w:after="0" w:line="480" w:lineRule="auto"/>
        <w:jc w:val="both"/>
        <w:rPr>
          <w:rFonts w:asciiTheme="majorBidi" w:hAnsiTheme="majorBidi" w:cstheme="majorBidi"/>
          <w:bCs/>
          <w:sz w:val="24"/>
          <w:szCs w:val="24"/>
        </w:rPr>
      </w:pPr>
      <w:r w:rsidRPr="00A109B6">
        <w:rPr>
          <w:rFonts w:asciiTheme="majorBidi" w:hAnsiTheme="majorBidi" w:cstheme="majorBidi"/>
          <w:b/>
          <w:bCs/>
          <w:sz w:val="24"/>
          <w:szCs w:val="24"/>
        </w:rPr>
        <w:t>Faktor kunci keberhasilan untuk mencapai Visi Misi sebagai mana tersebut</w:t>
      </w:r>
      <w:r w:rsidRPr="00A109B6">
        <w:rPr>
          <w:rFonts w:asciiTheme="majorBidi" w:hAnsiTheme="majorBidi" w:cstheme="majorBidi"/>
          <w:bCs/>
          <w:sz w:val="24"/>
          <w:szCs w:val="24"/>
        </w:rPr>
        <w:t xml:space="preserve"> diatas :</w:t>
      </w:r>
    </w:p>
    <w:p w:rsidR="00A109B6" w:rsidRPr="00A109B6" w:rsidRDefault="00A109B6" w:rsidP="00A109B6">
      <w:pPr>
        <w:spacing w:after="0" w:line="240" w:lineRule="auto"/>
        <w:ind w:left="810"/>
        <w:jc w:val="center"/>
        <w:rPr>
          <w:rFonts w:asciiTheme="majorBidi" w:hAnsiTheme="majorBidi" w:cstheme="majorBidi"/>
          <w:b/>
          <w:bCs/>
          <w:sz w:val="24"/>
          <w:szCs w:val="24"/>
        </w:rPr>
      </w:pPr>
      <w:r w:rsidRPr="00A109B6">
        <w:rPr>
          <w:rFonts w:asciiTheme="majorBidi" w:hAnsiTheme="majorBidi" w:cstheme="majorBidi"/>
          <w:b/>
          <w:bCs/>
          <w:sz w:val="24"/>
          <w:szCs w:val="24"/>
        </w:rPr>
        <w:t>Tabel 19</w:t>
      </w:r>
    </w:p>
    <w:p w:rsidR="00A109B6" w:rsidRPr="00A109B6" w:rsidRDefault="00A109B6" w:rsidP="00A109B6">
      <w:pPr>
        <w:spacing w:after="0" w:line="240" w:lineRule="auto"/>
        <w:ind w:left="810"/>
        <w:jc w:val="center"/>
        <w:rPr>
          <w:rFonts w:asciiTheme="majorBidi" w:hAnsiTheme="majorBidi" w:cstheme="majorBidi"/>
          <w:b/>
          <w:bCs/>
          <w:sz w:val="24"/>
          <w:szCs w:val="24"/>
        </w:rPr>
      </w:pPr>
      <w:r w:rsidRPr="00A109B6">
        <w:rPr>
          <w:rFonts w:asciiTheme="majorBidi" w:hAnsiTheme="majorBidi" w:cstheme="majorBidi"/>
          <w:b/>
          <w:bCs/>
          <w:sz w:val="24"/>
          <w:szCs w:val="24"/>
        </w:rPr>
        <w:t>Faktor kunci keberhasilan SMK Mahaputra</w:t>
      </w:r>
    </w:p>
    <w:p w:rsidR="00A109B6" w:rsidRPr="00A109B6" w:rsidRDefault="00A109B6" w:rsidP="00A109B6">
      <w:pPr>
        <w:spacing w:after="0" w:line="240" w:lineRule="auto"/>
        <w:ind w:left="810"/>
        <w:jc w:val="center"/>
        <w:rPr>
          <w:rFonts w:asciiTheme="majorBidi" w:hAnsiTheme="majorBidi" w:cstheme="majorBidi"/>
          <w:bCs/>
          <w:sz w:val="24"/>
          <w:szCs w:val="24"/>
        </w:rPr>
      </w:pPr>
    </w:p>
    <w:tbl>
      <w:tblPr>
        <w:tblStyle w:val="TableGrid"/>
        <w:tblW w:w="0" w:type="auto"/>
        <w:tblLook w:val="04A0"/>
      </w:tblPr>
      <w:tblGrid>
        <w:gridCol w:w="4077"/>
        <w:gridCol w:w="4077"/>
      </w:tblGrid>
      <w:tr w:rsidR="00A109B6" w:rsidRPr="00A109B6" w:rsidTr="00A109B6">
        <w:tc>
          <w:tcPr>
            <w:tcW w:w="4077" w:type="dxa"/>
            <w:shd w:val="clear" w:color="auto" w:fill="4F81BD" w:themeFill="accent1"/>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Kompenen 8 standar</w:t>
            </w:r>
          </w:p>
        </w:tc>
        <w:tc>
          <w:tcPr>
            <w:tcW w:w="4077" w:type="dxa"/>
            <w:shd w:val="clear" w:color="auto" w:fill="4F81BD" w:themeFill="accent1"/>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Faktor kunci keberhasilan</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Isi</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 xml:space="preserve">Adanya kurikulum operasional yang lengkap dan sempurna </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Proses</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Rencana pembelajaran dan pelaksanaan KBM yang berbasis kompetensi dan mengacu  kreativitas dan inovasi</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Kompetensi Kelulusan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Siswa yang memiliki pengetahuan,keterampilan,sikap dan prilaku (Komptensi) yang sesuai dengan kebutuhan DU/Di</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pendidik dan tenaga kependidikan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Tersedianya sumber daya manusia ( pendidik dan tenaga kependidikan yang porfesional,bertanggung jawab dan mampu berdaptasi dengan perkembangan iptek</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sarana dan Prasaran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Tersedianya sarana dan prasarana (fasilitas) yang sesuai dengan kebutuhan program pembelajaran dan pengembangan unit</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pengelolaan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Adanya pengadministrasian yang tertib, rapih dan lengkap dengan didukung oleh sistem Informasi Manajemen yang handal</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Pembiayaan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Tersedianya dukungan dana yang memadai untuk biaya pengelolaan</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Standar Penilaian</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Terlaksananya sistem penilaian yang berbasis aplikasi (IT)</w:t>
            </w:r>
          </w:p>
        </w:tc>
      </w:tr>
      <w:tr w:rsidR="00A109B6" w:rsidRPr="00A109B6" w:rsidTr="00A109B6">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Pengembangan lingkungan dan budaya sekolah</w:t>
            </w:r>
          </w:p>
        </w:tc>
        <w:tc>
          <w:tcPr>
            <w:tcW w:w="4077" w:type="dxa"/>
          </w:tcPr>
          <w:p w:rsidR="00A109B6" w:rsidRPr="00A109B6" w:rsidRDefault="00A109B6" w:rsidP="00A109B6">
            <w:pPr>
              <w:jc w:val="center"/>
              <w:rPr>
                <w:rFonts w:asciiTheme="majorBidi" w:hAnsiTheme="majorBidi" w:cstheme="majorBidi"/>
                <w:bCs/>
                <w:sz w:val="24"/>
                <w:szCs w:val="24"/>
              </w:rPr>
            </w:pPr>
            <w:r w:rsidRPr="00A109B6">
              <w:rPr>
                <w:rFonts w:asciiTheme="majorBidi" w:hAnsiTheme="majorBidi" w:cstheme="majorBidi"/>
                <w:bCs/>
                <w:sz w:val="24"/>
                <w:szCs w:val="24"/>
              </w:rPr>
              <w:t>Lingkungan sekolah yang kondusif tertata rapih didukung budaya sekolah yang mengedepankan kebersihan, kesehatan dan keindahan lingkungan</w:t>
            </w:r>
          </w:p>
        </w:tc>
      </w:tr>
    </w:tbl>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pPr>
    </w:p>
    <w:p w:rsidR="00A109B6" w:rsidRPr="00A109B6" w:rsidRDefault="00A109B6" w:rsidP="00A109B6">
      <w:pPr>
        <w:spacing w:after="0" w:line="240" w:lineRule="auto"/>
        <w:rPr>
          <w:rFonts w:asciiTheme="majorBidi" w:hAnsiTheme="majorBidi" w:cstheme="majorBidi"/>
          <w:b/>
          <w:bCs/>
          <w:sz w:val="21"/>
          <w:szCs w:val="21"/>
        </w:rPr>
        <w:sectPr w:rsidR="00A109B6" w:rsidRPr="00A109B6" w:rsidSect="00A109B6">
          <w:pgSz w:w="11907" w:h="16840" w:code="9"/>
          <w:pgMar w:top="1701" w:right="1701" w:bottom="2268" w:left="2268" w:header="720" w:footer="720" w:gutter="0"/>
          <w:pgNumType w:start="86"/>
          <w:cols w:space="720"/>
          <w:titlePg/>
          <w:docGrid w:linePitch="360"/>
        </w:sectPr>
      </w:pPr>
    </w:p>
    <w:p w:rsidR="00B80854" w:rsidRPr="00B80854" w:rsidRDefault="00A109B6" w:rsidP="00893346">
      <w:pPr>
        <w:numPr>
          <w:ilvl w:val="2"/>
          <w:numId w:val="66"/>
        </w:numPr>
        <w:spacing w:after="0" w:line="480" w:lineRule="auto"/>
        <w:rPr>
          <w:rFonts w:asciiTheme="majorBidi" w:hAnsiTheme="majorBidi" w:cstheme="majorBidi"/>
          <w:b/>
          <w:bCs/>
          <w:sz w:val="24"/>
          <w:szCs w:val="24"/>
        </w:rPr>
      </w:pPr>
      <w:r w:rsidRPr="00A109B6">
        <w:rPr>
          <w:rFonts w:asciiTheme="majorBidi" w:hAnsiTheme="majorBidi" w:cstheme="majorBidi"/>
          <w:b/>
          <w:bCs/>
          <w:sz w:val="24"/>
          <w:szCs w:val="24"/>
        </w:rPr>
        <w:lastRenderedPageBreak/>
        <w:t>Rumusan Rencan</w:t>
      </w:r>
    </w:p>
    <w:p w:rsidR="00A109B6" w:rsidRPr="00A109B6" w:rsidRDefault="00A109B6" w:rsidP="00893346">
      <w:pPr>
        <w:numPr>
          <w:ilvl w:val="2"/>
          <w:numId w:val="66"/>
        </w:numPr>
        <w:spacing w:after="0" w:line="480" w:lineRule="auto"/>
        <w:rPr>
          <w:rFonts w:asciiTheme="majorBidi" w:hAnsiTheme="majorBidi" w:cstheme="majorBidi"/>
          <w:b/>
          <w:bCs/>
          <w:sz w:val="24"/>
          <w:szCs w:val="24"/>
        </w:rPr>
      </w:pPr>
      <w:bookmarkStart w:id="0" w:name="_GoBack"/>
      <w:bookmarkEnd w:id="0"/>
      <w:r w:rsidRPr="00A109B6">
        <w:rPr>
          <w:rFonts w:asciiTheme="majorBidi" w:hAnsiTheme="majorBidi" w:cstheme="majorBidi"/>
          <w:b/>
          <w:bCs/>
          <w:sz w:val="24"/>
          <w:szCs w:val="24"/>
        </w:rPr>
        <w:t>Strategi  SMK Mahaputra untuk mencapai tujuan</w:t>
      </w:r>
    </w:p>
    <w:p w:rsidR="00A109B6" w:rsidRPr="00A109B6" w:rsidRDefault="00A109B6" w:rsidP="00A109B6">
      <w:pPr>
        <w:spacing w:after="0" w:line="240" w:lineRule="auto"/>
        <w:ind w:left="720"/>
        <w:jc w:val="center"/>
        <w:rPr>
          <w:rFonts w:asciiTheme="majorBidi" w:hAnsiTheme="majorBidi" w:cstheme="majorBidi"/>
          <w:b/>
          <w:bCs/>
          <w:sz w:val="24"/>
          <w:szCs w:val="24"/>
        </w:rPr>
      </w:pPr>
      <w:r w:rsidRPr="00A109B6">
        <w:rPr>
          <w:rFonts w:asciiTheme="majorBidi" w:hAnsiTheme="majorBidi" w:cstheme="majorBidi"/>
          <w:b/>
          <w:bCs/>
          <w:sz w:val="24"/>
          <w:szCs w:val="24"/>
        </w:rPr>
        <w:t>Tabel 20</w:t>
      </w:r>
    </w:p>
    <w:p w:rsidR="00A109B6" w:rsidRPr="00A109B6" w:rsidRDefault="00A109B6" w:rsidP="00A109B6">
      <w:pPr>
        <w:spacing w:after="0" w:line="240" w:lineRule="auto"/>
        <w:ind w:left="720"/>
        <w:jc w:val="center"/>
        <w:rPr>
          <w:rFonts w:asciiTheme="majorBidi" w:hAnsiTheme="majorBidi" w:cstheme="majorBidi"/>
          <w:b/>
          <w:bCs/>
          <w:sz w:val="24"/>
          <w:szCs w:val="24"/>
        </w:rPr>
      </w:pPr>
      <w:r w:rsidRPr="00A109B6">
        <w:rPr>
          <w:rFonts w:asciiTheme="majorBidi" w:hAnsiTheme="majorBidi" w:cstheme="majorBidi"/>
          <w:b/>
          <w:bCs/>
          <w:sz w:val="24"/>
          <w:szCs w:val="24"/>
        </w:rPr>
        <w:t>Rencana strategis SMK Mahaputra</w:t>
      </w:r>
    </w:p>
    <w:p w:rsidR="00A109B6" w:rsidRPr="00A109B6" w:rsidRDefault="00A109B6" w:rsidP="00A109B6">
      <w:pPr>
        <w:spacing w:after="0" w:line="240" w:lineRule="auto"/>
        <w:ind w:left="720"/>
        <w:jc w:val="center"/>
        <w:rPr>
          <w:rFonts w:asciiTheme="majorBidi" w:hAnsiTheme="majorBidi" w:cstheme="majorBidi"/>
          <w:b/>
          <w:bCs/>
          <w:sz w:val="24"/>
          <w:szCs w:val="24"/>
        </w:rPr>
      </w:pPr>
    </w:p>
    <w:tbl>
      <w:tblPr>
        <w:tblStyle w:val="TableGrid"/>
        <w:tblW w:w="0" w:type="auto"/>
        <w:tblInd w:w="108" w:type="dxa"/>
        <w:tblLayout w:type="fixed"/>
        <w:tblLook w:val="04A0"/>
      </w:tblPr>
      <w:tblGrid>
        <w:gridCol w:w="378"/>
        <w:gridCol w:w="1323"/>
        <w:gridCol w:w="1952"/>
        <w:gridCol w:w="3577"/>
        <w:gridCol w:w="2551"/>
        <w:gridCol w:w="3119"/>
      </w:tblGrid>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No</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Komponen SNP</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Strategi</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 Program</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Kebijakan</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 Hasil yang diharapkan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Isi</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Penyusunan kurikulum nasional sesuai dengan yang telah ditetapkan untuk meningkatakan kualitan pelayanan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1.pengembangan kurikulum nasional</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2.pengembangan kurikulum sekolah</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3.pengembangan silabus</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4. pengembangan RPP</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1.kepala sekolah dan steakholder yang lainya berperan dalam mengembangkan kurikulum,silabus dan RPP</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Tersusunya kurikulumyang lengkap dan sesuai dengan yang telahditentukan untuk meningkatakan kualitas pelayanan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Porses</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kualitas  pembelajaran yang efektif,kreatif dan inovarif</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2.peningkatan komptensi guru melalui IHT, Workshop, dan Mgmp di tingkat kabupaten tentang metoda pemeblajaran dan sistem 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Peningkatan pelaksanaan </w:t>
            </w:r>
            <w:r w:rsidRPr="00A109B6">
              <w:rPr>
                <w:rFonts w:ascii="Times New Roman" w:hAnsi="Times New Roman" w:cs="Times New Roman"/>
                <w:bCs/>
                <w:sz w:val="20"/>
                <w:szCs w:val="20"/>
              </w:rPr>
              <w:lastRenderedPageBreak/>
              <w:t>supervisi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1.meelengkapi sarana dan fasilitas pembelajaran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melaksankan worksop tentang metoda pembelajaran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pelatihan pemnafaatan ICT sebagai media pembelajaran dan sistempenilaian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Program supervisi kelas oleh kepala sekolah</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1.pengembangan kompetensi siswa melalui pembelajaranynag efektif,kreatif dan inovatif</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2.pengembagan kompetensi guru melalui workshop, pelatuhan dan studi lanjutan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Penyususnan program dan jadawal suprevisi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1. komptensi siswa tergali optimal</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2.komptensi guru tergali secara profesional</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Gruru mempunyai kemampuan memanaatkan ICT sebagai media pemeblajaran dan sistem penilaian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Terlakasananya supervisi kelas oleh kepala sekolah</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3</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Kompetensi lulusan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Peningkatan komptensi siswa di bidang akademik </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siswa berbakat /berprstasi melalui ekskul</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1.pelaksanaan program pengayaan dan remedial teaching</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2.pelaksanan kegiatan ekskul yang dapat menggali potensi bakat dan minat siswa</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pembinaan siswa dibidang akdemik maupun non akademik</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Peningkatan prestasi sekolah baik akdemik maupun non akademik</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4</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Pendidik dan tenaga kependidikan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komptensi  pendidik  melalui mgmp,pelatian dan studi</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2.peningkatan komptensi tenaga tata usaha mengenai SIM sekolah</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1.kegiatan workshop tentang peningkatan kompetensi guru</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kesempatan studi bagi guru</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kegiatan pelatiha sim bagi tenaga tata usaha</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 kepala sekolah memberikan kesempatan kepada guru untuk mengembnagkan komptensisnya</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2.kepala sekolah memberikan kesempatan kepada tata usaha untukmenguasai sim sekolah</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1. guru memiliki komptensi yang diharapkan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2.tata usaha memiliki komptensi yang menguasai SiM sekolah</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5</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Sarana Prasarana</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pemenuhan sarana penunjang pembelajran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.Pembuatan proposal pengadaan ruang baru, dan ruang penunjang  dengan skala prioritas</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1.PP no 19 tentang standar Nasional pendidikan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2.Permen no 24 tahun 2007 (standar sarana dan prasarana</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Terpenuhinya sarana penunjang pembelajaran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6</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pengelolaan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pemahaman  seluruh warga sekolah tentang visi misi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2 Peningkatan peran serta  kepala </w:t>
            </w:r>
            <w:r w:rsidRPr="00A109B6">
              <w:rPr>
                <w:rFonts w:ascii="Times New Roman" w:hAnsi="Times New Roman" w:cs="Times New Roman"/>
                <w:bCs/>
                <w:sz w:val="20"/>
                <w:szCs w:val="20"/>
              </w:rPr>
              <w:lastRenderedPageBreak/>
              <w:t>sekolah,guru,tatausaha,orang tua siswa dan komite dalam penysusunan renstra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persiapan   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peran komite</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kerjasan dengan dunia usaha dan dunia industri</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1.soasialisasi visi misi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1.Penyususnan renstra sekolah melibatakan semua steakholder</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2.Sosialisasi program sekolah kepada masyarakta dan orang tua siswa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Penyusnan administrasi kelengkapan 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Komite menyusun program kerja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Mengadakan Mou dengan dunia usaha dan dunia industri</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Pemahaman visi misi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Penetapan tim penyusun REnstra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Penetapan TIMAkreditasi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Penyusuna kepengurusan komite</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Membuka kerjasama denga Du/Di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lastRenderedPageBreak/>
              <w:t>Semua warga sekolah mengetahui visi misi sekolah dan memahami tujuan yang hendak dicapai</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Sekolah memiliki renstra sekolah sebagai pedoman pelaksanaan </w:t>
            </w:r>
            <w:r w:rsidRPr="00A109B6">
              <w:rPr>
                <w:rFonts w:asciiTheme="majorBidi" w:hAnsiTheme="majorBidi" w:cstheme="majorBidi"/>
                <w:bCs/>
                <w:sz w:val="20"/>
                <w:szCs w:val="20"/>
              </w:rPr>
              <w:lastRenderedPageBreak/>
              <w:t xml:space="preserve">setiap program sekolah 1.sebagai alat ukur keberhasilan sekolah </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2.sebagai alat monitoring dan evaluasi pelaksanaaan setiap program</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Sekolahh memiliki kelengkapan adminstrasi </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Tersusunya porgram kerja komite</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Kerjasama dengan DU dan DI semkain luas baik nasional maupun internasional</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7</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Pembiayaan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sumber dana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pengunaan dana yang efektif dan efisien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1.Kepala sekolah melakukan rapat dengan pihak komite untuk pengalangan dana biaya pengelolaan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bendahara sekolah secara rutin melaporkan tentang pengelolaan dana</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Secara rutin ada komunikasi antara orangtua siswa melalui komite mengenai dana pengelolan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Secara rutin bendahara membuat laporan dan melaporkan pengeloaan dana</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Dana yang tersedia dapat memenuhi biaya pengeloaan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Ada dokumen RAPBS</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8</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Penilaian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sistem penilaiaan yang sesuai dengan PERMEN no 23 tahun 2016</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Peningkatan  penilaian melalui pemanfaaatan IT</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 Bimtek sistem penilaaian bagi guru</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2.Diklat IT</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Guru menguasai sistem 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Guru menguasai It untuk mengolah nilai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Sistem penilaian sesuai dengan tuntutan Permen no 23 tahun 2016</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9</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Pengembangan lingkungan </w:t>
            </w:r>
            <w:r w:rsidRPr="00A109B6">
              <w:rPr>
                <w:rFonts w:ascii="Times New Roman" w:hAnsi="Times New Roman" w:cs="Times New Roman"/>
                <w:bCs/>
                <w:sz w:val="20"/>
                <w:szCs w:val="20"/>
              </w:rPr>
              <w:lastRenderedPageBreak/>
              <w:t>dan budaya sekolah</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Mengembangkan budaya bersih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Menciptakan lingkungan yang hijau(green school)</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Mengembangkan akhlak dan budi pekerti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Mengembangkan budaya daerah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Mengengkan bahasa asing(INGGRIS)</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Pemahaman tentang pentingnya budaya bersih bagi seluruh warga sekolah</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satu hari kegiatan bakti sosial di </w:t>
            </w:r>
            <w:r w:rsidRPr="00A109B6">
              <w:rPr>
                <w:rFonts w:ascii="Times New Roman" w:hAnsi="Times New Roman" w:cs="Times New Roman"/>
                <w:bCs/>
                <w:sz w:val="20"/>
                <w:szCs w:val="20"/>
              </w:rPr>
              <w:lastRenderedPageBreak/>
              <w:t>masyarakat</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Pemeliharaan lingkungan </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satu hari tanpa jajan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satu hari tanpa plastik dan sterofom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Pembiasaan melaksanakan ibadah sunnah tadarus dan shalat zduha</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Pelaksanaan kegiatan keputrian dan BTQ</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Pelaksanaan Perayaan hari besar Islam</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Pembiasaan sapa, salam dan senyum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mempelajari bela diri Nampon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memepelajari seni tari tradisional</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satu hari wajib berbahasa sunda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satu hari berbahasa inggris</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 xml:space="preserve">Sekolah mewajibkan kepada seluruh warga sekolah betanggung jawab atas </w:t>
            </w:r>
            <w:r w:rsidRPr="00A109B6">
              <w:rPr>
                <w:rFonts w:ascii="Times New Roman" w:hAnsi="Times New Roman" w:cs="Times New Roman"/>
                <w:bCs/>
                <w:sz w:val="20"/>
                <w:szCs w:val="20"/>
              </w:rPr>
              <w:lastRenderedPageBreak/>
              <w:t>kebersihan lingkungan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Wajib bagi semua warga sekolah memelihara lingkungan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Semua warga diwajibkan mengikuti pembiasaan dan pelaksaan keagamaan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Semua warga sekolah wajib sapa,salam dan senyum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1.Semua warga wajib mempelajari bela diri nampon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seua warga ikut berpartisifasi mengembangkan seni tari tradisonal</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2.Semua warga wajib menggunakan satu hari bahasa sundan satu hari bahasa inggris </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lastRenderedPageBreak/>
              <w:t>Budaya bersih menjadi terbiasa</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Terciptanya lingkungan hijau dan terpelihara</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Porgran dan pembiasaan dapat mengubah karakter sesuai dengan yang diharapkan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2.semua warga dapat melestarikan budaya</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 daerah</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semua warga mampu berbahasa inggris</w:t>
            </w:r>
          </w:p>
        </w:tc>
      </w:tr>
    </w:tbl>
    <w:p w:rsidR="00A109B6" w:rsidRPr="00A109B6" w:rsidRDefault="00A109B6" w:rsidP="00A109B6">
      <w:pPr>
        <w:spacing w:after="0" w:line="480" w:lineRule="auto"/>
        <w:rPr>
          <w:rFonts w:asciiTheme="majorBidi" w:hAnsiTheme="majorBidi" w:cstheme="majorBidi"/>
          <w:b/>
          <w:bCs/>
          <w:sz w:val="21"/>
          <w:szCs w:val="21"/>
        </w:rPr>
      </w:pPr>
    </w:p>
    <w:p w:rsidR="00A109B6" w:rsidRPr="00A109B6" w:rsidRDefault="00A109B6" w:rsidP="00A109B6">
      <w:pPr>
        <w:spacing w:after="0"/>
        <w:rPr>
          <w:rFonts w:ascii="Times New Roman" w:hAnsi="Times New Roman" w:cs="Times New Roman"/>
          <w:b/>
          <w:sz w:val="24"/>
          <w:szCs w:val="24"/>
        </w:rPr>
      </w:pPr>
      <w:r w:rsidRPr="00A109B6">
        <w:rPr>
          <w:rFonts w:ascii="Times New Roman" w:hAnsi="Times New Roman" w:cs="Times New Roman"/>
          <w:b/>
          <w:sz w:val="24"/>
          <w:szCs w:val="24"/>
        </w:rPr>
        <w:t>4.3.   Hasil Perancangan</w:t>
      </w:r>
    </w:p>
    <w:p w:rsidR="00A109B6" w:rsidRPr="00A109B6" w:rsidRDefault="00A109B6" w:rsidP="00A109B6">
      <w:pPr>
        <w:spacing w:after="0"/>
        <w:jc w:val="center"/>
        <w:rPr>
          <w:rFonts w:ascii="Times New Roman" w:hAnsi="Times New Roman" w:cs="Times New Roman"/>
          <w:b/>
          <w:sz w:val="24"/>
          <w:szCs w:val="24"/>
        </w:rPr>
      </w:pPr>
      <w:r w:rsidRPr="00A109B6">
        <w:rPr>
          <w:rFonts w:ascii="Times New Roman" w:hAnsi="Times New Roman" w:cs="Times New Roman"/>
          <w:b/>
          <w:sz w:val="24"/>
          <w:szCs w:val="24"/>
        </w:rPr>
        <w:t>RENCANA STRATEGI</w:t>
      </w:r>
    </w:p>
    <w:p w:rsidR="00A109B6" w:rsidRPr="00A109B6" w:rsidRDefault="00A109B6" w:rsidP="00A109B6">
      <w:pPr>
        <w:spacing w:after="0"/>
        <w:jc w:val="center"/>
        <w:rPr>
          <w:rFonts w:ascii="Times New Roman" w:hAnsi="Times New Roman" w:cs="Times New Roman"/>
          <w:b/>
          <w:sz w:val="24"/>
          <w:szCs w:val="24"/>
        </w:rPr>
      </w:pPr>
      <w:r w:rsidRPr="00A109B6">
        <w:rPr>
          <w:rFonts w:ascii="Times New Roman" w:hAnsi="Times New Roman" w:cs="Times New Roman"/>
          <w:b/>
          <w:sz w:val="24"/>
          <w:szCs w:val="24"/>
        </w:rPr>
        <w:t>SMK MAHAPUTRA TAHUN 2018-2022</w:t>
      </w:r>
    </w:p>
    <w:p w:rsidR="00A109B6" w:rsidRPr="00A109B6" w:rsidRDefault="00A109B6" w:rsidP="00A109B6">
      <w:pPr>
        <w:spacing w:after="0"/>
        <w:rPr>
          <w:rFonts w:ascii="Times New Roman" w:hAnsi="Times New Roman" w:cs="Times New Roman"/>
          <w:b/>
          <w:sz w:val="24"/>
          <w:szCs w:val="24"/>
        </w:rPr>
      </w:pPr>
    </w:p>
    <w:p w:rsidR="00A109B6" w:rsidRPr="00A109B6" w:rsidRDefault="00A109B6" w:rsidP="00893346">
      <w:pPr>
        <w:numPr>
          <w:ilvl w:val="0"/>
          <w:numId w:val="59"/>
        </w:numPr>
        <w:spacing w:after="0" w:line="480" w:lineRule="auto"/>
        <w:jc w:val="both"/>
        <w:rPr>
          <w:rFonts w:asciiTheme="majorBidi" w:hAnsiTheme="majorBidi" w:cstheme="majorBidi"/>
          <w:b/>
          <w:bCs/>
          <w:sz w:val="21"/>
          <w:szCs w:val="21"/>
        </w:rPr>
      </w:pPr>
      <w:r w:rsidRPr="00A109B6">
        <w:rPr>
          <w:rFonts w:asciiTheme="majorBidi" w:hAnsiTheme="majorBidi" w:cstheme="majorBidi"/>
          <w:b/>
          <w:bCs/>
          <w:sz w:val="21"/>
          <w:szCs w:val="21"/>
        </w:rPr>
        <w:t xml:space="preserve"> Visi Misi dan Tujuan SMK Mahaputra</w:t>
      </w:r>
    </w:p>
    <w:p w:rsidR="00A109B6" w:rsidRPr="00A109B6" w:rsidRDefault="00A109B6" w:rsidP="00A109B6">
      <w:pPr>
        <w:spacing w:after="0" w:line="480" w:lineRule="auto"/>
        <w:ind w:firstLine="360"/>
        <w:jc w:val="both"/>
        <w:rPr>
          <w:rFonts w:asciiTheme="majorBidi" w:hAnsiTheme="majorBidi" w:cstheme="majorBidi"/>
          <w:sz w:val="24"/>
          <w:szCs w:val="24"/>
        </w:rPr>
      </w:pPr>
      <w:r w:rsidRPr="00A109B6">
        <w:rPr>
          <w:rFonts w:asciiTheme="majorBidi" w:hAnsiTheme="majorBidi" w:cstheme="majorBidi"/>
          <w:sz w:val="24"/>
          <w:szCs w:val="24"/>
          <w:lang w:val="en-US"/>
        </w:rPr>
        <w:t>SMK Mahaputra Cerdas Utama mempunyai visi, msi, tujuan sebagai berikut :</w:t>
      </w:r>
    </w:p>
    <w:p w:rsidR="00A109B6" w:rsidRPr="00A109B6" w:rsidRDefault="00A109B6" w:rsidP="00893346">
      <w:pPr>
        <w:numPr>
          <w:ilvl w:val="0"/>
          <w:numId w:val="54"/>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b/>
          <w:bCs/>
          <w:sz w:val="24"/>
          <w:szCs w:val="24"/>
          <w:lang w:val="en-US"/>
        </w:rPr>
        <w:t xml:space="preserve">Visi </w:t>
      </w:r>
      <w:r w:rsidRPr="00A109B6">
        <w:rPr>
          <w:rFonts w:asciiTheme="majorBidi" w:hAnsiTheme="majorBidi" w:cstheme="majorBidi"/>
          <w:sz w:val="24"/>
          <w:szCs w:val="24"/>
          <w:lang w:val="en-US"/>
        </w:rPr>
        <w:t>: Menjadi penyelenggara Pendidikan Kejuruan yang melahirkan tenaga ahli, terampil, kreatif, Inovatif, dan berpengetahuan yang ramah lingkungan di tahun 2025.</w:t>
      </w:r>
    </w:p>
    <w:p w:rsidR="00A109B6" w:rsidRPr="00A109B6" w:rsidRDefault="00A109B6" w:rsidP="00893346">
      <w:pPr>
        <w:numPr>
          <w:ilvl w:val="0"/>
          <w:numId w:val="54"/>
        </w:numPr>
        <w:spacing w:after="0" w:line="480" w:lineRule="auto"/>
        <w:contextualSpacing/>
        <w:rPr>
          <w:rFonts w:asciiTheme="majorBidi" w:hAnsiTheme="majorBidi" w:cstheme="majorBidi"/>
          <w:b/>
          <w:sz w:val="24"/>
          <w:szCs w:val="24"/>
          <w:lang w:val="en-US"/>
        </w:rPr>
      </w:pPr>
      <w:r w:rsidRPr="00A109B6">
        <w:rPr>
          <w:rFonts w:asciiTheme="majorBidi" w:hAnsiTheme="majorBidi" w:cstheme="majorBidi"/>
          <w:b/>
          <w:sz w:val="24"/>
          <w:szCs w:val="24"/>
          <w:lang w:val="en-US"/>
        </w:rPr>
        <w:t>Misi</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Menyelenggarakan Pendidikan Kejuruan</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Melahirkan tenaga ahli tingkat menengah</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Mewujudkan tenaga terampil, kreatif, Inovatif dan berpengetahuan</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Menyiapkan dan Melengkapi Sarana dan Prasarana Pendukung Pembelajaran berbasis ICT dan berwawasan lingkungan.</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 xml:space="preserve">Menciptakan suasana lingkungan sekolah yang bersih, hijau, Indah dan nyaman    </w:t>
      </w:r>
    </w:p>
    <w:p w:rsidR="00A109B6" w:rsidRPr="00A109B6" w:rsidRDefault="00A109B6" w:rsidP="00893346">
      <w:pPr>
        <w:numPr>
          <w:ilvl w:val="0"/>
          <w:numId w:val="55"/>
        </w:numPr>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menerapkan prilaku berbudaya lingkungan kepada seluruh warga sekolah dan masyarakat  sekitar.</w:t>
      </w:r>
    </w:p>
    <w:p w:rsidR="00A109B6" w:rsidRPr="00A109B6" w:rsidRDefault="00A109B6" w:rsidP="00A109B6">
      <w:pPr>
        <w:spacing w:after="0" w:line="480" w:lineRule="auto"/>
        <w:ind w:left="1080"/>
        <w:contextualSpacing/>
        <w:jc w:val="both"/>
        <w:rPr>
          <w:rFonts w:asciiTheme="majorBidi" w:hAnsiTheme="majorBidi" w:cstheme="majorBidi"/>
          <w:sz w:val="24"/>
          <w:szCs w:val="24"/>
        </w:rPr>
      </w:pPr>
    </w:p>
    <w:p w:rsidR="00A109B6" w:rsidRPr="00A109B6" w:rsidRDefault="00A109B6" w:rsidP="00A109B6">
      <w:pPr>
        <w:spacing w:after="0" w:line="480" w:lineRule="auto"/>
        <w:ind w:left="1080"/>
        <w:contextualSpacing/>
        <w:jc w:val="both"/>
        <w:rPr>
          <w:rFonts w:asciiTheme="majorBidi" w:hAnsiTheme="majorBidi" w:cstheme="majorBidi"/>
          <w:sz w:val="24"/>
          <w:szCs w:val="24"/>
        </w:rPr>
      </w:pPr>
    </w:p>
    <w:p w:rsidR="00A109B6" w:rsidRPr="00A109B6" w:rsidRDefault="00A109B6" w:rsidP="00893346">
      <w:pPr>
        <w:numPr>
          <w:ilvl w:val="0"/>
          <w:numId w:val="54"/>
        </w:numPr>
        <w:tabs>
          <w:tab w:val="left" w:pos="4083"/>
        </w:tabs>
        <w:spacing w:after="0" w:line="480" w:lineRule="auto"/>
        <w:contextualSpacing/>
        <w:jc w:val="both"/>
        <w:rPr>
          <w:rFonts w:asciiTheme="majorBidi" w:hAnsiTheme="majorBidi" w:cstheme="majorBidi"/>
          <w:b/>
          <w:bCs/>
          <w:sz w:val="24"/>
          <w:szCs w:val="24"/>
          <w:lang w:val="en-US"/>
        </w:rPr>
      </w:pPr>
      <w:r w:rsidRPr="00A109B6">
        <w:rPr>
          <w:rFonts w:asciiTheme="majorBidi" w:hAnsiTheme="majorBidi" w:cstheme="majorBidi"/>
          <w:b/>
          <w:bCs/>
          <w:sz w:val="24"/>
          <w:szCs w:val="24"/>
          <w:lang w:val="en-US"/>
        </w:rPr>
        <w:t>Tujuan</w:t>
      </w:r>
      <w:r w:rsidRPr="00A109B6">
        <w:rPr>
          <w:rFonts w:asciiTheme="majorBidi" w:hAnsiTheme="majorBidi" w:cstheme="majorBidi"/>
          <w:b/>
          <w:bCs/>
          <w:sz w:val="24"/>
          <w:szCs w:val="24"/>
        </w:rPr>
        <w:t xml:space="preserve"> dan sasaran</w:t>
      </w:r>
    </w:p>
    <w:p w:rsidR="00A109B6" w:rsidRPr="00A109B6" w:rsidRDefault="00A109B6" w:rsidP="00A109B6">
      <w:pPr>
        <w:tabs>
          <w:tab w:val="left" w:pos="4083"/>
        </w:tabs>
        <w:spacing w:after="0" w:line="480" w:lineRule="auto"/>
        <w:jc w:val="both"/>
        <w:rPr>
          <w:rFonts w:asciiTheme="majorBidi" w:hAnsiTheme="majorBidi" w:cstheme="majorBidi"/>
          <w:sz w:val="24"/>
          <w:szCs w:val="24"/>
          <w:lang w:val="en-US"/>
        </w:rPr>
      </w:pPr>
      <w:r w:rsidRPr="00A109B6">
        <w:rPr>
          <w:rFonts w:asciiTheme="majorBidi" w:hAnsiTheme="majorBidi" w:cstheme="majorBidi"/>
          <w:sz w:val="24"/>
          <w:szCs w:val="24"/>
          <w:lang w:val="en-US"/>
        </w:rPr>
        <w:t xml:space="preserve">         Berdasarkan visi Misi tersebut maka tujuan SMK Mahaputra Cerdas Utama dinyatakan Sebagai Berikut :</w:t>
      </w:r>
    </w:p>
    <w:p w:rsidR="00A109B6" w:rsidRPr="00A109B6" w:rsidRDefault="00A109B6" w:rsidP="00893346">
      <w:pPr>
        <w:numPr>
          <w:ilvl w:val="0"/>
          <w:numId w:val="56"/>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Menjadi Sekolah yang mampu menyelenggarakan pendidikan Kejuruan;</w:t>
      </w:r>
    </w:p>
    <w:p w:rsidR="00A109B6" w:rsidRPr="00A109B6" w:rsidRDefault="00A109B6" w:rsidP="00A109B6">
      <w:pPr>
        <w:tabs>
          <w:tab w:val="left" w:pos="4083"/>
        </w:tabs>
        <w:spacing w:after="0" w:line="480" w:lineRule="auto"/>
        <w:ind w:left="720"/>
        <w:contextualSpacing/>
        <w:jc w:val="both"/>
        <w:rPr>
          <w:rFonts w:asciiTheme="majorBidi" w:hAnsiTheme="majorBidi" w:cstheme="majorBidi"/>
          <w:sz w:val="24"/>
          <w:szCs w:val="24"/>
        </w:rPr>
      </w:pPr>
      <w:r w:rsidRPr="00A109B6">
        <w:rPr>
          <w:rFonts w:asciiTheme="majorBidi" w:hAnsiTheme="majorBidi" w:cstheme="majorBidi"/>
          <w:sz w:val="24"/>
          <w:szCs w:val="24"/>
        </w:rPr>
        <w:t>Sasaran ;</w:t>
      </w:r>
    </w:p>
    <w:p w:rsidR="00A109B6" w:rsidRPr="00A109B6" w:rsidRDefault="00A109B6" w:rsidP="00893346">
      <w:pPr>
        <w:numPr>
          <w:ilvl w:val="0"/>
          <w:numId w:val="57"/>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Terwujudnya peningkatan kualitas pembelajaran</w:t>
      </w:r>
    </w:p>
    <w:p w:rsidR="00A109B6" w:rsidRPr="00A109B6" w:rsidRDefault="00A109B6" w:rsidP="00893346">
      <w:pPr>
        <w:numPr>
          <w:ilvl w:val="0"/>
          <w:numId w:val="57"/>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Terlaksananya kurikulum tingkat satuan pendidikan ( KTSP)</w:t>
      </w:r>
    </w:p>
    <w:p w:rsidR="00A109B6" w:rsidRPr="00A109B6" w:rsidRDefault="00A109B6" w:rsidP="00893346">
      <w:pPr>
        <w:numPr>
          <w:ilvl w:val="0"/>
          <w:numId w:val="57"/>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Tercapainya kerjasama antara program studi dengan dunia usaha dan dunia industri</w:t>
      </w:r>
    </w:p>
    <w:p w:rsidR="00A109B6" w:rsidRPr="00A109B6" w:rsidRDefault="00A109B6" w:rsidP="00893346">
      <w:pPr>
        <w:numPr>
          <w:ilvl w:val="0"/>
          <w:numId w:val="57"/>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Terwujudnya peningkatan kualitas karakter siswa</w:t>
      </w:r>
    </w:p>
    <w:p w:rsidR="00A109B6" w:rsidRPr="00A109B6" w:rsidRDefault="00A109B6" w:rsidP="00893346">
      <w:pPr>
        <w:numPr>
          <w:ilvl w:val="0"/>
          <w:numId w:val="57"/>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Tercapainya kuantitas dan kualitas siswa ( intake)</w:t>
      </w:r>
    </w:p>
    <w:p w:rsidR="00A109B6" w:rsidRPr="00A109B6" w:rsidRDefault="00A109B6" w:rsidP="00893346">
      <w:pPr>
        <w:numPr>
          <w:ilvl w:val="0"/>
          <w:numId w:val="56"/>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lang w:val="en-US"/>
        </w:rPr>
        <w:t>Menjadi Sekolah yang mampu mewujudkan tenaga ahli tingkat menengah yang terampil, kreatif, inovatif, dan berpengetahuan</w:t>
      </w:r>
      <w:r w:rsidRPr="00A109B6">
        <w:rPr>
          <w:rFonts w:asciiTheme="majorBidi" w:hAnsiTheme="majorBidi" w:cstheme="majorBidi"/>
          <w:sz w:val="24"/>
          <w:szCs w:val="24"/>
        </w:rPr>
        <w:t xml:space="preserve"> yang ramah lingkungan</w:t>
      </w:r>
    </w:p>
    <w:p w:rsidR="00A109B6" w:rsidRPr="00A109B6" w:rsidRDefault="00A109B6" w:rsidP="00A109B6">
      <w:pPr>
        <w:tabs>
          <w:tab w:val="left" w:pos="4083"/>
        </w:tabs>
        <w:spacing w:after="0" w:line="480" w:lineRule="auto"/>
        <w:ind w:left="720"/>
        <w:contextualSpacing/>
        <w:jc w:val="both"/>
        <w:rPr>
          <w:rFonts w:asciiTheme="majorBidi" w:hAnsiTheme="majorBidi" w:cstheme="majorBidi"/>
          <w:sz w:val="24"/>
          <w:szCs w:val="24"/>
        </w:rPr>
      </w:pPr>
      <w:r w:rsidRPr="00A109B6">
        <w:rPr>
          <w:rFonts w:asciiTheme="majorBidi" w:hAnsiTheme="majorBidi" w:cstheme="majorBidi"/>
          <w:sz w:val="24"/>
          <w:szCs w:val="24"/>
        </w:rPr>
        <w:t>Sasaran :</w:t>
      </w:r>
    </w:p>
    <w:p w:rsidR="00A109B6" w:rsidRPr="00A109B6" w:rsidRDefault="00A109B6" w:rsidP="00893346">
      <w:pPr>
        <w:numPr>
          <w:ilvl w:val="0"/>
          <w:numId w:val="58"/>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lastRenderedPageBreak/>
        <w:t>Terwujudnya tenaga ahli tingkat menengah</w:t>
      </w:r>
    </w:p>
    <w:p w:rsidR="00A109B6" w:rsidRPr="00A109B6" w:rsidRDefault="00A109B6" w:rsidP="00893346">
      <w:pPr>
        <w:numPr>
          <w:ilvl w:val="0"/>
          <w:numId w:val="58"/>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Tercapainya pencapaian pembelajaran (  learning outcome) yang terampil, kreatif,inovatif dan berpengetahuan</w:t>
      </w:r>
    </w:p>
    <w:p w:rsidR="00A109B6" w:rsidRPr="00A109B6" w:rsidRDefault="00A109B6" w:rsidP="00893346">
      <w:pPr>
        <w:numPr>
          <w:ilvl w:val="0"/>
          <w:numId w:val="58"/>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Terwujudnya kualitas lulusan yang siap bekerja dalam bidangnya dan siap melanjutkan ke jenjang yang lebih tinggi</w:t>
      </w:r>
    </w:p>
    <w:p w:rsidR="00A109B6" w:rsidRPr="00A109B6" w:rsidRDefault="00A109B6" w:rsidP="00893346">
      <w:pPr>
        <w:numPr>
          <w:ilvl w:val="0"/>
          <w:numId w:val="58"/>
        </w:numPr>
        <w:tabs>
          <w:tab w:val="left" w:pos="4083"/>
        </w:tabs>
        <w:spacing w:after="0" w:line="480" w:lineRule="auto"/>
        <w:contextualSpacing/>
        <w:jc w:val="both"/>
        <w:rPr>
          <w:rFonts w:asciiTheme="majorBidi" w:hAnsiTheme="majorBidi" w:cstheme="majorBidi"/>
          <w:sz w:val="24"/>
          <w:szCs w:val="24"/>
          <w:lang w:val="en-US"/>
        </w:rPr>
      </w:pPr>
      <w:r w:rsidRPr="00A109B6">
        <w:rPr>
          <w:rFonts w:asciiTheme="majorBidi" w:hAnsiTheme="majorBidi" w:cstheme="majorBidi"/>
          <w:sz w:val="24"/>
          <w:szCs w:val="24"/>
        </w:rPr>
        <w:t>Terwujudnya lulusan yang mampu mengimplementasikan teori dan praktek yang berbasis lingkungan</w:t>
      </w:r>
    </w:p>
    <w:p w:rsidR="00A109B6" w:rsidRPr="00A109B6" w:rsidRDefault="00A109B6" w:rsidP="00893346">
      <w:pPr>
        <w:numPr>
          <w:ilvl w:val="0"/>
          <w:numId w:val="59"/>
        </w:numPr>
        <w:spacing w:after="0" w:line="480" w:lineRule="auto"/>
        <w:rPr>
          <w:rFonts w:asciiTheme="majorBidi" w:hAnsiTheme="majorBidi" w:cstheme="majorBidi"/>
          <w:b/>
          <w:bCs/>
          <w:sz w:val="24"/>
          <w:szCs w:val="24"/>
        </w:rPr>
      </w:pPr>
      <w:r w:rsidRPr="00A109B6">
        <w:rPr>
          <w:rFonts w:asciiTheme="majorBidi" w:hAnsiTheme="majorBidi" w:cstheme="majorBidi"/>
          <w:b/>
          <w:bCs/>
          <w:sz w:val="24"/>
          <w:szCs w:val="24"/>
        </w:rPr>
        <w:t>Rumusan Rencana Strategi  SMK Mahaputra untuk mencapai tujuan</w:t>
      </w:r>
    </w:p>
    <w:tbl>
      <w:tblPr>
        <w:tblStyle w:val="TableGrid"/>
        <w:tblW w:w="0" w:type="auto"/>
        <w:tblInd w:w="108" w:type="dxa"/>
        <w:tblLayout w:type="fixed"/>
        <w:tblLook w:val="04A0"/>
      </w:tblPr>
      <w:tblGrid>
        <w:gridCol w:w="378"/>
        <w:gridCol w:w="1323"/>
        <w:gridCol w:w="1952"/>
        <w:gridCol w:w="3577"/>
        <w:gridCol w:w="2551"/>
        <w:gridCol w:w="3119"/>
      </w:tblGrid>
      <w:tr w:rsidR="00A109B6" w:rsidRPr="00A109B6" w:rsidTr="00A109B6">
        <w:tc>
          <w:tcPr>
            <w:tcW w:w="378" w:type="dxa"/>
          </w:tcPr>
          <w:p w:rsidR="00A109B6" w:rsidRPr="00A109B6" w:rsidRDefault="00A109B6" w:rsidP="00893346">
            <w:pPr>
              <w:numPr>
                <w:ilvl w:val="0"/>
                <w:numId w:val="59"/>
              </w:numPr>
              <w:rPr>
                <w:rFonts w:ascii="Times New Roman" w:hAnsi="Times New Roman" w:cs="Times New Roman"/>
                <w:bCs/>
                <w:sz w:val="20"/>
                <w:szCs w:val="20"/>
              </w:rPr>
            </w:pPr>
            <w:r w:rsidRPr="00A109B6">
              <w:rPr>
                <w:rFonts w:ascii="Times New Roman" w:hAnsi="Times New Roman" w:cs="Times New Roman"/>
                <w:bCs/>
                <w:sz w:val="20"/>
                <w:szCs w:val="20"/>
              </w:rPr>
              <w:t>No</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Komponen SNP</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Strategi</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 Program</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Kebijakan</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 Hasil yang diharapkan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Isi</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Penyusunan kurikulum nasional sesuai dengan yang telah ditetapkan untuk meningkatakan kualitan pelayanan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1.pengembangan kurikulum nasional</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2.pengembangan kurikulum sekolah</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3.pengembangan silabus</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4. pengembangan RPP</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1.kepala sekolah dan steakholder yang lainya berperan dalam mengembangkan kurikulum,silabus dan RPP</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Tersusunya kurikulumyang lengkap dan sesuai dengan yang telahditentukan untuk meningkatakan kualitas pelayanan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Porses</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kualitas  pembelajaran yang efektif,kreatif dan inovarif</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2.peningkatan komptensi guru melalui IHT, Workshop, dan Mgmp di tingkat kabupaten tentang metoda pemeblajaran dan sistem 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pelaksanaan supervisi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1.meelengkapi sarana dan fasilitas pembelajaran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melaksankan worksop tentang metoda pembelajaran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pelatihan pemnafaatan ICT sebagai media pembelajaran dan sistempenilaian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Program supervisi kelas oleh kepala sekolah</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1.pengembangan kompetensi siswa melalui pembelajaranynag efektif,kreatif dan inovatif</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2.pengembagan kompetensi guru melalui workshop, pelatuhan dan studi lanjutan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Penyususnan program dan jadawal suprevisi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lastRenderedPageBreak/>
              <w:t>1. komptensi siswa tergali optimal</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2.komptensi guru tergali secara profesional</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Gruru mempunyai kemampuan memanaatkan ICT sebagai media pemeblajaran dan sistem penilaian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Terlakasananya supervisi kelas oleh kepala sekolah</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3</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Kompetensi lulusan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Peningkatan komptensi siswa di bidang akademik </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siswa berbakat /berprstasi melalui ekskul</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1.pelaksanaan program pengayaan dan remedial teaching</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2.pelaksanan kegiatan ekskul yang dapat menggali potensi bakat dan minat siswa</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pembinaan siswa dibidang akdemik maupun non akademik</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Peningkatan prestasi sekolah baik akdemik maupun non akademik</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4</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Pendidik dan tenaga kependidikan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komptensi  pendidik  melalui mgmp,pelatian dan studi</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2.peningkatan komptensi tenaga tata usaha mengenai SIM sekolah</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1.kegiatan workshop tentang peningkatan kompetensi guru</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kesempatan studi bagi guru</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kegiatan pelatiha sim bagi tenaga tata usaha</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 kepala sekolah memberikan kesempatan kepada guru untuk mengembnagkan komptensisnya</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2.kepala sekolah memberikan kesempatan kepada tata usaha untukmenguasai sim sekolah</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1. guru memiliki komptensi yang diharapkan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2.tata usaha memiliki komptensi yang menguasai SiM sekolah</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5</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Sarana Prasarana</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pemenuhan sarana penunjang pembelajran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.Pembuatan proposal pengadaan ruang baru, dan ruang penunjang  dengan skala prioritas</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1.PP no 19 tentang standar Nasional pendidikan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2.Permen no 24 tahun 2007 (standar sarana dan prasarana</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Terpenuhinya sarana penunjang pembelajaran</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6</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pengelolaan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pemahaman  seluruh warga sekolah tentang visi misi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Peningkatan peran serta  kepala sekolah,guru,tatausaha,orang tua siswa dan komite dalam penysusunan renstra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persiapan   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peran komite</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Peningkatan kerjasan dengan dunia usaha dan dunia industri</w:t>
            </w:r>
          </w:p>
          <w:p w:rsidR="00A109B6" w:rsidRPr="00A109B6" w:rsidRDefault="00A109B6" w:rsidP="00A109B6">
            <w:pPr>
              <w:rPr>
                <w:rFonts w:ascii="Times New Roman" w:hAnsi="Times New Roman" w:cs="Times New Roman"/>
                <w:bCs/>
                <w:sz w:val="20"/>
                <w:szCs w:val="20"/>
              </w:rPr>
            </w:pP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1.soasialisasi visi misi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1.Penyususnan renstra sekolah melibatakan semua steakholder</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2.Sosialisasi program sekolah kepada masyarakta dan orang tua siswa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Penyusnan administrasi kelengkapan 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Komite menyusun program kerja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Mengadakan Mou dengan dunia usaha dan dunia industri</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Pemahaman visi misi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Penetapan tim penyusun REnstra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Penetapan TIMAkreditasi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Penyusuna kepengurusan komite</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Membuka kerjasama denga Du/Di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lastRenderedPageBreak/>
              <w:t>Semua warga sekolah mengetahui visi misi sekolah dan memahami tujuan yang hendak dicapai</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Sekolah memiliki renstra sekolah sebagai pedoman pelaksanaan setiap program sekolah 1.sebagai alat ukur keberhasilan sekolah </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2.sebagai alat monitoring dan evaluasi pelaksanaaan setiap program</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Sekolahh memiliki kelengkapan adminstrasi </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Tersusunya porgram kerja komite</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Kerjasama dengan DU dan DI semkain luas baik nasional maupun internasional</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7</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Pembiayaan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sumber dana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pengunaan dana yang efektif dan efisien</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1.Kepala sekolah melakukan rapat dengan pihak komite untuk pengalangan dana biaya pengelolaan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bendahara sekolah secara rutin melaporkan tentang pengelolaan dana</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Secara rutin ada komunikasi antara orangtua siswa melalui komite mengenai dana pengelolan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Secara rutin bendahara membuat laporan dan melaporkan pengeloaan dana</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Dana yang tersedia dapat memenuhi biaya pengeloaan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Ada dokumen RAPBS</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8</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Standar Penilaian</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1.peningkatan sistem penilaiaan yang sesuai dengan PERMEN no 23 tahun 2016</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 Peningkatan  penilaian melalui pemanfaaatan IT</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 Bimtek sistem penilaaian bagi guru</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2.Diklat IT</w:t>
            </w: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Guru menguasai sistem penilaian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Guru menguasai It untuk mengolah nilai</w:t>
            </w: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Sistem penilaian sesuai dengan tuntutan Permen no 23 tahun 2016</w:t>
            </w:r>
          </w:p>
        </w:tc>
      </w:tr>
      <w:tr w:rsidR="00A109B6" w:rsidRPr="00A109B6" w:rsidTr="00A109B6">
        <w:tc>
          <w:tcPr>
            <w:tcW w:w="378"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lastRenderedPageBreak/>
              <w:t>9</w:t>
            </w:r>
          </w:p>
        </w:tc>
        <w:tc>
          <w:tcPr>
            <w:tcW w:w="1323"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Pengembangan lingkungan dan budaya sekolah</w:t>
            </w:r>
          </w:p>
        </w:tc>
        <w:tc>
          <w:tcPr>
            <w:tcW w:w="1952"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Mengembangkan budaya bersih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Menciptakan lingkungan yang hijau(green school)</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Mengembangkan akhlak dan budi pekerti</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Mengembangkan budaya daerah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Mengengkan bahasa asing(INGGRIS)</w:t>
            </w:r>
          </w:p>
        </w:tc>
        <w:tc>
          <w:tcPr>
            <w:tcW w:w="3577"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Pemahaman tentang pentingnya budaya bersih bagi seluruh warga sekolah</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satu hari kegiatan bakti sosial di masyarakat</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Pemeliharaan lingkungan </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satu hari tanpa jajan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satu hari tanpa plastik dan sterofom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Pembiasaan melaksanakan ibadah sunnah tadarus dan shalat zduha</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Pelaksanaan kegiatan keputrian dan BTQ</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Pelaksanaan Perayaan hari besar Islam</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Pembiasaan sapa, salam dan senyum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mempelajari bela diri Nampon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memepelajari seni tari tradisional</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satu hari wajib berbahasa sunda</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satu hari berbahasa inggris</w:t>
            </w:r>
          </w:p>
          <w:p w:rsidR="00A109B6" w:rsidRPr="00A109B6" w:rsidRDefault="00A109B6" w:rsidP="00A109B6">
            <w:pPr>
              <w:rPr>
                <w:rFonts w:ascii="Times New Roman" w:hAnsi="Times New Roman" w:cs="Times New Roman"/>
                <w:bCs/>
                <w:sz w:val="20"/>
                <w:szCs w:val="20"/>
              </w:rPr>
            </w:pPr>
          </w:p>
        </w:tc>
        <w:tc>
          <w:tcPr>
            <w:tcW w:w="2551" w:type="dxa"/>
          </w:tcPr>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Sekolah mewajibkan kepada seluruh warga sekolah betanggung jawab atas kebersihan lingkungan sekolah</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Wajib bagi semua warga sekolah memelihara lingkungan</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Semua warga diwajibkan mengikuti pembiasaan dan pelaksaan keagamaan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Semua warga sekolah wajib sapa,salam dan senyum</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1.Semua warga wajib mempelajari bela diri nampon</w:t>
            </w: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3 seua warga ikut berpartisifasi mengembangkan seni tari tradisonal</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r w:rsidRPr="00A109B6">
              <w:rPr>
                <w:rFonts w:ascii="Times New Roman" w:hAnsi="Times New Roman" w:cs="Times New Roman"/>
                <w:bCs/>
                <w:sz w:val="20"/>
                <w:szCs w:val="20"/>
              </w:rPr>
              <w:t xml:space="preserve">2.Semua warga wajib menggunakan satu hari </w:t>
            </w:r>
            <w:r w:rsidRPr="00A109B6">
              <w:rPr>
                <w:rFonts w:ascii="Times New Roman" w:hAnsi="Times New Roman" w:cs="Times New Roman"/>
                <w:bCs/>
                <w:sz w:val="20"/>
                <w:szCs w:val="20"/>
              </w:rPr>
              <w:lastRenderedPageBreak/>
              <w:t xml:space="preserve">bahasa sundan satu hari bahasa inggris </w:t>
            </w:r>
          </w:p>
          <w:p w:rsidR="00A109B6" w:rsidRPr="00A109B6" w:rsidRDefault="00A109B6" w:rsidP="00A109B6">
            <w:pPr>
              <w:rPr>
                <w:rFonts w:ascii="Times New Roman" w:hAnsi="Times New Roman" w:cs="Times New Roman"/>
                <w:bCs/>
                <w:sz w:val="20"/>
                <w:szCs w:val="20"/>
              </w:rPr>
            </w:pPr>
          </w:p>
          <w:p w:rsidR="00A109B6" w:rsidRPr="00A109B6" w:rsidRDefault="00A109B6" w:rsidP="00A109B6">
            <w:pPr>
              <w:rPr>
                <w:rFonts w:ascii="Times New Roman" w:hAnsi="Times New Roman" w:cs="Times New Roman"/>
                <w:bCs/>
                <w:sz w:val="20"/>
                <w:szCs w:val="20"/>
              </w:rPr>
            </w:pPr>
          </w:p>
        </w:tc>
        <w:tc>
          <w:tcPr>
            <w:tcW w:w="3119" w:type="dxa"/>
          </w:tcPr>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lastRenderedPageBreak/>
              <w:t>Budaya bersih menjadi terbiasa</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Terciptanya lingkungan hijau dan terpelihara</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Porgran dan pembiasaan dapat mengubah karakter sesuai dengan yang diharapkan</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2.semua warga dapat melestarikan budaya</w:t>
            </w: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 xml:space="preserve"> daerah</w:t>
            </w: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p>
          <w:p w:rsidR="00A109B6" w:rsidRPr="00A109B6" w:rsidRDefault="00A109B6" w:rsidP="00A109B6">
            <w:pPr>
              <w:rPr>
                <w:rFonts w:asciiTheme="majorBidi" w:hAnsiTheme="majorBidi" w:cstheme="majorBidi"/>
                <w:bCs/>
                <w:sz w:val="20"/>
                <w:szCs w:val="20"/>
              </w:rPr>
            </w:pPr>
            <w:r w:rsidRPr="00A109B6">
              <w:rPr>
                <w:rFonts w:asciiTheme="majorBidi" w:hAnsiTheme="majorBidi" w:cstheme="majorBidi"/>
                <w:bCs/>
                <w:sz w:val="20"/>
                <w:szCs w:val="20"/>
              </w:rPr>
              <w:t>semua warga mampu berbahasa inggris</w:t>
            </w:r>
          </w:p>
        </w:tc>
      </w:tr>
    </w:tbl>
    <w:p w:rsidR="00A109B6" w:rsidRPr="00A109B6" w:rsidRDefault="00A109B6" w:rsidP="00A109B6">
      <w:pPr>
        <w:spacing w:after="0" w:line="480" w:lineRule="auto"/>
        <w:rPr>
          <w:rFonts w:asciiTheme="majorBidi" w:hAnsiTheme="majorBidi" w:cstheme="majorBidi"/>
          <w:b/>
          <w:bCs/>
          <w:sz w:val="21"/>
          <w:szCs w:val="21"/>
        </w:rPr>
      </w:pPr>
    </w:p>
    <w:p w:rsidR="00A109B6" w:rsidRPr="00A109B6" w:rsidRDefault="00A109B6" w:rsidP="00A109B6">
      <w:pPr>
        <w:spacing w:after="0" w:line="480" w:lineRule="auto"/>
        <w:rPr>
          <w:rFonts w:asciiTheme="majorBidi" w:hAnsiTheme="majorBidi" w:cstheme="majorBidi"/>
          <w:b/>
          <w:bCs/>
          <w:sz w:val="21"/>
          <w:szCs w:val="21"/>
        </w:rPr>
      </w:pPr>
    </w:p>
    <w:p w:rsidR="00A109B6" w:rsidRPr="00A109B6" w:rsidRDefault="00A109B6" w:rsidP="00A109B6">
      <w:pPr>
        <w:tabs>
          <w:tab w:val="left" w:pos="4083"/>
        </w:tabs>
        <w:spacing w:after="0" w:line="480" w:lineRule="auto"/>
        <w:jc w:val="both"/>
        <w:rPr>
          <w:rFonts w:asciiTheme="majorBidi" w:hAnsiTheme="majorBidi" w:cstheme="majorBidi"/>
          <w:sz w:val="24"/>
          <w:szCs w:val="24"/>
        </w:rPr>
      </w:pPr>
    </w:p>
    <w:p w:rsidR="00A109B6" w:rsidRPr="00A109B6" w:rsidRDefault="00A109B6" w:rsidP="00A109B6">
      <w:pPr>
        <w:tabs>
          <w:tab w:val="left" w:pos="4083"/>
        </w:tabs>
        <w:spacing w:after="0" w:line="480" w:lineRule="auto"/>
        <w:jc w:val="both"/>
        <w:rPr>
          <w:rFonts w:asciiTheme="majorBidi" w:hAnsiTheme="majorBidi" w:cstheme="majorBidi"/>
          <w:sz w:val="24"/>
          <w:szCs w:val="24"/>
        </w:rPr>
        <w:sectPr w:rsidR="00A109B6" w:rsidRPr="00A109B6" w:rsidSect="00A109B6">
          <w:pgSz w:w="16840" w:h="11907" w:orient="landscape" w:code="9"/>
          <w:pgMar w:top="2268" w:right="1701" w:bottom="1701" w:left="2268" w:header="720" w:footer="720" w:gutter="0"/>
          <w:cols w:space="720"/>
          <w:docGrid w:linePitch="360"/>
        </w:sectPr>
      </w:pPr>
    </w:p>
    <w:p w:rsidR="00A109B6" w:rsidRPr="00A109B6" w:rsidRDefault="00A109B6" w:rsidP="00A109B6">
      <w:pPr>
        <w:tabs>
          <w:tab w:val="left" w:pos="4083"/>
        </w:tabs>
        <w:spacing w:after="0" w:line="480" w:lineRule="auto"/>
        <w:jc w:val="both"/>
        <w:rPr>
          <w:rFonts w:asciiTheme="majorBidi" w:hAnsiTheme="majorBidi" w:cstheme="majorBidi"/>
          <w:b/>
          <w:sz w:val="24"/>
          <w:szCs w:val="24"/>
        </w:rPr>
      </w:pPr>
    </w:p>
    <w:p w:rsidR="00A109B6" w:rsidRPr="00A109B6" w:rsidRDefault="00A109B6" w:rsidP="00893346">
      <w:pPr>
        <w:numPr>
          <w:ilvl w:val="0"/>
          <w:numId w:val="59"/>
        </w:numPr>
        <w:spacing w:after="0"/>
        <w:contextualSpacing/>
        <w:rPr>
          <w:rFonts w:ascii="Times New Roman" w:hAnsi="Times New Roman" w:cs="Times New Roman"/>
          <w:b/>
          <w:sz w:val="24"/>
          <w:szCs w:val="24"/>
        </w:rPr>
      </w:pPr>
      <w:r w:rsidRPr="00A109B6">
        <w:rPr>
          <w:rFonts w:ascii="Times New Roman" w:hAnsi="Times New Roman" w:cs="Times New Roman"/>
          <w:b/>
          <w:sz w:val="24"/>
          <w:szCs w:val="24"/>
        </w:rPr>
        <w:t xml:space="preserve">Rencana Program kerja </w:t>
      </w:r>
    </w:p>
    <w:p w:rsidR="00A109B6" w:rsidRPr="00A109B6" w:rsidRDefault="00A109B6" w:rsidP="00A109B6">
      <w:pPr>
        <w:spacing w:after="0"/>
        <w:ind w:left="720"/>
        <w:contextualSpacing/>
        <w:rPr>
          <w:rFonts w:ascii="Times New Roman" w:hAnsi="Times New Roman" w:cs="Times New Roman"/>
          <w:sz w:val="24"/>
          <w:szCs w:val="24"/>
        </w:rPr>
      </w:pPr>
    </w:p>
    <w:p w:rsidR="00A109B6" w:rsidRPr="00A109B6" w:rsidRDefault="00A109B6" w:rsidP="00A109B6">
      <w:pPr>
        <w:spacing w:after="0" w:line="240" w:lineRule="auto"/>
        <w:jc w:val="center"/>
        <w:rPr>
          <w:rFonts w:ascii="Times New Roman" w:hAnsi="Times New Roman" w:cs="Times New Roman"/>
          <w:b/>
          <w:sz w:val="24"/>
          <w:szCs w:val="24"/>
        </w:rPr>
      </w:pPr>
      <w:r w:rsidRPr="00A109B6">
        <w:rPr>
          <w:rFonts w:ascii="Times New Roman" w:hAnsi="Times New Roman" w:cs="Times New Roman"/>
          <w:b/>
          <w:sz w:val="24"/>
          <w:szCs w:val="24"/>
        </w:rPr>
        <w:t>PROGRAM KERJA SMK MAHAPUTRA</w:t>
      </w:r>
    </w:p>
    <w:p w:rsidR="00A109B6" w:rsidRPr="00A109B6" w:rsidRDefault="00A109B6" w:rsidP="00A109B6">
      <w:pPr>
        <w:spacing w:after="0" w:line="240" w:lineRule="auto"/>
        <w:jc w:val="center"/>
        <w:rPr>
          <w:rFonts w:ascii="Times New Roman" w:hAnsi="Times New Roman" w:cs="Times New Roman"/>
          <w:b/>
          <w:sz w:val="24"/>
          <w:szCs w:val="24"/>
        </w:rPr>
      </w:pPr>
      <w:r w:rsidRPr="00A109B6">
        <w:rPr>
          <w:rFonts w:ascii="Times New Roman" w:hAnsi="Times New Roman" w:cs="Times New Roman"/>
          <w:b/>
          <w:sz w:val="24"/>
          <w:szCs w:val="24"/>
        </w:rPr>
        <w:t>(2018-2023)</w:t>
      </w:r>
    </w:p>
    <w:p w:rsidR="00A109B6" w:rsidRPr="00A109B6" w:rsidRDefault="00A109B6" w:rsidP="00A109B6">
      <w:pPr>
        <w:spacing w:after="0" w:line="240" w:lineRule="auto"/>
        <w:jc w:val="center"/>
        <w:rPr>
          <w:rFonts w:ascii="Times New Roman" w:hAnsi="Times New Roman" w:cs="Times New Roman"/>
          <w:b/>
          <w:sz w:val="24"/>
          <w:szCs w:val="24"/>
        </w:rPr>
      </w:pPr>
    </w:p>
    <w:p w:rsidR="00A109B6" w:rsidRPr="00A109B6" w:rsidRDefault="00A109B6" w:rsidP="00A109B6">
      <w:pPr>
        <w:spacing w:after="0" w:line="240" w:lineRule="auto"/>
        <w:jc w:val="center"/>
        <w:rPr>
          <w:rFonts w:ascii="Times New Roman" w:hAnsi="Times New Roman" w:cs="Times New Roman"/>
          <w:sz w:val="24"/>
          <w:szCs w:val="24"/>
        </w:rPr>
      </w:pPr>
    </w:p>
    <w:tbl>
      <w:tblPr>
        <w:tblStyle w:val="TableGrid1"/>
        <w:tblW w:w="12084" w:type="dxa"/>
        <w:tblLayout w:type="fixed"/>
        <w:tblLook w:val="04A0"/>
      </w:tblPr>
      <w:tblGrid>
        <w:gridCol w:w="2518"/>
        <w:gridCol w:w="2552"/>
        <w:gridCol w:w="1134"/>
        <w:gridCol w:w="993"/>
        <w:gridCol w:w="1221"/>
        <w:gridCol w:w="1222"/>
        <w:gridCol w:w="1222"/>
        <w:gridCol w:w="1222"/>
      </w:tblGrid>
      <w:tr w:rsidR="00402D7F" w:rsidRPr="00A109B6" w:rsidTr="00402D7F">
        <w:tc>
          <w:tcPr>
            <w:tcW w:w="2518" w:type="dxa"/>
            <w:vMerge w:val="restart"/>
            <w:vAlign w:val="center"/>
          </w:tcPr>
          <w:p w:rsidR="00402D7F" w:rsidRPr="00A109B6" w:rsidRDefault="00402D7F" w:rsidP="00A109B6">
            <w:pPr>
              <w:jc w:val="center"/>
              <w:rPr>
                <w:rFonts w:ascii="Times New Roman" w:hAnsi="Times New Roman" w:cs="Times New Roman"/>
                <w:b/>
                <w:sz w:val="24"/>
                <w:szCs w:val="24"/>
              </w:rPr>
            </w:pPr>
            <w:r w:rsidRPr="00A109B6">
              <w:rPr>
                <w:rFonts w:ascii="Times New Roman" w:hAnsi="Times New Roman" w:cs="Times New Roman"/>
                <w:b/>
                <w:sz w:val="24"/>
                <w:szCs w:val="24"/>
              </w:rPr>
              <w:t>Tinjauan Umum Dari Aspek Bidang</w:t>
            </w:r>
          </w:p>
        </w:tc>
        <w:tc>
          <w:tcPr>
            <w:tcW w:w="2552" w:type="dxa"/>
            <w:vMerge w:val="restart"/>
          </w:tcPr>
          <w:p w:rsidR="00402D7F" w:rsidRPr="00A109B6" w:rsidRDefault="00402D7F" w:rsidP="00A109B6">
            <w:pPr>
              <w:jc w:val="center"/>
              <w:rPr>
                <w:rFonts w:ascii="Times New Roman" w:hAnsi="Times New Roman" w:cs="Times New Roman"/>
                <w:b/>
                <w:sz w:val="24"/>
                <w:szCs w:val="24"/>
              </w:rPr>
            </w:pPr>
          </w:p>
          <w:p w:rsidR="00402D7F" w:rsidRPr="00A109B6" w:rsidRDefault="00C1715C" w:rsidP="00A109B6">
            <w:pPr>
              <w:jc w:val="center"/>
              <w:rPr>
                <w:rFonts w:ascii="Times New Roman" w:hAnsi="Times New Roman" w:cs="Times New Roman"/>
                <w:sz w:val="24"/>
                <w:szCs w:val="24"/>
              </w:rPr>
            </w:pPr>
            <w:r>
              <w:rPr>
                <w:rFonts w:ascii="Times New Roman" w:hAnsi="Times New Roman" w:cs="Times New Roman"/>
                <w:noProof/>
                <w:sz w:val="24"/>
                <w:szCs w:val="24"/>
                <w:lang w:val="en-US"/>
              </w:rPr>
              <w:pict>
                <v:line id="Straight Connector 2" o:spid="_x0000_s1027" style="position:absolute;left:0;text-align:left;z-index:251666432;visibility:visible;mso-width-relative:margin;mso-height-relative:margin" from="116.15pt,11.25pt" to="248.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"/>
              </w:pict>
            </w:r>
            <w:r w:rsidR="00402D7F" w:rsidRPr="00A109B6">
              <w:rPr>
                <w:rFonts w:ascii="Times New Roman" w:hAnsi="Times New Roman" w:cs="Times New Roman"/>
                <w:b/>
                <w:sz w:val="24"/>
                <w:szCs w:val="24"/>
              </w:rPr>
              <w:t>Kondisi Pendidikan Masa Datang</w:t>
            </w:r>
          </w:p>
        </w:tc>
        <w:tc>
          <w:tcPr>
            <w:tcW w:w="1134" w:type="dxa"/>
            <w:vMerge w:val="restart"/>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Target Yang ingin dicapai</w:t>
            </w:r>
          </w:p>
        </w:tc>
        <w:tc>
          <w:tcPr>
            <w:tcW w:w="5880" w:type="dxa"/>
            <w:gridSpan w:val="5"/>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PROGRAM 2018-2023</w:t>
            </w:r>
          </w:p>
        </w:tc>
      </w:tr>
      <w:tr w:rsidR="00402D7F" w:rsidRPr="00A109B6" w:rsidTr="00402D7F">
        <w:tc>
          <w:tcPr>
            <w:tcW w:w="2518" w:type="dxa"/>
            <w:vMerge/>
          </w:tcPr>
          <w:p w:rsidR="00402D7F" w:rsidRPr="00A109B6" w:rsidRDefault="00402D7F" w:rsidP="00A109B6">
            <w:pPr>
              <w:jc w:val="center"/>
              <w:rPr>
                <w:rFonts w:ascii="Times New Roman" w:hAnsi="Times New Roman" w:cs="Times New Roman"/>
                <w:sz w:val="24"/>
                <w:szCs w:val="24"/>
              </w:rPr>
            </w:pPr>
          </w:p>
        </w:tc>
        <w:tc>
          <w:tcPr>
            <w:tcW w:w="2552" w:type="dxa"/>
            <w:vMerge/>
          </w:tcPr>
          <w:p w:rsidR="00402D7F" w:rsidRPr="00A109B6" w:rsidRDefault="00402D7F" w:rsidP="00A109B6">
            <w:pPr>
              <w:jc w:val="center"/>
              <w:rPr>
                <w:rFonts w:ascii="Times New Roman" w:hAnsi="Times New Roman" w:cs="Times New Roman"/>
                <w:sz w:val="24"/>
                <w:szCs w:val="24"/>
              </w:rPr>
            </w:pPr>
          </w:p>
        </w:tc>
        <w:tc>
          <w:tcPr>
            <w:tcW w:w="1134" w:type="dxa"/>
            <w:vMerge/>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Sasaran 1</w:t>
            </w:r>
          </w:p>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2018-2019</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Sasaran 2 2019-2020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Sasaran 3 2020-2021</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Sasaran 4 2021-2022</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Sasaran 5</w:t>
            </w:r>
          </w:p>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 xml:space="preserve">2022-2023 </w:t>
            </w:r>
          </w:p>
        </w:tc>
      </w:tr>
      <w:tr w:rsidR="00402D7F" w:rsidRPr="00A109B6" w:rsidTr="00402D7F">
        <w:tc>
          <w:tcPr>
            <w:tcW w:w="2518" w:type="dxa"/>
          </w:tcPr>
          <w:p w:rsidR="00402D7F" w:rsidRPr="00A109B6" w:rsidRDefault="00402D7F" w:rsidP="00A109B6">
            <w:pPr>
              <w:rPr>
                <w:rFonts w:ascii="Times New Roman" w:hAnsi="Times New Roman" w:cs="Times New Roman"/>
                <w:b/>
                <w:sz w:val="24"/>
                <w:szCs w:val="24"/>
              </w:rPr>
            </w:pPr>
            <w:r w:rsidRPr="00A109B6">
              <w:rPr>
                <w:rFonts w:ascii="Times New Roman" w:hAnsi="Times New Roman" w:cs="Times New Roman"/>
                <w:b/>
                <w:sz w:val="24"/>
                <w:szCs w:val="24"/>
              </w:rPr>
              <w:t xml:space="preserve">1. Standar isi </w:t>
            </w:r>
          </w:p>
          <w:p w:rsidR="00402D7F" w:rsidRPr="00A109B6" w:rsidRDefault="00402D7F" w:rsidP="00A109B6">
            <w:pPr>
              <w:ind w:left="284" w:hanging="284"/>
              <w:rPr>
                <w:rFonts w:ascii="Times New Roman" w:hAnsi="Times New Roman" w:cs="Times New Roman"/>
                <w:b/>
                <w:sz w:val="24"/>
                <w:szCs w:val="24"/>
              </w:rPr>
            </w:pPr>
          </w:p>
        </w:tc>
        <w:tc>
          <w:tcPr>
            <w:tcW w:w="2552" w:type="dxa"/>
          </w:tcPr>
          <w:p w:rsidR="00402D7F" w:rsidRPr="00A109B6" w:rsidRDefault="00402D7F" w:rsidP="00893346">
            <w:pPr>
              <w:numPr>
                <w:ilvl w:val="0"/>
                <w:numId w:val="76"/>
              </w:numPr>
              <w:ind w:left="175" w:hanging="283"/>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Tersusunnya kurikulum yang sesuai dengankurikulum nasional</w:t>
            </w:r>
          </w:p>
          <w:p w:rsidR="00402D7F" w:rsidRPr="00A109B6" w:rsidRDefault="00402D7F" w:rsidP="00893346">
            <w:pPr>
              <w:numPr>
                <w:ilvl w:val="0"/>
                <w:numId w:val="76"/>
              </w:numPr>
              <w:ind w:left="175" w:hanging="283"/>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Semua guru membuat program Tahunan, Program semester, silabus pembelajaran, dan Rencana pelaksanaan pembelajaran (RPP melalui MGMP Sekolah.</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rPr>
                <w:rFonts w:ascii="Times New Roman" w:hAnsi="Times New Roman" w:cs="Times New Roman"/>
                <w:b/>
                <w:sz w:val="24"/>
                <w:szCs w:val="24"/>
              </w:rPr>
            </w:pPr>
            <w:r w:rsidRPr="00A109B6">
              <w:rPr>
                <w:rFonts w:ascii="Times New Roman" w:hAnsi="Times New Roman" w:cs="Times New Roman"/>
                <w:b/>
                <w:sz w:val="24"/>
                <w:szCs w:val="24"/>
              </w:rPr>
              <w:t xml:space="preserve">2. Standar </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b/>
                <w:sz w:val="24"/>
                <w:szCs w:val="24"/>
              </w:rPr>
              <w:lastRenderedPageBreak/>
              <w:t xml:space="preserve">    Proses</w:t>
            </w:r>
          </w:p>
        </w:tc>
        <w:tc>
          <w:tcPr>
            <w:tcW w:w="2552" w:type="dxa"/>
          </w:tcPr>
          <w:p w:rsidR="00402D7F" w:rsidRPr="00A109B6" w:rsidRDefault="00402D7F" w:rsidP="00A109B6">
            <w:pPr>
              <w:jc w:val="center"/>
              <w:rPr>
                <w:rFonts w:ascii="Times New Roman" w:hAnsi="Times New Roman" w:cs="Times New Roman"/>
                <w:sz w:val="24"/>
                <w:szCs w:val="24"/>
              </w:rPr>
            </w:pPr>
          </w:p>
        </w:tc>
        <w:tc>
          <w:tcPr>
            <w:tcW w:w="1134" w:type="dxa"/>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p>
        </w:tc>
        <w:tc>
          <w:tcPr>
            <w:tcW w:w="1221"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r>
      <w:tr w:rsidR="00402D7F" w:rsidRPr="00A109B6" w:rsidTr="00402D7F">
        <w:tc>
          <w:tcPr>
            <w:tcW w:w="2518" w:type="dxa"/>
          </w:tcPr>
          <w:p w:rsidR="00402D7F" w:rsidRPr="00A109B6" w:rsidRDefault="00402D7F" w:rsidP="00A109B6">
            <w:pPr>
              <w:ind w:left="72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lastRenderedPageBreak/>
              <w:t xml:space="preserve">Persiapan </w:t>
            </w:r>
          </w:p>
          <w:p w:rsidR="00402D7F" w:rsidRPr="00A109B6" w:rsidRDefault="00402D7F" w:rsidP="00893346">
            <w:pPr>
              <w:numPr>
                <w:ilvl w:val="0"/>
                <w:numId w:val="7"/>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pembelajaran</w:t>
            </w:r>
          </w:p>
          <w:p w:rsidR="00402D7F" w:rsidRPr="00A109B6" w:rsidRDefault="00402D7F" w:rsidP="00A109B6">
            <w:pPr>
              <w:contextualSpacing/>
              <w:rPr>
                <w:rFonts w:ascii="Times New Roman" w:hAnsi="Times New Roman" w:cs="Times New Roman"/>
                <w:sz w:val="24"/>
                <w:szCs w:val="24"/>
                <w:lang w:val="en-US"/>
              </w:rPr>
            </w:pPr>
          </w:p>
          <w:p w:rsidR="00402D7F" w:rsidRPr="00A109B6" w:rsidRDefault="00402D7F" w:rsidP="00A109B6">
            <w:pPr>
              <w:contextualSpacing/>
              <w:rPr>
                <w:rFonts w:ascii="Times New Roman" w:hAnsi="Times New Roman" w:cs="Times New Roman"/>
                <w:sz w:val="24"/>
                <w:szCs w:val="24"/>
                <w:lang w:val="en-US"/>
              </w:rPr>
            </w:pPr>
          </w:p>
          <w:p w:rsidR="00402D7F" w:rsidRPr="00A109B6" w:rsidRDefault="00402D7F" w:rsidP="00A109B6">
            <w:pPr>
              <w:contextualSpacing/>
              <w:rPr>
                <w:rFonts w:ascii="Times New Roman" w:hAnsi="Times New Roman" w:cs="Times New Roman"/>
                <w:sz w:val="24"/>
                <w:szCs w:val="24"/>
                <w:lang w:val="en-US"/>
              </w:rPr>
            </w:pPr>
          </w:p>
          <w:p w:rsidR="00402D7F" w:rsidRPr="00A109B6" w:rsidRDefault="00402D7F" w:rsidP="00A109B6">
            <w:pPr>
              <w:contextualSpacing/>
              <w:rPr>
                <w:rFonts w:ascii="Times New Roman" w:hAnsi="Times New Roman" w:cs="Times New Roman"/>
                <w:sz w:val="24"/>
                <w:szCs w:val="24"/>
                <w:lang w:val="en-US"/>
              </w:rPr>
            </w:pPr>
          </w:p>
          <w:p w:rsidR="00402D7F" w:rsidRPr="00A109B6" w:rsidRDefault="00402D7F" w:rsidP="00A109B6">
            <w:pPr>
              <w:contextualSpacing/>
              <w:rPr>
                <w:rFonts w:ascii="Times New Roman" w:hAnsi="Times New Roman" w:cs="Times New Roman"/>
                <w:sz w:val="24"/>
                <w:szCs w:val="24"/>
              </w:rPr>
            </w:pPr>
          </w:p>
          <w:p w:rsidR="00402D7F" w:rsidRPr="00A109B6" w:rsidRDefault="00402D7F" w:rsidP="00893346">
            <w:pPr>
              <w:numPr>
                <w:ilvl w:val="0"/>
                <w:numId w:val="7"/>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Persyaratan </w:t>
            </w:r>
          </w:p>
          <w:p w:rsidR="00402D7F" w:rsidRPr="00A109B6" w:rsidRDefault="00402D7F" w:rsidP="00893346">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pembelajaran</w:t>
            </w:r>
          </w:p>
        </w:tc>
        <w:tc>
          <w:tcPr>
            <w:tcW w:w="2552" w:type="dxa"/>
          </w:tcPr>
          <w:p w:rsidR="00402D7F" w:rsidRPr="00893346" w:rsidRDefault="00402D7F" w:rsidP="00893346">
            <w:pPr>
              <w:pStyle w:val="ListParagraph"/>
              <w:numPr>
                <w:ilvl w:val="0"/>
                <w:numId w:val="77"/>
              </w:numPr>
              <w:ind w:left="317" w:hanging="283"/>
              <w:rPr>
                <w:rFonts w:ascii="Times New Roman" w:hAnsi="Times New Roman" w:cs="Times New Roman"/>
                <w:sz w:val="24"/>
                <w:szCs w:val="24"/>
              </w:rPr>
            </w:pPr>
            <w:r w:rsidRPr="00893346">
              <w:rPr>
                <w:rFonts w:ascii="Times New Roman" w:hAnsi="Times New Roman" w:cs="Times New Roman"/>
                <w:sz w:val="24"/>
                <w:szCs w:val="24"/>
              </w:rPr>
              <w:t>Setiap guru memiliki persiapan pembelajaran yang bersifat interaktif, inspiratif, menegangkan, menantang, dan dapat memotivasi peserta didik untuk berpartisipasi aktif</w:t>
            </w:r>
          </w:p>
          <w:p w:rsidR="00402D7F" w:rsidRPr="00A109B6" w:rsidRDefault="00402D7F" w:rsidP="00893346">
            <w:pPr>
              <w:ind w:left="317"/>
              <w:contextualSpacing/>
              <w:rPr>
                <w:rFonts w:ascii="Times New Roman" w:hAnsi="Times New Roman" w:cs="Times New Roman"/>
                <w:sz w:val="24"/>
                <w:szCs w:val="24"/>
                <w:lang w:val="en-US"/>
              </w:rPr>
            </w:pPr>
          </w:p>
          <w:p w:rsidR="00402D7F" w:rsidRPr="00A109B6" w:rsidRDefault="00402D7F" w:rsidP="00893346">
            <w:pPr>
              <w:numPr>
                <w:ilvl w:val="0"/>
                <w:numId w:val="77"/>
              </w:numPr>
              <w:ind w:left="317" w:hanging="283"/>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Ratio rata – rata rombongan belajar terhadap jumlah siswa harus 1 : 32.</w:t>
            </w:r>
          </w:p>
          <w:p w:rsidR="00402D7F" w:rsidRPr="00A109B6" w:rsidRDefault="00402D7F" w:rsidP="00893346">
            <w:pPr>
              <w:numPr>
                <w:ilvl w:val="0"/>
                <w:numId w:val="77"/>
              </w:numPr>
              <w:ind w:left="317" w:hanging="283"/>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Beban mengajar guru &gt;24 jam/minggu</w:t>
            </w:r>
          </w:p>
          <w:p w:rsidR="00402D7F" w:rsidRPr="00A109B6" w:rsidRDefault="00402D7F" w:rsidP="00893346">
            <w:pPr>
              <w:numPr>
                <w:ilvl w:val="0"/>
                <w:numId w:val="77"/>
              </w:numPr>
              <w:ind w:left="317" w:hanging="283"/>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Ratio antara jumlah siswa dengan buku teks mapel 1 : 1</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893346">
            <w:pPr>
              <w:numPr>
                <w:ilvl w:val="0"/>
                <w:numId w:val="7"/>
              </w:numPr>
              <w:contextualSpacing/>
              <w:rPr>
                <w:rFonts w:ascii="Times New Roman" w:hAnsi="Times New Roman" w:cs="Times New Roman"/>
                <w:sz w:val="24"/>
                <w:szCs w:val="24"/>
                <w:lang w:val="en-US"/>
              </w:rPr>
            </w:pPr>
            <w:r w:rsidRPr="00A109B6">
              <w:rPr>
                <w:rFonts w:ascii="Times New Roman" w:hAnsi="Times New Roman" w:cs="Times New Roman"/>
                <w:sz w:val="24"/>
                <w:szCs w:val="24"/>
              </w:rPr>
              <w:t xml:space="preserve">. </w:t>
            </w:r>
            <w:r w:rsidRPr="00A109B6">
              <w:rPr>
                <w:rFonts w:ascii="Times New Roman" w:hAnsi="Times New Roman" w:cs="Times New Roman"/>
                <w:sz w:val="24"/>
                <w:szCs w:val="24"/>
                <w:lang w:val="en-US"/>
              </w:rPr>
              <w:t xml:space="preserve">Pelaksanaan </w:t>
            </w:r>
          </w:p>
          <w:p w:rsidR="00402D7F" w:rsidRPr="00A109B6" w:rsidRDefault="00402D7F" w:rsidP="00893346">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Pembelajaran</w:t>
            </w:r>
          </w:p>
        </w:tc>
        <w:tc>
          <w:tcPr>
            <w:tcW w:w="2552" w:type="dxa"/>
          </w:tcPr>
          <w:p w:rsidR="00402D7F" w:rsidRPr="00A109B6" w:rsidRDefault="00402D7F" w:rsidP="00893346">
            <w:pPr>
              <w:numPr>
                <w:ilvl w:val="0"/>
                <w:numId w:val="8"/>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Semua guru dapat menerapkan CTL, Joyfull Learning dalam pembelajaran.</w:t>
            </w:r>
          </w:p>
          <w:p w:rsidR="00402D7F" w:rsidRPr="00A109B6" w:rsidRDefault="00402D7F" w:rsidP="00893346">
            <w:pPr>
              <w:numPr>
                <w:ilvl w:val="0"/>
                <w:numId w:val="8"/>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lastRenderedPageBreak/>
              <w:t>Semua guru dpat menerapkan ICT sebagai media pembelajaran</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402D7F" w:rsidRDefault="00402D7F" w:rsidP="00402D7F">
            <w:pPr>
              <w:pStyle w:val="ListParagraph"/>
              <w:numPr>
                <w:ilvl w:val="0"/>
                <w:numId w:val="7"/>
              </w:numPr>
              <w:rPr>
                <w:rFonts w:ascii="Times New Roman" w:hAnsi="Times New Roman" w:cs="Times New Roman"/>
                <w:sz w:val="24"/>
                <w:szCs w:val="24"/>
                <w:lang w:val="en-US"/>
              </w:rPr>
            </w:pPr>
            <w:r w:rsidRPr="00402D7F">
              <w:rPr>
                <w:rFonts w:ascii="Times New Roman" w:hAnsi="Times New Roman" w:cs="Times New Roman"/>
                <w:sz w:val="24"/>
                <w:szCs w:val="24"/>
              </w:rPr>
              <w:lastRenderedPageBreak/>
              <w:t>.</w:t>
            </w:r>
            <w:r w:rsidRPr="00402D7F">
              <w:rPr>
                <w:rFonts w:ascii="Times New Roman" w:hAnsi="Times New Roman" w:cs="Times New Roman"/>
                <w:sz w:val="24"/>
                <w:szCs w:val="24"/>
                <w:lang w:val="en-US"/>
              </w:rPr>
              <w:t xml:space="preserve">Penilaian </w:t>
            </w:r>
          </w:p>
          <w:p w:rsidR="00402D7F" w:rsidRPr="00A109B6" w:rsidRDefault="00402D7F" w:rsidP="00CF6EEE">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Pembelajaran</w:t>
            </w:r>
          </w:p>
        </w:tc>
        <w:tc>
          <w:tcPr>
            <w:tcW w:w="2552" w:type="dxa"/>
          </w:tcPr>
          <w:p w:rsidR="00402D7F" w:rsidRPr="00A109B6" w:rsidRDefault="00402D7F" w:rsidP="00893346">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Pengolahan/analisis hasil penilaian sudah berbasis TIK</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402D7F" w:rsidRDefault="00402D7F" w:rsidP="00402D7F">
            <w:pPr>
              <w:pStyle w:val="ListParagraph"/>
              <w:numPr>
                <w:ilvl w:val="0"/>
                <w:numId w:val="7"/>
              </w:numPr>
              <w:rPr>
                <w:rFonts w:ascii="Times New Roman" w:hAnsi="Times New Roman" w:cs="Times New Roman"/>
                <w:sz w:val="24"/>
                <w:szCs w:val="24"/>
                <w:lang w:val="en-US"/>
              </w:rPr>
            </w:pPr>
            <w:r w:rsidRPr="00402D7F">
              <w:rPr>
                <w:rFonts w:ascii="Times New Roman" w:hAnsi="Times New Roman" w:cs="Times New Roman"/>
                <w:sz w:val="24"/>
                <w:szCs w:val="24"/>
                <w:lang w:val="en-US"/>
              </w:rPr>
              <w:t xml:space="preserve">Pengawasan </w:t>
            </w:r>
          </w:p>
          <w:p w:rsidR="00402D7F" w:rsidRPr="00402D7F" w:rsidRDefault="00402D7F" w:rsidP="00402D7F">
            <w:pPr>
              <w:contextualSpacing/>
              <w:rPr>
                <w:rFonts w:ascii="Times New Roman" w:hAnsi="Times New Roman" w:cs="Times New Roman"/>
                <w:sz w:val="24"/>
                <w:szCs w:val="24"/>
                <w:lang w:val="en-US"/>
              </w:rPr>
            </w:pPr>
            <w:r>
              <w:rPr>
                <w:rFonts w:ascii="Times New Roman" w:hAnsi="Times New Roman" w:cs="Times New Roman"/>
                <w:sz w:val="24"/>
                <w:szCs w:val="24"/>
                <w:lang w:val="en-US"/>
              </w:rPr>
              <w:t>Prose</w:t>
            </w:r>
            <w:r w:rsidRPr="00402D7F">
              <w:rPr>
                <w:rFonts w:ascii="Times New Roman" w:hAnsi="Times New Roman" w:cs="Times New Roman"/>
                <w:sz w:val="24"/>
                <w:szCs w:val="24"/>
                <w:lang w:val="en-US"/>
              </w:rPr>
              <w:t>Pembelajaran</w:t>
            </w:r>
          </w:p>
        </w:tc>
        <w:tc>
          <w:tcPr>
            <w:tcW w:w="2552" w:type="dxa"/>
          </w:tcPr>
          <w:p w:rsidR="00402D7F" w:rsidRPr="00893346" w:rsidRDefault="00402D7F" w:rsidP="00893346">
            <w:pPr>
              <w:pStyle w:val="ListParagraph"/>
              <w:numPr>
                <w:ilvl w:val="0"/>
                <w:numId w:val="78"/>
              </w:numPr>
              <w:ind w:left="317" w:hanging="283"/>
              <w:rPr>
                <w:rFonts w:ascii="Times New Roman" w:hAnsi="Times New Roman" w:cs="Times New Roman"/>
                <w:sz w:val="24"/>
                <w:szCs w:val="24"/>
                <w:lang w:val="en-US"/>
              </w:rPr>
            </w:pPr>
            <w:r w:rsidRPr="00893346">
              <w:rPr>
                <w:rFonts w:ascii="Times New Roman" w:hAnsi="Times New Roman" w:cs="Times New Roman"/>
                <w:sz w:val="24"/>
                <w:szCs w:val="24"/>
                <w:lang w:val="en-US"/>
              </w:rPr>
              <w:t>Memiliki Program Supervisi Kelas</w:t>
            </w:r>
            <w:r w:rsidRPr="00893346">
              <w:rPr>
                <w:rFonts w:ascii="Times New Roman" w:hAnsi="Times New Roman" w:cs="Times New Roman"/>
                <w:sz w:val="24"/>
                <w:szCs w:val="24"/>
              </w:rPr>
              <w:t xml:space="preserve"> t</w:t>
            </w:r>
            <w:r w:rsidRPr="00893346">
              <w:rPr>
                <w:rFonts w:ascii="Times New Roman" w:hAnsi="Times New Roman" w:cs="Times New Roman"/>
                <w:sz w:val="24"/>
                <w:szCs w:val="24"/>
                <w:lang w:val="en-US"/>
              </w:rPr>
              <w:t xml:space="preserve">elah terlaksana kegiatan </w:t>
            </w:r>
            <w:r w:rsidRPr="00893346">
              <w:rPr>
                <w:rFonts w:ascii="Times New Roman" w:hAnsi="Times New Roman" w:cs="Times New Roman"/>
                <w:sz w:val="24"/>
                <w:szCs w:val="24"/>
              </w:rPr>
              <w:t>s</w:t>
            </w:r>
            <w:r w:rsidRPr="00893346">
              <w:rPr>
                <w:rFonts w:ascii="Times New Roman" w:hAnsi="Times New Roman" w:cs="Times New Roman"/>
                <w:sz w:val="24"/>
                <w:szCs w:val="24"/>
                <w:lang w:val="en-US"/>
              </w:rPr>
              <w:t xml:space="preserve">upervisi </w:t>
            </w:r>
            <w:r w:rsidRPr="00893346">
              <w:rPr>
                <w:rFonts w:ascii="Times New Roman" w:hAnsi="Times New Roman" w:cs="Times New Roman"/>
                <w:sz w:val="24"/>
                <w:szCs w:val="24"/>
              </w:rPr>
              <w:t>k</w:t>
            </w:r>
            <w:r w:rsidRPr="00893346">
              <w:rPr>
                <w:rFonts w:ascii="Times New Roman" w:hAnsi="Times New Roman" w:cs="Times New Roman"/>
                <w:sz w:val="24"/>
                <w:szCs w:val="24"/>
                <w:lang w:val="en-US"/>
              </w:rPr>
              <w:t>elas.</w:t>
            </w:r>
          </w:p>
          <w:p w:rsidR="00402D7F" w:rsidRPr="00893346" w:rsidRDefault="00402D7F" w:rsidP="00893346">
            <w:pPr>
              <w:pStyle w:val="ListParagraph"/>
              <w:numPr>
                <w:ilvl w:val="0"/>
                <w:numId w:val="78"/>
              </w:numPr>
              <w:ind w:left="317" w:hanging="283"/>
              <w:rPr>
                <w:rFonts w:ascii="Times New Roman" w:hAnsi="Times New Roman" w:cs="Times New Roman"/>
                <w:sz w:val="24"/>
                <w:szCs w:val="24"/>
                <w:lang w:val="en-US"/>
              </w:rPr>
            </w:pPr>
            <w:r w:rsidRPr="00893346">
              <w:rPr>
                <w:rFonts w:ascii="Times New Roman" w:hAnsi="Times New Roman" w:cs="Times New Roman"/>
                <w:sz w:val="24"/>
                <w:szCs w:val="24"/>
              </w:rPr>
              <w:t>t</w:t>
            </w:r>
            <w:r w:rsidRPr="00893346">
              <w:rPr>
                <w:rFonts w:ascii="Times New Roman" w:hAnsi="Times New Roman" w:cs="Times New Roman"/>
                <w:sz w:val="24"/>
                <w:szCs w:val="24"/>
                <w:lang w:val="en-US"/>
              </w:rPr>
              <w:t>erdokumentasikan nya pelaporan hasil supervisi kelas</w:t>
            </w:r>
            <w:r w:rsidRPr="00893346">
              <w:rPr>
                <w:rFonts w:ascii="Times New Roman" w:hAnsi="Times New Roman" w:cs="Times New Roman"/>
                <w:sz w:val="24"/>
                <w:szCs w:val="24"/>
              </w:rPr>
              <w:t>,a</w:t>
            </w:r>
            <w:r w:rsidRPr="00893346">
              <w:rPr>
                <w:rFonts w:ascii="Times New Roman" w:hAnsi="Times New Roman" w:cs="Times New Roman"/>
                <w:sz w:val="24"/>
                <w:szCs w:val="24"/>
                <w:lang w:val="en-US"/>
              </w:rPr>
              <w:t>da tindak lanjut hasil</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ind w:left="284" w:hanging="284"/>
              <w:rPr>
                <w:rFonts w:ascii="Times New Roman" w:hAnsi="Times New Roman" w:cs="Times New Roman"/>
                <w:b/>
                <w:sz w:val="24"/>
                <w:szCs w:val="24"/>
              </w:rPr>
            </w:pPr>
            <w:r w:rsidRPr="00A109B6">
              <w:rPr>
                <w:rFonts w:ascii="Times New Roman" w:hAnsi="Times New Roman" w:cs="Times New Roman"/>
                <w:b/>
                <w:sz w:val="24"/>
                <w:szCs w:val="24"/>
              </w:rPr>
              <w:t xml:space="preserve">3. SKL (Standar </w:t>
            </w:r>
          </w:p>
          <w:p w:rsidR="00402D7F" w:rsidRPr="00A109B6" w:rsidRDefault="00402D7F" w:rsidP="00A109B6">
            <w:pPr>
              <w:ind w:left="284" w:hanging="284"/>
              <w:rPr>
                <w:rFonts w:ascii="Times New Roman" w:hAnsi="Times New Roman" w:cs="Times New Roman"/>
                <w:b/>
                <w:sz w:val="24"/>
                <w:szCs w:val="24"/>
              </w:rPr>
            </w:pPr>
            <w:r w:rsidRPr="00A109B6">
              <w:rPr>
                <w:rFonts w:ascii="Times New Roman" w:hAnsi="Times New Roman" w:cs="Times New Roman"/>
                <w:b/>
                <w:sz w:val="24"/>
                <w:szCs w:val="24"/>
              </w:rPr>
              <w:t xml:space="preserve">    Kompetensi Lulusan)</w:t>
            </w:r>
          </w:p>
        </w:tc>
        <w:tc>
          <w:tcPr>
            <w:tcW w:w="2552" w:type="dxa"/>
          </w:tcPr>
          <w:p w:rsidR="00402D7F" w:rsidRPr="00A109B6" w:rsidRDefault="00402D7F" w:rsidP="00893346">
            <w:pPr>
              <w:numPr>
                <w:ilvl w:val="0"/>
                <w:numId w:val="79"/>
              </w:numPr>
              <w:tabs>
                <w:tab w:val="left" w:pos="1277"/>
              </w:tabs>
              <w:ind w:left="176" w:hanging="317"/>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Nilai rata – rata UN/US &gt; 8 untuk semua mata pelajaran.</w:t>
            </w:r>
          </w:p>
          <w:p w:rsidR="00402D7F" w:rsidRPr="00A109B6" w:rsidRDefault="00402D7F" w:rsidP="00893346">
            <w:pPr>
              <w:numPr>
                <w:ilvl w:val="0"/>
                <w:numId w:val="79"/>
              </w:numPr>
              <w:tabs>
                <w:tab w:val="left" w:pos="1277"/>
              </w:tabs>
              <w:ind w:left="176" w:hanging="317"/>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Meraih juara 1 tingkat Nasional, dalam kejuaraan OSN. Dan dapat bersaing di kejuaraan Olimpiade</w:t>
            </w:r>
            <w:r w:rsidRPr="00A109B6">
              <w:rPr>
                <w:rFonts w:ascii="Times New Roman" w:hAnsi="Times New Roman" w:cs="Times New Roman"/>
                <w:sz w:val="24"/>
                <w:szCs w:val="24"/>
              </w:rPr>
              <w:t xml:space="preserve"> nasional atau internasional</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jc w:val="center"/>
              <w:rPr>
                <w:rFonts w:ascii="Times New Roman" w:hAnsi="Times New Roman" w:cs="Times New Roman"/>
                <w:b/>
                <w:sz w:val="24"/>
                <w:szCs w:val="24"/>
              </w:rPr>
            </w:pPr>
          </w:p>
        </w:tc>
        <w:tc>
          <w:tcPr>
            <w:tcW w:w="2552" w:type="dxa"/>
          </w:tcPr>
          <w:p w:rsidR="00402D7F" w:rsidRPr="00A109B6" w:rsidRDefault="00402D7F" w:rsidP="00893346">
            <w:pPr>
              <w:numPr>
                <w:ilvl w:val="0"/>
                <w:numId w:val="6"/>
              </w:numPr>
              <w:ind w:left="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Dapat meraih juara 1 tingkat Provinsi</w:t>
            </w:r>
            <w:r w:rsidRPr="00A109B6">
              <w:rPr>
                <w:rFonts w:ascii="Times New Roman" w:hAnsi="Times New Roman" w:cs="Times New Roman"/>
                <w:sz w:val="24"/>
                <w:szCs w:val="24"/>
                <w:lang w:val="en-ID"/>
              </w:rPr>
              <w:t>/</w:t>
            </w:r>
            <w:r w:rsidRPr="00A109B6">
              <w:rPr>
                <w:rFonts w:ascii="Times New Roman" w:hAnsi="Times New Roman" w:cs="Times New Roman"/>
                <w:sz w:val="24"/>
                <w:szCs w:val="24"/>
                <w:lang w:val="en-US"/>
              </w:rPr>
              <w:t xml:space="preserve"> Nasional</w:t>
            </w:r>
            <w:r w:rsidRPr="00A109B6">
              <w:rPr>
                <w:rFonts w:ascii="Times New Roman" w:hAnsi="Times New Roman" w:cs="Times New Roman"/>
                <w:sz w:val="24"/>
                <w:szCs w:val="24"/>
              </w:rPr>
              <w:t>/Internasional</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jc w:val="center"/>
              <w:rPr>
                <w:rFonts w:ascii="Times New Roman" w:hAnsi="Times New Roman" w:cs="Times New Roman"/>
                <w:b/>
                <w:sz w:val="24"/>
                <w:szCs w:val="24"/>
              </w:rPr>
            </w:pPr>
            <w:r>
              <w:rPr>
                <w:rFonts w:ascii="Times New Roman" w:hAnsi="Times New Roman" w:cs="Times New Roman"/>
                <w:b/>
                <w:sz w:val="24"/>
                <w:szCs w:val="24"/>
              </w:rPr>
              <w:t xml:space="preserve">Standar Pendidk dan tenaga kependidikan </w:t>
            </w:r>
          </w:p>
        </w:tc>
        <w:tc>
          <w:tcPr>
            <w:tcW w:w="2552" w:type="dxa"/>
          </w:tcPr>
          <w:p w:rsidR="00402D7F" w:rsidRPr="00A109B6" w:rsidRDefault="00402D7F" w:rsidP="00893346">
            <w:pPr>
              <w:numPr>
                <w:ilvl w:val="0"/>
                <w:numId w:val="6"/>
              </w:numPr>
              <w:ind w:left="0"/>
              <w:contextualSpacing/>
              <w:rPr>
                <w:rFonts w:ascii="Times New Roman" w:hAnsi="Times New Roman" w:cs="Times New Roman"/>
                <w:sz w:val="24"/>
                <w:szCs w:val="24"/>
                <w:lang w:val="en-US"/>
              </w:rPr>
            </w:pPr>
          </w:p>
        </w:tc>
        <w:tc>
          <w:tcPr>
            <w:tcW w:w="1134" w:type="dxa"/>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p>
        </w:tc>
        <w:tc>
          <w:tcPr>
            <w:tcW w:w="1221"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r>
      <w:tr w:rsidR="00402D7F" w:rsidRPr="00A109B6" w:rsidTr="00402D7F">
        <w:tc>
          <w:tcPr>
            <w:tcW w:w="2518"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a.Kepala </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   Sekolah</w:t>
            </w: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b. Guru</w:t>
            </w:r>
          </w:p>
        </w:tc>
        <w:tc>
          <w:tcPr>
            <w:tcW w:w="2552" w:type="dxa"/>
          </w:tcPr>
          <w:p w:rsidR="00402D7F" w:rsidRPr="00A109B6" w:rsidRDefault="00402D7F" w:rsidP="00893346">
            <w:pPr>
              <w:numPr>
                <w:ilvl w:val="0"/>
                <w:numId w:val="10"/>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Menguasai Ms. Word, power point, Exel, dan Internet</w:t>
            </w:r>
          </w:p>
          <w:p w:rsidR="00402D7F" w:rsidRPr="00A109B6" w:rsidRDefault="00402D7F" w:rsidP="00893346">
            <w:pPr>
              <w:numPr>
                <w:ilvl w:val="0"/>
                <w:numId w:val="10"/>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Menguasai Manajemen Kepemimpinan</w:t>
            </w:r>
          </w:p>
          <w:p w:rsidR="00402D7F" w:rsidRPr="00A109B6" w:rsidRDefault="00402D7F" w:rsidP="00893346">
            <w:pPr>
              <w:numPr>
                <w:ilvl w:val="0"/>
                <w:numId w:val="10"/>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Menguasai Manajemen Sekolah</w:t>
            </w:r>
          </w:p>
          <w:p w:rsidR="00402D7F" w:rsidRPr="00A109B6" w:rsidRDefault="00402D7F" w:rsidP="00893346">
            <w:pPr>
              <w:numPr>
                <w:ilvl w:val="0"/>
                <w:numId w:val="10"/>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Menguasai Supervisi, Monitoring dan evaluasi sekolah dan administrasi Persekolahan.</w:t>
            </w:r>
            <w:r w:rsidRPr="00A109B6">
              <w:rPr>
                <w:rFonts w:ascii="Times New Roman" w:hAnsi="Times New Roman" w:cs="Times New Roman"/>
                <w:sz w:val="24"/>
                <w:szCs w:val="24"/>
              </w:rPr>
              <w:t xml:space="preserve"> Administrasi sudah terintegrasi dalam sistem</w:t>
            </w:r>
          </w:p>
          <w:p w:rsidR="00402D7F" w:rsidRPr="00A109B6" w:rsidRDefault="00402D7F" w:rsidP="00A109B6">
            <w:pPr>
              <w:rPr>
                <w:rFonts w:ascii="Times New Roman" w:hAnsi="Times New Roman" w:cs="Times New Roman"/>
                <w:sz w:val="24"/>
                <w:szCs w:val="24"/>
              </w:rPr>
            </w:pPr>
          </w:p>
          <w:p w:rsidR="00402D7F" w:rsidRPr="00A109B6" w:rsidRDefault="00402D7F" w:rsidP="00893346">
            <w:pPr>
              <w:numPr>
                <w:ilvl w:val="0"/>
                <w:numId w:val="11"/>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Semua guru menguasai CTL</w:t>
            </w:r>
          </w:p>
          <w:p w:rsidR="00402D7F" w:rsidRPr="00A109B6" w:rsidRDefault="00402D7F" w:rsidP="00893346">
            <w:pPr>
              <w:numPr>
                <w:ilvl w:val="0"/>
                <w:numId w:val="11"/>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lastRenderedPageBreak/>
              <w:t>Semua guru dpat memanfaatkan ICT dalam pembelajaran.</w:t>
            </w:r>
          </w:p>
          <w:p w:rsidR="00402D7F" w:rsidRPr="00A109B6" w:rsidRDefault="00402D7F" w:rsidP="00893346">
            <w:pPr>
              <w:numPr>
                <w:ilvl w:val="0"/>
                <w:numId w:val="11"/>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Semua guru sudah melaksanakan PTK.</w:t>
            </w:r>
          </w:p>
          <w:p w:rsidR="00402D7F" w:rsidRPr="00A109B6" w:rsidRDefault="00402D7F" w:rsidP="00893346">
            <w:pPr>
              <w:numPr>
                <w:ilvl w:val="0"/>
                <w:numId w:val="11"/>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Semua guru sudah bersetifikat pendidik.</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Kualifikasi semua guru minimal S-1. Dan S2 40%</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402D7F" w:rsidRDefault="00402D7F" w:rsidP="00402D7F">
            <w:pPr>
              <w:pStyle w:val="ListParagraph"/>
              <w:numPr>
                <w:ilvl w:val="0"/>
                <w:numId w:val="9"/>
              </w:numPr>
              <w:rPr>
                <w:rFonts w:ascii="Times New Roman" w:hAnsi="Times New Roman" w:cs="Times New Roman"/>
                <w:sz w:val="24"/>
                <w:szCs w:val="24"/>
                <w:lang w:val="en-US"/>
              </w:rPr>
            </w:pPr>
            <w:r w:rsidRPr="00402D7F">
              <w:rPr>
                <w:rFonts w:ascii="Times New Roman" w:hAnsi="Times New Roman" w:cs="Times New Roman"/>
                <w:sz w:val="24"/>
                <w:szCs w:val="24"/>
                <w:lang w:val="en-US"/>
              </w:rPr>
              <w:lastRenderedPageBreak/>
              <w:t xml:space="preserve">Tenaga TU, </w:t>
            </w:r>
          </w:p>
          <w:p w:rsidR="00402D7F" w:rsidRPr="00A109B6" w:rsidRDefault="00402D7F" w:rsidP="00893346">
            <w:pPr>
              <w:numPr>
                <w:ilvl w:val="0"/>
                <w:numId w:val="9"/>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Laboran, </w:t>
            </w:r>
          </w:p>
          <w:p w:rsidR="00402D7F" w:rsidRPr="00402D7F" w:rsidRDefault="00402D7F" w:rsidP="00402D7F">
            <w:pPr>
              <w:pStyle w:val="ListParagraph"/>
              <w:numPr>
                <w:ilvl w:val="0"/>
                <w:numId w:val="9"/>
              </w:numPr>
              <w:rPr>
                <w:rFonts w:ascii="Times New Roman" w:hAnsi="Times New Roman" w:cs="Times New Roman"/>
                <w:sz w:val="24"/>
                <w:szCs w:val="24"/>
                <w:lang w:val="en-US"/>
              </w:rPr>
            </w:pPr>
            <w:r w:rsidRPr="00402D7F">
              <w:rPr>
                <w:rFonts w:ascii="Times New Roman" w:hAnsi="Times New Roman" w:cs="Times New Roman"/>
                <w:sz w:val="24"/>
                <w:szCs w:val="24"/>
                <w:lang w:val="en-US"/>
              </w:rPr>
              <w:t xml:space="preserve">Pustakawan, </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w:t>
            </w:r>
          </w:p>
        </w:tc>
        <w:tc>
          <w:tcPr>
            <w:tcW w:w="2552" w:type="dxa"/>
          </w:tcPr>
          <w:p w:rsidR="00402D7F" w:rsidRPr="00402D7F" w:rsidRDefault="00402D7F" w:rsidP="00402D7F">
            <w:pPr>
              <w:pStyle w:val="ListParagraph"/>
              <w:numPr>
                <w:ilvl w:val="0"/>
                <w:numId w:val="84"/>
              </w:numPr>
              <w:ind w:left="459" w:hanging="425"/>
              <w:rPr>
                <w:rFonts w:ascii="Times New Roman" w:hAnsi="Times New Roman" w:cs="Times New Roman"/>
                <w:sz w:val="24"/>
                <w:szCs w:val="24"/>
                <w:lang w:val="en-US"/>
              </w:rPr>
            </w:pPr>
            <w:r w:rsidRPr="00402D7F">
              <w:rPr>
                <w:rFonts w:ascii="Times New Roman" w:hAnsi="Times New Roman" w:cs="Times New Roman"/>
                <w:sz w:val="24"/>
                <w:szCs w:val="24"/>
                <w:lang w:val="en-US"/>
              </w:rPr>
              <w:t>Jumlah tenaga TU harus 7 Orang.Terpenuhinya Laboran IPA (Bio dan Fisika), Komputer, Bahasa, dan Multimedia masing-masing satu orang.</w:t>
            </w:r>
          </w:p>
          <w:p w:rsidR="00402D7F" w:rsidRPr="00A109B6" w:rsidRDefault="00402D7F" w:rsidP="00402D7F">
            <w:pPr>
              <w:numPr>
                <w:ilvl w:val="0"/>
                <w:numId w:val="84"/>
              </w:numPr>
              <w:ind w:left="459" w:hanging="425"/>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Menguasai komputer Ms. Word, Ms. Exel, </w:t>
            </w:r>
            <w:r w:rsidRPr="00A109B6">
              <w:rPr>
                <w:rFonts w:ascii="Times New Roman" w:hAnsi="Times New Roman" w:cs="Times New Roman"/>
                <w:sz w:val="24"/>
                <w:szCs w:val="24"/>
                <w:lang w:val="en-US"/>
              </w:rPr>
              <w:lastRenderedPageBreak/>
              <w:t>mengolah gambar internet.</w:t>
            </w:r>
          </w:p>
          <w:p w:rsidR="00402D7F" w:rsidRPr="00A109B6" w:rsidRDefault="00402D7F" w:rsidP="00402D7F">
            <w:pPr>
              <w:ind w:left="48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Terpenuhinya 1 orang tenaga Pustakawan yang menguasai sistem digital</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ind w:left="142" w:hanging="142"/>
              <w:rPr>
                <w:rFonts w:ascii="Times New Roman" w:hAnsi="Times New Roman" w:cs="Times New Roman"/>
                <w:sz w:val="24"/>
                <w:szCs w:val="24"/>
              </w:rPr>
            </w:pPr>
            <w:r w:rsidRPr="00A109B6">
              <w:rPr>
                <w:rFonts w:ascii="Times New Roman" w:hAnsi="Times New Roman" w:cs="Times New Roman"/>
                <w:b/>
                <w:sz w:val="24"/>
                <w:szCs w:val="24"/>
              </w:rPr>
              <w:lastRenderedPageBreak/>
              <w:t>5.Standar Sarana dan Prasarana</w:t>
            </w:r>
          </w:p>
        </w:tc>
        <w:tc>
          <w:tcPr>
            <w:tcW w:w="2552" w:type="dxa"/>
          </w:tcPr>
          <w:p w:rsidR="00402D7F" w:rsidRPr="00A109B6" w:rsidRDefault="00402D7F" w:rsidP="00402D7F">
            <w:pPr>
              <w:numPr>
                <w:ilvl w:val="0"/>
                <w:numId w:val="85"/>
              </w:numPr>
              <w:ind w:left="317" w:hanging="283"/>
              <w:contextualSpacing/>
              <w:rPr>
                <w:rFonts w:ascii="Times New Roman" w:hAnsi="Times New Roman" w:cs="Times New Roman"/>
                <w:color w:val="000000" w:themeColor="text1"/>
                <w:sz w:val="24"/>
                <w:szCs w:val="24"/>
                <w:lang w:val="en-US"/>
              </w:rPr>
            </w:pPr>
            <w:r w:rsidRPr="00A109B6">
              <w:rPr>
                <w:rFonts w:ascii="Times New Roman" w:hAnsi="Times New Roman" w:cs="Times New Roman"/>
                <w:color w:val="000000" w:themeColor="text1"/>
                <w:sz w:val="24"/>
                <w:szCs w:val="24"/>
                <w:lang w:val="en-US"/>
              </w:rPr>
              <w:t xml:space="preserve">Terpenuhinya ruang belajar sebanyak </w:t>
            </w:r>
            <w:r w:rsidRPr="00A109B6">
              <w:rPr>
                <w:rFonts w:ascii="Times New Roman" w:hAnsi="Times New Roman" w:cs="Times New Roman"/>
                <w:color w:val="000000" w:themeColor="text1"/>
                <w:sz w:val="24"/>
                <w:szCs w:val="24"/>
              </w:rPr>
              <w:t xml:space="preserve">24 </w:t>
            </w:r>
          </w:p>
          <w:p w:rsidR="00402D7F" w:rsidRPr="00A109B6" w:rsidRDefault="00402D7F" w:rsidP="00402D7F">
            <w:pPr>
              <w:numPr>
                <w:ilvl w:val="0"/>
                <w:numId w:val="85"/>
              </w:numPr>
              <w:ind w:left="317" w:hanging="283"/>
              <w:contextualSpacing/>
              <w:rPr>
                <w:rFonts w:ascii="Times New Roman" w:hAnsi="Times New Roman" w:cs="Times New Roman"/>
                <w:color w:val="000000" w:themeColor="text1"/>
                <w:sz w:val="24"/>
                <w:szCs w:val="24"/>
                <w:lang w:val="en-US"/>
              </w:rPr>
            </w:pPr>
            <w:r w:rsidRPr="00A109B6">
              <w:rPr>
                <w:rFonts w:ascii="Times New Roman" w:hAnsi="Times New Roman" w:cs="Times New Roman"/>
                <w:color w:val="000000" w:themeColor="text1"/>
                <w:sz w:val="24"/>
                <w:szCs w:val="24"/>
                <w:lang w:val="en-US"/>
              </w:rPr>
              <w:t>Ruang guru standar 4 m</w:t>
            </w:r>
            <w:r w:rsidRPr="00A109B6">
              <w:rPr>
                <w:rFonts w:ascii="Times New Roman" w:hAnsi="Times New Roman" w:cs="Times New Roman"/>
                <w:color w:val="000000" w:themeColor="text1"/>
                <w:sz w:val="24"/>
                <w:szCs w:val="24"/>
                <w:vertAlign w:val="superscript"/>
                <w:lang w:val="en-US"/>
              </w:rPr>
              <w:t>2</w:t>
            </w:r>
            <w:r w:rsidRPr="00A109B6">
              <w:rPr>
                <w:rFonts w:ascii="Times New Roman" w:hAnsi="Times New Roman" w:cs="Times New Roman"/>
                <w:color w:val="000000" w:themeColor="text1"/>
                <w:sz w:val="24"/>
                <w:szCs w:val="24"/>
                <w:lang w:val="en-US"/>
              </w:rPr>
              <w:t xml:space="preserve">/guru </w:t>
            </w:r>
          </w:p>
          <w:p w:rsidR="00402D7F" w:rsidRPr="00A109B6" w:rsidRDefault="00402D7F" w:rsidP="00402D7F">
            <w:pPr>
              <w:numPr>
                <w:ilvl w:val="0"/>
                <w:numId w:val="85"/>
              </w:numPr>
              <w:ind w:left="317" w:hanging="283"/>
              <w:contextualSpacing/>
              <w:rPr>
                <w:rFonts w:ascii="Times New Roman" w:hAnsi="Times New Roman" w:cs="Times New Roman"/>
                <w:color w:val="000000" w:themeColor="text1"/>
                <w:sz w:val="24"/>
                <w:szCs w:val="24"/>
                <w:lang w:val="en-US"/>
              </w:rPr>
            </w:pPr>
            <w:r w:rsidRPr="00A109B6">
              <w:rPr>
                <w:rFonts w:ascii="Times New Roman" w:hAnsi="Times New Roman" w:cs="Times New Roman"/>
                <w:color w:val="000000" w:themeColor="text1"/>
                <w:sz w:val="24"/>
                <w:szCs w:val="24"/>
                <w:lang w:val="en-US"/>
              </w:rPr>
              <w:t>Sekolah memiliki ruang kesenian, Lab</w:t>
            </w:r>
            <w:r w:rsidRPr="00A109B6">
              <w:rPr>
                <w:rFonts w:ascii="Times New Roman" w:hAnsi="Times New Roman" w:cs="Times New Roman"/>
                <w:color w:val="000000" w:themeColor="text1"/>
                <w:sz w:val="24"/>
                <w:szCs w:val="24"/>
              </w:rPr>
              <w:t xml:space="preserve"> bahasa</w:t>
            </w:r>
            <w:r w:rsidRPr="00A109B6">
              <w:rPr>
                <w:rFonts w:ascii="Times New Roman" w:hAnsi="Times New Roman" w:cs="Times New Roman"/>
                <w:color w:val="000000" w:themeColor="text1"/>
                <w:sz w:val="24"/>
                <w:szCs w:val="24"/>
                <w:lang w:val="en-US"/>
              </w:rPr>
              <w:t>,L</w:t>
            </w:r>
            <w:r w:rsidRPr="00A109B6">
              <w:rPr>
                <w:rFonts w:ascii="Times New Roman" w:hAnsi="Times New Roman" w:cs="Times New Roman"/>
                <w:color w:val="000000" w:themeColor="text1"/>
                <w:sz w:val="24"/>
                <w:szCs w:val="24"/>
              </w:rPr>
              <w:t>ab komputer</w:t>
            </w:r>
            <w:r w:rsidRPr="00A109B6">
              <w:rPr>
                <w:rFonts w:ascii="Times New Roman" w:hAnsi="Times New Roman" w:cs="Times New Roman"/>
                <w:color w:val="000000" w:themeColor="text1"/>
                <w:sz w:val="24"/>
                <w:szCs w:val="24"/>
                <w:lang w:val="en-US"/>
              </w:rPr>
              <w:t>,L</w:t>
            </w:r>
            <w:r w:rsidRPr="00A109B6">
              <w:rPr>
                <w:rFonts w:ascii="Times New Roman" w:hAnsi="Times New Roman" w:cs="Times New Roman"/>
                <w:color w:val="000000" w:themeColor="text1"/>
                <w:sz w:val="24"/>
                <w:szCs w:val="24"/>
              </w:rPr>
              <w:t>ab multimedia</w:t>
            </w:r>
            <w:r w:rsidRPr="00A109B6">
              <w:rPr>
                <w:rFonts w:ascii="Times New Roman" w:hAnsi="Times New Roman" w:cs="Times New Roman"/>
                <w:color w:val="000000" w:themeColor="text1"/>
                <w:sz w:val="24"/>
                <w:szCs w:val="24"/>
                <w:lang w:val="en-US"/>
              </w:rPr>
              <w:t>,R</w:t>
            </w:r>
            <w:r w:rsidRPr="00A109B6">
              <w:rPr>
                <w:rFonts w:ascii="Times New Roman" w:hAnsi="Times New Roman" w:cs="Times New Roman"/>
                <w:color w:val="000000" w:themeColor="text1"/>
                <w:sz w:val="24"/>
                <w:szCs w:val="24"/>
              </w:rPr>
              <w:t>uang perpustakaan</w:t>
            </w:r>
            <w:r w:rsidRPr="00A109B6">
              <w:rPr>
                <w:rFonts w:ascii="Times New Roman" w:hAnsi="Times New Roman" w:cs="Times New Roman"/>
                <w:color w:val="000000" w:themeColor="text1"/>
                <w:sz w:val="24"/>
                <w:szCs w:val="24"/>
                <w:lang w:val="en-US"/>
              </w:rPr>
              <w:t>, Lab. IPA, Ruang serbaguna/Gor, Ruang Pramuka,R</w:t>
            </w:r>
            <w:r w:rsidRPr="00A109B6">
              <w:rPr>
                <w:rFonts w:ascii="Times New Roman" w:hAnsi="Times New Roman" w:cs="Times New Roman"/>
                <w:color w:val="000000" w:themeColor="text1"/>
                <w:sz w:val="24"/>
                <w:szCs w:val="24"/>
              </w:rPr>
              <w:t>uang osis</w:t>
            </w:r>
            <w:r w:rsidRPr="00A109B6">
              <w:rPr>
                <w:rFonts w:ascii="Times New Roman" w:hAnsi="Times New Roman" w:cs="Times New Roman"/>
                <w:color w:val="000000" w:themeColor="text1"/>
                <w:sz w:val="24"/>
                <w:szCs w:val="24"/>
                <w:lang w:val="en-US"/>
              </w:rPr>
              <w:t>, R</w:t>
            </w:r>
            <w:r w:rsidRPr="00A109B6">
              <w:rPr>
                <w:rFonts w:ascii="Times New Roman" w:hAnsi="Times New Roman" w:cs="Times New Roman"/>
                <w:color w:val="000000" w:themeColor="text1"/>
                <w:sz w:val="24"/>
                <w:szCs w:val="24"/>
              </w:rPr>
              <w:t>uang ekskul</w:t>
            </w:r>
            <w:r w:rsidRPr="00A109B6">
              <w:rPr>
                <w:rFonts w:ascii="Times New Roman" w:hAnsi="Times New Roman" w:cs="Times New Roman"/>
                <w:color w:val="000000" w:themeColor="text1"/>
                <w:sz w:val="24"/>
                <w:szCs w:val="24"/>
                <w:lang w:val="en-US"/>
              </w:rPr>
              <w:t xml:space="preserve"> dan Kantin  Tempat </w:t>
            </w:r>
          </w:p>
          <w:p w:rsidR="00402D7F" w:rsidRPr="00A109B6" w:rsidRDefault="00402D7F" w:rsidP="00402D7F">
            <w:pPr>
              <w:numPr>
                <w:ilvl w:val="0"/>
                <w:numId w:val="85"/>
              </w:numPr>
              <w:ind w:left="317" w:hanging="283"/>
              <w:contextualSpacing/>
              <w:rPr>
                <w:rFonts w:ascii="Times New Roman" w:hAnsi="Times New Roman" w:cs="Times New Roman"/>
                <w:color w:val="000000" w:themeColor="text1"/>
                <w:sz w:val="24"/>
                <w:szCs w:val="24"/>
                <w:lang w:val="en-US"/>
              </w:rPr>
            </w:pPr>
            <w:r w:rsidRPr="00A109B6">
              <w:rPr>
                <w:rFonts w:ascii="Times New Roman" w:hAnsi="Times New Roman" w:cs="Times New Roman"/>
                <w:color w:val="000000" w:themeColor="text1"/>
                <w:sz w:val="24"/>
                <w:szCs w:val="24"/>
                <w:lang w:val="en-US"/>
              </w:rPr>
              <w:t xml:space="preserve">Memiliki koneksi Wirelesss internet </w:t>
            </w:r>
            <w:r w:rsidRPr="00A109B6">
              <w:rPr>
                <w:rFonts w:ascii="Times New Roman" w:hAnsi="Times New Roman" w:cs="Times New Roman"/>
                <w:color w:val="000000" w:themeColor="text1"/>
                <w:sz w:val="24"/>
                <w:szCs w:val="24"/>
              </w:rPr>
              <w:t>50 Mpbs</w:t>
            </w:r>
            <w:r w:rsidRPr="00A109B6">
              <w:rPr>
                <w:rFonts w:ascii="Times New Roman" w:hAnsi="Times New Roman" w:cs="Times New Roman"/>
                <w:color w:val="000000" w:themeColor="text1"/>
                <w:sz w:val="24"/>
                <w:szCs w:val="24"/>
                <w:lang w:val="en-US"/>
              </w:rPr>
              <w:t>.</w:t>
            </w:r>
          </w:p>
          <w:p w:rsidR="00402D7F" w:rsidRPr="00A109B6" w:rsidRDefault="00402D7F" w:rsidP="00402D7F">
            <w:pPr>
              <w:numPr>
                <w:ilvl w:val="0"/>
                <w:numId w:val="85"/>
              </w:numPr>
              <w:ind w:left="317" w:hanging="283"/>
              <w:contextualSpacing/>
              <w:rPr>
                <w:rFonts w:ascii="Times New Roman" w:hAnsi="Times New Roman" w:cs="Times New Roman"/>
                <w:color w:val="000000" w:themeColor="text1"/>
                <w:sz w:val="24"/>
                <w:szCs w:val="24"/>
                <w:lang w:val="en-US"/>
              </w:rPr>
            </w:pPr>
            <w:r w:rsidRPr="00A109B6">
              <w:rPr>
                <w:rFonts w:ascii="Times New Roman" w:hAnsi="Times New Roman" w:cs="Times New Roman"/>
                <w:color w:val="000000" w:themeColor="text1"/>
                <w:sz w:val="24"/>
                <w:szCs w:val="24"/>
                <w:lang w:val="en-US"/>
              </w:rPr>
              <w:t xml:space="preserve">Semua ruang belajar dan sudut – sudut </w:t>
            </w:r>
            <w:r w:rsidRPr="00A109B6">
              <w:rPr>
                <w:rFonts w:ascii="Times New Roman" w:hAnsi="Times New Roman" w:cs="Times New Roman"/>
                <w:color w:val="000000" w:themeColor="text1"/>
                <w:sz w:val="24"/>
                <w:szCs w:val="24"/>
                <w:lang w:val="en-US"/>
              </w:rPr>
              <w:lastRenderedPageBreak/>
              <w:t>sekolah yang memungkinkan siswa melanggar tata tertib dilengkapi dengan CCTV</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402D7F" w:rsidRDefault="00402D7F" w:rsidP="00402D7F">
            <w:pPr>
              <w:contextualSpacing/>
              <w:rPr>
                <w:rFonts w:ascii="Times New Roman" w:hAnsi="Times New Roman" w:cs="Times New Roman"/>
                <w:sz w:val="24"/>
                <w:szCs w:val="24"/>
                <w:lang w:val="en-US"/>
              </w:rPr>
            </w:pPr>
            <w:r w:rsidRPr="00A109B6">
              <w:rPr>
                <w:rFonts w:ascii="Times New Roman" w:hAnsi="Times New Roman" w:cs="Times New Roman"/>
                <w:b/>
                <w:sz w:val="24"/>
                <w:szCs w:val="24"/>
              </w:rPr>
              <w:lastRenderedPageBreak/>
              <w:t>6.</w:t>
            </w:r>
            <w:r w:rsidRPr="00A109B6">
              <w:rPr>
                <w:rFonts w:ascii="Times New Roman" w:hAnsi="Times New Roman" w:cs="Times New Roman"/>
                <w:b/>
                <w:sz w:val="24"/>
                <w:szCs w:val="24"/>
                <w:lang w:val="en-US"/>
              </w:rPr>
              <w:t xml:space="preserve">Standar </w:t>
            </w:r>
            <w:r>
              <w:rPr>
                <w:rFonts w:ascii="Times New Roman" w:hAnsi="Times New Roman" w:cs="Times New Roman"/>
                <w:b/>
                <w:sz w:val="24"/>
                <w:szCs w:val="24"/>
                <w:lang w:val="en-US"/>
              </w:rPr>
              <w:t>Pengelolaan</w:t>
            </w:r>
            <w:r w:rsidRPr="00402D7F">
              <w:rPr>
                <w:rFonts w:ascii="Times New Roman" w:hAnsi="Times New Roman" w:cs="Times New Roman"/>
                <w:b/>
                <w:sz w:val="24"/>
                <w:szCs w:val="24"/>
                <w:lang w:val="en-US"/>
              </w:rPr>
              <w:t>Pendidikan.</w:t>
            </w:r>
          </w:p>
        </w:tc>
        <w:tc>
          <w:tcPr>
            <w:tcW w:w="2552" w:type="dxa"/>
          </w:tcPr>
          <w:p w:rsidR="00402D7F" w:rsidRPr="00A109B6" w:rsidRDefault="00402D7F" w:rsidP="00402D7F">
            <w:pPr>
              <w:ind w:left="480"/>
              <w:contextualSpacing/>
              <w:rPr>
                <w:rFonts w:ascii="Times New Roman" w:hAnsi="Times New Roman" w:cs="Times New Roman"/>
                <w:sz w:val="24"/>
                <w:szCs w:val="24"/>
                <w:lang w:val="en-US"/>
              </w:rPr>
            </w:pPr>
          </w:p>
        </w:tc>
        <w:tc>
          <w:tcPr>
            <w:tcW w:w="1134" w:type="dxa"/>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p>
        </w:tc>
        <w:tc>
          <w:tcPr>
            <w:tcW w:w="1221"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r>
      <w:tr w:rsidR="00402D7F" w:rsidRPr="00A109B6" w:rsidTr="00402D7F">
        <w:tc>
          <w:tcPr>
            <w:tcW w:w="2518" w:type="dxa"/>
          </w:tcPr>
          <w:p w:rsidR="00402D7F" w:rsidRPr="00A109B6" w:rsidRDefault="00402D7F" w:rsidP="00893346">
            <w:pPr>
              <w:numPr>
                <w:ilvl w:val="0"/>
                <w:numId w:val="13"/>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Perangkat </w:t>
            </w:r>
          </w:p>
          <w:p w:rsidR="00402D7F" w:rsidRPr="00A109B6" w:rsidRDefault="00402D7F" w:rsidP="00402D7F">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dokumen </w:t>
            </w:r>
          </w:p>
          <w:p w:rsidR="00402D7F" w:rsidRPr="00A109B6" w:rsidRDefault="00402D7F" w:rsidP="00402D7F">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pelaksanaan </w:t>
            </w:r>
          </w:p>
          <w:p w:rsidR="00402D7F" w:rsidRPr="00A109B6" w:rsidRDefault="00402D7F" w:rsidP="00402D7F">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rencana </w:t>
            </w:r>
          </w:p>
          <w:p w:rsidR="00402D7F" w:rsidRPr="00A109B6" w:rsidRDefault="00402D7F" w:rsidP="00402D7F">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kerja/kegiatan </w:t>
            </w:r>
          </w:p>
          <w:p w:rsidR="00402D7F" w:rsidRPr="00A109B6" w:rsidRDefault="00402D7F" w:rsidP="00402D7F">
            <w:pPr>
              <w:ind w:left="360"/>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memiliki dokumen Rencana Kerja jangka menengah (4Tahunan)/RKS dan Rencana Kerja Tahunan (RKAS) yang sempurna/lengkap. (Pasal 53 ayat 1 dan 2 PP. 19. Th. 2005)</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893346">
            <w:pPr>
              <w:numPr>
                <w:ilvl w:val="0"/>
                <w:numId w:val="13"/>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Dokumen tata tertib</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Sekolah memiliki dokumen tata tertib pendidikan, dan peserta didik </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893346">
            <w:pPr>
              <w:numPr>
                <w:ilvl w:val="0"/>
                <w:numId w:val="13"/>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Manajemen 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sudah menerapkan Sistem Informasi Sekolah (SIM) berbasis internet</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893346">
            <w:pPr>
              <w:numPr>
                <w:ilvl w:val="0"/>
                <w:numId w:val="13"/>
              </w:numPr>
              <w:contextualSpacing/>
              <w:rPr>
                <w:rFonts w:ascii="Times New Roman" w:hAnsi="Times New Roman" w:cs="Times New Roman"/>
                <w:sz w:val="24"/>
                <w:szCs w:val="24"/>
                <w:lang w:val="en-US"/>
              </w:rPr>
            </w:pPr>
            <w:r w:rsidRPr="00A109B6">
              <w:rPr>
                <w:rFonts w:ascii="Times New Roman" w:hAnsi="Times New Roman" w:cs="Times New Roman"/>
                <w:sz w:val="24"/>
                <w:szCs w:val="24"/>
              </w:rPr>
              <w:t xml:space="preserve">. </w:t>
            </w:r>
            <w:r w:rsidRPr="00A109B6">
              <w:rPr>
                <w:rFonts w:ascii="Times New Roman" w:hAnsi="Times New Roman" w:cs="Times New Roman"/>
                <w:sz w:val="24"/>
                <w:szCs w:val="24"/>
                <w:lang w:val="en-US"/>
              </w:rPr>
              <w:t>Kemitraan</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Sekolah dapat memperluas kerjasama dengan dunia usaha dan </w:t>
            </w:r>
            <w:r w:rsidRPr="00A109B6">
              <w:rPr>
                <w:rFonts w:ascii="Times New Roman" w:hAnsi="Times New Roman" w:cs="Times New Roman"/>
                <w:sz w:val="24"/>
                <w:szCs w:val="24"/>
              </w:rPr>
              <w:lastRenderedPageBreak/>
              <w:t>industri, untuk menambah kesejahteraan warga sekolah.</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893346">
            <w:pPr>
              <w:numPr>
                <w:ilvl w:val="0"/>
                <w:numId w:val="13"/>
              </w:num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lastRenderedPageBreak/>
              <w:t>Program kerja Komite 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Ada program kerja komite sekolah.</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402D7F">
            <w:pPr>
              <w:contextualSpacing/>
              <w:rPr>
                <w:rFonts w:ascii="Times New Roman" w:hAnsi="Times New Roman" w:cs="Times New Roman"/>
                <w:sz w:val="24"/>
                <w:szCs w:val="24"/>
                <w:lang w:val="en-US"/>
              </w:rPr>
            </w:pPr>
            <w:r w:rsidRPr="00A109B6">
              <w:rPr>
                <w:rFonts w:ascii="Times New Roman" w:hAnsi="Times New Roman" w:cs="Times New Roman"/>
                <w:b/>
                <w:sz w:val="24"/>
                <w:szCs w:val="24"/>
              </w:rPr>
              <w:t xml:space="preserve">7. </w:t>
            </w:r>
            <w:r w:rsidRPr="00A109B6">
              <w:rPr>
                <w:rFonts w:ascii="Times New Roman" w:hAnsi="Times New Roman" w:cs="Times New Roman"/>
                <w:b/>
                <w:sz w:val="24"/>
                <w:szCs w:val="24"/>
                <w:lang w:val="en-US"/>
              </w:rPr>
              <w:t>Standar Pembiayaan</w:t>
            </w:r>
          </w:p>
        </w:tc>
        <w:tc>
          <w:tcPr>
            <w:tcW w:w="2552" w:type="dxa"/>
          </w:tcPr>
          <w:p w:rsidR="00402D7F" w:rsidRPr="00A109B6" w:rsidRDefault="00402D7F" w:rsidP="00A109B6">
            <w:pPr>
              <w:rPr>
                <w:rFonts w:ascii="Times New Roman" w:hAnsi="Times New Roman" w:cs="Times New Roman"/>
                <w:sz w:val="24"/>
                <w:szCs w:val="24"/>
              </w:rPr>
            </w:pPr>
          </w:p>
        </w:tc>
        <w:tc>
          <w:tcPr>
            <w:tcW w:w="1134" w:type="dxa"/>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p>
        </w:tc>
        <w:tc>
          <w:tcPr>
            <w:tcW w:w="1221"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r>
      <w:tr w:rsidR="00402D7F" w:rsidRPr="00A109B6" w:rsidTr="00402D7F">
        <w:tc>
          <w:tcPr>
            <w:tcW w:w="2518" w:type="dxa"/>
          </w:tcPr>
          <w:p w:rsidR="00402D7F" w:rsidRPr="00A109B6" w:rsidRDefault="00402D7F" w:rsidP="00402D7F">
            <w:pPr>
              <w:ind w:left="720"/>
              <w:contextualSpacing/>
              <w:rPr>
                <w:rFonts w:ascii="Times New Roman" w:hAnsi="Times New Roman" w:cs="Times New Roman"/>
                <w:sz w:val="24"/>
                <w:szCs w:val="24"/>
                <w:lang w:val="en-US"/>
              </w:rPr>
            </w:pPr>
            <w:r w:rsidRPr="00A109B6">
              <w:rPr>
                <w:rFonts w:ascii="Times New Roman" w:hAnsi="Times New Roman" w:cs="Times New Roman"/>
                <w:sz w:val="24"/>
                <w:szCs w:val="24"/>
              </w:rPr>
              <w:t xml:space="preserve">a. </w:t>
            </w:r>
            <w:r w:rsidRPr="00A109B6">
              <w:rPr>
                <w:rFonts w:ascii="Times New Roman" w:hAnsi="Times New Roman" w:cs="Times New Roman"/>
                <w:sz w:val="24"/>
                <w:szCs w:val="24"/>
                <w:lang w:val="en-US"/>
              </w:rPr>
              <w:t>Sumber dana</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dapat mengembangkan sumber dana baik dari perusahaan atau dana partispasi orang tua siswa</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402D7F">
            <w:pPr>
              <w:ind w:left="720"/>
              <w:contextualSpacing/>
              <w:rPr>
                <w:rFonts w:ascii="Times New Roman" w:hAnsi="Times New Roman" w:cs="Times New Roman"/>
                <w:sz w:val="24"/>
                <w:szCs w:val="24"/>
                <w:lang w:val="en-US"/>
              </w:rPr>
            </w:pPr>
            <w:r>
              <w:rPr>
                <w:rFonts w:ascii="Times New Roman" w:hAnsi="Times New Roman" w:cs="Times New Roman"/>
                <w:sz w:val="24"/>
                <w:szCs w:val="24"/>
              </w:rPr>
              <w:t>b.</w:t>
            </w:r>
            <w:r>
              <w:rPr>
                <w:rFonts w:ascii="Times New Roman" w:hAnsi="Times New Roman" w:cs="Times New Roman"/>
                <w:sz w:val="24"/>
                <w:szCs w:val="24"/>
                <w:lang w:val="en-US"/>
              </w:rPr>
              <w:t>Pembiayaan</w:t>
            </w:r>
            <w:r w:rsidRPr="00A109B6">
              <w:rPr>
                <w:rFonts w:ascii="Times New Roman" w:hAnsi="Times New Roman" w:cs="Times New Roman"/>
                <w:sz w:val="24"/>
                <w:szCs w:val="24"/>
                <w:lang w:val="en-US"/>
              </w:rPr>
              <w:t>Pendidikan</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dapat melaksanakan program tanpa terkendala  biaya</w:t>
            </w:r>
          </w:p>
        </w:tc>
        <w:tc>
          <w:tcPr>
            <w:tcW w:w="1134" w:type="dxa"/>
          </w:tcPr>
          <w:p w:rsidR="00402D7F" w:rsidRPr="00A109B6" w:rsidRDefault="00402D7F" w:rsidP="00A109B6">
            <w:pPr>
              <w:jc w:val="center"/>
              <w:rPr>
                <w:rFonts w:ascii="Times New Roman" w:hAnsi="Times New Roman" w:cs="Times New Roman"/>
                <w:sz w:val="24"/>
                <w:szCs w:val="24"/>
              </w:rPr>
            </w:pPr>
          </w:p>
        </w:tc>
        <w:tc>
          <w:tcPr>
            <w:tcW w:w="993" w:type="dxa"/>
          </w:tcPr>
          <w:p w:rsidR="00402D7F" w:rsidRPr="00A109B6" w:rsidRDefault="00402D7F" w:rsidP="00A109B6">
            <w:pPr>
              <w:jc w:val="center"/>
              <w:rPr>
                <w:rFonts w:ascii="Times New Roman" w:hAnsi="Times New Roman" w:cs="Times New Roman"/>
                <w:sz w:val="24"/>
                <w:szCs w:val="24"/>
              </w:rPr>
            </w:pPr>
          </w:p>
        </w:tc>
        <w:tc>
          <w:tcPr>
            <w:tcW w:w="1221"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c>
          <w:tcPr>
            <w:tcW w:w="1222" w:type="dxa"/>
          </w:tcPr>
          <w:p w:rsidR="00402D7F" w:rsidRPr="00A109B6" w:rsidRDefault="00402D7F" w:rsidP="00A109B6">
            <w:pPr>
              <w:jc w:val="center"/>
              <w:rPr>
                <w:rFonts w:ascii="Times New Roman" w:hAnsi="Times New Roman" w:cs="Times New Roman"/>
                <w:sz w:val="24"/>
                <w:szCs w:val="24"/>
              </w:rPr>
            </w:pPr>
          </w:p>
        </w:tc>
      </w:tr>
      <w:tr w:rsidR="00402D7F" w:rsidRPr="00A109B6" w:rsidTr="00402D7F">
        <w:tc>
          <w:tcPr>
            <w:tcW w:w="2518" w:type="dxa"/>
          </w:tcPr>
          <w:p w:rsidR="00402D7F" w:rsidRPr="00A109B6" w:rsidRDefault="00402D7F" w:rsidP="00402D7F">
            <w:pPr>
              <w:contextualSpacing/>
              <w:rPr>
                <w:rFonts w:ascii="Times New Roman" w:hAnsi="Times New Roman" w:cs="Times New Roman"/>
                <w:sz w:val="24"/>
                <w:szCs w:val="24"/>
                <w:lang w:val="en-US"/>
              </w:rPr>
            </w:pPr>
            <w:r w:rsidRPr="00A109B6">
              <w:rPr>
                <w:rFonts w:ascii="Times New Roman" w:hAnsi="Times New Roman" w:cs="Times New Roman"/>
                <w:b/>
                <w:color w:val="000000" w:themeColor="text1"/>
                <w:sz w:val="24"/>
                <w:szCs w:val="24"/>
              </w:rPr>
              <w:t xml:space="preserve">8. </w:t>
            </w:r>
            <w:r w:rsidRPr="00A109B6">
              <w:rPr>
                <w:rFonts w:ascii="Times New Roman" w:hAnsi="Times New Roman" w:cs="Times New Roman"/>
                <w:b/>
                <w:color w:val="000000" w:themeColor="text1"/>
                <w:sz w:val="24"/>
                <w:szCs w:val="24"/>
                <w:lang w:val="en-US"/>
              </w:rPr>
              <w:t xml:space="preserve">Standar Penilaian </w:t>
            </w:r>
          </w:p>
          <w:p w:rsidR="00402D7F" w:rsidRPr="00A109B6" w:rsidRDefault="00402D7F" w:rsidP="00402D7F">
            <w:pPr>
              <w:contextualSpacing/>
              <w:rPr>
                <w:rFonts w:ascii="Times New Roman" w:hAnsi="Times New Roman" w:cs="Times New Roman"/>
                <w:sz w:val="24"/>
                <w:szCs w:val="24"/>
                <w:lang w:val="en-US"/>
              </w:rPr>
            </w:pPr>
            <w:r w:rsidRPr="00A109B6">
              <w:rPr>
                <w:rFonts w:ascii="Times New Roman" w:hAnsi="Times New Roman" w:cs="Times New Roman"/>
                <w:b/>
                <w:color w:val="000000" w:themeColor="text1"/>
                <w:sz w:val="24"/>
                <w:szCs w:val="24"/>
                <w:lang w:val="en-US"/>
              </w:rPr>
              <w:t>Pendidikan</w:t>
            </w:r>
          </w:p>
        </w:tc>
        <w:tc>
          <w:tcPr>
            <w:tcW w:w="2552" w:type="dxa"/>
          </w:tcPr>
          <w:p w:rsidR="00402D7F" w:rsidRPr="00A109B6" w:rsidRDefault="00402D7F" w:rsidP="00A109B6">
            <w:pPr>
              <w:rPr>
                <w:rFonts w:ascii="Times New Roman" w:hAnsi="Times New Roman" w:cs="Times New Roman"/>
                <w:sz w:val="24"/>
                <w:szCs w:val="24"/>
              </w:rPr>
            </w:pP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402D7F">
            <w:pPr>
              <w:ind w:left="720"/>
              <w:contextualSpacing/>
              <w:rPr>
                <w:rFonts w:ascii="Times New Roman" w:hAnsi="Times New Roman" w:cs="Times New Roman"/>
                <w:sz w:val="24"/>
                <w:szCs w:val="24"/>
                <w:lang w:val="en-US"/>
              </w:rPr>
            </w:pPr>
            <w:r w:rsidRPr="00A109B6">
              <w:rPr>
                <w:rFonts w:ascii="Times New Roman" w:hAnsi="Times New Roman" w:cs="Times New Roman"/>
                <w:sz w:val="24"/>
                <w:szCs w:val="24"/>
              </w:rPr>
              <w:t xml:space="preserve">a. </w:t>
            </w:r>
            <w:r w:rsidRPr="00A109B6">
              <w:rPr>
                <w:rFonts w:ascii="Times New Roman" w:hAnsi="Times New Roman" w:cs="Times New Roman"/>
                <w:sz w:val="24"/>
                <w:szCs w:val="24"/>
                <w:lang w:val="en-US"/>
              </w:rPr>
              <w:t>Penilaian hasil belajar</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1.Sekolah dapat melaksanakan hasil penilaian belajar:</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 Penilaian hasil belajar oleh pendidik secara berkesinambungan untuk memantau proses, kemajuan, dan perbaikan hasil dalam </w:t>
            </w:r>
            <w:r w:rsidRPr="00A109B6">
              <w:rPr>
                <w:rFonts w:ascii="Times New Roman" w:hAnsi="Times New Roman" w:cs="Times New Roman"/>
                <w:sz w:val="24"/>
                <w:szCs w:val="24"/>
              </w:rPr>
              <w:lastRenderedPageBreak/>
              <w:t>bentuk ulangan harian, ulangan tengah semester, ulangan akhir semester dan ulangan kenaikan kelas sesuai dengan panduan penilaian dari BSNP. ( PP. No. 19, pasal 64 Ayat 1 s/d 7)</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-Penilaian hasil belajar oleh satuan pendidikan:</w:t>
            </w:r>
          </w:p>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Ujian sekolah sesuai dengan ketentuan yang diatur oleh peraturan Menteri berdasarkan usulan BSNP. ( Pasal 65, ayat 5 PP. No. 19 Th.2005)</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rPr>
              <w:lastRenderedPageBreak/>
              <w:t>b.</w:t>
            </w:r>
            <w:r w:rsidRPr="00A109B6">
              <w:rPr>
                <w:rFonts w:ascii="Times New Roman" w:hAnsi="Times New Roman" w:cs="Times New Roman"/>
                <w:sz w:val="24"/>
                <w:szCs w:val="24"/>
                <w:lang w:val="en-US"/>
              </w:rPr>
              <w:t xml:space="preserve">Sistem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Penilaian</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memiliki sistem penilaian yang dapat mengukur Kompetensi siswa yang berhubungan dengan penguasaan IPTEK, Akhlak mulia dan budi pekerti, estetika dan psikomotorik siswa</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rPr>
              <w:t xml:space="preserve">c. </w:t>
            </w:r>
            <w:r w:rsidRPr="00A109B6">
              <w:rPr>
                <w:rFonts w:ascii="Times New Roman" w:hAnsi="Times New Roman" w:cs="Times New Roman"/>
                <w:sz w:val="24"/>
                <w:szCs w:val="24"/>
                <w:lang w:val="en-US"/>
              </w:rPr>
              <w:t xml:space="preserve">Pengolahan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lastRenderedPageBreak/>
              <w:t>hasil penilaian</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lastRenderedPageBreak/>
              <w:t xml:space="preserve">Semua guru dapat </w:t>
            </w:r>
            <w:r w:rsidRPr="00A109B6">
              <w:rPr>
                <w:rFonts w:ascii="Times New Roman" w:hAnsi="Times New Roman" w:cs="Times New Roman"/>
                <w:sz w:val="24"/>
                <w:szCs w:val="24"/>
              </w:rPr>
              <w:lastRenderedPageBreak/>
              <w:t>mengolah nilai hasil belajar dengan menggunakan TIK</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A109B6">
            <w:pPr>
              <w:rPr>
                <w:rFonts w:ascii="Times New Roman" w:hAnsi="Times New Roman" w:cs="Times New Roman"/>
                <w:b/>
                <w:sz w:val="24"/>
                <w:szCs w:val="24"/>
              </w:rPr>
            </w:pPr>
            <w:r w:rsidRPr="00A109B6">
              <w:rPr>
                <w:rFonts w:ascii="Times New Roman" w:hAnsi="Times New Roman" w:cs="Times New Roman"/>
                <w:b/>
                <w:sz w:val="24"/>
                <w:szCs w:val="24"/>
              </w:rPr>
              <w:lastRenderedPageBreak/>
              <w:t>Pengembangan budaya dan Lingkungan Sekolah</w:t>
            </w:r>
          </w:p>
        </w:tc>
        <w:tc>
          <w:tcPr>
            <w:tcW w:w="2552" w:type="dxa"/>
          </w:tcPr>
          <w:p w:rsidR="00402D7F" w:rsidRPr="00A109B6" w:rsidRDefault="00402D7F" w:rsidP="00A109B6">
            <w:pPr>
              <w:rPr>
                <w:rFonts w:ascii="Times New Roman" w:hAnsi="Times New Roman" w:cs="Times New Roman"/>
                <w:sz w:val="24"/>
                <w:szCs w:val="24"/>
              </w:rPr>
            </w:pP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E61795" w:rsidP="00E61795">
            <w:pPr>
              <w:contextualSpacing/>
              <w:rPr>
                <w:rFonts w:ascii="Times New Roman" w:hAnsi="Times New Roman" w:cs="Times New Roman"/>
                <w:sz w:val="24"/>
                <w:szCs w:val="24"/>
                <w:lang w:val="en-US"/>
              </w:rPr>
            </w:pPr>
            <w:r>
              <w:rPr>
                <w:rFonts w:ascii="Times New Roman" w:hAnsi="Times New Roman" w:cs="Times New Roman"/>
                <w:sz w:val="24"/>
                <w:szCs w:val="24"/>
              </w:rPr>
              <w:t>a.</w:t>
            </w:r>
            <w:r w:rsidR="00402D7F" w:rsidRPr="00A109B6">
              <w:rPr>
                <w:rFonts w:ascii="Times New Roman" w:hAnsi="Times New Roman" w:cs="Times New Roman"/>
                <w:sz w:val="24"/>
                <w:szCs w:val="24"/>
              </w:rPr>
              <w:t xml:space="preserve">. </w:t>
            </w:r>
            <w:r w:rsidR="00402D7F" w:rsidRPr="00A109B6">
              <w:rPr>
                <w:rFonts w:ascii="Times New Roman" w:hAnsi="Times New Roman" w:cs="Times New Roman"/>
                <w:sz w:val="24"/>
                <w:szCs w:val="24"/>
                <w:lang w:val="en-US"/>
              </w:rPr>
              <w:t xml:space="preserve">Budaya Bersih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di Lingkung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dapat mengembangkan budaya bersih</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E61795" w:rsidP="00E61795">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Penciptaan </w:t>
            </w:r>
            <w:r w:rsidR="00402D7F" w:rsidRPr="00A109B6">
              <w:rPr>
                <w:rFonts w:ascii="Times New Roman" w:hAnsi="Times New Roman" w:cs="Times New Roman"/>
                <w:sz w:val="24"/>
                <w:szCs w:val="24"/>
                <w:lang w:val="en-US"/>
              </w:rPr>
              <w:t xml:space="preserve">Lingkungan </w:t>
            </w:r>
          </w:p>
          <w:p w:rsidR="00E61795" w:rsidRDefault="00E61795" w:rsidP="00E61795">
            <w:pPr>
              <w:contextualSpacing/>
              <w:rPr>
                <w:rFonts w:ascii="Times New Roman" w:hAnsi="Times New Roman" w:cs="Times New Roman"/>
                <w:sz w:val="24"/>
                <w:szCs w:val="24"/>
              </w:rPr>
            </w:pPr>
            <w:r>
              <w:rPr>
                <w:rFonts w:ascii="Times New Roman" w:hAnsi="Times New Roman" w:cs="Times New Roman"/>
                <w:sz w:val="24"/>
                <w:szCs w:val="24"/>
                <w:lang w:val="en-US"/>
              </w:rPr>
              <w:t xml:space="preserve">sehat, Asri,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Indah, Rindang </w:t>
            </w:r>
          </w:p>
          <w:p w:rsidR="00402D7F" w:rsidRPr="00A109B6" w:rsidRDefault="00E61795" w:rsidP="00E61795">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dan Sejuk ( </w:t>
            </w:r>
            <w:r w:rsidR="00402D7F" w:rsidRPr="00A109B6">
              <w:rPr>
                <w:rFonts w:ascii="Times New Roman" w:hAnsi="Times New Roman" w:cs="Times New Roman"/>
                <w:sz w:val="24"/>
                <w:szCs w:val="24"/>
                <w:lang w:val="en-US"/>
              </w:rPr>
              <w:t xml:space="preserve">Tamanisasi ) </w:t>
            </w:r>
          </w:p>
          <w:p w:rsidR="00402D7F" w:rsidRPr="00E61795"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dilingkungan </w:t>
            </w:r>
            <w:r w:rsidRPr="00E61795">
              <w:rPr>
                <w:rFonts w:ascii="Times New Roman" w:hAnsi="Times New Roman" w:cs="Times New Roman"/>
                <w:sz w:val="24"/>
                <w:szCs w:val="24"/>
                <w:lang w:val="en-US"/>
              </w:rPr>
              <w:t>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Lingkungan sekolah sudah tertata dengan baik sehingga warga sekolah dapat merasakan kenikmatan hidup dilingkungan sekolah.</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Peningkatan </w:t>
            </w:r>
          </w:p>
          <w:p w:rsidR="00402D7F" w:rsidRPr="00A109B6" w:rsidRDefault="00402D7F" w:rsidP="00A109B6">
            <w:pPr>
              <w:contextualSpacing/>
              <w:rPr>
                <w:rFonts w:ascii="Times New Roman" w:hAnsi="Times New Roman" w:cs="Times New Roman"/>
                <w:sz w:val="24"/>
                <w:szCs w:val="24"/>
              </w:rPr>
            </w:pPr>
            <w:r w:rsidRPr="00A109B6">
              <w:rPr>
                <w:rFonts w:ascii="Times New Roman" w:hAnsi="Times New Roman" w:cs="Times New Roman"/>
                <w:sz w:val="24"/>
                <w:szCs w:val="24"/>
                <w:lang w:val="en-US"/>
              </w:rPr>
              <w:t xml:space="preserve">budaya </w:t>
            </w:r>
          </w:p>
          <w:p w:rsidR="00402D7F" w:rsidRPr="00A109B6" w:rsidRDefault="00402D7F" w:rsidP="00A109B6">
            <w:pPr>
              <w:contextualSpacing/>
              <w:rPr>
                <w:rFonts w:ascii="Times New Roman" w:hAnsi="Times New Roman" w:cs="Times New Roman"/>
                <w:sz w:val="24"/>
                <w:szCs w:val="24"/>
              </w:rPr>
            </w:pPr>
            <w:r w:rsidRPr="00A109B6">
              <w:rPr>
                <w:rFonts w:ascii="Times New Roman" w:hAnsi="Times New Roman" w:cs="Times New Roman"/>
                <w:sz w:val="24"/>
                <w:szCs w:val="24"/>
                <w:lang w:val="en-US"/>
              </w:rPr>
              <w:t xml:space="preserve">tatakrama (Sopan </w:t>
            </w:r>
          </w:p>
          <w:p w:rsidR="00402D7F" w:rsidRPr="00A109B6" w:rsidRDefault="00402D7F" w:rsidP="00A109B6">
            <w:pPr>
              <w:contextualSpacing/>
              <w:rPr>
                <w:rFonts w:ascii="Times New Roman" w:hAnsi="Times New Roman" w:cs="Times New Roman"/>
                <w:sz w:val="24"/>
                <w:szCs w:val="24"/>
              </w:rPr>
            </w:pPr>
            <w:r w:rsidRPr="00A109B6">
              <w:rPr>
                <w:rFonts w:ascii="Times New Roman" w:hAnsi="Times New Roman" w:cs="Times New Roman"/>
                <w:sz w:val="24"/>
                <w:szCs w:val="24"/>
                <w:lang w:val="en-US"/>
              </w:rPr>
              <w:t xml:space="preserve">santun) antar </w:t>
            </w:r>
          </w:p>
          <w:p w:rsidR="00402D7F" w:rsidRPr="00A109B6" w:rsidRDefault="00402D7F" w:rsidP="00A109B6">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warga sekolah.</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 xml:space="preserve">Semua warga sekolah sudah  terbiasa mengucap salam (sapa), ramah, melakukan ibadah wajib dan sunah (bagi yang beragama Islam) baik dilingkungan sekolah maupun di rumah. Menjalankan ibadah dan sikap tolong menolong dalam </w:t>
            </w:r>
            <w:r w:rsidRPr="00A109B6">
              <w:rPr>
                <w:rFonts w:ascii="Times New Roman" w:hAnsi="Times New Roman" w:cs="Times New Roman"/>
                <w:sz w:val="24"/>
                <w:szCs w:val="24"/>
              </w:rPr>
              <w:lastRenderedPageBreak/>
              <w:t>kebaikan bagi warga sekolah sesuai dengan agama yang dianutnya.</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lastRenderedPageBreak/>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rPr>
              <w:lastRenderedPageBreak/>
              <w:t>.</w:t>
            </w:r>
            <w:r w:rsidRPr="00A109B6">
              <w:rPr>
                <w:rFonts w:ascii="Times New Roman" w:hAnsi="Times New Roman" w:cs="Times New Roman"/>
                <w:sz w:val="24"/>
                <w:szCs w:val="24"/>
                <w:lang w:val="en-US"/>
              </w:rPr>
              <w:t xml:space="preserve">Peningkatan </w:t>
            </w:r>
          </w:p>
          <w:p w:rsidR="00402D7F" w:rsidRPr="00A109B6" w:rsidRDefault="00E61795" w:rsidP="00E61795">
            <w:pPr>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budaya daerah (Jawa Barat / </w:t>
            </w:r>
            <w:r w:rsidR="00402D7F" w:rsidRPr="00A109B6">
              <w:rPr>
                <w:rFonts w:ascii="Times New Roman" w:hAnsi="Times New Roman" w:cs="Times New Roman"/>
                <w:sz w:val="24"/>
                <w:szCs w:val="24"/>
                <w:lang w:val="en-US"/>
              </w:rPr>
              <w:t xml:space="preserve">sunda) </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Disekolah antar warga sekolah dapat melaksanakan satu hari berkomunikasi dengan bahasa sunda</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r w:rsidR="00402D7F" w:rsidRPr="00A109B6" w:rsidTr="00402D7F">
        <w:tc>
          <w:tcPr>
            <w:tcW w:w="2518" w:type="dxa"/>
          </w:tcPr>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Peningkatan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 xml:space="preserve">berbahasa </w:t>
            </w:r>
          </w:p>
          <w:p w:rsidR="00402D7F" w:rsidRPr="00A109B6" w:rsidRDefault="00402D7F" w:rsidP="00E61795">
            <w:pPr>
              <w:contextualSpacing/>
              <w:rPr>
                <w:rFonts w:ascii="Times New Roman" w:hAnsi="Times New Roman" w:cs="Times New Roman"/>
                <w:sz w:val="24"/>
                <w:szCs w:val="24"/>
                <w:lang w:val="en-US"/>
              </w:rPr>
            </w:pPr>
            <w:r w:rsidRPr="00A109B6">
              <w:rPr>
                <w:rFonts w:ascii="Times New Roman" w:hAnsi="Times New Roman" w:cs="Times New Roman"/>
                <w:sz w:val="24"/>
                <w:szCs w:val="24"/>
                <w:lang w:val="en-US"/>
              </w:rPr>
              <w:t>Inggris/Internasional</w:t>
            </w:r>
          </w:p>
        </w:tc>
        <w:tc>
          <w:tcPr>
            <w:tcW w:w="2552" w:type="dxa"/>
          </w:tcPr>
          <w:p w:rsidR="00402D7F" w:rsidRPr="00A109B6" w:rsidRDefault="00402D7F" w:rsidP="00A109B6">
            <w:pPr>
              <w:rPr>
                <w:rFonts w:ascii="Times New Roman" w:hAnsi="Times New Roman" w:cs="Times New Roman"/>
                <w:sz w:val="24"/>
                <w:szCs w:val="24"/>
              </w:rPr>
            </w:pPr>
            <w:r w:rsidRPr="00A109B6">
              <w:rPr>
                <w:rFonts w:ascii="Times New Roman" w:hAnsi="Times New Roman" w:cs="Times New Roman"/>
                <w:sz w:val="24"/>
                <w:szCs w:val="24"/>
              </w:rPr>
              <w:t>Sekolah dapat melaksanakan “English Day” untuk meningkatkan kemahiran  berbahasa Internasional.</w:t>
            </w:r>
          </w:p>
        </w:tc>
        <w:tc>
          <w:tcPr>
            <w:tcW w:w="1134"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c>
          <w:tcPr>
            <w:tcW w:w="993"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65%</w:t>
            </w:r>
          </w:p>
        </w:tc>
        <w:tc>
          <w:tcPr>
            <w:tcW w:w="1221"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75%</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80%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90%</w:t>
            </w:r>
          </w:p>
        </w:tc>
        <w:tc>
          <w:tcPr>
            <w:tcW w:w="1222" w:type="dxa"/>
          </w:tcPr>
          <w:p w:rsidR="00402D7F" w:rsidRPr="00A109B6" w:rsidRDefault="00402D7F" w:rsidP="00A109B6">
            <w:pPr>
              <w:jc w:val="center"/>
              <w:rPr>
                <w:rFonts w:ascii="Times New Roman" w:hAnsi="Times New Roman" w:cs="Times New Roman"/>
                <w:sz w:val="24"/>
                <w:szCs w:val="24"/>
              </w:rPr>
            </w:pPr>
            <w:r w:rsidRPr="00A109B6">
              <w:rPr>
                <w:rFonts w:ascii="Times New Roman" w:hAnsi="Times New Roman" w:cs="Times New Roman"/>
                <w:sz w:val="24"/>
                <w:szCs w:val="24"/>
              </w:rPr>
              <w:t>100%</w:t>
            </w:r>
          </w:p>
        </w:tc>
      </w:tr>
    </w:tbl>
    <w:p w:rsidR="00A109B6" w:rsidRPr="00A109B6" w:rsidRDefault="00A109B6" w:rsidP="00A109B6">
      <w:pPr>
        <w:spacing w:after="0" w:line="240" w:lineRule="auto"/>
        <w:jc w:val="center"/>
        <w:rPr>
          <w:rFonts w:ascii="Times New Roman" w:hAnsi="Times New Roman" w:cs="Times New Roman"/>
          <w:sz w:val="24"/>
          <w:szCs w:val="24"/>
        </w:rPr>
      </w:pPr>
    </w:p>
    <w:p w:rsidR="00A109B6" w:rsidRPr="00A109B6" w:rsidRDefault="00A109B6" w:rsidP="00A109B6">
      <w:pPr>
        <w:spacing w:after="0"/>
        <w:rPr>
          <w:rFonts w:ascii="Times New Roman" w:hAnsi="Times New Roman" w:cs="Times New Roman"/>
          <w:sz w:val="24"/>
          <w:szCs w:val="24"/>
        </w:rPr>
      </w:pPr>
    </w:p>
    <w:p w:rsidR="00A109B6" w:rsidRPr="00A109B6" w:rsidRDefault="00A109B6" w:rsidP="00A109B6">
      <w:pPr>
        <w:spacing w:after="0"/>
        <w:rPr>
          <w:rFonts w:ascii="Times New Roman" w:hAnsi="Times New Roman" w:cs="Times New Roman"/>
          <w:sz w:val="24"/>
          <w:szCs w:val="24"/>
        </w:rPr>
      </w:pPr>
    </w:p>
    <w:p w:rsidR="00A109B6" w:rsidRPr="00A109B6" w:rsidRDefault="00A109B6" w:rsidP="00A109B6">
      <w:pPr>
        <w:spacing w:after="0"/>
        <w:jc w:val="center"/>
        <w:rPr>
          <w:rFonts w:ascii="Times New Roman" w:hAnsi="Times New Roman" w:cs="Times New Roman"/>
          <w:sz w:val="24"/>
          <w:szCs w:val="24"/>
        </w:rPr>
      </w:pPr>
    </w:p>
    <w:p w:rsidR="00A109B6" w:rsidRPr="00A109B6" w:rsidRDefault="00A109B6" w:rsidP="00A109B6">
      <w:pPr>
        <w:spacing w:after="0"/>
        <w:jc w:val="center"/>
        <w:rPr>
          <w:rFonts w:ascii="Times New Roman" w:hAnsi="Times New Roman" w:cs="Times New Roman"/>
          <w:sz w:val="24"/>
          <w:szCs w:val="24"/>
        </w:rPr>
      </w:pPr>
    </w:p>
    <w:p w:rsidR="00A109B6" w:rsidRPr="00A109B6" w:rsidRDefault="00A109B6" w:rsidP="00A109B6">
      <w:pPr>
        <w:spacing w:after="0"/>
        <w:jc w:val="center"/>
        <w:rPr>
          <w:rFonts w:ascii="Times New Roman" w:hAnsi="Times New Roman" w:cs="Times New Roman"/>
          <w:sz w:val="24"/>
          <w:szCs w:val="24"/>
        </w:rPr>
      </w:pPr>
    </w:p>
    <w:p w:rsidR="00A109B6" w:rsidRPr="00A109B6" w:rsidRDefault="00A109B6" w:rsidP="00A109B6">
      <w:pPr>
        <w:spacing w:after="0"/>
        <w:jc w:val="center"/>
        <w:rPr>
          <w:rFonts w:ascii="Times New Roman" w:hAnsi="Times New Roman" w:cs="Times New Roman"/>
          <w:sz w:val="24"/>
          <w:szCs w:val="24"/>
        </w:rPr>
      </w:pPr>
    </w:p>
    <w:p w:rsidR="00A109B6" w:rsidRPr="00A109B6" w:rsidRDefault="00A109B6" w:rsidP="00A109B6">
      <w:pPr>
        <w:spacing w:after="0"/>
        <w:rPr>
          <w:rFonts w:ascii="Times New Roman" w:hAnsi="Times New Roman" w:cs="Times New Roman"/>
          <w:sz w:val="24"/>
          <w:szCs w:val="24"/>
        </w:rPr>
        <w:sectPr w:rsidR="00A109B6" w:rsidRPr="00A109B6" w:rsidSect="00A109B6">
          <w:pgSz w:w="16840" w:h="11907" w:orient="landscape" w:code="9"/>
          <w:pgMar w:top="2268" w:right="1701" w:bottom="1701" w:left="2268" w:header="720" w:footer="720" w:gutter="0"/>
          <w:cols w:space="720"/>
          <w:docGrid w:linePitch="360"/>
        </w:sectPr>
      </w:pPr>
    </w:p>
    <w:p w:rsidR="00A109B6" w:rsidRPr="00A109B6" w:rsidRDefault="00A109B6" w:rsidP="00A109B6">
      <w:pPr>
        <w:spacing w:after="0"/>
        <w:jc w:val="both"/>
        <w:rPr>
          <w:rFonts w:ascii="Times New Roman" w:hAnsi="Times New Roman" w:cs="Times New Roman"/>
          <w:b/>
          <w:sz w:val="24"/>
          <w:szCs w:val="24"/>
        </w:rPr>
      </w:pPr>
      <w:r w:rsidRPr="00A109B6">
        <w:rPr>
          <w:rFonts w:ascii="Times New Roman" w:hAnsi="Times New Roman" w:cs="Times New Roman"/>
          <w:b/>
          <w:sz w:val="24"/>
          <w:szCs w:val="24"/>
        </w:rPr>
        <w:lastRenderedPageBreak/>
        <w:t>4.4  Pembasahasan Hasil Perancangan</w:t>
      </w:r>
    </w:p>
    <w:p w:rsidR="00A109B6" w:rsidRPr="00A109B6" w:rsidRDefault="00A109B6" w:rsidP="00A109B6">
      <w:pPr>
        <w:spacing w:after="0"/>
        <w:ind w:left="720"/>
        <w:jc w:val="both"/>
        <w:rPr>
          <w:rFonts w:ascii="Times New Roman" w:hAnsi="Times New Roman" w:cs="Times New Roman"/>
          <w:sz w:val="24"/>
          <w:szCs w:val="24"/>
        </w:rPr>
      </w:pPr>
    </w:p>
    <w:p w:rsidR="00A109B6" w:rsidRPr="00A109B6" w:rsidRDefault="00A109B6" w:rsidP="00A109B6">
      <w:pPr>
        <w:spacing w:after="0"/>
        <w:ind w:left="720"/>
        <w:jc w:val="both"/>
        <w:rPr>
          <w:rFonts w:ascii="Times New Roman" w:hAnsi="Times New Roman" w:cs="Times New Roman"/>
          <w:sz w:val="24"/>
          <w:szCs w:val="24"/>
        </w:rPr>
      </w:pP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Hasil penelitian dan hasil perancangan menunjukan bahwa SMK Mahputra adalah sekolah yang baru berdiri namun eksistesi untukpengembangan sangat tinggi karena memiliki faktor faktor baik internal maupun eksternal sekolah yang mendukung pada proses pengembangan. SMK mahaputra kedepannya akan menjadi sekolah pilihan pertama dibanding dengan sekolah sekolah sejens yang berada di wilyah yang sama. Dengan adanya kepercayaan masyarakat  setiap tahun pelajaran baru calon pendaftar diharapkan meningkat. Untukmeningkatkan kepercayaan masyarakat maka SMK Mahaputra harus selalu meningkatkan mutu pendidikan disegala bidang.</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Dalam rangka meningkatkan mutu pendidikan, sekolah harus menyusun Rencana Strategi ( RENSTRA). Hasil penelitian menunjukan bahwa SMK Mahaputra belummeiliki Renstra untuk pengembangan sekolah 5 tahun kedepan (tahun2018-2022)</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Hasil perancangan juga menunju</w:t>
      </w:r>
      <w:r w:rsidR="00342C41">
        <w:rPr>
          <w:rFonts w:ascii="Times New Roman" w:hAnsi="Times New Roman" w:cs="Times New Roman"/>
          <w:sz w:val="24"/>
          <w:szCs w:val="24"/>
        </w:rPr>
        <w:t>kan bahwa dalam rangka meningkat</w:t>
      </w:r>
      <w:r w:rsidRPr="00A109B6">
        <w:rPr>
          <w:rFonts w:ascii="Times New Roman" w:hAnsi="Times New Roman" w:cs="Times New Roman"/>
          <w:sz w:val="24"/>
          <w:szCs w:val="24"/>
        </w:rPr>
        <w:t>kan mutu pendidikan ada beberpa kendala dalam pemenuhan 8 standar Nasional Pendidikan yang menjadi jaminan mutu suatu lembaga pendidikan. Kendala tersebut tampak dari kesenjangan ( Gap) antara kondisi seklah saat ini dengan kondisi yang akannadatang dalamrangkapemenuhan 8 standar. Kendala – kendala ini harus diupayakan dapat diatasi secara   terencana melalui rumusan rencana strategis yang berdasrkan kepada Visi,Misi dan Tujuan sekolah.</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 xml:space="preserve">Dalam penelitian ini peneliti melakukan pencermatn terhadap lungkungan internal sekolah untuk mengetahui kekuatan dan kelemahan yang dimiliki sekolah </w:t>
      </w:r>
      <w:r w:rsidRPr="00A109B6">
        <w:rPr>
          <w:rFonts w:ascii="Times New Roman" w:hAnsi="Times New Roman" w:cs="Times New Roman"/>
          <w:sz w:val="24"/>
          <w:szCs w:val="24"/>
        </w:rPr>
        <w:lastRenderedPageBreak/>
        <w:t>serta lingkungan eksternal yang merupakan peluang dan ancaman yang  dihadapi sekolah.</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Hasil pengamatan menunjukan bahwa faktor – faktor kekuatan ( Strenght), kelemahan ( weakness),Peluang (Oppotunity) dan ancaman (Threat) mempengaruhi ketercapaian tujuan sekolah. Adapun hasil pencermatan  tentang faktor internal dan faktor eksternal yang dimiliki SMK Mahaputra adalah sebagai berikut  :</w:t>
      </w: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t>1.Faktror Internal ( faktor kekuatan dan faktor kelemahan) SMK Mahaputra</w:t>
      </w: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t>a. Faktor kekuatan (Strenght</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Sekolah sudah memiliki Visi,Misi dan Tujuan</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Memiliki strukutr organisasi yang sudah jelas pembagian tugannya</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lahan sekolah yang luas 25.000m</w:t>
      </w:r>
      <w:r w:rsidRPr="00A109B6">
        <w:rPr>
          <w:rFonts w:ascii="Times New Roman" w:hAnsi="Times New Roman" w:cs="Times New Roman"/>
          <w:sz w:val="24"/>
          <w:szCs w:val="24"/>
          <w:vertAlign w:val="superscript"/>
        </w:rPr>
        <w:t>2</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memiliki bangunan sendiri seluas 1500 m</w:t>
      </w:r>
      <w:r w:rsidRPr="00A109B6">
        <w:rPr>
          <w:rFonts w:ascii="Times New Roman" w:hAnsi="Times New Roman" w:cs="Times New Roman"/>
          <w:sz w:val="24"/>
          <w:szCs w:val="24"/>
          <w:vertAlign w:val="superscript"/>
        </w:rPr>
        <w:t xml:space="preserve">2 </w:t>
      </w:r>
      <w:r w:rsidRPr="00A109B6">
        <w:rPr>
          <w:rFonts w:ascii="Times New Roman" w:hAnsi="Times New Roman" w:cs="Times New Roman"/>
          <w:sz w:val="24"/>
          <w:szCs w:val="24"/>
        </w:rPr>
        <w:t>terdiri dari 3 lantar dan 12 ruang kelas</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sekolah masih punya banyak lahan kosong</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merupakan sekolah green school,yang mengupayakan lingkungan yang selalu hijau, indah ,dan nyaman</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letak sekolah yang strategis dilaluikenadaran keran terletan dipinggir jalan utama</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tenaga pendidik yang masih muda usia produktif yang berpeluang untuk meningkatkan kompetensinya sebagai guru</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memiliki dukungan dari dua universitas</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tersedianya jaringan WIFI</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.memiliki ekskul yang beragam</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sarana olah raga yang lengkap dan luas</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memiliki masjid sarana ibadah luasnya 200 m </w:t>
      </w:r>
      <w:r w:rsidRPr="00A109B6">
        <w:rPr>
          <w:rFonts w:ascii="Times New Roman" w:hAnsi="Times New Roman" w:cs="Times New Roman"/>
          <w:sz w:val="24"/>
          <w:szCs w:val="24"/>
          <w:vertAlign w:val="superscript"/>
        </w:rPr>
        <w:t>2</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memilki ekskul wajib yang menjadi ciri khas yaitu nampon Kiwari</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memiliki program pembinaan akhlak setaip awal KBm yaitu tadarus dan sahlat dzuha berjamaah</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memiliki ruang siaran radio</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sebagai sekolah adiwiyata tingkat kabupaten</w:t>
      </w:r>
    </w:p>
    <w:p w:rsidR="00A109B6" w:rsidRPr="00A109B6" w:rsidRDefault="00A109B6" w:rsidP="00893346">
      <w:pPr>
        <w:numPr>
          <w:ilvl w:val="0"/>
          <w:numId w:val="60"/>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memilik dokumen kartu tata tertib, guru, tudan siswa</w:t>
      </w: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t>2.faktor Kelemahan ( Weakness)</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belum terakreditasi</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belum memiliki renstra</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belum ada prestasi akademik</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belum terpenuhinya sarana penunjang (lab IPA, Lab Bahasa, Lab.Komputer, ruang perpustakaan,Ruang Paktek)</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Buku sumber siswa belum memenuhi standar ! :1</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Jumlah guru dan kualifikasi belum memeuhi standar</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kompetensi guru da Tu belum seluruhnya menguasai IT</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kemmpuan berbahasa inggris kurang</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Manajemen Informasi Sekolah belum terintegrasi</w:t>
      </w:r>
    </w:p>
    <w:p w:rsidR="00A109B6" w:rsidRPr="00A109B6" w:rsidRDefault="00A109B6" w:rsidP="0089334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jumlah komputer belum memadai</w:t>
      </w:r>
    </w:p>
    <w:p w:rsidR="00A109B6" w:rsidRPr="00E61795" w:rsidRDefault="00A109B6" w:rsidP="00A109B6">
      <w:pPr>
        <w:numPr>
          <w:ilvl w:val="0"/>
          <w:numId w:val="61"/>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budaya bersih dilingkungan sekolah belum optimal</w:t>
      </w: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lastRenderedPageBreak/>
        <w:t>3.Faktor – Faktor Peluang ( Opportunnity)</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Adanya Undang undang no 20 tentang sistem pendidikan nasional</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Adanya peratauran pemerintah no 32 tahun 2013 pereubahan dari undang undang no 19 tahun 2005 tentang 8 stndar Nasional Pendidikan</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Adanya </w:t>
      </w:r>
      <w:r w:rsidR="0048478F">
        <w:rPr>
          <w:rFonts w:ascii="Times New Roman" w:hAnsi="Times New Roman" w:cs="Times New Roman"/>
          <w:sz w:val="24"/>
          <w:szCs w:val="24"/>
        </w:rPr>
        <w:t>kebijakan pemerintah tentang standar pengelolaan pendidikan</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Calon pendaftar  lulusan smp/madrasyah tsanawiyah di wilayah terdekat  melanjutkan ke SMK Mahaputra meningkat</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Yayasan sangat mendukung program sekolah</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Komite memdukung program sekolah</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Masyarakat sekitar mendukung keberadaan SMK mahaputra</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Hampir semua industri/perusahaan/institusi memerlukan tenaga kerja yang berbasis IT</w:t>
      </w:r>
    </w:p>
    <w:p w:rsidR="00A109B6" w:rsidRPr="00A109B6" w:rsidRDefault="0048478F" w:rsidP="00893346">
      <w:pPr>
        <w:numPr>
          <w:ilvl w:val="0"/>
          <w:numId w:val="6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Lahan koso</w:t>
      </w:r>
      <w:r w:rsidR="00A109B6" w:rsidRPr="00A109B6">
        <w:rPr>
          <w:rFonts w:ascii="Times New Roman" w:hAnsi="Times New Roman" w:cs="Times New Roman"/>
          <w:sz w:val="24"/>
          <w:szCs w:val="24"/>
        </w:rPr>
        <w:t>ng masih luang peluang untuk pegembangan sekolah</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Informasi pekerjaan mudah diakses</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Adanya peluang kerjasama dengan DU/DI baiklokal,nasional, maupun internasional</w:t>
      </w:r>
    </w:p>
    <w:p w:rsidR="00A109B6" w:rsidRPr="00A109B6" w:rsidRDefault="0048478F" w:rsidP="00893346">
      <w:pPr>
        <w:numPr>
          <w:ilvl w:val="0"/>
          <w:numId w:val="6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Dinas provinsi jawa barat membe</w:t>
      </w:r>
      <w:r w:rsidR="00A109B6" w:rsidRPr="00A109B6">
        <w:rPr>
          <w:rFonts w:ascii="Times New Roman" w:hAnsi="Times New Roman" w:cs="Times New Roman"/>
          <w:sz w:val="24"/>
          <w:szCs w:val="24"/>
        </w:rPr>
        <w:t>ri peluang bantuan sarana prsarana</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Peluang kerjasam</w:t>
      </w:r>
      <w:r w:rsidR="0048478F">
        <w:rPr>
          <w:rFonts w:ascii="Times New Roman" w:hAnsi="Times New Roman" w:cs="Times New Roman"/>
          <w:sz w:val="24"/>
          <w:szCs w:val="24"/>
        </w:rPr>
        <w:t>a</w:t>
      </w:r>
      <w:r w:rsidRPr="00A109B6">
        <w:rPr>
          <w:rFonts w:ascii="Times New Roman" w:hAnsi="Times New Roman" w:cs="Times New Roman"/>
          <w:sz w:val="24"/>
          <w:szCs w:val="24"/>
        </w:rPr>
        <w:t xml:space="preserve"> dengan instansi lain (puskesmas, kepolisisan,bank, dinas lingkungan hdiup)</w:t>
      </w:r>
    </w:p>
    <w:p w:rsidR="00A109B6" w:rsidRPr="00A109B6" w:rsidRDefault="00A109B6" w:rsidP="00893346">
      <w:pPr>
        <w:numPr>
          <w:ilvl w:val="0"/>
          <w:numId w:val="62"/>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Letak strategis dilalui kendaraan umum</w:t>
      </w: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t>4.Faktor ancaman (Treaths0</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lastRenderedPageBreak/>
        <w:t>Kebijakan pemerintah yang sering berubah ubah terutama tentang kurikulum pendidikan</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Dana parisipatif orang siswa masih rendah</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SMK  terdekat menjadi sekolah pesaing</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Kemajuan iptek yang pesat menyebabkan peralatan It cepat usang</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Tenaga ahli menengah bersaing dengan tenaga ahli asing</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Tuntutan lulusan menguasai bahasa asing semkain tinggi</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Persepsi masyarakat dengan adanya BOS biaya sekolah gratis</w:t>
      </w:r>
    </w:p>
    <w:p w:rsidR="00A109B6" w:rsidRPr="00A109B6" w:rsidRDefault="00A109B6" w:rsidP="00893346">
      <w:pPr>
        <w:numPr>
          <w:ilvl w:val="0"/>
          <w:numId w:val="63"/>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Tingkat ekonomi orang tua siswa tingkat menengah ke bawah</w:t>
      </w: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Kemudian dari hasil perancangan, peneliti menemukan strategi yang diharapkan untuk menigkatkan mutu pendidikan di SMK Mahaputra. Startegi tersebut adalah</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kompetensi pendidik dan tenaga kependidikan</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Pendingkatan kompetensi siswa pada bidang akademik dan non akdemik</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pengembangan sarana dan prasarana penunjang pembelajaran</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pembinaan siswa melalui ekstrakurikuler</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Pemenuhan penggunaan dana yang transfaran dan akuntabel</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kemitraan denganmasyarakat</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pembinaan akhlaq bagi siswa seluruh warga sekolah</w:t>
      </w:r>
    </w:p>
    <w:p w:rsidR="00A109B6" w:rsidRPr="00A109B6" w:rsidRDefault="00A109B6" w:rsidP="00893346">
      <w:pPr>
        <w:numPr>
          <w:ilvl w:val="0"/>
          <w:numId w:val="64"/>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Penciptaan budaya sekolah dan tatakrama</w:t>
      </w:r>
    </w:p>
    <w:p w:rsidR="00A109B6" w:rsidRPr="00A109B6" w:rsidRDefault="00A109B6" w:rsidP="00A109B6">
      <w:pPr>
        <w:spacing w:after="0" w:line="480" w:lineRule="auto"/>
        <w:ind w:firstLine="720"/>
        <w:jc w:val="both"/>
        <w:rPr>
          <w:rFonts w:ascii="Times New Roman" w:hAnsi="Times New Roman" w:cs="Times New Roman"/>
          <w:sz w:val="24"/>
          <w:szCs w:val="24"/>
        </w:rPr>
      </w:pPr>
      <w:r w:rsidRPr="00A109B6">
        <w:rPr>
          <w:rFonts w:ascii="Times New Roman" w:hAnsi="Times New Roman" w:cs="Times New Roman"/>
          <w:sz w:val="24"/>
          <w:szCs w:val="24"/>
        </w:rPr>
        <w:t xml:space="preserve">Untuk melengkapi Strategi yang ditemukan perlu dilengkapi dengan strategi pada setiap pemenuhan 8 Standar Nasional Pendidikan yang akan </w:t>
      </w:r>
      <w:r w:rsidRPr="00A109B6">
        <w:rPr>
          <w:rFonts w:ascii="Times New Roman" w:hAnsi="Times New Roman" w:cs="Times New Roman"/>
          <w:sz w:val="24"/>
          <w:szCs w:val="24"/>
        </w:rPr>
        <w:lastRenderedPageBreak/>
        <w:t>mendukung keberhasilan implmentasi Renstra SMKMahputra dalamrangka meningkatakan mutu penddikan</w:t>
      </w:r>
    </w:p>
    <w:p w:rsidR="00A109B6" w:rsidRPr="00A109B6" w:rsidRDefault="00A109B6" w:rsidP="00A109B6">
      <w:pPr>
        <w:spacing w:after="0" w:line="480" w:lineRule="auto"/>
        <w:jc w:val="both"/>
        <w:rPr>
          <w:rFonts w:ascii="Times New Roman" w:hAnsi="Times New Roman" w:cs="Times New Roman"/>
          <w:sz w:val="24"/>
          <w:szCs w:val="24"/>
        </w:rPr>
      </w:pPr>
      <w:r w:rsidRPr="00A109B6">
        <w:rPr>
          <w:rFonts w:ascii="Times New Roman" w:hAnsi="Times New Roman" w:cs="Times New Roman"/>
          <w:sz w:val="24"/>
          <w:szCs w:val="24"/>
        </w:rPr>
        <w:t>Strategi – Strategi ayang ada kaitannya dengan pemenuhan 8 Standar Nasional Pendidikan tersebut adalah :</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Isi</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Pengembangan kurikulum</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kegiatan pengembangandiri</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Pemenuhan KKM</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Proses</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Peningkatan Metode,tekhnik dan pendekatan pembelajaran                  </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Kompetensi lulusan</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kompetensi kepribdian</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kompetensi sosial</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kompetensi Budaya</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Pendidik dan tenaga kependidikan</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keprofesionalitas</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komitmen</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kesejahteraan</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Sarana dan prasarana</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Pemanfaatn lahan sekolah</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mutu ruang belajar</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Pemenuhan buku referensi</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Pemenuhan media pembelajran</w:t>
      </w:r>
    </w:p>
    <w:p w:rsidR="00A109B6" w:rsidRPr="00A109B6" w:rsidRDefault="0048478F" w:rsidP="00893346">
      <w:pPr>
        <w:numPr>
          <w:ilvl w:val="0"/>
          <w:numId w:val="67"/>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Pemenuhan ruang pendu</w:t>
      </w:r>
      <w:r w:rsidR="00A109B6" w:rsidRPr="00A109B6">
        <w:rPr>
          <w:rFonts w:ascii="Times New Roman" w:hAnsi="Times New Roman" w:cs="Times New Roman"/>
          <w:sz w:val="24"/>
          <w:szCs w:val="24"/>
        </w:rPr>
        <w:t>kung pembelajaran</w:t>
      </w:r>
    </w:p>
    <w:p w:rsidR="00A109B6" w:rsidRPr="00A109B6" w:rsidRDefault="00A109B6" w:rsidP="00893346">
      <w:pPr>
        <w:numPr>
          <w:ilvl w:val="1"/>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Standar Pengelolaan</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pemenuhan SIM Sekolah</w:t>
      </w:r>
    </w:p>
    <w:p w:rsidR="00A109B6" w:rsidRPr="00A109B6" w:rsidRDefault="00A109B6" w:rsidP="00A109B6">
      <w:pPr>
        <w:spacing w:after="0" w:line="480" w:lineRule="auto"/>
        <w:ind w:left="720"/>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Standar Pembiayaan </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Peningkatan sumber dana</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pengelolaan dana</w:t>
      </w:r>
    </w:p>
    <w:p w:rsidR="00A109B6" w:rsidRPr="00A109B6" w:rsidRDefault="00A109B6" w:rsidP="00A109B6">
      <w:pPr>
        <w:spacing w:after="0" w:line="480" w:lineRule="auto"/>
        <w:ind w:left="720"/>
        <w:contextualSpacing/>
        <w:jc w:val="both"/>
        <w:rPr>
          <w:rFonts w:ascii="Times New Roman" w:hAnsi="Times New Roman" w:cs="Times New Roman"/>
          <w:sz w:val="24"/>
          <w:szCs w:val="24"/>
        </w:rPr>
      </w:pPr>
      <w:r w:rsidRPr="00A109B6">
        <w:rPr>
          <w:rFonts w:ascii="Times New Roman" w:hAnsi="Times New Roman" w:cs="Times New Roman"/>
          <w:sz w:val="24"/>
          <w:szCs w:val="24"/>
        </w:rPr>
        <w:t xml:space="preserve">            Standar Penilaian </w:t>
      </w:r>
    </w:p>
    <w:p w:rsidR="00A109B6" w:rsidRPr="00A109B6" w:rsidRDefault="00A109B6" w:rsidP="00893346">
      <w:pPr>
        <w:numPr>
          <w:ilvl w:val="0"/>
          <w:numId w:val="67"/>
        </w:numPr>
        <w:spacing w:after="0" w:line="480" w:lineRule="auto"/>
        <w:contextualSpacing/>
        <w:jc w:val="both"/>
        <w:rPr>
          <w:rFonts w:ascii="Times New Roman" w:hAnsi="Times New Roman" w:cs="Times New Roman"/>
          <w:sz w:val="24"/>
          <w:szCs w:val="24"/>
        </w:rPr>
      </w:pPr>
      <w:r w:rsidRPr="00A109B6">
        <w:rPr>
          <w:rFonts w:ascii="Times New Roman" w:hAnsi="Times New Roman" w:cs="Times New Roman"/>
          <w:sz w:val="24"/>
          <w:szCs w:val="24"/>
        </w:rPr>
        <w:t>peningkatan tekhnik pengelolaan Penilaian</w:t>
      </w:r>
    </w:p>
    <w:p w:rsidR="00A109B6" w:rsidRPr="00A109B6" w:rsidRDefault="00A109B6" w:rsidP="00A109B6">
      <w:pPr>
        <w:spacing w:after="0" w:line="480" w:lineRule="auto"/>
        <w:jc w:val="both"/>
        <w:rPr>
          <w:rFonts w:ascii="Times New Roman" w:hAnsi="Times New Roman" w:cs="Times New Roman"/>
          <w:sz w:val="24"/>
          <w:szCs w:val="24"/>
        </w:rPr>
      </w:pPr>
    </w:p>
    <w:p w:rsidR="00342C41" w:rsidRPr="00733812" w:rsidRDefault="00342C41" w:rsidP="00342C41">
      <w:pPr>
        <w:spacing w:after="0" w:line="480" w:lineRule="auto"/>
        <w:jc w:val="both"/>
        <w:rPr>
          <w:rFonts w:ascii="Times New Roman" w:hAnsi="Times New Roman" w:cs="Times New Roman"/>
          <w:b/>
          <w:sz w:val="24"/>
          <w:szCs w:val="24"/>
        </w:rPr>
      </w:pPr>
      <w:r w:rsidRPr="00733812">
        <w:rPr>
          <w:rFonts w:ascii="Times New Roman" w:hAnsi="Times New Roman" w:cs="Times New Roman"/>
          <w:b/>
          <w:sz w:val="24"/>
          <w:szCs w:val="24"/>
        </w:rPr>
        <w:t xml:space="preserve">1 </w:t>
      </w:r>
      <w:r>
        <w:rPr>
          <w:rFonts w:ascii="Times New Roman" w:hAnsi="Times New Roman" w:cs="Times New Roman"/>
          <w:b/>
          <w:sz w:val="24"/>
          <w:szCs w:val="24"/>
          <w:lang w:val="en-US"/>
        </w:rPr>
        <w:tab/>
      </w:r>
      <w:r w:rsidRPr="00733812">
        <w:rPr>
          <w:rFonts w:ascii="Times New Roman" w:hAnsi="Times New Roman" w:cs="Times New Roman"/>
          <w:b/>
          <w:sz w:val="24"/>
          <w:szCs w:val="24"/>
        </w:rPr>
        <w:t>Simpulan</w:t>
      </w:r>
    </w:p>
    <w:p w:rsidR="00342C41" w:rsidRPr="00733812" w:rsidRDefault="00342C41" w:rsidP="00342C41">
      <w:pPr>
        <w:spacing w:line="480" w:lineRule="auto"/>
        <w:ind w:firstLine="720"/>
        <w:jc w:val="both"/>
        <w:rPr>
          <w:rFonts w:ascii="Times New Roman" w:hAnsi="Times New Roman" w:cs="Times New Roman"/>
          <w:sz w:val="24"/>
          <w:szCs w:val="24"/>
        </w:rPr>
      </w:pPr>
      <w:r w:rsidRPr="00733812">
        <w:rPr>
          <w:rFonts w:ascii="Times New Roman" w:hAnsi="Times New Roman" w:cs="Times New Roman"/>
          <w:sz w:val="24"/>
          <w:szCs w:val="24"/>
        </w:rPr>
        <w:t xml:space="preserve">1. </w:t>
      </w:r>
      <w:r w:rsidRPr="007C34EC">
        <w:rPr>
          <w:rFonts w:ascii="Times New Roman" w:hAnsi="Times New Roman" w:cs="Times New Roman"/>
          <w:bCs/>
          <w:sz w:val="24"/>
          <w:szCs w:val="24"/>
        </w:rPr>
        <w:t>Dengan Analisis Gap</w:t>
      </w:r>
      <w:r w:rsidRPr="00733812">
        <w:rPr>
          <w:rFonts w:ascii="Times New Roman" w:hAnsi="Times New Roman" w:cs="Times New Roman"/>
          <w:sz w:val="24"/>
          <w:szCs w:val="24"/>
        </w:rPr>
        <w:t xml:space="preserve"> Peneliti menemui be</w:t>
      </w:r>
      <w:r>
        <w:rPr>
          <w:rFonts w:ascii="Times New Roman" w:hAnsi="Times New Roman" w:cs="Times New Roman"/>
          <w:sz w:val="24"/>
          <w:szCs w:val="24"/>
        </w:rPr>
        <w:t>berapa Kesenjangan pendidikan (tantangan nyata</w:t>
      </w:r>
      <w:r w:rsidRPr="00733812">
        <w:rPr>
          <w:rFonts w:ascii="Times New Roman" w:hAnsi="Times New Roman" w:cs="Times New Roman"/>
          <w:sz w:val="24"/>
          <w:szCs w:val="24"/>
        </w:rPr>
        <w:t xml:space="preserve">) diantara Kondisi Eksisting dengan kondisi yang diharapkan </w:t>
      </w:r>
      <w:r>
        <w:rPr>
          <w:rFonts w:ascii="Times New Roman" w:hAnsi="Times New Roman" w:cs="Times New Roman"/>
          <w:sz w:val="24"/>
          <w:szCs w:val="24"/>
        </w:rPr>
        <w:t>Sekolah pada lima tahun kedepan untuk pemenuhan 8 Satndara Nasional pendidikan</w:t>
      </w:r>
    </w:p>
    <w:p w:rsidR="00342C41" w:rsidRPr="00733812" w:rsidRDefault="00342C41" w:rsidP="00342C41">
      <w:pPr>
        <w:spacing w:line="480" w:lineRule="auto"/>
        <w:jc w:val="both"/>
        <w:rPr>
          <w:rFonts w:ascii="Times New Roman" w:hAnsi="Times New Roman" w:cs="Times New Roman"/>
          <w:sz w:val="24"/>
          <w:szCs w:val="24"/>
        </w:rPr>
      </w:pPr>
      <w:r>
        <w:rPr>
          <w:rFonts w:ascii="Times New Roman" w:hAnsi="Times New Roman" w:cs="Times New Roman"/>
          <w:sz w:val="24"/>
          <w:szCs w:val="24"/>
        </w:rPr>
        <w:t>Kesenjangan (tantangan nyata</w:t>
      </w:r>
      <w:r w:rsidRPr="00733812">
        <w:rPr>
          <w:rFonts w:ascii="Times New Roman" w:hAnsi="Times New Roman" w:cs="Times New Roman"/>
          <w:sz w:val="24"/>
          <w:szCs w:val="24"/>
        </w:rPr>
        <w:t>) yang peneliti temui itu adalah sebagai berikut:</w:t>
      </w:r>
    </w:p>
    <w:p w:rsidR="00342C41"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Perolehan nilai rata – rat</w:t>
      </w:r>
      <w:r>
        <w:rPr>
          <w:rFonts w:ascii="Times New Roman" w:hAnsi="Times New Roman" w:cs="Times New Roman"/>
          <w:sz w:val="24"/>
          <w:szCs w:val="24"/>
        </w:rPr>
        <w:t>a Ujian Sekolah dan UN harus mencapai nilai 8  pada tahun 2019</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Kelulusan 100 %</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Prestasi sekolah dalam mengikuti O</w:t>
      </w:r>
      <w:r>
        <w:rPr>
          <w:rFonts w:ascii="Times New Roman" w:hAnsi="Times New Roman" w:cs="Times New Roman"/>
          <w:sz w:val="24"/>
          <w:szCs w:val="24"/>
        </w:rPr>
        <w:t>2</w:t>
      </w:r>
      <w:r w:rsidRPr="00733812">
        <w:rPr>
          <w:rFonts w:ascii="Times New Roman" w:hAnsi="Times New Roman" w:cs="Times New Roman"/>
          <w:sz w:val="24"/>
          <w:szCs w:val="24"/>
        </w:rPr>
        <w:t>SN</w:t>
      </w:r>
      <w:r>
        <w:rPr>
          <w:rFonts w:ascii="Times New Roman" w:hAnsi="Times New Roman" w:cs="Times New Roman"/>
          <w:sz w:val="24"/>
          <w:szCs w:val="24"/>
        </w:rPr>
        <w:t xml:space="preserve"> cabang atletik </w:t>
      </w:r>
      <w:r w:rsidRPr="00733812">
        <w:rPr>
          <w:rFonts w:ascii="Times New Roman" w:hAnsi="Times New Roman" w:cs="Times New Roman"/>
          <w:sz w:val="24"/>
          <w:szCs w:val="24"/>
        </w:rPr>
        <w:t xml:space="preserve"> dua tingkat lagi untuk jadi Juara ke satu tingkat Nasional.</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Prestasi seko</w:t>
      </w:r>
      <w:r>
        <w:rPr>
          <w:rFonts w:ascii="Times New Roman" w:hAnsi="Times New Roman" w:cs="Times New Roman"/>
          <w:sz w:val="24"/>
          <w:szCs w:val="24"/>
        </w:rPr>
        <w:t xml:space="preserve">lah dalam bidang akademik 3 tingkat untuk mencapa tingkat nasional </w:t>
      </w:r>
      <w:r w:rsidRPr="00733812">
        <w:rPr>
          <w:rFonts w:ascii="Times New Roman" w:hAnsi="Times New Roman" w:cs="Times New Roman"/>
          <w:sz w:val="24"/>
          <w:szCs w:val="24"/>
        </w:rPr>
        <w:t>.</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dari 17 </w:t>
      </w:r>
      <w:r w:rsidRPr="00733812">
        <w:rPr>
          <w:rFonts w:ascii="Times New Roman" w:hAnsi="Times New Roman" w:cs="Times New Roman"/>
          <w:sz w:val="24"/>
          <w:szCs w:val="24"/>
        </w:rPr>
        <w:t>guru belum dapat memanfaatkan TIK dalam pembelajaran;</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Pelaksanaan MGMP Sekolah belum Optimal;</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Sebanyak 12</w:t>
      </w:r>
      <w:r w:rsidRPr="00733812">
        <w:rPr>
          <w:rFonts w:ascii="Times New Roman" w:hAnsi="Times New Roman" w:cs="Times New Roman"/>
          <w:sz w:val="24"/>
          <w:szCs w:val="24"/>
        </w:rPr>
        <w:t xml:space="preserve"> ruangan belajar lagi sekola</w:t>
      </w:r>
      <w:r>
        <w:rPr>
          <w:rFonts w:ascii="Times New Roman" w:hAnsi="Times New Roman" w:cs="Times New Roman"/>
          <w:sz w:val="24"/>
          <w:szCs w:val="24"/>
        </w:rPr>
        <w:t>h untuk membangun</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Masih kekurangan jumlah guru</w:t>
      </w:r>
      <w:r w:rsidR="0048478F">
        <w:rPr>
          <w:rFonts w:ascii="Times New Roman" w:hAnsi="Times New Roman" w:cs="Times New Roman"/>
          <w:sz w:val="24"/>
          <w:szCs w:val="24"/>
        </w:rPr>
        <w:t xml:space="preserve"> untuk standar </w:t>
      </w:r>
    </w:p>
    <w:p w:rsidR="00342C41"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Ruang guru belum memenuhi standar pendidikan;</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penunjang lab IPA, lab Komputer,Lab Multimedia,ruang Praktek belum ada</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 xml:space="preserve">Buku pegangan siswa masih belum memenuhi standar Nasional. Perbandingan nya </w:t>
      </w:r>
      <w:r>
        <w:rPr>
          <w:rFonts w:ascii="Times New Roman" w:hAnsi="Times New Roman" w:cs="Times New Roman"/>
          <w:sz w:val="24"/>
          <w:szCs w:val="24"/>
        </w:rPr>
        <w:t>baru 1:3</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Belum semua guru dapat memanfaatkan fasilitas ICT dalam kegiatan Pembelajaran;</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 xml:space="preserve"> Belum semua guru dapat mengolah hasil penilaian dengan menggunakan TIK ;</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Sekolah belum mengoptimalkan budaya bersih dilingkungan sekolah ;</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Lingkungan sekolah belum ter</w:t>
      </w:r>
      <w:r>
        <w:rPr>
          <w:rFonts w:ascii="Times New Roman" w:hAnsi="Times New Roman" w:cs="Times New Roman"/>
          <w:sz w:val="24"/>
          <w:szCs w:val="24"/>
        </w:rPr>
        <w:t>tata seluruhnya</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Sekolah belum mempunyai potensi untu</w:t>
      </w:r>
      <w:r>
        <w:rPr>
          <w:rFonts w:ascii="Times New Roman" w:hAnsi="Times New Roman" w:cs="Times New Roman"/>
          <w:sz w:val="24"/>
          <w:szCs w:val="24"/>
        </w:rPr>
        <w:t>k menngembangkan budaya daerah seni tari dan bela diri Nampon Dalam ajang kejuaraan</w:t>
      </w:r>
    </w:p>
    <w:p w:rsidR="00342C41" w:rsidRPr="00733812" w:rsidRDefault="00342C41" w:rsidP="00342C41">
      <w:pPr>
        <w:pStyle w:val="ListParagraph"/>
        <w:numPr>
          <w:ilvl w:val="0"/>
          <w:numId w:val="80"/>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Masih ada si</w:t>
      </w:r>
      <w:r>
        <w:rPr>
          <w:rFonts w:ascii="Times New Roman" w:hAnsi="Times New Roman" w:cs="Times New Roman"/>
          <w:sz w:val="24"/>
          <w:szCs w:val="24"/>
        </w:rPr>
        <w:t>swa yang terlibat pergaulan bebas  dan komsumsi obat danpak dari iptek dan globalisasi</w:t>
      </w:r>
    </w:p>
    <w:p w:rsidR="00342C41"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Belum tersusunya renstra untuk perencanaan pengembangan </w:t>
      </w:r>
      <w:r w:rsidR="0048478F">
        <w:rPr>
          <w:rFonts w:ascii="Times New Roman" w:hAnsi="Times New Roman" w:cs="Times New Roman"/>
          <w:sz w:val="24"/>
          <w:szCs w:val="24"/>
        </w:rPr>
        <w:t>sek</w:t>
      </w:r>
      <w:r>
        <w:rPr>
          <w:rFonts w:ascii="Times New Roman" w:hAnsi="Times New Roman" w:cs="Times New Roman"/>
          <w:sz w:val="24"/>
          <w:szCs w:val="24"/>
        </w:rPr>
        <w:t>olah 5 tahun mendatang</w:t>
      </w:r>
      <w:r w:rsidRPr="00733812">
        <w:rPr>
          <w:rFonts w:ascii="Times New Roman" w:hAnsi="Times New Roman" w:cs="Times New Roman"/>
          <w:sz w:val="24"/>
          <w:szCs w:val="24"/>
        </w:rPr>
        <w:t>.</w:t>
      </w:r>
    </w:p>
    <w:p w:rsidR="00342C41" w:rsidRPr="005A3E0A" w:rsidRDefault="00342C41" w:rsidP="00342C41">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Belum akreditasi</w:t>
      </w:r>
    </w:p>
    <w:p w:rsidR="00342C41" w:rsidRPr="00733812" w:rsidRDefault="00342C41" w:rsidP="00342C41">
      <w:pPr>
        <w:spacing w:line="480" w:lineRule="auto"/>
        <w:ind w:firstLine="720"/>
        <w:jc w:val="both"/>
        <w:rPr>
          <w:rFonts w:ascii="Times New Roman" w:hAnsi="Times New Roman" w:cs="Times New Roman"/>
          <w:sz w:val="24"/>
          <w:szCs w:val="24"/>
        </w:rPr>
      </w:pPr>
      <w:r w:rsidRPr="00733812">
        <w:rPr>
          <w:rFonts w:ascii="Times New Roman" w:hAnsi="Times New Roman" w:cs="Times New Roman"/>
          <w:sz w:val="24"/>
          <w:szCs w:val="24"/>
        </w:rPr>
        <w:lastRenderedPageBreak/>
        <w:t>2</w:t>
      </w:r>
      <w:r>
        <w:rPr>
          <w:rFonts w:ascii="Times New Roman" w:hAnsi="Times New Roman" w:cs="Times New Roman"/>
          <w:sz w:val="24"/>
          <w:szCs w:val="24"/>
        </w:rPr>
        <w:t>. Untuk mengatasi kesenjangan</w:t>
      </w:r>
      <w:r>
        <w:rPr>
          <w:rFonts w:ascii="Times New Roman" w:hAnsi="Times New Roman" w:cs="Times New Roman"/>
          <w:sz w:val="24"/>
          <w:szCs w:val="24"/>
          <w:lang w:val="en-US"/>
        </w:rPr>
        <w:t>-</w:t>
      </w:r>
      <w:r w:rsidRPr="00733812">
        <w:rPr>
          <w:rFonts w:ascii="Times New Roman" w:hAnsi="Times New Roman" w:cs="Times New Roman"/>
          <w:sz w:val="24"/>
          <w:szCs w:val="24"/>
        </w:rPr>
        <w:t>kesenjangan pendidikan da</w:t>
      </w:r>
      <w:r>
        <w:rPr>
          <w:rFonts w:ascii="Times New Roman" w:hAnsi="Times New Roman" w:cs="Times New Roman"/>
          <w:sz w:val="24"/>
          <w:szCs w:val="24"/>
        </w:rPr>
        <w:t xml:space="preserve">lam rangka meningkatkan mutu </w:t>
      </w:r>
      <w:r w:rsidRPr="00733812">
        <w:rPr>
          <w:rFonts w:ascii="Times New Roman" w:hAnsi="Times New Roman" w:cs="Times New Roman"/>
          <w:sz w:val="24"/>
          <w:szCs w:val="24"/>
        </w:rPr>
        <w:t xml:space="preserve"> sekolah maka diperlukan strategi yang tepat.</w:t>
      </w:r>
    </w:p>
    <w:p w:rsidR="00342C41" w:rsidRPr="00733812" w:rsidRDefault="00342C41" w:rsidP="00342C41">
      <w:p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ab/>
        <w:t xml:space="preserve">Cara merumuskan strategi dalam rangka </w:t>
      </w:r>
      <w:r>
        <w:rPr>
          <w:rFonts w:ascii="Times New Roman" w:hAnsi="Times New Roman" w:cs="Times New Roman"/>
          <w:sz w:val="24"/>
          <w:szCs w:val="24"/>
        </w:rPr>
        <w:t>meningkatkan mutu sekolah</w:t>
      </w:r>
      <w:r w:rsidRPr="00733812">
        <w:rPr>
          <w:rFonts w:ascii="Times New Roman" w:hAnsi="Times New Roman" w:cs="Times New Roman"/>
          <w:sz w:val="24"/>
          <w:szCs w:val="24"/>
        </w:rPr>
        <w:t xml:space="preserve"> adalah sebagai berikut:</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Pr>
          <w:rFonts w:ascii="Times New Roman" w:hAnsi="Times New Roman" w:cs="Times New Roman"/>
          <w:sz w:val="24"/>
          <w:szCs w:val="24"/>
        </w:rPr>
        <w:t>Menen</w:t>
      </w:r>
      <w:r w:rsidRPr="00733812">
        <w:rPr>
          <w:rFonts w:ascii="Times New Roman" w:hAnsi="Times New Roman" w:cs="Times New Roman"/>
          <w:sz w:val="24"/>
          <w:szCs w:val="24"/>
        </w:rPr>
        <w:t>tukan Visi, Misi dan Tujuan Sekolah;</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Melakukan Pencermatan Lingkungan Internal dan Eksternal Sekolah;</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Melakukan Analisis SWOT;</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Menganalisis Kesenjangan Pendidikan antara Kondisi  Pendidikan saat ini ( Kondisi Eksisting ) dengan Kondisi Pendidikan masa depan yang diharapkan</w:t>
      </w:r>
    </w:p>
    <w:p w:rsidR="00342C41" w:rsidRPr="00061B4F" w:rsidRDefault="00342C41" w:rsidP="00342C41">
      <w:pPr>
        <w:pStyle w:val="ListParagraph"/>
        <w:numPr>
          <w:ilvl w:val="0"/>
          <w:numId w:val="8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pilhan </w:t>
      </w:r>
      <w:r w:rsidRPr="00733812">
        <w:rPr>
          <w:rFonts w:ascii="Times New Roman" w:hAnsi="Times New Roman" w:cs="Times New Roman"/>
          <w:sz w:val="24"/>
          <w:szCs w:val="24"/>
        </w:rPr>
        <w:t xml:space="preserve"> Strategi;</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Penentuan faktor kunci keberhasilan</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Penetapan kebijakan;</w:t>
      </w:r>
    </w:p>
    <w:p w:rsidR="00342C41" w:rsidRPr="00733812" w:rsidRDefault="00342C41" w:rsidP="00342C41">
      <w:pPr>
        <w:pStyle w:val="ListParagraph"/>
        <w:numPr>
          <w:ilvl w:val="0"/>
          <w:numId w:val="81"/>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Menyusun program kegiatan.</w:t>
      </w:r>
    </w:p>
    <w:p w:rsidR="00342C41" w:rsidRPr="007C34EC" w:rsidRDefault="00342C41" w:rsidP="00342C4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5.1 </w:t>
      </w:r>
      <w:r>
        <w:rPr>
          <w:rFonts w:ascii="Times New Roman" w:hAnsi="Times New Roman" w:cs="Times New Roman"/>
          <w:b/>
          <w:sz w:val="24"/>
          <w:szCs w:val="24"/>
          <w:lang w:val="en-US"/>
        </w:rPr>
        <w:tab/>
      </w:r>
      <w:r>
        <w:rPr>
          <w:rFonts w:ascii="Times New Roman" w:hAnsi="Times New Roman" w:cs="Times New Roman"/>
          <w:b/>
          <w:sz w:val="24"/>
          <w:szCs w:val="24"/>
        </w:rPr>
        <w:t>R</w:t>
      </w:r>
      <w:r>
        <w:rPr>
          <w:rFonts w:ascii="Times New Roman" w:hAnsi="Times New Roman" w:cs="Times New Roman"/>
          <w:b/>
          <w:sz w:val="24"/>
          <w:szCs w:val="24"/>
          <w:lang w:val="en-US"/>
        </w:rPr>
        <w:t>ekomendasi</w:t>
      </w:r>
    </w:p>
    <w:p w:rsidR="00342C41" w:rsidRPr="00FD6C35" w:rsidRDefault="00342C41" w:rsidP="00342C41">
      <w:p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ab/>
        <w:t xml:space="preserve">Setelah Penelitian di </w:t>
      </w:r>
      <w:r>
        <w:rPr>
          <w:rFonts w:ascii="Times New Roman" w:hAnsi="Times New Roman" w:cs="Times New Roman"/>
          <w:sz w:val="24"/>
          <w:szCs w:val="24"/>
          <w:lang w:val="en-US"/>
        </w:rPr>
        <w:t xml:space="preserve">SMK </w:t>
      </w:r>
      <w:r>
        <w:rPr>
          <w:rFonts w:ascii="Times New Roman" w:hAnsi="Times New Roman" w:cs="Times New Roman"/>
          <w:sz w:val="24"/>
          <w:szCs w:val="24"/>
        </w:rPr>
        <w:t>mahaputra</w:t>
      </w:r>
      <w:r>
        <w:rPr>
          <w:rFonts w:ascii="Times New Roman" w:hAnsi="Times New Roman" w:cs="Times New Roman"/>
          <w:sz w:val="24"/>
          <w:szCs w:val="24"/>
          <w:lang w:val="en-US"/>
        </w:rPr>
        <w:t>i</w:t>
      </w:r>
      <w:r w:rsidRPr="00733812">
        <w:rPr>
          <w:rFonts w:ascii="Times New Roman" w:hAnsi="Times New Roman" w:cs="Times New Roman"/>
          <w:sz w:val="24"/>
          <w:szCs w:val="24"/>
        </w:rPr>
        <w:t xml:space="preserve">ni dilaksanakan, maka peneliti mengajukan rekomendasi untuk dijadikan bahan pertimbangan dalam Perumusan Rencana Strategis </w:t>
      </w:r>
      <w:r>
        <w:rPr>
          <w:rFonts w:ascii="Times New Roman" w:hAnsi="Times New Roman" w:cs="Times New Roman"/>
          <w:sz w:val="24"/>
          <w:szCs w:val="24"/>
          <w:lang w:val="en-US"/>
        </w:rPr>
        <w:t xml:space="preserve">SMK </w:t>
      </w:r>
      <w:r>
        <w:rPr>
          <w:rFonts w:ascii="Times New Roman" w:hAnsi="Times New Roman" w:cs="Times New Roman"/>
          <w:sz w:val="24"/>
          <w:szCs w:val="24"/>
        </w:rPr>
        <w:t>Mahaputra</w:t>
      </w:r>
    </w:p>
    <w:p w:rsidR="00342C41" w:rsidRPr="00733812" w:rsidRDefault="00342C41" w:rsidP="00342C41">
      <w:p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ab/>
        <w:t>Adapun Rekomendasi yang peneliti ajukan ialah:</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 xml:space="preserve">Rencana Strategis merupakan suatu proses yang berorientasi pada hasil yang ingin dicapai dalam kurun waktu tertentu dengan memperhitungkan </w:t>
      </w:r>
      <w:r w:rsidRPr="00733812">
        <w:rPr>
          <w:rFonts w:ascii="Times New Roman" w:hAnsi="Times New Roman" w:cs="Times New Roman"/>
          <w:sz w:val="24"/>
          <w:szCs w:val="24"/>
        </w:rPr>
        <w:lastRenderedPageBreak/>
        <w:t>potensi, peluang, dan kendala yang mungkin timbul. Rencana Strategis memuat visi, dan misi, penetepan tujuan, perumusan sasaran dan penentuan strategi. Implementasi rencana akan dievaluasi dan hasilnya sebagai bahan masukan penetapan rencana straregis yang lebih baik. Straregi yang baik datang dari cara berfikir yang benar. Dalam mengembangkan Strategi yang perlu dipahami adalah “apa yang harus dilakukan? Dan bagaimana melakukannya?.”</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 xml:space="preserve">Dalam perumusan Renstra Sekolah harus melibatkan para </w:t>
      </w:r>
      <w:r w:rsidRPr="00976886">
        <w:rPr>
          <w:rFonts w:ascii="Times New Roman" w:hAnsi="Times New Roman" w:cs="Times New Roman"/>
          <w:i/>
          <w:sz w:val="24"/>
          <w:szCs w:val="24"/>
        </w:rPr>
        <w:t>Stake holders</w:t>
      </w:r>
      <w:r w:rsidRPr="00733812">
        <w:rPr>
          <w:rFonts w:ascii="Times New Roman" w:hAnsi="Times New Roman" w:cs="Times New Roman"/>
          <w:sz w:val="24"/>
          <w:szCs w:val="24"/>
        </w:rPr>
        <w:t>, agar komponen – komponen Renstra seperti visi, misi dan tujuan sekolah adalah hasil buah buah pikiran bersama, sehingga seluruh warga sekolah tahu arah tujuan sekolah untuk masa yang akan datang.</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Dalam penyusunan Renstra Sekolah harus mengacu pada Permendiknas No. 19 Tahun 2007 tentang Standar Pengelolaan Pendidikan.</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Untuk meningkatkan kualitas sekolah, maka harus efektif menggunakan strategi peningkatan budaya mutu, strategi pengembangan kesempatan belajar, strategi mem</w:t>
      </w:r>
      <w:r>
        <w:rPr>
          <w:rFonts w:ascii="Times New Roman" w:hAnsi="Times New Roman" w:cs="Times New Roman"/>
          <w:sz w:val="24"/>
          <w:szCs w:val="24"/>
          <w:lang w:val="en-US"/>
        </w:rPr>
        <w:t>e</w:t>
      </w:r>
      <w:r w:rsidRPr="00733812">
        <w:rPr>
          <w:rFonts w:ascii="Times New Roman" w:hAnsi="Times New Roman" w:cs="Times New Roman"/>
          <w:sz w:val="24"/>
          <w:szCs w:val="24"/>
        </w:rPr>
        <w:t>lihara kendali mutu (</w:t>
      </w:r>
      <w:r w:rsidRPr="00733812">
        <w:rPr>
          <w:rFonts w:ascii="Times New Roman" w:hAnsi="Times New Roman" w:cs="Times New Roman"/>
          <w:i/>
          <w:sz w:val="24"/>
          <w:szCs w:val="24"/>
        </w:rPr>
        <w:t>quality control</w:t>
      </w:r>
      <w:r w:rsidRPr="00733812">
        <w:rPr>
          <w:rFonts w:ascii="Times New Roman" w:hAnsi="Times New Roman" w:cs="Times New Roman"/>
          <w:sz w:val="24"/>
          <w:szCs w:val="24"/>
        </w:rPr>
        <w:t>), strategi penggunaan kekuasaan, pengetahuan dan informasi secara efisien.</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Untuk menuju sekolah yanng berkualitas diperlukan komitmen yang terkoordinasi dari setiap komponen mulai dari peserta didik, guru, kepala sekolah, oranng tua murid, masyarakat dan pemerintah adalah suatu sistem yang saling memperkuat, mengukuhkan, dalam membangun sikap, pengetahuan, keterampilan dan sharing informasi.</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lastRenderedPageBreak/>
        <w:t>Untuk mewujudkan sekolah yang berkualitas, maka mutu atau kualitas itu sendiri menjadi budaya sekolah. Setiap langkah kegiatan dikontrol melalui pendekatan mutu. Maka upaya seperti itu niscaya menuntut adanya perubahan sikap, komitmen atau tanggung jawab, orientasi, metode, secara menyeluruh yang dimiliki oleh setiap komponen sekolah.</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 xml:space="preserve">Kunci keberhasilan peningkatan mutu/kualitas total di </w:t>
      </w:r>
      <w:r>
        <w:rPr>
          <w:rFonts w:ascii="Times New Roman" w:hAnsi="Times New Roman" w:cs="Times New Roman"/>
          <w:sz w:val="24"/>
          <w:szCs w:val="24"/>
          <w:lang w:val="en-US"/>
        </w:rPr>
        <w:t>SMK Mahaputra</w:t>
      </w:r>
      <w:r w:rsidRPr="00733812">
        <w:rPr>
          <w:rFonts w:ascii="Times New Roman" w:hAnsi="Times New Roman" w:cs="Times New Roman"/>
          <w:sz w:val="24"/>
          <w:szCs w:val="24"/>
        </w:rPr>
        <w:t xml:space="preserve"> ditandati dengan adanya hubung</w:t>
      </w:r>
      <w:r>
        <w:rPr>
          <w:rFonts w:ascii="Times New Roman" w:hAnsi="Times New Roman" w:cs="Times New Roman"/>
          <w:sz w:val="24"/>
          <w:szCs w:val="24"/>
        </w:rPr>
        <w:t xml:space="preserve">an yang efektif, baik internal </w:t>
      </w:r>
      <w:r w:rsidRPr="00733812">
        <w:rPr>
          <w:rFonts w:ascii="Times New Roman" w:hAnsi="Times New Roman" w:cs="Times New Roman"/>
          <w:sz w:val="24"/>
          <w:szCs w:val="24"/>
        </w:rPr>
        <w:t>maupun eksternal. Segala kegiatan atau pekerjaan yang dilakukan bukanlah semata</w:t>
      </w:r>
      <w:r>
        <w:rPr>
          <w:rFonts w:ascii="Times New Roman" w:hAnsi="Times New Roman" w:cs="Times New Roman"/>
          <w:sz w:val="24"/>
          <w:szCs w:val="24"/>
          <w:lang w:val="en-US"/>
        </w:rPr>
        <w:t>-</w:t>
      </w:r>
      <w:r w:rsidRPr="00733812">
        <w:rPr>
          <w:rFonts w:ascii="Times New Roman" w:hAnsi="Times New Roman" w:cs="Times New Roman"/>
          <w:sz w:val="24"/>
          <w:szCs w:val="24"/>
        </w:rPr>
        <w:t>mata pekerjaan individu, melaikan suatu kerja kolektif atau team work, suatu hasil kerja yang dicapai secara bersama.</w:t>
      </w:r>
    </w:p>
    <w:p w:rsidR="00342C41" w:rsidRPr="00733812" w:rsidRDefault="00342C41" w:rsidP="00342C41">
      <w:pPr>
        <w:pStyle w:val="ListParagraph"/>
        <w:numPr>
          <w:ilvl w:val="0"/>
          <w:numId w:val="82"/>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Ada 4 ha</w:t>
      </w:r>
      <w:r>
        <w:rPr>
          <w:rFonts w:ascii="Times New Roman" w:hAnsi="Times New Roman" w:cs="Times New Roman"/>
          <w:sz w:val="24"/>
          <w:szCs w:val="24"/>
        </w:rPr>
        <w:t>l yang terkait dengan prinsip</w:t>
      </w:r>
      <w:r>
        <w:rPr>
          <w:rFonts w:ascii="Times New Roman" w:hAnsi="Times New Roman" w:cs="Times New Roman"/>
          <w:sz w:val="24"/>
          <w:szCs w:val="24"/>
          <w:lang w:val="en-US"/>
        </w:rPr>
        <w:t>-</w:t>
      </w:r>
      <w:r w:rsidRPr="00733812">
        <w:rPr>
          <w:rFonts w:ascii="Times New Roman" w:hAnsi="Times New Roman" w:cs="Times New Roman"/>
          <w:sz w:val="24"/>
          <w:szCs w:val="24"/>
        </w:rPr>
        <w:t>prinsip manajemen sekolah berkualitas, yaitu:</w:t>
      </w:r>
    </w:p>
    <w:p w:rsidR="00342C41" w:rsidRPr="00733812" w:rsidRDefault="00342C41" w:rsidP="00342C41">
      <w:pPr>
        <w:pStyle w:val="ListParagraph"/>
        <w:numPr>
          <w:ilvl w:val="0"/>
          <w:numId w:val="83"/>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Perhatian harus ditekankan terhadap proses dengan terus menerus atau berkelanjutan dalam peningkatan mutu;</w:t>
      </w:r>
    </w:p>
    <w:p w:rsidR="00342C41" w:rsidRPr="00733812" w:rsidRDefault="00342C41" w:rsidP="00342C41">
      <w:pPr>
        <w:pStyle w:val="ListParagraph"/>
        <w:numPr>
          <w:ilvl w:val="0"/>
          <w:numId w:val="83"/>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Mutu harus ditekankan oleh pengguna (</w:t>
      </w:r>
      <w:r w:rsidRPr="00733812">
        <w:rPr>
          <w:rFonts w:ascii="Times New Roman" w:hAnsi="Times New Roman" w:cs="Times New Roman"/>
          <w:i/>
          <w:sz w:val="24"/>
          <w:szCs w:val="24"/>
        </w:rPr>
        <w:t>customer</w:t>
      </w:r>
      <w:r w:rsidRPr="00733812">
        <w:rPr>
          <w:rFonts w:ascii="Times New Roman" w:hAnsi="Times New Roman" w:cs="Times New Roman"/>
          <w:sz w:val="24"/>
          <w:szCs w:val="24"/>
        </w:rPr>
        <w:t>);</w:t>
      </w:r>
    </w:p>
    <w:p w:rsidR="00342C41" w:rsidRPr="00733812" w:rsidRDefault="00342C41" w:rsidP="00342C41">
      <w:pPr>
        <w:pStyle w:val="ListParagraph"/>
        <w:numPr>
          <w:ilvl w:val="0"/>
          <w:numId w:val="83"/>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Presentasi harus diperoleh melalui pemahaman visi sekolah bukan pemaksaan aturan;</w:t>
      </w:r>
    </w:p>
    <w:p w:rsidR="00342C41" w:rsidRDefault="00342C41" w:rsidP="00342C41">
      <w:pPr>
        <w:pStyle w:val="ListParagraph"/>
        <w:numPr>
          <w:ilvl w:val="0"/>
          <w:numId w:val="83"/>
        </w:numPr>
        <w:spacing w:line="480" w:lineRule="auto"/>
        <w:jc w:val="both"/>
        <w:rPr>
          <w:rFonts w:ascii="Times New Roman" w:hAnsi="Times New Roman" w:cs="Times New Roman"/>
          <w:sz w:val="24"/>
          <w:szCs w:val="24"/>
        </w:rPr>
      </w:pPr>
      <w:r w:rsidRPr="00733812">
        <w:rPr>
          <w:rFonts w:ascii="Times New Roman" w:hAnsi="Times New Roman" w:cs="Times New Roman"/>
          <w:sz w:val="24"/>
          <w:szCs w:val="24"/>
        </w:rPr>
        <w:t>Sekolah harus menghasilkan siswa yang berkepribadian, memiliki skill, dan kematangan emosional.</w:t>
      </w:r>
    </w:p>
    <w:p w:rsidR="00342C41" w:rsidRDefault="00342C41" w:rsidP="00342C41">
      <w:pPr>
        <w:spacing w:line="480" w:lineRule="auto"/>
        <w:jc w:val="both"/>
        <w:rPr>
          <w:rFonts w:ascii="Times New Roman" w:hAnsi="Times New Roman" w:cs="Times New Roman"/>
          <w:sz w:val="24"/>
          <w:szCs w:val="24"/>
        </w:rPr>
      </w:pPr>
    </w:p>
    <w:p w:rsidR="00342C41" w:rsidRDefault="00342C41" w:rsidP="00342C41">
      <w:pPr>
        <w:spacing w:line="480" w:lineRule="auto"/>
        <w:jc w:val="both"/>
        <w:rPr>
          <w:rFonts w:ascii="Times New Roman" w:hAnsi="Times New Roman" w:cs="Times New Roman"/>
          <w:sz w:val="24"/>
          <w:szCs w:val="24"/>
        </w:rPr>
      </w:pPr>
    </w:p>
    <w:p w:rsidR="00342C41" w:rsidRPr="00342C41" w:rsidRDefault="00342C41" w:rsidP="00342C41">
      <w:pPr>
        <w:spacing w:line="480" w:lineRule="auto"/>
        <w:jc w:val="both"/>
        <w:rPr>
          <w:rFonts w:ascii="Times New Roman" w:hAnsi="Times New Roman" w:cs="Times New Roman"/>
          <w:sz w:val="24"/>
          <w:szCs w:val="24"/>
        </w:rPr>
      </w:pPr>
    </w:p>
    <w:p w:rsidR="00342C41" w:rsidRPr="00342C41" w:rsidRDefault="00342C41" w:rsidP="00342C41">
      <w:pPr>
        <w:spacing w:line="480" w:lineRule="auto"/>
        <w:rPr>
          <w:rFonts w:ascii="Times New Roman" w:hAnsi="Times New Roman" w:cs="Times New Roman"/>
          <w:b/>
          <w:sz w:val="28"/>
          <w:szCs w:val="28"/>
        </w:rPr>
      </w:pPr>
      <w:r w:rsidRPr="00342C41">
        <w:rPr>
          <w:rFonts w:ascii="Times New Roman" w:hAnsi="Times New Roman" w:cs="Times New Roman"/>
          <w:b/>
          <w:sz w:val="28"/>
          <w:szCs w:val="28"/>
        </w:rPr>
        <w:lastRenderedPageBreak/>
        <w:t>DAFTAR PUSTAKA</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Depdiknas RI (2012), Undang – Undang Ri no 20  tahun 2003 tantang s</w:t>
      </w:r>
      <w:r w:rsidRPr="00342C41">
        <w:rPr>
          <w:rFonts w:ascii="Times New Roman" w:hAnsi="Times New Roman" w:cs="Times New Roman"/>
          <w:i/>
          <w:sz w:val="24"/>
          <w:szCs w:val="24"/>
        </w:rPr>
        <w:t>istem pendidkan Nasional</w:t>
      </w:r>
      <w:r w:rsidRPr="00342C41">
        <w:rPr>
          <w:rFonts w:ascii="Times New Roman" w:hAnsi="Times New Roman" w:cs="Times New Roman"/>
          <w:sz w:val="24"/>
          <w:szCs w:val="24"/>
        </w:rPr>
        <w:t>, Biro hukum dan organisasi Sekjen Depdiknas, Jakarta</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Kemendikbud RI, (2013) no 32 tahun 2013 ,perubahan  Peraturan Pemerintah No 19 Tahun 2005,</w:t>
      </w:r>
      <w:r w:rsidRPr="00342C41">
        <w:rPr>
          <w:rFonts w:ascii="Times New Roman" w:hAnsi="Times New Roman" w:cs="Times New Roman"/>
          <w:i/>
          <w:sz w:val="24"/>
          <w:szCs w:val="24"/>
        </w:rPr>
        <w:t xml:space="preserve"> tentang Standar Nasional pendidikan</w:t>
      </w:r>
      <w:r w:rsidRPr="00342C41">
        <w:rPr>
          <w:rFonts w:ascii="Times New Roman" w:hAnsi="Times New Roman" w:cs="Times New Roman"/>
          <w:sz w:val="24"/>
          <w:szCs w:val="24"/>
        </w:rPr>
        <w:t>, direktorat pembinaan Sekolah Menengah, Jakarta</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Imendiknas No I/U/2002 tentang </w:t>
      </w:r>
      <w:r w:rsidRPr="00342C41">
        <w:rPr>
          <w:rFonts w:ascii="Times New Roman" w:hAnsi="Times New Roman" w:cs="Times New Roman"/>
          <w:i/>
          <w:sz w:val="24"/>
          <w:szCs w:val="24"/>
        </w:rPr>
        <w:t>mekanisme Penyusunan Renstra Sekolah</w:t>
      </w:r>
    </w:p>
    <w:p w:rsidR="00342C41" w:rsidRPr="00342C41" w:rsidRDefault="00342C41" w:rsidP="00342C41">
      <w:pPr>
        <w:spacing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 xml:space="preserve">Peraturan pemerintah (pp) NO. 17 tahun 2010 tentang </w:t>
      </w:r>
      <w:r w:rsidRPr="00342C41">
        <w:rPr>
          <w:rFonts w:ascii="Times New Roman" w:hAnsi="Times New Roman" w:cs="Times New Roman"/>
          <w:i/>
          <w:sz w:val="24"/>
          <w:szCs w:val="24"/>
        </w:rPr>
        <w:t>pengelolaan dan penyelenggaraan pendidikan,</w:t>
      </w:r>
    </w:p>
    <w:p w:rsidR="00342C41" w:rsidRPr="00342C41" w:rsidRDefault="00342C41" w:rsidP="00342C41">
      <w:pPr>
        <w:spacing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 xml:space="preserve">Permendiknas RI no 63 tahun 2009 tentang </w:t>
      </w:r>
      <w:r w:rsidRPr="00342C41">
        <w:rPr>
          <w:rFonts w:ascii="Times New Roman" w:hAnsi="Times New Roman" w:cs="Times New Roman"/>
          <w:i/>
          <w:sz w:val="24"/>
          <w:szCs w:val="24"/>
        </w:rPr>
        <w:t>penjaminan mutu pendidikan</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Akdon (2011 :9), </w:t>
      </w:r>
      <w:r w:rsidRPr="00342C41">
        <w:rPr>
          <w:rFonts w:ascii="Times New Roman" w:hAnsi="Times New Roman" w:cs="Times New Roman"/>
          <w:i/>
          <w:sz w:val="24"/>
          <w:szCs w:val="24"/>
        </w:rPr>
        <w:t>strategik Management for Educataion Management</w:t>
      </w:r>
      <w:r w:rsidRPr="00342C41">
        <w:rPr>
          <w:rFonts w:ascii="Times New Roman" w:hAnsi="Times New Roman" w:cs="Times New Roman"/>
          <w:sz w:val="24"/>
          <w:szCs w:val="24"/>
        </w:rPr>
        <w:t>, Bandung, Alfabheta</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Anwar Q (2003),Disertasi : </w:t>
      </w:r>
      <w:r w:rsidRPr="00342C41">
        <w:rPr>
          <w:rFonts w:ascii="Times New Roman" w:hAnsi="Times New Roman" w:cs="Times New Roman"/>
          <w:i/>
          <w:sz w:val="24"/>
          <w:szCs w:val="24"/>
        </w:rPr>
        <w:t>manajemen Startegik Pengembangan sumber daya manusia perguruan tinggi : studi kasus tentang pengembangan dosen melalui kepemimpinan visioner dan budaya organisasi yang kondusif di universitas Muhamadyah Prof.Dr. hamka,</w:t>
      </w:r>
      <w:r w:rsidRPr="00342C41">
        <w:rPr>
          <w:rFonts w:ascii="Times New Roman" w:hAnsi="Times New Roman" w:cs="Times New Roman"/>
          <w:sz w:val="24"/>
          <w:szCs w:val="24"/>
        </w:rPr>
        <w:t xml:space="preserve"> Bandung, PPs UPI Bandung</w:t>
      </w:r>
    </w:p>
    <w:p w:rsidR="00342C41" w:rsidRPr="00342C41" w:rsidRDefault="00342C41" w:rsidP="00342C41">
      <w:pPr>
        <w:spacing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Arikunto suharsimi (2002:136</w:t>
      </w:r>
      <w:r w:rsidRPr="00342C41">
        <w:rPr>
          <w:rFonts w:ascii="Times New Roman" w:hAnsi="Times New Roman" w:cs="Times New Roman"/>
          <w:i/>
          <w:sz w:val="24"/>
          <w:szCs w:val="24"/>
        </w:rPr>
        <w:t>), intrumen penelitian adalah alat atau fasilitas yang digunakan peneliti</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lastRenderedPageBreak/>
        <w:t xml:space="preserve">A.S. wahyudi (1996) </w:t>
      </w:r>
      <w:r w:rsidRPr="00342C41">
        <w:rPr>
          <w:rFonts w:ascii="Times New Roman" w:hAnsi="Times New Roman" w:cs="Times New Roman"/>
          <w:i/>
          <w:sz w:val="24"/>
          <w:szCs w:val="24"/>
        </w:rPr>
        <w:t>Manajemen Strategik</w:t>
      </w:r>
      <w:r w:rsidRPr="00342C41">
        <w:rPr>
          <w:rFonts w:ascii="Times New Roman" w:hAnsi="Times New Roman" w:cs="Times New Roman"/>
          <w:sz w:val="24"/>
          <w:szCs w:val="24"/>
        </w:rPr>
        <w:t>, Jakarta :Binarupa Aksara</w:t>
      </w:r>
    </w:p>
    <w:p w:rsidR="00342C41" w:rsidRPr="00342C41" w:rsidRDefault="00342C41" w:rsidP="00342C41">
      <w:pPr>
        <w:spacing w:line="480" w:lineRule="auto"/>
        <w:ind w:left="1080" w:hanging="938"/>
        <w:jc w:val="center"/>
        <w:rPr>
          <w:rFonts w:ascii="Times New Roman" w:hAnsi="Times New Roman" w:cs="Times New Roman"/>
          <w:sz w:val="24"/>
          <w:szCs w:val="24"/>
        </w:rPr>
      </w:pPr>
      <w:r w:rsidRPr="00342C41">
        <w:rPr>
          <w:rFonts w:ascii="Times New Roman" w:hAnsi="Times New Roman" w:cs="Times New Roman"/>
          <w:sz w:val="24"/>
          <w:szCs w:val="24"/>
        </w:rPr>
        <w:t>vi</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 xml:space="preserve">Barnawi, Mohamad arifin , ( 2012 : 49 -50), </w:t>
      </w:r>
      <w:r w:rsidRPr="00342C41">
        <w:rPr>
          <w:rFonts w:ascii="Times New Roman" w:hAnsi="Times New Roman" w:cs="Times New Roman"/>
          <w:i/>
          <w:sz w:val="24"/>
          <w:szCs w:val="24"/>
        </w:rPr>
        <w:t>Buku Pintar Mengelola Sekolah, AR-RUZZ MEDIA, Jakarta</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David hanger and Thomas Wheelen,(2009 :5), </w:t>
      </w:r>
      <w:r w:rsidRPr="00342C41">
        <w:rPr>
          <w:rFonts w:ascii="Times New Roman" w:hAnsi="Times New Roman" w:cs="Times New Roman"/>
          <w:i/>
          <w:sz w:val="24"/>
          <w:szCs w:val="24"/>
        </w:rPr>
        <w:t>Manajemen Strategis,</w:t>
      </w:r>
      <w:r w:rsidRPr="00342C41">
        <w:rPr>
          <w:rFonts w:ascii="Times New Roman" w:hAnsi="Times New Roman" w:cs="Times New Roman"/>
          <w:sz w:val="24"/>
          <w:szCs w:val="24"/>
        </w:rPr>
        <w:t xml:space="preserve">  andi yogyakarta, yogyakarta</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Edward Sallis ( 2011),  </w:t>
      </w:r>
      <w:r w:rsidRPr="00342C41">
        <w:rPr>
          <w:rFonts w:ascii="Times New Roman" w:hAnsi="Times New Roman" w:cs="Times New Roman"/>
          <w:i/>
          <w:sz w:val="24"/>
          <w:szCs w:val="24"/>
        </w:rPr>
        <w:t>Total Quality Management in education</w:t>
      </w:r>
      <w:r w:rsidRPr="00342C41">
        <w:rPr>
          <w:rFonts w:ascii="Times New Roman" w:hAnsi="Times New Roman" w:cs="Times New Roman"/>
          <w:sz w:val="24"/>
          <w:szCs w:val="24"/>
        </w:rPr>
        <w:t xml:space="preserve">, IRCiSoD, Jogyakartta </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F Gaffar (1995) ,</w:t>
      </w:r>
      <w:r w:rsidRPr="00342C41">
        <w:rPr>
          <w:rFonts w:ascii="Times New Roman" w:hAnsi="Times New Roman" w:cs="Times New Roman"/>
          <w:i/>
          <w:sz w:val="24"/>
          <w:szCs w:val="24"/>
        </w:rPr>
        <w:t>Perencaaan pendidikan,</w:t>
      </w:r>
      <w:r w:rsidRPr="00342C41">
        <w:rPr>
          <w:rFonts w:ascii="Times New Roman" w:hAnsi="Times New Roman" w:cs="Times New Roman"/>
          <w:sz w:val="24"/>
          <w:szCs w:val="24"/>
        </w:rPr>
        <w:t xml:space="preserve"> Jakarta , Depdikbud</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Fred dan David ( 2009), </w:t>
      </w:r>
      <w:r w:rsidRPr="00342C41">
        <w:rPr>
          <w:rFonts w:ascii="Times New Roman" w:hAnsi="Times New Roman" w:cs="Times New Roman"/>
          <w:i/>
          <w:sz w:val="24"/>
          <w:szCs w:val="24"/>
        </w:rPr>
        <w:t>Strategik Manajemen :Concepts and cases.</w:t>
      </w:r>
      <w:r w:rsidRPr="00342C41">
        <w:rPr>
          <w:rFonts w:ascii="Times New Roman" w:hAnsi="Times New Roman" w:cs="Times New Roman"/>
          <w:sz w:val="24"/>
          <w:szCs w:val="24"/>
        </w:rPr>
        <w:t xml:space="preserve"> Buku edisi 12 (penerjemah D.Sunardi), Jakarta :salemba Empat</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Hadari Nawawi (2005 : 148-149),</w:t>
      </w:r>
      <w:r w:rsidRPr="00342C41">
        <w:rPr>
          <w:rFonts w:ascii="Times New Roman" w:hAnsi="Times New Roman" w:cs="Times New Roman"/>
          <w:i/>
          <w:sz w:val="24"/>
          <w:szCs w:val="24"/>
        </w:rPr>
        <w:t>Manajemen Strategis</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Hikmat (2011 :11</w:t>
      </w:r>
      <w:r w:rsidRPr="00342C41">
        <w:rPr>
          <w:rFonts w:ascii="Times New Roman" w:hAnsi="Times New Roman" w:cs="Times New Roman"/>
          <w:i/>
          <w:sz w:val="24"/>
          <w:szCs w:val="24"/>
        </w:rPr>
        <w:t>), Manajemen pendidikan</w:t>
      </w:r>
      <w:r w:rsidRPr="00342C41">
        <w:rPr>
          <w:rFonts w:ascii="Times New Roman" w:hAnsi="Times New Roman" w:cs="Times New Roman"/>
          <w:sz w:val="24"/>
          <w:szCs w:val="24"/>
        </w:rPr>
        <w:t>, Pustaka Setia, Bandung</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Husein Umar , (2005),  </w:t>
      </w:r>
      <w:r w:rsidRPr="00342C41">
        <w:rPr>
          <w:rFonts w:ascii="Times New Roman" w:hAnsi="Times New Roman" w:cs="Times New Roman"/>
          <w:i/>
          <w:sz w:val="24"/>
          <w:szCs w:val="24"/>
        </w:rPr>
        <w:t>Strtegik Manajmen in acntion</w:t>
      </w:r>
      <w:r w:rsidRPr="00342C41">
        <w:rPr>
          <w:rFonts w:ascii="Times New Roman" w:hAnsi="Times New Roman" w:cs="Times New Roman"/>
          <w:sz w:val="24"/>
          <w:szCs w:val="24"/>
        </w:rPr>
        <w:t>, Pt Gramedia Pustaka Utama, Jakarta</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Indrajit dan Djokopranoto (2006), </w:t>
      </w:r>
      <w:r w:rsidRPr="00342C41">
        <w:rPr>
          <w:rFonts w:ascii="Times New Roman" w:hAnsi="Times New Roman" w:cs="Times New Roman"/>
          <w:i/>
          <w:sz w:val="24"/>
          <w:szCs w:val="24"/>
        </w:rPr>
        <w:t>Manajemen perguruan tinggi modern,</w:t>
      </w:r>
      <w:r w:rsidRPr="00342C41">
        <w:rPr>
          <w:rFonts w:ascii="Times New Roman" w:hAnsi="Times New Roman" w:cs="Times New Roman"/>
          <w:sz w:val="24"/>
          <w:szCs w:val="24"/>
        </w:rPr>
        <w:t xml:space="preserve"> Yogyakarta, penerbit ANDI</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John W. Creswll (2010),</w:t>
      </w:r>
      <w:r w:rsidRPr="00342C41">
        <w:rPr>
          <w:rFonts w:ascii="Times New Roman" w:hAnsi="Times New Roman" w:cs="Times New Roman"/>
          <w:i/>
          <w:sz w:val="24"/>
          <w:szCs w:val="24"/>
        </w:rPr>
        <w:t xml:space="preserve">reseach desaign-pendekatan kualitatif, kuantitattif dan MIXED; </w:t>
      </w:r>
      <w:r w:rsidRPr="00342C41">
        <w:rPr>
          <w:rFonts w:ascii="Times New Roman" w:hAnsi="Times New Roman" w:cs="Times New Roman"/>
          <w:sz w:val="24"/>
          <w:szCs w:val="24"/>
        </w:rPr>
        <w:t>Pusataka Pelajar, yogyakarta Edisi ketiga</w:t>
      </w:r>
    </w:p>
    <w:p w:rsidR="00342C41" w:rsidRPr="00342C41" w:rsidRDefault="00342C41" w:rsidP="00E61795">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lastRenderedPageBreak/>
        <w:t>Karna Sobahi dkk ( 2010),</w:t>
      </w:r>
      <w:r w:rsidRPr="00342C41">
        <w:rPr>
          <w:rFonts w:ascii="Times New Roman" w:hAnsi="Times New Roman" w:cs="Times New Roman"/>
          <w:i/>
          <w:sz w:val="24"/>
          <w:szCs w:val="24"/>
        </w:rPr>
        <w:t>manajemen Pendidikan</w:t>
      </w:r>
      <w:r w:rsidR="00E61795">
        <w:rPr>
          <w:rFonts w:ascii="Times New Roman" w:hAnsi="Times New Roman" w:cs="Times New Roman"/>
          <w:sz w:val="24"/>
          <w:szCs w:val="24"/>
        </w:rPr>
        <w:t xml:space="preserve"> , Bandung, Cakra</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 xml:space="preserve">Melayu, S.P. Hasibuan ( 1996 :3), </w:t>
      </w:r>
      <w:r w:rsidRPr="00342C41">
        <w:rPr>
          <w:rFonts w:ascii="Times New Roman" w:hAnsi="Times New Roman" w:cs="Times New Roman"/>
          <w:i/>
          <w:sz w:val="24"/>
          <w:szCs w:val="24"/>
        </w:rPr>
        <w:t>Manajemen dasar , Pengertian dan Masalah PT Gunung agung, Jakarta.</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Mohamad Arifin (2012 :49-50),</w:t>
      </w:r>
      <w:r w:rsidRPr="00342C41">
        <w:rPr>
          <w:rFonts w:ascii="Times New Roman" w:hAnsi="Times New Roman" w:cs="Times New Roman"/>
          <w:i/>
          <w:sz w:val="24"/>
          <w:szCs w:val="24"/>
        </w:rPr>
        <w:t>Ilmu pendidikan islam ; tinjauan teoritis dan praktis berdasarkan pendekatan interdisipliner</w:t>
      </w:r>
      <w:r w:rsidRPr="00342C41">
        <w:rPr>
          <w:rFonts w:ascii="Times New Roman" w:hAnsi="Times New Roman" w:cs="Times New Roman"/>
          <w:sz w:val="24"/>
          <w:szCs w:val="24"/>
        </w:rPr>
        <w:t>, Jakarta; Bumi Aksara</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Mulyani A. Nurhadi (1983 : 2-5</w:t>
      </w:r>
      <w:r w:rsidRPr="00342C41">
        <w:rPr>
          <w:rFonts w:ascii="Times New Roman" w:hAnsi="Times New Roman" w:cs="Times New Roman"/>
          <w:i/>
          <w:sz w:val="24"/>
          <w:szCs w:val="24"/>
        </w:rPr>
        <w:t>), Manajemen pendidikan</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Nanang fatah,  (2012),  </w:t>
      </w:r>
      <w:r w:rsidRPr="00342C41">
        <w:rPr>
          <w:rFonts w:ascii="Times New Roman" w:hAnsi="Times New Roman" w:cs="Times New Roman"/>
          <w:i/>
          <w:sz w:val="24"/>
          <w:szCs w:val="24"/>
        </w:rPr>
        <w:t>Sistem Penjaminan Mutu pendidikan</w:t>
      </w:r>
      <w:r w:rsidRPr="00342C41">
        <w:rPr>
          <w:rFonts w:ascii="Times New Roman" w:hAnsi="Times New Roman" w:cs="Times New Roman"/>
          <w:sz w:val="24"/>
          <w:szCs w:val="24"/>
        </w:rPr>
        <w:t>, PT Remaja Rosadakarya, Bandung</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Nawawi H.(2003), </w:t>
      </w:r>
      <w:r w:rsidRPr="00342C41">
        <w:rPr>
          <w:rFonts w:ascii="Times New Roman" w:hAnsi="Times New Roman" w:cs="Times New Roman"/>
          <w:i/>
          <w:sz w:val="24"/>
          <w:szCs w:val="24"/>
        </w:rPr>
        <w:t>Manajemen strategis organisasi non Profit bidang pemerintah dengan ilustrasi di Bidang pendidikan,</w:t>
      </w:r>
      <w:r w:rsidRPr="00342C41">
        <w:rPr>
          <w:rFonts w:ascii="Times New Roman" w:hAnsi="Times New Roman" w:cs="Times New Roman"/>
          <w:sz w:val="24"/>
          <w:szCs w:val="24"/>
        </w:rPr>
        <w:t xml:space="preserve"> Yogyakarta : gadjah Mada universitas Press</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 xml:space="preserve">Neuman (2000 :147 -148), </w:t>
      </w:r>
      <w:r w:rsidRPr="00342C41">
        <w:rPr>
          <w:rFonts w:ascii="Times New Roman" w:hAnsi="Times New Roman" w:cs="Times New Roman"/>
          <w:i/>
          <w:sz w:val="24"/>
          <w:szCs w:val="24"/>
        </w:rPr>
        <w:t>Data adalah bentuk kata – kata, termasuk kutipan – kutipan atau deskripsi peristiwa  khusus</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Rangkuti (1997 :3), a</w:t>
      </w:r>
      <w:r w:rsidRPr="00342C41">
        <w:rPr>
          <w:rFonts w:ascii="Times New Roman" w:hAnsi="Times New Roman" w:cs="Times New Roman"/>
          <w:i/>
          <w:sz w:val="24"/>
          <w:szCs w:val="24"/>
        </w:rPr>
        <w:t>nalisis SWOT tekhnik membelah kamus bisn</w:t>
      </w:r>
      <w:r w:rsidRPr="00342C41">
        <w:rPr>
          <w:rFonts w:ascii="Times New Roman" w:hAnsi="Times New Roman" w:cs="Times New Roman"/>
          <w:sz w:val="24"/>
          <w:szCs w:val="24"/>
        </w:rPr>
        <w:t>is, Jakarta, gramedia Pustaka Utama</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Rully Indrawan dan Poppy  Yaniawati  (2014</w:t>
      </w:r>
      <w:r w:rsidRPr="00342C41">
        <w:rPr>
          <w:rFonts w:ascii="Times New Roman" w:hAnsi="Times New Roman" w:cs="Times New Roman"/>
          <w:i/>
          <w:sz w:val="24"/>
          <w:szCs w:val="24"/>
        </w:rPr>
        <w:t>), Metodologi Penelitian kualitatif , kuantitatif, campuran untuk manajemen, pengembangan dan pendidikan</w:t>
      </w:r>
      <w:r w:rsidRPr="00342C41">
        <w:rPr>
          <w:rFonts w:ascii="Times New Roman" w:hAnsi="Times New Roman" w:cs="Times New Roman"/>
          <w:sz w:val="24"/>
          <w:szCs w:val="24"/>
        </w:rPr>
        <w:t xml:space="preserve"> : PT Refika Aditama, bandung</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                                                               viii</w:t>
      </w: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lastRenderedPageBreak/>
        <w:t>Sudarwan danim (2007),inovasi  pendidikan dalam upaya peningkatan  profesionalime tenaga kependidikan, bandung,pustaka setia.</w:t>
      </w:r>
    </w:p>
    <w:p w:rsidR="00342C41" w:rsidRPr="00342C41" w:rsidRDefault="00342C41" w:rsidP="00E61795">
      <w:pPr>
        <w:spacing w:before="240" w:line="480" w:lineRule="auto"/>
        <w:jc w:val="both"/>
        <w:rPr>
          <w:rFonts w:ascii="Times New Roman" w:hAnsi="Times New Roman" w:cs="Times New Roman"/>
          <w:sz w:val="24"/>
          <w:szCs w:val="24"/>
        </w:rPr>
      </w:pPr>
    </w:p>
    <w:p w:rsidR="00342C41" w:rsidRPr="00342C41" w:rsidRDefault="00342C41" w:rsidP="00342C41">
      <w:pPr>
        <w:spacing w:before="240"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 xml:space="preserve">Syaiful Sagala (2007), </w:t>
      </w:r>
      <w:r w:rsidRPr="00342C41">
        <w:rPr>
          <w:rFonts w:ascii="Times New Roman" w:hAnsi="Times New Roman" w:cs="Times New Roman"/>
          <w:i/>
          <w:sz w:val="24"/>
          <w:szCs w:val="24"/>
        </w:rPr>
        <w:t>manajemen Strategik dalam peningkatan mutu pendidikan,</w:t>
      </w:r>
      <w:r w:rsidRPr="00342C41">
        <w:rPr>
          <w:rFonts w:ascii="Times New Roman" w:hAnsi="Times New Roman" w:cs="Times New Roman"/>
          <w:sz w:val="24"/>
          <w:szCs w:val="24"/>
        </w:rPr>
        <w:t xml:space="preserve"> bandung, Alfabeta</w:t>
      </w:r>
    </w:p>
    <w:p w:rsidR="00342C41" w:rsidRPr="00342C41" w:rsidRDefault="00342C41" w:rsidP="00342C41">
      <w:pPr>
        <w:spacing w:before="240" w:line="480" w:lineRule="auto"/>
        <w:ind w:left="1080" w:hanging="938"/>
        <w:jc w:val="both"/>
        <w:rPr>
          <w:rFonts w:ascii="Times New Roman" w:hAnsi="Times New Roman" w:cs="Times New Roman"/>
          <w:i/>
          <w:sz w:val="24"/>
          <w:szCs w:val="24"/>
        </w:rPr>
      </w:pPr>
      <w:r w:rsidRPr="00342C41">
        <w:rPr>
          <w:rFonts w:ascii="Times New Roman" w:hAnsi="Times New Roman" w:cs="Times New Roman"/>
          <w:sz w:val="24"/>
          <w:szCs w:val="24"/>
        </w:rPr>
        <w:t>Wahyudin Dedi (2013 )</w:t>
      </w:r>
      <w:r w:rsidRPr="00342C41">
        <w:rPr>
          <w:rFonts w:ascii="Times New Roman" w:hAnsi="Times New Roman" w:cs="Times New Roman"/>
          <w:i/>
          <w:sz w:val="24"/>
          <w:szCs w:val="24"/>
        </w:rPr>
        <w:t>Perumusan renstra SMP 1 KaliJati Subang dalam rangka meningkatkan sekolah yang berkualitas,SMPN 1 KaliJati Subang</w:t>
      </w:r>
    </w:p>
    <w:p w:rsidR="00342C41" w:rsidRPr="00342C41" w:rsidRDefault="00342C41" w:rsidP="00342C41">
      <w:pPr>
        <w:spacing w:line="480" w:lineRule="auto"/>
        <w:ind w:left="1080" w:hanging="938"/>
        <w:jc w:val="both"/>
        <w:rPr>
          <w:rFonts w:ascii="Times New Roman" w:hAnsi="Times New Roman" w:cs="Times New Roman"/>
          <w:sz w:val="24"/>
          <w:szCs w:val="24"/>
        </w:rPr>
      </w:pPr>
      <w:r w:rsidRPr="00342C41">
        <w:rPr>
          <w:rFonts w:ascii="Times New Roman" w:hAnsi="Times New Roman" w:cs="Times New Roman"/>
          <w:sz w:val="24"/>
          <w:szCs w:val="24"/>
        </w:rPr>
        <w:t>http://zocara.blogspot.com/2016/04/pengertian-manajemen-lengkap.html</w:t>
      </w:r>
    </w:p>
    <w:p w:rsidR="00A109B6" w:rsidRPr="00A109B6" w:rsidRDefault="00A109B6" w:rsidP="00342C41">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A109B6" w:rsidRPr="00A109B6" w:rsidRDefault="00A109B6" w:rsidP="00A109B6">
      <w:pPr>
        <w:spacing w:after="0" w:line="480" w:lineRule="auto"/>
        <w:jc w:val="both"/>
        <w:rPr>
          <w:rFonts w:ascii="Times New Roman" w:hAnsi="Times New Roman" w:cs="Times New Roman"/>
          <w:sz w:val="24"/>
          <w:szCs w:val="24"/>
        </w:rPr>
      </w:pPr>
    </w:p>
    <w:p w:rsidR="0004023C" w:rsidRPr="0004023C" w:rsidRDefault="0004023C" w:rsidP="005F5ED5">
      <w:pPr>
        <w:spacing w:line="480" w:lineRule="auto"/>
        <w:jc w:val="both"/>
        <w:rPr>
          <w:rFonts w:ascii="Times New Roman" w:hAnsi="Times New Roman" w:cs="Times New Roman"/>
          <w:sz w:val="24"/>
          <w:szCs w:val="24"/>
        </w:rPr>
      </w:pPr>
    </w:p>
    <w:sectPr w:rsidR="0004023C" w:rsidRPr="0004023C" w:rsidSect="00FE1083">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296" w:rsidRDefault="00517296">
      <w:pPr>
        <w:spacing w:after="0" w:line="240" w:lineRule="auto"/>
      </w:pPr>
      <w:r>
        <w:separator/>
      </w:r>
    </w:p>
  </w:endnote>
  <w:endnote w:type="continuationSeparator" w:id="1">
    <w:p w:rsidR="00517296" w:rsidRDefault="00517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54" w:rsidRDefault="00B80854" w:rsidP="00B80854">
    <w:pPr>
      <w:pStyle w:val="Footer"/>
      <w:jc w:val="center"/>
    </w:pPr>
  </w:p>
  <w:p w:rsidR="00B80854" w:rsidRDefault="00B80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54" w:rsidRDefault="00B80854" w:rsidP="00B80854">
    <w:pPr>
      <w:pStyle w:val="Footer"/>
      <w:jc w:val="center"/>
    </w:pPr>
  </w:p>
  <w:p w:rsidR="00B80854" w:rsidRDefault="00B80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296" w:rsidRDefault="00517296">
      <w:pPr>
        <w:spacing w:after="0" w:line="240" w:lineRule="auto"/>
      </w:pPr>
      <w:r>
        <w:separator/>
      </w:r>
    </w:p>
  </w:footnote>
  <w:footnote w:type="continuationSeparator" w:id="1">
    <w:p w:rsidR="00517296" w:rsidRDefault="00517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54" w:rsidRDefault="00B80854">
    <w:pPr>
      <w:pStyle w:val="Header"/>
      <w:jc w:val="right"/>
    </w:pPr>
  </w:p>
  <w:p w:rsidR="00B80854" w:rsidRDefault="00B80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54" w:rsidRDefault="00B808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CBC"/>
    <w:multiLevelType w:val="hybridMultilevel"/>
    <w:tmpl w:val="0D167A6E"/>
    <w:lvl w:ilvl="0" w:tplc="5866A300">
      <w:start w:val="1"/>
      <w:numFmt w:val="lowerLetter"/>
      <w:lvlText w:val="%1."/>
      <w:lvlJc w:val="left"/>
      <w:pPr>
        <w:ind w:left="1080" w:hanging="360"/>
      </w:pPr>
      <w:rPr>
        <w:rFonts w:ascii="Times New Roman" w:eastAsiaTheme="minorHAnsi" w:hAnsi="Times New Roman" w:cs="Times New Roman"/>
      </w:rPr>
    </w:lvl>
    <w:lvl w:ilvl="1" w:tplc="B2EA5070">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602067"/>
    <w:multiLevelType w:val="hybridMultilevel"/>
    <w:tmpl w:val="DF5E98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B244F7"/>
    <w:multiLevelType w:val="hybridMultilevel"/>
    <w:tmpl w:val="27149C24"/>
    <w:lvl w:ilvl="0" w:tplc="0421000F">
      <w:start w:val="1"/>
      <w:numFmt w:val="decimal"/>
      <w:lvlText w:val="%1."/>
      <w:lvlJc w:val="left"/>
      <w:pPr>
        <w:ind w:left="720" w:hanging="360"/>
      </w:pPr>
      <w:rPr>
        <w:rFonts w:hint="default"/>
      </w:rPr>
    </w:lvl>
    <w:lvl w:ilvl="1" w:tplc="97EA6B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C95282"/>
    <w:multiLevelType w:val="hybridMultilevel"/>
    <w:tmpl w:val="1BACF9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5D452A"/>
    <w:multiLevelType w:val="hybridMultilevel"/>
    <w:tmpl w:val="3E22F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C7B8A"/>
    <w:multiLevelType w:val="multilevel"/>
    <w:tmpl w:val="D32E3C3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B1F5483"/>
    <w:multiLevelType w:val="hybridMultilevel"/>
    <w:tmpl w:val="D9066F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322806"/>
    <w:multiLevelType w:val="hybridMultilevel"/>
    <w:tmpl w:val="713686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C2B0B3F"/>
    <w:multiLevelType w:val="hybridMultilevel"/>
    <w:tmpl w:val="ACBC26F8"/>
    <w:lvl w:ilvl="0" w:tplc="196CAD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DA52CAD"/>
    <w:multiLevelType w:val="hybridMultilevel"/>
    <w:tmpl w:val="7DB06700"/>
    <w:lvl w:ilvl="0" w:tplc="255CBA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EA0716"/>
    <w:multiLevelType w:val="multilevel"/>
    <w:tmpl w:val="E8161DF0"/>
    <w:lvl w:ilvl="0">
      <w:start w:val="1"/>
      <w:numFmt w:val="decimal"/>
      <w:lvlText w:val="%1."/>
      <w:lvlJc w:val="left"/>
      <w:pPr>
        <w:ind w:left="360" w:hanging="360"/>
      </w:pPr>
      <w:rPr>
        <w:rFonts w:hint="default"/>
      </w:rPr>
    </w:lvl>
    <w:lvl w:ilvl="1">
      <w:start w:val="41"/>
      <w:numFmt w:val="decimal"/>
      <w:isLgl/>
      <w:lvlText w:val="%1.%2."/>
      <w:lvlJc w:val="left"/>
      <w:pPr>
        <w:ind w:left="435" w:hanging="435"/>
      </w:pPr>
      <w:rPr>
        <w:rFonts w:asciiTheme="majorBidi" w:hAnsiTheme="majorBidi" w:cstheme="majorBidi" w:hint="default"/>
        <w:b w:val="0"/>
        <w:sz w:val="21"/>
      </w:rPr>
    </w:lvl>
    <w:lvl w:ilvl="2">
      <w:start w:val="1"/>
      <w:numFmt w:val="decimal"/>
      <w:isLgl/>
      <w:lvlText w:val="%1.%2.%3."/>
      <w:lvlJc w:val="left"/>
      <w:pPr>
        <w:ind w:left="720" w:hanging="720"/>
      </w:pPr>
      <w:rPr>
        <w:rFonts w:asciiTheme="majorBidi" w:hAnsiTheme="majorBidi" w:cstheme="majorBidi" w:hint="default"/>
        <w:b w:val="0"/>
        <w:sz w:val="21"/>
      </w:rPr>
    </w:lvl>
    <w:lvl w:ilvl="3">
      <w:start w:val="1"/>
      <w:numFmt w:val="decimal"/>
      <w:isLgl/>
      <w:lvlText w:val="%1.%2.%3.%4."/>
      <w:lvlJc w:val="left"/>
      <w:pPr>
        <w:ind w:left="720" w:hanging="720"/>
      </w:pPr>
      <w:rPr>
        <w:rFonts w:asciiTheme="majorBidi" w:hAnsiTheme="majorBidi" w:cstheme="majorBidi" w:hint="default"/>
        <w:b w:val="0"/>
        <w:sz w:val="21"/>
      </w:rPr>
    </w:lvl>
    <w:lvl w:ilvl="4">
      <w:start w:val="1"/>
      <w:numFmt w:val="decimal"/>
      <w:isLgl/>
      <w:lvlText w:val="%1.%2.%3.%4.%5."/>
      <w:lvlJc w:val="left"/>
      <w:pPr>
        <w:ind w:left="1080" w:hanging="1080"/>
      </w:pPr>
      <w:rPr>
        <w:rFonts w:asciiTheme="majorBidi" w:hAnsiTheme="majorBidi" w:cstheme="majorBidi" w:hint="default"/>
        <w:b w:val="0"/>
        <w:sz w:val="21"/>
      </w:rPr>
    </w:lvl>
    <w:lvl w:ilvl="5">
      <w:start w:val="1"/>
      <w:numFmt w:val="decimal"/>
      <w:isLgl/>
      <w:lvlText w:val="%1.%2.%3.%4.%5.%6."/>
      <w:lvlJc w:val="left"/>
      <w:pPr>
        <w:ind w:left="1080" w:hanging="1080"/>
      </w:pPr>
      <w:rPr>
        <w:rFonts w:asciiTheme="majorBidi" w:hAnsiTheme="majorBidi" w:cstheme="majorBidi" w:hint="default"/>
        <w:b w:val="0"/>
        <w:sz w:val="21"/>
      </w:rPr>
    </w:lvl>
    <w:lvl w:ilvl="6">
      <w:start w:val="1"/>
      <w:numFmt w:val="decimal"/>
      <w:isLgl/>
      <w:lvlText w:val="%1.%2.%3.%4.%5.%6.%7."/>
      <w:lvlJc w:val="left"/>
      <w:pPr>
        <w:ind w:left="1440" w:hanging="1440"/>
      </w:pPr>
      <w:rPr>
        <w:rFonts w:asciiTheme="majorBidi" w:hAnsiTheme="majorBidi" w:cstheme="majorBidi" w:hint="default"/>
        <w:b w:val="0"/>
        <w:sz w:val="21"/>
      </w:rPr>
    </w:lvl>
    <w:lvl w:ilvl="7">
      <w:start w:val="1"/>
      <w:numFmt w:val="decimal"/>
      <w:isLgl/>
      <w:lvlText w:val="%1.%2.%3.%4.%5.%6.%7.%8."/>
      <w:lvlJc w:val="left"/>
      <w:pPr>
        <w:ind w:left="1440" w:hanging="1440"/>
      </w:pPr>
      <w:rPr>
        <w:rFonts w:asciiTheme="majorBidi" w:hAnsiTheme="majorBidi" w:cstheme="majorBidi" w:hint="default"/>
        <w:b w:val="0"/>
        <w:sz w:val="21"/>
      </w:rPr>
    </w:lvl>
    <w:lvl w:ilvl="8">
      <w:start w:val="1"/>
      <w:numFmt w:val="decimal"/>
      <w:isLgl/>
      <w:lvlText w:val="%1.%2.%3.%4.%5.%6.%7.%8.%9."/>
      <w:lvlJc w:val="left"/>
      <w:pPr>
        <w:ind w:left="1800" w:hanging="1800"/>
      </w:pPr>
      <w:rPr>
        <w:rFonts w:asciiTheme="majorBidi" w:hAnsiTheme="majorBidi" w:cstheme="majorBidi" w:hint="default"/>
        <w:b w:val="0"/>
        <w:sz w:val="21"/>
      </w:rPr>
    </w:lvl>
  </w:abstractNum>
  <w:abstractNum w:abstractNumId="11">
    <w:nsid w:val="0E9B7C4A"/>
    <w:multiLevelType w:val="multilevel"/>
    <w:tmpl w:val="4350DBF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08B5ABA"/>
    <w:multiLevelType w:val="hybridMultilevel"/>
    <w:tmpl w:val="D758E7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A8204B"/>
    <w:multiLevelType w:val="multilevel"/>
    <w:tmpl w:val="92C8675E"/>
    <w:lvl w:ilvl="0">
      <w:start w:val="1"/>
      <w:numFmt w:val="decimal"/>
      <w:lvlText w:val="%1."/>
      <w:lvlJc w:val="left"/>
      <w:pPr>
        <w:ind w:left="360" w:hanging="360"/>
      </w:pPr>
      <w:rPr>
        <w:rFonts w:hint="default"/>
      </w:rPr>
    </w:lvl>
    <w:lvl w:ilvl="1">
      <w:start w:val="4"/>
      <w:numFmt w:val="decimal"/>
      <w:isLgl/>
      <w:lvlText w:val="%1.%2."/>
      <w:lvlJc w:val="left"/>
      <w:pPr>
        <w:ind w:left="495" w:hanging="495"/>
      </w:pPr>
      <w:rPr>
        <w:rFonts w:hint="default"/>
        <w:sz w:val="21"/>
      </w:rPr>
    </w:lvl>
    <w:lvl w:ilvl="2">
      <w:start w:val="3"/>
      <w:numFmt w:val="decimal"/>
      <w:isLgl/>
      <w:lvlText w:val="%1.%2.%3."/>
      <w:lvlJc w:val="left"/>
      <w:pPr>
        <w:ind w:left="720" w:hanging="720"/>
      </w:pPr>
      <w:rPr>
        <w:rFonts w:hint="default"/>
        <w:sz w:val="21"/>
      </w:rPr>
    </w:lvl>
    <w:lvl w:ilvl="3">
      <w:start w:val="1"/>
      <w:numFmt w:val="decimal"/>
      <w:isLgl/>
      <w:lvlText w:val="%1.%2.%3.%4."/>
      <w:lvlJc w:val="left"/>
      <w:pPr>
        <w:ind w:left="720" w:hanging="720"/>
      </w:pPr>
      <w:rPr>
        <w:rFonts w:hint="default"/>
        <w:sz w:val="21"/>
      </w:rPr>
    </w:lvl>
    <w:lvl w:ilvl="4">
      <w:start w:val="1"/>
      <w:numFmt w:val="decimal"/>
      <w:isLgl/>
      <w:lvlText w:val="%1.%2.%3.%4.%5."/>
      <w:lvlJc w:val="left"/>
      <w:pPr>
        <w:ind w:left="1080" w:hanging="1080"/>
      </w:pPr>
      <w:rPr>
        <w:rFonts w:hint="default"/>
        <w:sz w:val="21"/>
      </w:rPr>
    </w:lvl>
    <w:lvl w:ilvl="5">
      <w:start w:val="1"/>
      <w:numFmt w:val="decimal"/>
      <w:isLgl/>
      <w:lvlText w:val="%1.%2.%3.%4.%5.%6."/>
      <w:lvlJc w:val="left"/>
      <w:pPr>
        <w:ind w:left="1080" w:hanging="1080"/>
      </w:pPr>
      <w:rPr>
        <w:rFonts w:hint="default"/>
        <w:sz w:val="21"/>
      </w:rPr>
    </w:lvl>
    <w:lvl w:ilvl="6">
      <w:start w:val="1"/>
      <w:numFmt w:val="decimal"/>
      <w:isLgl/>
      <w:lvlText w:val="%1.%2.%3.%4.%5.%6.%7."/>
      <w:lvlJc w:val="left"/>
      <w:pPr>
        <w:ind w:left="1440" w:hanging="1440"/>
      </w:pPr>
      <w:rPr>
        <w:rFonts w:hint="default"/>
        <w:sz w:val="21"/>
      </w:rPr>
    </w:lvl>
    <w:lvl w:ilvl="7">
      <w:start w:val="1"/>
      <w:numFmt w:val="decimal"/>
      <w:isLgl/>
      <w:lvlText w:val="%1.%2.%3.%4.%5.%6.%7.%8."/>
      <w:lvlJc w:val="left"/>
      <w:pPr>
        <w:ind w:left="1440" w:hanging="1440"/>
      </w:pPr>
      <w:rPr>
        <w:rFonts w:hint="default"/>
        <w:sz w:val="21"/>
      </w:rPr>
    </w:lvl>
    <w:lvl w:ilvl="8">
      <w:start w:val="1"/>
      <w:numFmt w:val="decimal"/>
      <w:isLgl/>
      <w:lvlText w:val="%1.%2.%3.%4.%5.%6.%7.%8.%9."/>
      <w:lvlJc w:val="left"/>
      <w:pPr>
        <w:ind w:left="1800" w:hanging="1800"/>
      </w:pPr>
      <w:rPr>
        <w:rFonts w:hint="default"/>
        <w:sz w:val="21"/>
      </w:rPr>
    </w:lvl>
  </w:abstractNum>
  <w:abstractNum w:abstractNumId="14">
    <w:nsid w:val="14DA2F9A"/>
    <w:multiLevelType w:val="hybridMultilevel"/>
    <w:tmpl w:val="D668DB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0278A6"/>
    <w:multiLevelType w:val="hybridMultilevel"/>
    <w:tmpl w:val="B950A4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030926"/>
    <w:multiLevelType w:val="hybridMultilevel"/>
    <w:tmpl w:val="C6DC93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777679B"/>
    <w:multiLevelType w:val="hybridMultilevel"/>
    <w:tmpl w:val="F2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47E66"/>
    <w:multiLevelType w:val="hybridMultilevel"/>
    <w:tmpl w:val="2CFE8892"/>
    <w:lvl w:ilvl="0" w:tplc="98C655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94C210D"/>
    <w:multiLevelType w:val="hybridMultilevel"/>
    <w:tmpl w:val="5D6ED4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1A0E52C9"/>
    <w:multiLevelType w:val="hybridMultilevel"/>
    <w:tmpl w:val="8FE84B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AF31156"/>
    <w:multiLevelType w:val="multilevel"/>
    <w:tmpl w:val="204ECE1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C9F4518"/>
    <w:multiLevelType w:val="hybridMultilevel"/>
    <w:tmpl w:val="F62CA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F4E3061"/>
    <w:multiLevelType w:val="hybridMultilevel"/>
    <w:tmpl w:val="475E42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23941826"/>
    <w:multiLevelType w:val="multilevel"/>
    <w:tmpl w:val="449EF1CC"/>
    <w:lvl w:ilvl="0">
      <w:start w:val="1"/>
      <w:numFmt w:val="decimal"/>
      <w:lvlText w:val="%1."/>
      <w:lvlJc w:val="left"/>
      <w:pPr>
        <w:ind w:left="360" w:hanging="360"/>
      </w:pPr>
      <w:rPr>
        <w:rFonts w:hint="default"/>
      </w:rPr>
    </w:lvl>
    <w:lvl w:ilvl="1">
      <w:start w:val="4"/>
      <w:numFmt w:val="decimal"/>
      <w:isLgl/>
      <w:lvlText w:val="%1.%2."/>
      <w:lvlJc w:val="left"/>
      <w:pPr>
        <w:ind w:left="727" w:hanging="54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749" w:hanging="1440"/>
      </w:pPr>
      <w:rPr>
        <w:rFonts w:hint="default"/>
      </w:rPr>
    </w:lvl>
    <w:lvl w:ilvl="8">
      <w:start w:val="1"/>
      <w:numFmt w:val="decimal"/>
      <w:isLgl/>
      <w:lvlText w:val="%1.%2.%3.%4.%5.%6.%7.%8.%9."/>
      <w:lvlJc w:val="left"/>
      <w:pPr>
        <w:ind w:left="2936" w:hanging="1440"/>
      </w:pPr>
      <w:rPr>
        <w:rFonts w:hint="default"/>
      </w:rPr>
    </w:lvl>
  </w:abstractNum>
  <w:abstractNum w:abstractNumId="25">
    <w:nsid w:val="23AA5A11"/>
    <w:multiLevelType w:val="hybridMultilevel"/>
    <w:tmpl w:val="2E6657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66D5B1C"/>
    <w:multiLevelType w:val="hybridMultilevel"/>
    <w:tmpl w:val="9B9092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C11EFA"/>
    <w:multiLevelType w:val="hybridMultilevel"/>
    <w:tmpl w:val="375291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C2F42F6"/>
    <w:multiLevelType w:val="hybridMultilevel"/>
    <w:tmpl w:val="23643714"/>
    <w:lvl w:ilvl="0" w:tplc="C778B9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D1E0E78"/>
    <w:multiLevelType w:val="multilevel"/>
    <w:tmpl w:val="A63E414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2D345AB1"/>
    <w:multiLevelType w:val="hybridMultilevel"/>
    <w:tmpl w:val="436A8B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2D392BD3"/>
    <w:multiLevelType w:val="multilevel"/>
    <w:tmpl w:val="C186E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F0473D8"/>
    <w:multiLevelType w:val="hybridMultilevel"/>
    <w:tmpl w:val="F664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7251C4"/>
    <w:multiLevelType w:val="hybridMultilevel"/>
    <w:tmpl w:val="C67E708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F760BAF"/>
    <w:multiLevelType w:val="hybridMultilevel"/>
    <w:tmpl w:val="B90E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904C4E"/>
    <w:multiLevelType w:val="hybridMultilevel"/>
    <w:tmpl w:val="93D031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322A2737"/>
    <w:multiLevelType w:val="hybridMultilevel"/>
    <w:tmpl w:val="742E91D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3286025C"/>
    <w:multiLevelType w:val="hybridMultilevel"/>
    <w:tmpl w:val="195A0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423774"/>
    <w:multiLevelType w:val="multilevel"/>
    <w:tmpl w:val="4350DBF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6D419FD"/>
    <w:multiLevelType w:val="multilevel"/>
    <w:tmpl w:val="86AE2450"/>
    <w:lvl w:ilvl="0">
      <w:start w:val="1"/>
      <w:numFmt w:val="bullet"/>
      <w:lvlText w:val=""/>
      <w:lvlJc w:val="left"/>
      <w:pPr>
        <w:ind w:left="1635" w:hanging="360"/>
      </w:pPr>
      <w:rPr>
        <w:rFonts w:ascii="Symbol" w:hAnsi="Symbol" w:hint="default"/>
      </w:rPr>
    </w:lvl>
    <w:lvl w:ilvl="1">
      <w:start w:val="4"/>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40">
    <w:nsid w:val="37E8045F"/>
    <w:multiLevelType w:val="hybridMultilevel"/>
    <w:tmpl w:val="0616ED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3AF92B03"/>
    <w:multiLevelType w:val="hybridMultilevel"/>
    <w:tmpl w:val="9A8C5B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3BED30A5"/>
    <w:multiLevelType w:val="hybridMultilevel"/>
    <w:tmpl w:val="49803DC2"/>
    <w:lvl w:ilvl="0" w:tplc="A0020C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3E5A3A99"/>
    <w:multiLevelType w:val="hybridMultilevel"/>
    <w:tmpl w:val="9C76C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4E331E"/>
    <w:multiLevelType w:val="hybridMultilevel"/>
    <w:tmpl w:val="7E4485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41C907DB"/>
    <w:multiLevelType w:val="multilevel"/>
    <w:tmpl w:val="728286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41E94F02"/>
    <w:multiLevelType w:val="hybridMultilevel"/>
    <w:tmpl w:val="4D32F0B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42A616F4"/>
    <w:multiLevelType w:val="hybridMultilevel"/>
    <w:tmpl w:val="913050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3C5261B"/>
    <w:multiLevelType w:val="hybridMultilevel"/>
    <w:tmpl w:val="D326F4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4617272A"/>
    <w:multiLevelType w:val="hybridMultilevel"/>
    <w:tmpl w:val="B37C32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46B0245D"/>
    <w:multiLevelType w:val="hybridMultilevel"/>
    <w:tmpl w:val="CD525E90"/>
    <w:lvl w:ilvl="0" w:tplc="C0F064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484307E1"/>
    <w:multiLevelType w:val="hybridMultilevel"/>
    <w:tmpl w:val="628628B8"/>
    <w:lvl w:ilvl="0" w:tplc="04210011">
      <w:start w:val="1"/>
      <w:numFmt w:val="decimal"/>
      <w:lvlText w:val="%1)"/>
      <w:lvlJc w:val="left"/>
      <w:pPr>
        <w:ind w:left="720" w:hanging="360"/>
      </w:pPr>
    </w:lvl>
    <w:lvl w:ilvl="1" w:tplc="7B8AE1D0">
      <w:start w:val="1"/>
      <w:numFmt w:val="lowerLetter"/>
      <w:lvlText w:val="%2."/>
      <w:lvlJc w:val="left"/>
      <w:pPr>
        <w:ind w:left="1485" w:hanging="4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8A06973"/>
    <w:multiLevelType w:val="hybridMultilevel"/>
    <w:tmpl w:val="454AAF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9A3317B"/>
    <w:multiLevelType w:val="hybridMultilevel"/>
    <w:tmpl w:val="EE34E392"/>
    <w:lvl w:ilvl="0" w:tplc="155818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49F74544"/>
    <w:multiLevelType w:val="hybridMultilevel"/>
    <w:tmpl w:val="26E2EF4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4C3C5E89"/>
    <w:multiLevelType w:val="hybridMultilevel"/>
    <w:tmpl w:val="120E2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01C1661"/>
    <w:multiLevelType w:val="hybridMultilevel"/>
    <w:tmpl w:val="7DB894B0"/>
    <w:lvl w:ilvl="0" w:tplc="625AAEA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55B42394"/>
    <w:multiLevelType w:val="hybridMultilevel"/>
    <w:tmpl w:val="790C5A50"/>
    <w:lvl w:ilvl="0" w:tplc="F66AF0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57AF134E"/>
    <w:multiLevelType w:val="hybridMultilevel"/>
    <w:tmpl w:val="874E4F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7BD2F75"/>
    <w:multiLevelType w:val="hybridMultilevel"/>
    <w:tmpl w:val="07DE51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85C094F"/>
    <w:multiLevelType w:val="multilevel"/>
    <w:tmpl w:val="960CF762"/>
    <w:lvl w:ilvl="0">
      <w:start w:val="1"/>
      <w:numFmt w:val="decimal"/>
      <w:lvlText w:val="%1."/>
      <w:lvlJc w:val="left"/>
      <w:pPr>
        <w:ind w:left="720" w:hanging="360"/>
      </w:p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nsid w:val="5A8F5D44"/>
    <w:multiLevelType w:val="hybridMultilevel"/>
    <w:tmpl w:val="3B963A8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5AE42668"/>
    <w:multiLevelType w:val="hybridMultilevel"/>
    <w:tmpl w:val="807ED342"/>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C1B37E7"/>
    <w:multiLevelType w:val="hybridMultilevel"/>
    <w:tmpl w:val="EFA41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E290F7C"/>
    <w:multiLevelType w:val="hybridMultilevel"/>
    <w:tmpl w:val="61D8286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1276815"/>
    <w:multiLevelType w:val="hybridMultilevel"/>
    <w:tmpl w:val="8CA8B37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nsid w:val="61721218"/>
    <w:multiLevelType w:val="hybridMultilevel"/>
    <w:tmpl w:val="7DA0CB50"/>
    <w:lvl w:ilvl="0" w:tplc="DB389A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6226290D"/>
    <w:multiLevelType w:val="hybridMultilevel"/>
    <w:tmpl w:val="3384B1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3590686"/>
    <w:multiLevelType w:val="hybridMultilevel"/>
    <w:tmpl w:val="ABA8D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45D2110"/>
    <w:multiLevelType w:val="hybridMultilevel"/>
    <w:tmpl w:val="4998A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4765C5E"/>
    <w:multiLevelType w:val="hybridMultilevel"/>
    <w:tmpl w:val="FD88E28A"/>
    <w:lvl w:ilvl="0" w:tplc="8226805A">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nsid w:val="65F06637"/>
    <w:multiLevelType w:val="hybridMultilevel"/>
    <w:tmpl w:val="1D4A0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2">
    <w:nsid w:val="661177F5"/>
    <w:multiLevelType w:val="hybridMultilevel"/>
    <w:tmpl w:val="D67E2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64411EC"/>
    <w:multiLevelType w:val="hybridMultilevel"/>
    <w:tmpl w:val="71347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BA02C2"/>
    <w:multiLevelType w:val="hybridMultilevel"/>
    <w:tmpl w:val="0728F1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6BC35638"/>
    <w:multiLevelType w:val="hybridMultilevel"/>
    <w:tmpl w:val="4ACE3888"/>
    <w:lvl w:ilvl="0" w:tplc="2ED273C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nsid w:val="6EFE4A7B"/>
    <w:multiLevelType w:val="hybridMultilevel"/>
    <w:tmpl w:val="9CF27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F66792C"/>
    <w:multiLevelType w:val="hybridMultilevel"/>
    <w:tmpl w:val="E4564A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8">
    <w:nsid w:val="6FAE4775"/>
    <w:multiLevelType w:val="hybridMultilevel"/>
    <w:tmpl w:val="22BCC8C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1342460"/>
    <w:multiLevelType w:val="hybridMultilevel"/>
    <w:tmpl w:val="8020D38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nsid w:val="71A7543A"/>
    <w:multiLevelType w:val="hybridMultilevel"/>
    <w:tmpl w:val="BA1409F6"/>
    <w:lvl w:ilvl="0" w:tplc="72B293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73805858"/>
    <w:multiLevelType w:val="multilevel"/>
    <w:tmpl w:val="34667B5C"/>
    <w:lvl w:ilvl="0">
      <w:start w:val="1"/>
      <w:numFmt w:val="decimal"/>
      <w:lvlText w:val="%1."/>
      <w:lvlJc w:val="left"/>
      <w:pPr>
        <w:ind w:left="360" w:hanging="360"/>
      </w:pPr>
      <w:rPr>
        <w:rFonts w:hint="default"/>
      </w:rPr>
    </w:lvl>
    <w:lvl w:ilvl="1">
      <w:start w:val="9"/>
      <w:numFmt w:val="decimal"/>
      <w:isLgl/>
      <w:lvlText w:val="%1.%2"/>
      <w:lvlJc w:val="left"/>
      <w:pPr>
        <w:ind w:left="734"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4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92" w:hanging="1800"/>
      </w:pPr>
      <w:rPr>
        <w:rFonts w:hint="default"/>
      </w:rPr>
    </w:lvl>
  </w:abstractNum>
  <w:abstractNum w:abstractNumId="82">
    <w:nsid w:val="799C30A3"/>
    <w:multiLevelType w:val="hybridMultilevel"/>
    <w:tmpl w:val="7A464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A444CBF"/>
    <w:multiLevelType w:val="hybridMultilevel"/>
    <w:tmpl w:val="582C1FDC"/>
    <w:lvl w:ilvl="0" w:tplc="B720E0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7A794AF1"/>
    <w:multiLevelType w:val="hybridMultilevel"/>
    <w:tmpl w:val="CE0E8B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50"/>
  </w:num>
  <w:num w:numId="3">
    <w:abstractNumId w:val="83"/>
  </w:num>
  <w:num w:numId="4">
    <w:abstractNumId w:val="53"/>
  </w:num>
  <w:num w:numId="5">
    <w:abstractNumId w:val="55"/>
  </w:num>
  <w:num w:numId="6">
    <w:abstractNumId w:val="62"/>
  </w:num>
  <w:num w:numId="7">
    <w:abstractNumId w:val="14"/>
  </w:num>
  <w:num w:numId="8">
    <w:abstractNumId w:val="21"/>
  </w:num>
  <w:num w:numId="9">
    <w:abstractNumId w:val="0"/>
  </w:num>
  <w:num w:numId="10">
    <w:abstractNumId w:val="68"/>
  </w:num>
  <w:num w:numId="11">
    <w:abstractNumId w:val="2"/>
  </w:num>
  <w:num w:numId="12">
    <w:abstractNumId w:val="63"/>
  </w:num>
  <w:num w:numId="13">
    <w:abstractNumId w:val="84"/>
  </w:num>
  <w:num w:numId="14">
    <w:abstractNumId w:val="18"/>
  </w:num>
  <w:num w:numId="15">
    <w:abstractNumId w:val="28"/>
  </w:num>
  <w:num w:numId="16">
    <w:abstractNumId w:val="26"/>
  </w:num>
  <w:num w:numId="17">
    <w:abstractNumId w:val="56"/>
  </w:num>
  <w:num w:numId="18">
    <w:abstractNumId w:val="10"/>
  </w:num>
  <w:num w:numId="19">
    <w:abstractNumId w:val="77"/>
  </w:num>
  <w:num w:numId="20">
    <w:abstractNumId w:val="23"/>
  </w:num>
  <w:num w:numId="21">
    <w:abstractNumId w:val="47"/>
  </w:num>
  <w:num w:numId="22">
    <w:abstractNumId w:val="30"/>
  </w:num>
  <w:num w:numId="23">
    <w:abstractNumId w:val="40"/>
  </w:num>
  <w:num w:numId="24">
    <w:abstractNumId w:val="36"/>
  </w:num>
  <w:num w:numId="25">
    <w:abstractNumId w:val="46"/>
  </w:num>
  <w:num w:numId="26">
    <w:abstractNumId w:val="81"/>
  </w:num>
  <w:num w:numId="27">
    <w:abstractNumId w:val="13"/>
  </w:num>
  <w:num w:numId="28">
    <w:abstractNumId w:val="6"/>
  </w:num>
  <w:num w:numId="29">
    <w:abstractNumId w:val="24"/>
  </w:num>
  <w:num w:numId="30">
    <w:abstractNumId w:val="48"/>
  </w:num>
  <w:num w:numId="31">
    <w:abstractNumId w:val="45"/>
  </w:num>
  <w:num w:numId="32">
    <w:abstractNumId w:val="49"/>
  </w:num>
  <w:num w:numId="33">
    <w:abstractNumId w:val="20"/>
  </w:num>
  <w:num w:numId="34">
    <w:abstractNumId w:val="16"/>
  </w:num>
  <w:num w:numId="35">
    <w:abstractNumId w:val="42"/>
  </w:num>
  <w:num w:numId="36">
    <w:abstractNumId w:val="61"/>
  </w:num>
  <w:num w:numId="37">
    <w:abstractNumId w:val="35"/>
  </w:num>
  <w:num w:numId="38">
    <w:abstractNumId w:val="12"/>
  </w:num>
  <w:num w:numId="39">
    <w:abstractNumId w:val="11"/>
  </w:num>
  <w:num w:numId="40">
    <w:abstractNumId w:val="38"/>
  </w:num>
  <w:num w:numId="41">
    <w:abstractNumId w:val="19"/>
  </w:num>
  <w:num w:numId="42">
    <w:abstractNumId w:val="65"/>
  </w:num>
  <w:num w:numId="43">
    <w:abstractNumId w:val="70"/>
  </w:num>
  <w:num w:numId="44">
    <w:abstractNumId w:val="75"/>
  </w:num>
  <w:num w:numId="45">
    <w:abstractNumId w:val="41"/>
  </w:num>
  <w:num w:numId="46">
    <w:abstractNumId w:val="7"/>
  </w:num>
  <w:num w:numId="47">
    <w:abstractNumId w:val="33"/>
  </w:num>
  <w:num w:numId="48">
    <w:abstractNumId w:val="34"/>
  </w:num>
  <w:num w:numId="49">
    <w:abstractNumId w:val="17"/>
  </w:num>
  <w:num w:numId="50">
    <w:abstractNumId w:val="60"/>
  </w:num>
  <w:num w:numId="51">
    <w:abstractNumId w:val="32"/>
  </w:num>
  <w:num w:numId="52">
    <w:abstractNumId w:val="73"/>
  </w:num>
  <w:num w:numId="53">
    <w:abstractNumId w:val="4"/>
  </w:num>
  <w:num w:numId="54">
    <w:abstractNumId w:val="9"/>
  </w:num>
  <w:num w:numId="55">
    <w:abstractNumId w:val="57"/>
  </w:num>
  <w:num w:numId="56">
    <w:abstractNumId w:val="82"/>
  </w:num>
  <w:num w:numId="57">
    <w:abstractNumId w:val="66"/>
  </w:num>
  <w:num w:numId="58">
    <w:abstractNumId w:val="8"/>
  </w:num>
  <w:num w:numId="59">
    <w:abstractNumId w:val="67"/>
  </w:num>
  <w:num w:numId="60">
    <w:abstractNumId w:val="15"/>
  </w:num>
  <w:num w:numId="61">
    <w:abstractNumId w:val="52"/>
  </w:num>
  <w:num w:numId="62">
    <w:abstractNumId w:val="1"/>
  </w:num>
  <w:num w:numId="63">
    <w:abstractNumId w:val="51"/>
  </w:num>
  <w:num w:numId="64">
    <w:abstractNumId w:val="3"/>
  </w:num>
  <w:num w:numId="65">
    <w:abstractNumId w:val="5"/>
  </w:num>
  <w:num w:numId="66">
    <w:abstractNumId w:val="29"/>
  </w:num>
  <w:num w:numId="67">
    <w:abstractNumId w:val="79"/>
  </w:num>
  <w:num w:numId="68">
    <w:abstractNumId w:val="69"/>
  </w:num>
  <w:num w:numId="69">
    <w:abstractNumId w:val="76"/>
  </w:num>
  <w:num w:numId="70">
    <w:abstractNumId w:val="72"/>
  </w:num>
  <w:num w:numId="71">
    <w:abstractNumId w:val="43"/>
  </w:num>
  <w:num w:numId="72">
    <w:abstractNumId w:val="22"/>
  </w:num>
  <w:num w:numId="73">
    <w:abstractNumId w:val="80"/>
  </w:num>
  <w:num w:numId="74">
    <w:abstractNumId w:val="54"/>
  </w:num>
  <w:num w:numId="75">
    <w:abstractNumId w:val="27"/>
  </w:num>
  <w:num w:numId="76">
    <w:abstractNumId w:val="78"/>
  </w:num>
  <w:num w:numId="77">
    <w:abstractNumId w:val="74"/>
  </w:num>
  <w:num w:numId="78">
    <w:abstractNumId w:val="71"/>
  </w:num>
  <w:num w:numId="79">
    <w:abstractNumId w:val="39"/>
  </w:num>
  <w:num w:numId="80">
    <w:abstractNumId w:val="58"/>
  </w:num>
  <w:num w:numId="81">
    <w:abstractNumId w:val="59"/>
  </w:num>
  <w:num w:numId="82">
    <w:abstractNumId w:val="37"/>
  </w:num>
  <w:num w:numId="83">
    <w:abstractNumId w:val="25"/>
  </w:num>
  <w:num w:numId="84">
    <w:abstractNumId w:val="44"/>
  </w:num>
  <w:num w:numId="85">
    <w:abstractNumId w:val="6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203C"/>
    <w:rsid w:val="0004023C"/>
    <w:rsid w:val="0027675B"/>
    <w:rsid w:val="00342C41"/>
    <w:rsid w:val="00402D7F"/>
    <w:rsid w:val="00407275"/>
    <w:rsid w:val="00421825"/>
    <w:rsid w:val="0048478F"/>
    <w:rsid w:val="00517296"/>
    <w:rsid w:val="005F5ED5"/>
    <w:rsid w:val="006C5191"/>
    <w:rsid w:val="006E2A3E"/>
    <w:rsid w:val="0084660E"/>
    <w:rsid w:val="00893346"/>
    <w:rsid w:val="009D0E3B"/>
    <w:rsid w:val="00A109B6"/>
    <w:rsid w:val="00B4481A"/>
    <w:rsid w:val="00B80854"/>
    <w:rsid w:val="00BA203C"/>
    <w:rsid w:val="00C1715C"/>
    <w:rsid w:val="00C6683C"/>
    <w:rsid w:val="00CF6EEE"/>
    <w:rsid w:val="00E61795"/>
    <w:rsid w:val="00E72368"/>
    <w:rsid w:val="00FE1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3C"/>
    <w:rPr>
      <w:rFonts w:ascii="Tahoma" w:hAnsi="Tahoma" w:cs="Tahoma"/>
      <w:sz w:val="16"/>
      <w:szCs w:val="16"/>
    </w:rPr>
  </w:style>
  <w:style w:type="paragraph" w:styleId="ListParagraph">
    <w:name w:val="List Paragraph"/>
    <w:basedOn w:val="Normal"/>
    <w:uiPriority w:val="34"/>
    <w:qFormat/>
    <w:rsid w:val="0084660E"/>
    <w:pPr>
      <w:ind w:left="720"/>
      <w:contextualSpacing/>
    </w:pPr>
  </w:style>
  <w:style w:type="table" w:styleId="TableGrid">
    <w:name w:val="Table Grid"/>
    <w:basedOn w:val="TableNormal"/>
    <w:uiPriority w:val="59"/>
    <w:rsid w:val="00A10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09B6"/>
    <w:pPr>
      <w:spacing w:after="0" w:line="240" w:lineRule="auto"/>
    </w:pPr>
  </w:style>
  <w:style w:type="character" w:customStyle="1" w:styleId="NoSpacingChar">
    <w:name w:val="No Spacing Char"/>
    <w:link w:val="NoSpacing"/>
    <w:uiPriority w:val="1"/>
    <w:rsid w:val="00A109B6"/>
  </w:style>
  <w:style w:type="paragraph" w:styleId="Header">
    <w:name w:val="header"/>
    <w:basedOn w:val="Normal"/>
    <w:link w:val="HeaderChar"/>
    <w:uiPriority w:val="99"/>
    <w:unhideWhenUsed/>
    <w:rsid w:val="00A109B6"/>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109B6"/>
    <w:rPr>
      <w:lang w:val="en-US"/>
    </w:rPr>
  </w:style>
  <w:style w:type="paragraph" w:styleId="Footer">
    <w:name w:val="footer"/>
    <w:basedOn w:val="Normal"/>
    <w:link w:val="FooterChar"/>
    <w:uiPriority w:val="99"/>
    <w:unhideWhenUsed/>
    <w:rsid w:val="00A109B6"/>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109B6"/>
    <w:rPr>
      <w:lang w:val="en-US"/>
    </w:rPr>
  </w:style>
  <w:style w:type="paragraph" w:styleId="EndnoteText">
    <w:name w:val="endnote text"/>
    <w:basedOn w:val="Normal"/>
    <w:link w:val="EndnoteTextChar"/>
    <w:uiPriority w:val="99"/>
    <w:unhideWhenUsed/>
    <w:rsid w:val="00A109B6"/>
    <w:pPr>
      <w:spacing w:after="0" w:line="240" w:lineRule="auto"/>
    </w:pPr>
    <w:rPr>
      <w:sz w:val="20"/>
      <w:szCs w:val="20"/>
    </w:rPr>
  </w:style>
  <w:style w:type="character" w:customStyle="1" w:styleId="EndnoteTextChar">
    <w:name w:val="Endnote Text Char"/>
    <w:basedOn w:val="DefaultParagraphFont"/>
    <w:link w:val="EndnoteText"/>
    <w:uiPriority w:val="99"/>
    <w:rsid w:val="00A109B6"/>
    <w:rPr>
      <w:sz w:val="20"/>
      <w:szCs w:val="20"/>
    </w:rPr>
  </w:style>
  <w:style w:type="character" w:styleId="Hyperlink">
    <w:name w:val="Hyperlink"/>
    <w:basedOn w:val="DefaultParagraphFont"/>
    <w:uiPriority w:val="99"/>
    <w:unhideWhenUsed/>
    <w:rsid w:val="00A109B6"/>
    <w:rPr>
      <w:color w:val="0000FF" w:themeColor="hyperlink"/>
      <w:u w:val="single"/>
    </w:rPr>
  </w:style>
  <w:style w:type="table" w:customStyle="1" w:styleId="TableGrid1">
    <w:name w:val="Table Grid1"/>
    <w:basedOn w:val="TableNormal"/>
    <w:next w:val="TableGrid"/>
    <w:uiPriority w:val="59"/>
    <w:rsid w:val="00A109B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3C"/>
    <w:rPr>
      <w:rFonts w:ascii="Tahoma" w:hAnsi="Tahoma" w:cs="Tahoma"/>
      <w:sz w:val="16"/>
      <w:szCs w:val="16"/>
    </w:rPr>
  </w:style>
  <w:style w:type="paragraph" w:styleId="ListParagraph">
    <w:name w:val="List Paragraph"/>
    <w:basedOn w:val="Normal"/>
    <w:uiPriority w:val="34"/>
    <w:qFormat/>
    <w:rsid w:val="0084660E"/>
    <w:pPr>
      <w:ind w:left="720"/>
      <w:contextualSpacing/>
    </w:pPr>
  </w:style>
  <w:style w:type="table" w:styleId="TableGrid">
    <w:name w:val="Table Grid"/>
    <w:basedOn w:val="TableNormal"/>
    <w:uiPriority w:val="59"/>
    <w:rsid w:val="00A10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09B6"/>
    <w:pPr>
      <w:spacing w:after="0" w:line="240" w:lineRule="auto"/>
    </w:pPr>
  </w:style>
  <w:style w:type="character" w:customStyle="1" w:styleId="NoSpacingChar">
    <w:name w:val="No Spacing Char"/>
    <w:link w:val="NoSpacing"/>
    <w:uiPriority w:val="1"/>
    <w:rsid w:val="00A109B6"/>
  </w:style>
  <w:style w:type="paragraph" w:styleId="Header">
    <w:name w:val="header"/>
    <w:basedOn w:val="Normal"/>
    <w:link w:val="HeaderChar"/>
    <w:uiPriority w:val="99"/>
    <w:unhideWhenUsed/>
    <w:rsid w:val="00A109B6"/>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109B6"/>
    <w:rPr>
      <w:lang w:val="en-US"/>
    </w:rPr>
  </w:style>
  <w:style w:type="paragraph" w:styleId="Footer">
    <w:name w:val="footer"/>
    <w:basedOn w:val="Normal"/>
    <w:link w:val="FooterChar"/>
    <w:uiPriority w:val="99"/>
    <w:unhideWhenUsed/>
    <w:rsid w:val="00A109B6"/>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109B6"/>
    <w:rPr>
      <w:lang w:val="en-US"/>
    </w:rPr>
  </w:style>
  <w:style w:type="paragraph" w:styleId="EndnoteText">
    <w:name w:val="endnote text"/>
    <w:basedOn w:val="Normal"/>
    <w:link w:val="EndnoteTextChar"/>
    <w:uiPriority w:val="99"/>
    <w:unhideWhenUsed/>
    <w:rsid w:val="00A109B6"/>
    <w:pPr>
      <w:spacing w:after="0" w:line="240" w:lineRule="auto"/>
    </w:pPr>
    <w:rPr>
      <w:sz w:val="20"/>
      <w:szCs w:val="20"/>
    </w:rPr>
  </w:style>
  <w:style w:type="character" w:customStyle="1" w:styleId="EndnoteTextChar">
    <w:name w:val="Endnote Text Char"/>
    <w:basedOn w:val="DefaultParagraphFont"/>
    <w:link w:val="EndnoteText"/>
    <w:uiPriority w:val="99"/>
    <w:rsid w:val="00A109B6"/>
    <w:rPr>
      <w:sz w:val="20"/>
      <w:szCs w:val="20"/>
    </w:rPr>
  </w:style>
  <w:style w:type="character" w:styleId="Hyperlink">
    <w:name w:val="Hyperlink"/>
    <w:basedOn w:val="DefaultParagraphFont"/>
    <w:uiPriority w:val="99"/>
    <w:unhideWhenUsed/>
    <w:rsid w:val="00A109B6"/>
    <w:rPr>
      <w:color w:val="0000FF" w:themeColor="hyperlink"/>
      <w:u w:val="single"/>
    </w:rPr>
  </w:style>
  <w:style w:type="table" w:customStyle="1" w:styleId="TableGrid1">
    <w:name w:val="Table Grid1"/>
    <w:basedOn w:val="TableNormal"/>
    <w:next w:val="TableGrid"/>
    <w:uiPriority w:val="59"/>
    <w:rsid w:val="00A109B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76</Pages>
  <Words>12235</Words>
  <Characters>69742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Yuliawati Winar</dc:creator>
  <cp:lastModifiedBy>Lusy</cp:lastModifiedBy>
  <cp:revision>5</cp:revision>
  <cp:lastPrinted>2018-03-05T03:03:00Z</cp:lastPrinted>
  <dcterms:created xsi:type="dcterms:W3CDTF">2018-03-03T13:46:00Z</dcterms:created>
  <dcterms:modified xsi:type="dcterms:W3CDTF">2018-03-05T07:22:00Z</dcterms:modified>
</cp:coreProperties>
</file>