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A5" w:rsidRPr="00C02A78" w:rsidRDefault="00B12FA5" w:rsidP="0004403B">
      <w:pPr>
        <w:spacing w:after="0" w:line="480" w:lineRule="auto"/>
        <w:jc w:val="center"/>
        <w:rPr>
          <w:rFonts w:ascii="Times New Roman" w:hAnsi="Times New Roman" w:cs="Times New Roman"/>
          <w:b/>
          <w:sz w:val="28"/>
          <w:szCs w:val="24"/>
        </w:rPr>
      </w:pPr>
      <w:r w:rsidRPr="00C02A78">
        <w:rPr>
          <w:rFonts w:ascii="Times New Roman" w:hAnsi="Times New Roman" w:cs="Times New Roman"/>
          <w:b/>
          <w:sz w:val="28"/>
          <w:szCs w:val="24"/>
        </w:rPr>
        <w:t>BAB II</w:t>
      </w:r>
    </w:p>
    <w:p w:rsidR="00B12FA5" w:rsidRDefault="00B12FA5" w:rsidP="0004403B">
      <w:pPr>
        <w:spacing w:line="480" w:lineRule="auto"/>
        <w:jc w:val="center"/>
        <w:rPr>
          <w:rFonts w:ascii="Times New Roman" w:hAnsi="Times New Roman" w:cs="Times New Roman"/>
          <w:b/>
          <w:sz w:val="28"/>
          <w:szCs w:val="24"/>
        </w:rPr>
      </w:pPr>
      <w:r w:rsidRPr="00C02A78">
        <w:rPr>
          <w:rFonts w:ascii="Times New Roman" w:hAnsi="Times New Roman" w:cs="Times New Roman"/>
          <w:b/>
          <w:sz w:val="28"/>
          <w:szCs w:val="24"/>
        </w:rPr>
        <w:t>PERKEMBANGAN PERBANKAN DI INDONESIA</w:t>
      </w:r>
    </w:p>
    <w:p w:rsidR="0004403B" w:rsidRPr="0004403B" w:rsidRDefault="0004403B" w:rsidP="0004403B">
      <w:pPr>
        <w:pStyle w:val="ListParagraph"/>
        <w:numPr>
          <w:ilvl w:val="0"/>
          <w:numId w:val="1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Tinjauan tentang </w:t>
      </w:r>
      <w:r w:rsidRPr="0004403B">
        <w:rPr>
          <w:rFonts w:ascii="Times New Roman" w:hAnsi="Times New Roman" w:cs="Times New Roman"/>
          <w:b/>
          <w:sz w:val="24"/>
          <w:szCs w:val="24"/>
        </w:rPr>
        <w:t>Perkembangan Perbankan di Indonesia</w:t>
      </w:r>
    </w:p>
    <w:p w:rsidR="00B12FA5" w:rsidRDefault="00B12FA5"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Sejarah dikenalnya asal mula kegiatan perbankan dimulai dari jasa penukaran uang.Oleh karena itu, bank dikenal sebagai tempat menukar uang atau sebagai meja tempat menukar uang. Dalam sejarah para pedagang dari berbagai kerajaan melakukan transaksi dengan menukarkan uang, dimana uang dilakukan antar mata uang kerajaan yang satu dengan mata uang kerajaan yang lain. Kegiatan penukaran uang ini sering dikenal dengan pedagang valuta asing (</w:t>
      </w:r>
      <w:r>
        <w:rPr>
          <w:rFonts w:ascii="Times New Roman" w:hAnsi="Times New Roman" w:cs="Times New Roman"/>
          <w:i/>
          <w:sz w:val="24"/>
          <w:szCs w:val="24"/>
        </w:rPr>
        <w:t>money changer</w:t>
      </w:r>
      <w:r>
        <w:rPr>
          <w:rFonts w:ascii="Times New Roman" w:hAnsi="Times New Roman" w:cs="Times New Roman"/>
          <w:sz w:val="24"/>
          <w:szCs w:val="24"/>
        </w:rPr>
        <w:t>).</w:t>
      </w:r>
      <w:r w:rsidR="00547083">
        <w:rPr>
          <w:rStyle w:val="FootnoteReference"/>
          <w:rFonts w:ascii="Times New Roman" w:hAnsi="Times New Roman" w:cs="Times New Roman"/>
          <w:sz w:val="24"/>
          <w:szCs w:val="24"/>
        </w:rPr>
        <w:footnoteReference w:id="1"/>
      </w:r>
    </w:p>
    <w:p w:rsidR="00B12FA5" w:rsidRPr="009E2453" w:rsidRDefault="00B12FA5" w:rsidP="0004403B">
      <w:pPr>
        <w:spacing w:line="480" w:lineRule="auto"/>
        <w:ind w:left="72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Dalam perkembangan selanjutnya, kegiatan operasional perbankan bertambah lagi menjadi tempat penitipan uang atau yang disebut sebagai kegiatan simpanan. Kemudian kegiatan perbankan berkembang dengan kegiatan peminjaman uang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uang semula disimpan oleh masyarakat, oleh perbankan dipinjamkan kembali ke masyarakat yang membutuhkannya. Dari segi perkembangan menjadi bank modern yang makin kompetitif antara satu bank terhadap bank lainnya, maka kegiatan pencarian nasabah yang mau menyimpan dananya pada bank yang terkait disebut sebagai </w:t>
      </w:r>
      <w:r>
        <w:rPr>
          <w:rFonts w:ascii="Times New Roman" w:hAnsi="Times New Roman" w:cs="Times New Roman"/>
          <w:i/>
          <w:sz w:val="24"/>
          <w:szCs w:val="24"/>
        </w:rPr>
        <w:t xml:space="preserve">funding, </w:t>
      </w:r>
      <w:r>
        <w:rPr>
          <w:rFonts w:ascii="Times New Roman" w:hAnsi="Times New Roman" w:cs="Times New Roman"/>
          <w:sz w:val="24"/>
          <w:szCs w:val="24"/>
        </w:rPr>
        <w:t xml:space="preserve">sedangkan kegiatan pencarian nasabah yang mau meminjam dana dari bank yang terkait disebut </w:t>
      </w:r>
      <w:r>
        <w:rPr>
          <w:rFonts w:ascii="Times New Roman" w:hAnsi="Times New Roman" w:cs="Times New Roman"/>
          <w:i/>
          <w:sz w:val="24"/>
          <w:szCs w:val="24"/>
        </w:rPr>
        <w:t>lending</w:t>
      </w:r>
      <w:r>
        <w:rPr>
          <w:rFonts w:ascii="Times New Roman" w:hAnsi="Times New Roman" w:cs="Times New Roman"/>
          <w:sz w:val="24"/>
          <w:szCs w:val="24"/>
        </w:rPr>
        <w:t>.</w:t>
      </w:r>
    </w:p>
    <w:p w:rsidR="00B12FA5" w:rsidRDefault="00B12FA5" w:rsidP="000440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Akibat dari kebutuhan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jasa keuangan yang semakin meningkat dan beragam maka peranan dunia perbankan semakin dibutuhkan oleh seluruh lapisan masyarakat, baik yang berada di negara maju maupun negara berkembang. Saat ini, perkembangan dunia perbankan semakin pesat dan modern baik dari segi ragam produk, kualitas pelayanan, dan teknologi yang dimiliki.Perbankan semakin mendominasi perkembangan ekonomi dan bisnis suatu negara.Bahkan aktivitas dan keberadaan perbankan sangat menentukan kemajuan suatu negara dalam bidang ekonomi</w:t>
      </w:r>
      <w:r w:rsidR="00547083">
        <w:rPr>
          <w:rFonts w:ascii="Times New Roman" w:hAnsi="Times New Roman" w:cs="Times New Roman"/>
          <w:sz w:val="24"/>
          <w:szCs w:val="24"/>
        </w:rPr>
        <w:t>.</w:t>
      </w:r>
      <w:r w:rsidR="00547083">
        <w:rPr>
          <w:rStyle w:val="FootnoteReference"/>
          <w:rFonts w:ascii="Times New Roman" w:hAnsi="Times New Roman" w:cs="Times New Roman"/>
          <w:sz w:val="24"/>
          <w:szCs w:val="24"/>
        </w:rPr>
        <w:footnoteReference w:id="2"/>
      </w:r>
    </w:p>
    <w:p w:rsidR="00D168EB" w:rsidRDefault="00D168EB" w:rsidP="00C02A78">
      <w:pPr>
        <w:spacing w:after="0" w:line="480" w:lineRule="auto"/>
        <w:ind w:firstLine="720"/>
        <w:jc w:val="both"/>
        <w:rPr>
          <w:rFonts w:ascii="Times New Roman" w:hAnsi="Times New Roman" w:cs="Times New Roman"/>
          <w:sz w:val="24"/>
          <w:szCs w:val="24"/>
        </w:rPr>
      </w:pPr>
    </w:p>
    <w:p w:rsidR="00D168EB" w:rsidRPr="0004403B" w:rsidRDefault="0004403B" w:rsidP="0004403B">
      <w:pPr>
        <w:pStyle w:val="ListParagraph"/>
        <w:numPr>
          <w:ilvl w:val="0"/>
          <w:numId w:val="1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Pergerakan</w:t>
      </w:r>
      <w:r w:rsidR="00D168EB" w:rsidRPr="0004403B">
        <w:rPr>
          <w:rFonts w:ascii="Times New Roman" w:hAnsi="Times New Roman" w:cs="Times New Roman"/>
          <w:b/>
          <w:sz w:val="24"/>
          <w:szCs w:val="24"/>
        </w:rPr>
        <w:t xml:space="preserve"> Perbankan di Indonesia</w:t>
      </w:r>
    </w:p>
    <w:p w:rsidR="00CF280B" w:rsidRPr="00D5553B" w:rsidRDefault="00B12FA5"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Perjalananperkembangan perbankan di Indonesia tidak terlepas dari zaman penjajahan Hindia Belanda.Pemerintah Hindia Belanda-lah yang</w:t>
      </w:r>
      <w:r w:rsidR="008E1D5B">
        <w:rPr>
          <w:rFonts w:ascii="Times New Roman" w:hAnsi="Times New Roman" w:cs="Times New Roman"/>
          <w:sz w:val="24"/>
          <w:szCs w:val="24"/>
        </w:rPr>
        <w:t xml:space="preserve"> pertama kali</w:t>
      </w:r>
      <w:r>
        <w:rPr>
          <w:rFonts w:ascii="Times New Roman" w:hAnsi="Times New Roman" w:cs="Times New Roman"/>
          <w:sz w:val="24"/>
          <w:szCs w:val="24"/>
        </w:rPr>
        <w:t xml:space="preserve"> memperkenalkan dunia perbankan kepada masyarakat Indonesia.</w:t>
      </w:r>
      <w:r w:rsidR="00CF280B">
        <w:rPr>
          <w:rFonts w:ascii="Times New Roman" w:hAnsi="Times New Roman" w:cs="Times New Roman"/>
          <w:sz w:val="24"/>
          <w:szCs w:val="24"/>
        </w:rPr>
        <w:t xml:space="preserve"> Oleh Belanda, bank digunakan sebagai alat untuk memperlancar transaksi perdagangan baik untuk negerinya sendiri maupun negara lain. </w:t>
      </w:r>
      <w:r w:rsidR="007B4A64">
        <w:rPr>
          <w:rFonts w:ascii="Times New Roman" w:hAnsi="Times New Roman" w:cs="Times New Roman"/>
          <w:sz w:val="24"/>
          <w:szCs w:val="24"/>
        </w:rPr>
        <w:t>Sejarah p</w:t>
      </w:r>
      <w:r w:rsidR="008E1D5B">
        <w:rPr>
          <w:rFonts w:ascii="Times New Roman" w:hAnsi="Times New Roman" w:cs="Times New Roman"/>
          <w:sz w:val="24"/>
          <w:szCs w:val="24"/>
        </w:rPr>
        <w:t>erkembangan perbankan di Indonesia</w:t>
      </w:r>
      <w:r w:rsidR="007B4A64">
        <w:rPr>
          <w:rFonts w:ascii="Times New Roman" w:hAnsi="Times New Roman" w:cs="Times New Roman"/>
          <w:sz w:val="24"/>
          <w:szCs w:val="24"/>
        </w:rPr>
        <w:t xml:space="preserve"> secara singkat dapat dibagi menjadi beberapa periode utama.</w:t>
      </w:r>
      <w:r>
        <w:rPr>
          <w:rFonts w:ascii="Times New Roman" w:hAnsi="Times New Roman" w:cs="Times New Roman"/>
          <w:sz w:val="24"/>
          <w:szCs w:val="24"/>
        </w:rPr>
        <w:t>Berikut sekilas tentang sejarah singkat perbankan di Indonesia</w:t>
      </w:r>
      <w:r w:rsidR="006717C1">
        <w:rPr>
          <w:rFonts w:ascii="Times New Roman" w:hAnsi="Times New Roman" w:cs="Times New Roman"/>
          <w:sz w:val="24"/>
          <w:szCs w:val="24"/>
        </w:rPr>
        <w:t>.</w:t>
      </w:r>
      <w:r w:rsidR="000E1EDA">
        <w:rPr>
          <w:rStyle w:val="FootnoteReference"/>
          <w:rFonts w:ascii="Times New Roman" w:hAnsi="Times New Roman" w:cs="Times New Roman"/>
          <w:sz w:val="24"/>
          <w:szCs w:val="24"/>
        </w:rPr>
        <w:footnoteReference w:id="3"/>
      </w:r>
    </w:p>
    <w:p w:rsidR="006717C1" w:rsidRDefault="006717C1"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Pada p</w:t>
      </w:r>
      <w:r w:rsidR="00B12FA5" w:rsidRPr="006717C1">
        <w:rPr>
          <w:rFonts w:ascii="Times New Roman" w:hAnsi="Times New Roman" w:cs="Times New Roman"/>
          <w:sz w:val="24"/>
          <w:szCs w:val="24"/>
        </w:rPr>
        <w:t>eriode I,</w:t>
      </w:r>
      <w:r w:rsidR="007B4A64">
        <w:rPr>
          <w:rFonts w:ascii="Times New Roman" w:hAnsi="Times New Roman" w:cs="Times New Roman"/>
          <w:sz w:val="24"/>
          <w:szCs w:val="24"/>
        </w:rPr>
        <w:t xml:space="preserve"> dimulai dari tahun 1800-1942 dengan</w:t>
      </w:r>
      <w:r w:rsidR="00B12FA5" w:rsidRPr="006717C1">
        <w:rPr>
          <w:rFonts w:ascii="Times New Roman" w:hAnsi="Times New Roman" w:cs="Times New Roman"/>
          <w:sz w:val="24"/>
          <w:szCs w:val="24"/>
        </w:rPr>
        <w:t xml:space="preserve"> banyak beroperasinya bank-bank milik Belanda (</w:t>
      </w:r>
      <w:r w:rsidR="00B12FA5" w:rsidRPr="006717C1">
        <w:rPr>
          <w:rFonts w:ascii="Times New Roman" w:hAnsi="Times New Roman" w:cs="Times New Roman"/>
          <w:i/>
          <w:sz w:val="24"/>
          <w:szCs w:val="24"/>
        </w:rPr>
        <w:t xml:space="preserve">De Java Bank, De Nederlandsche </w:t>
      </w:r>
      <w:r w:rsidR="00B12FA5" w:rsidRPr="006717C1">
        <w:rPr>
          <w:rFonts w:ascii="Times New Roman" w:hAnsi="Times New Roman" w:cs="Times New Roman"/>
          <w:i/>
          <w:sz w:val="24"/>
          <w:szCs w:val="24"/>
        </w:rPr>
        <w:lastRenderedPageBreak/>
        <w:t>Handel Maatschappij, De Nationale Handelsbank, dan Escompto Bank</w:t>
      </w:r>
      <w:r w:rsidR="00B12FA5" w:rsidRPr="006717C1">
        <w:rPr>
          <w:rFonts w:ascii="Times New Roman" w:hAnsi="Times New Roman" w:cs="Times New Roman"/>
          <w:sz w:val="24"/>
          <w:szCs w:val="24"/>
        </w:rPr>
        <w:t xml:space="preserve">) dan bank-bank lain yang berasal dari Inggris, Australia, dan Cina. Namun ada juga bank milik pribumi, yaitu Bank Desa, Lumbung Desa, dan </w:t>
      </w:r>
      <w:r w:rsidR="00B12FA5" w:rsidRPr="00D168EB">
        <w:rPr>
          <w:rFonts w:ascii="Times New Roman" w:hAnsi="Times New Roman" w:cs="Times New Roman"/>
          <w:i/>
          <w:sz w:val="24"/>
          <w:szCs w:val="24"/>
        </w:rPr>
        <w:t>Alegemene Volkscredietbank</w:t>
      </w:r>
      <w:r w:rsidR="00B12FA5" w:rsidRPr="006717C1">
        <w:rPr>
          <w:rFonts w:ascii="Times New Roman" w:hAnsi="Times New Roman" w:cs="Times New Roman"/>
          <w:sz w:val="24"/>
          <w:szCs w:val="24"/>
        </w:rPr>
        <w:t xml:space="preserve"> (AVB).</w:t>
      </w:r>
    </w:p>
    <w:p w:rsidR="00B12FA5" w:rsidRPr="006717C1" w:rsidRDefault="006717C1"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Pada zaman pemerintahan Hindia Belanda, terdapat beberapa bank yang memegang peranan penting, salah satunya adalah </w:t>
      </w:r>
      <w:r>
        <w:rPr>
          <w:rFonts w:ascii="Times New Roman" w:hAnsi="Times New Roman" w:cs="Times New Roman"/>
          <w:i/>
          <w:sz w:val="24"/>
          <w:szCs w:val="24"/>
        </w:rPr>
        <w:t xml:space="preserve">Netherlandsche Handel Maatschappij </w:t>
      </w:r>
      <w:r>
        <w:rPr>
          <w:rFonts w:ascii="Times New Roman" w:hAnsi="Times New Roman" w:cs="Times New Roman"/>
          <w:sz w:val="24"/>
          <w:szCs w:val="24"/>
        </w:rPr>
        <w:t>yaitu lembaga keuangan Belanda yang banyak menangani perdagangan ekspor hasil bumi dan perkebunan Hindia Belanda di Indonesia dan impor barang-barang kebutuhan Belanda yang bermukim di Indonesia.</w:t>
      </w:r>
      <w:r w:rsidR="009E2453">
        <w:rPr>
          <w:rStyle w:val="FootnoteReference"/>
          <w:rFonts w:ascii="Times New Roman" w:hAnsi="Times New Roman" w:cs="Times New Roman"/>
          <w:sz w:val="24"/>
          <w:szCs w:val="24"/>
        </w:rPr>
        <w:footnoteReference w:id="4"/>
      </w:r>
    </w:p>
    <w:p w:rsidR="00B12FA5" w:rsidRDefault="006717C1"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Periode II</w:t>
      </w:r>
      <w:r w:rsidR="007B4A64">
        <w:rPr>
          <w:rFonts w:ascii="Times New Roman" w:hAnsi="Times New Roman" w:cs="Times New Roman"/>
          <w:sz w:val="24"/>
          <w:szCs w:val="24"/>
        </w:rPr>
        <w:t>, diawali dari tahun 1942-1945</w:t>
      </w:r>
      <w:r>
        <w:rPr>
          <w:rFonts w:ascii="Times New Roman" w:hAnsi="Times New Roman" w:cs="Times New Roman"/>
          <w:sz w:val="24"/>
          <w:szCs w:val="24"/>
        </w:rPr>
        <w:t xml:space="preserve"> terjadi </w:t>
      </w:r>
      <w:r w:rsidR="00B12FA5" w:rsidRPr="006717C1">
        <w:rPr>
          <w:rFonts w:ascii="Times New Roman" w:hAnsi="Times New Roman" w:cs="Times New Roman"/>
          <w:sz w:val="24"/>
          <w:szCs w:val="24"/>
        </w:rPr>
        <w:t>pada tahun pertama pendudukan Jepang, kantor-kantor bank ditutup. Pada tanggal 20 Oktober 1941 semua bank Belanda, Inggris dilikuidasi, terkecuali AVB.</w:t>
      </w:r>
      <w:r w:rsidR="009E2453">
        <w:rPr>
          <w:rFonts w:ascii="Times New Roman" w:hAnsi="Times New Roman" w:cs="Times New Roman"/>
          <w:sz w:val="24"/>
          <w:szCs w:val="24"/>
          <w:lang w:val="id-ID"/>
        </w:rPr>
        <w:t xml:space="preserve"> </w:t>
      </w:r>
      <w:r w:rsidR="007C0F6C">
        <w:rPr>
          <w:rFonts w:ascii="Times New Roman" w:hAnsi="Times New Roman" w:cs="Times New Roman"/>
          <w:sz w:val="24"/>
          <w:szCs w:val="24"/>
        </w:rPr>
        <w:t>Kebijakan</w:t>
      </w:r>
      <w:r w:rsidR="007B4A64">
        <w:rPr>
          <w:rFonts w:ascii="Times New Roman" w:hAnsi="Times New Roman" w:cs="Times New Roman"/>
          <w:sz w:val="24"/>
          <w:szCs w:val="24"/>
        </w:rPr>
        <w:t xml:space="preserve"> dilakukan pemerintah Militer Jepang</w:t>
      </w:r>
      <w:r w:rsidR="007C0F6C">
        <w:rPr>
          <w:rFonts w:ascii="Times New Roman" w:hAnsi="Times New Roman" w:cs="Times New Roman"/>
          <w:sz w:val="24"/>
          <w:szCs w:val="24"/>
        </w:rPr>
        <w:t xml:space="preserve"> untuk mengerahkan seluruh sumber daya ekonomi Indonesia guna mendukung gerak maju pasukan Jepang dalam Perang Pasifik.</w:t>
      </w:r>
      <w:r w:rsidR="00645643">
        <w:rPr>
          <w:rStyle w:val="FootnoteReference"/>
          <w:rFonts w:ascii="Times New Roman" w:hAnsi="Times New Roman" w:cs="Times New Roman"/>
          <w:sz w:val="24"/>
          <w:szCs w:val="24"/>
        </w:rPr>
        <w:footnoteReference w:id="5"/>
      </w:r>
    </w:p>
    <w:p w:rsidR="00B12FA5" w:rsidRPr="006717C1" w:rsidRDefault="00B12FA5" w:rsidP="0004403B">
      <w:pPr>
        <w:spacing w:line="480" w:lineRule="auto"/>
        <w:ind w:left="720" w:firstLine="360"/>
        <w:jc w:val="both"/>
        <w:rPr>
          <w:rFonts w:ascii="Times New Roman" w:hAnsi="Times New Roman" w:cs="Times New Roman"/>
          <w:sz w:val="24"/>
          <w:szCs w:val="24"/>
        </w:rPr>
      </w:pPr>
      <w:r w:rsidRPr="006717C1">
        <w:rPr>
          <w:rFonts w:ascii="Times New Roman" w:hAnsi="Times New Roman" w:cs="Times New Roman"/>
          <w:sz w:val="24"/>
          <w:szCs w:val="24"/>
        </w:rPr>
        <w:t>Periode III</w:t>
      </w:r>
      <w:r w:rsidR="006717C1">
        <w:rPr>
          <w:rFonts w:ascii="Times New Roman" w:hAnsi="Times New Roman" w:cs="Times New Roman"/>
          <w:sz w:val="24"/>
          <w:szCs w:val="24"/>
        </w:rPr>
        <w:t xml:space="preserve"> merupakan periode kemerdekaan Indonesia</w:t>
      </w:r>
      <w:r w:rsidR="007C0F6C">
        <w:rPr>
          <w:rFonts w:ascii="Times New Roman" w:hAnsi="Times New Roman" w:cs="Times New Roman"/>
          <w:sz w:val="24"/>
          <w:szCs w:val="24"/>
        </w:rPr>
        <w:t xml:space="preserve"> atau masa orde lama yang terjadi pada tahun 1945-1968</w:t>
      </w:r>
      <w:r w:rsidR="006717C1">
        <w:rPr>
          <w:rFonts w:ascii="Times New Roman" w:hAnsi="Times New Roman" w:cs="Times New Roman"/>
          <w:sz w:val="24"/>
          <w:szCs w:val="24"/>
        </w:rPr>
        <w:t>.Hal ini ditandai dengan</w:t>
      </w:r>
      <w:r w:rsidRPr="006717C1">
        <w:rPr>
          <w:rFonts w:ascii="Times New Roman" w:hAnsi="Times New Roman" w:cs="Times New Roman"/>
          <w:sz w:val="24"/>
          <w:szCs w:val="24"/>
        </w:rPr>
        <w:t xml:space="preserve"> dibukanya Bank Industri Negara yang bergerak di bidang pembelanjaan pembangun khususnya industri dan pertambangan.</w:t>
      </w:r>
      <w:r w:rsidR="006717C1">
        <w:rPr>
          <w:rFonts w:ascii="Times New Roman" w:hAnsi="Times New Roman" w:cs="Times New Roman"/>
          <w:sz w:val="24"/>
          <w:szCs w:val="24"/>
        </w:rPr>
        <w:t xml:space="preserve">Pada zaman kemerdekaan, perkembangan perbankan di Indonesia bertambah maju dan </w:t>
      </w:r>
      <w:r w:rsidR="006717C1">
        <w:rPr>
          <w:rFonts w:ascii="Times New Roman" w:hAnsi="Times New Roman" w:cs="Times New Roman"/>
          <w:sz w:val="24"/>
          <w:szCs w:val="24"/>
        </w:rPr>
        <w:lastRenderedPageBreak/>
        <w:t>berkembang lagi.Beberapa bank milik Belanda dinasionalisasikan oleh pemerintah Indonesia, sehingga menambah deretan bank yang memang sudah ada sebelumnya.</w:t>
      </w:r>
      <w:r w:rsidR="00645643">
        <w:rPr>
          <w:rStyle w:val="FootnoteReference"/>
          <w:rFonts w:ascii="Times New Roman" w:hAnsi="Times New Roman" w:cs="Times New Roman"/>
          <w:sz w:val="24"/>
          <w:szCs w:val="24"/>
        </w:rPr>
        <w:footnoteReference w:id="6"/>
      </w:r>
    </w:p>
    <w:p w:rsidR="00B12FA5" w:rsidRPr="006717C1" w:rsidRDefault="006717C1"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Periode terakhir</w:t>
      </w:r>
      <w:r w:rsidR="00B12FA5" w:rsidRPr="006717C1">
        <w:rPr>
          <w:rFonts w:ascii="Times New Roman" w:hAnsi="Times New Roman" w:cs="Times New Roman"/>
          <w:sz w:val="24"/>
          <w:szCs w:val="24"/>
        </w:rPr>
        <w:t xml:space="preserve">, merupakan periode </w:t>
      </w:r>
      <w:r>
        <w:rPr>
          <w:rFonts w:ascii="Times New Roman" w:hAnsi="Times New Roman" w:cs="Times New Roman"/>
          <w:sz w:val="24"/>
          <w:szCs w:val="24"/>
        </w:rPr>
        <w:t xml:space="preserve">perkembangan perbankan di masa </w:t>
      </w:r>
      <w:r w:rsidR="007C0F6C">
        <w:rPr>
          <w:rFonts w:ascii="Times New Roman" w:hAnsi="Times New Roman" w:cs="Times New Roman"/>
          <w:sz w:val="24"/>
          <w:szCs w:val="24"/>
        </w:rPr>
        <w:t xml:space="preserve">orde </w:t>
      </w:r>
      <w:r w:rsidR="00B12FA5" w:rsidRPr="006717C1">
        <w:rPr>
          <w:rFonts w:ascii="Times New Roman" w:hAnsi="Times New Roman" w:cs="Times New Roman"/>
          <w:sz w:val="24"/>
          <w:szCs w:val="24"/>
        </w:rPr>
        <w:t>baru</w:t>
      </w:r>
      <w:r w:rsidR="007C0F6C">
        <w:rPr>
          <w:rFonts w:ascii="Times New Roman" w:hAnsi="Times New Roman" w:cs="Times New Roman"/>
          <w:sz w:val="24"/>
          <w:szCs w:val="24"/>
        </w:rPr>
        <w:t xml:space="preserve"> yang terjadi sekitar tahun 1966-1998</w:t>
      </w:r>
      <w:r w:rsidR="00B12FA5" w:rsidRPr="006717C1">
        <w:rPr>
          <w:rFonts w:ascii="Times New Roman" w:hAnsi="Times New Roman" w:cs="Times New Roman"/>
          <w:sz w:val="24"/>
          <w:szCs w:val="24"/>
        </w:rPr>
        <w:t>, dimana perekonomian terpimpin diganti menjadi perekonomian yang lebih demokratis.Bank-bank pemerintah pun dikembalikan menjadi bank umum dengan tugas khusus.</w:t>
      </w:r>
      <w:r w:rsidR="00645643">
        <w:rPr>
          <w:rStyle w:val="FootnoteReference"/>
          <w:rFonts w:ascii="Times New Roman" w:hAnsi="Times New Roman" w:cs="Times New Roman"/>
          <w:sz w:val="24"/>
          <w:szCs w:val="24"/>
        </w:rPr>
        <w:footnoteReference w:id="7"/>
      </w:r>
    </w:p>
    <w:p w:rsidR="00B12FA5" w:rsidRDefault="00B12FA5"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Dari waktu ke waktu, kondisi dunia perbankan di Indonesia telah mengalami banyak perubahan.Selain disebabkan oleh perkembangan internal dunia perbankan, juga tidak terlepas dari pengaruh perkembangan di luar dunia perbankan, seperti sektor riil dalam perekonomian, politik, hukum, dan sosial.</w:t>
      </w:r>
    </w:p>
    <w:p w:rsidR="00AE1955" w:rsidRDefault="00B12FA5" w:rsidP="000440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Perkembangan faktor internal dan eksternal tersebut</w:t>
      </w:r>
      <w:r w:rsidR="00C645D1">
        <w:rPr>
          <w:rFonts w:ascii="Times New Roman" w:hAnsi="Times New Roman" w:cs="Times New Roman"/>
          <w:sz w:val="24"/>
          <w:szCs w:val="24"/>
        </w:rPr>
        <w:t xml:space="preserve"> muncul seiring dengan perkembangan perbankan selama</w:t>
      </w:r>
      <w:r w:rsidR="00CF280B">
        <w:rPr>
          <w:rFonts w:ascii="Times New Roman" w:hAnsi="Times New Roman" w:cs="Times New Roman"/>
          <w:sz w:val="24"/>
          <w:szCs w:val="24"/>
        </w:rPr>
        <w:t xml:space="preserve"> awal orde baru hingga</w:t>
      </w:r>
      <w:r w:rsidR="00C645D1">
        <w:rPr>
          <w:rFonts w:ascii="Times New Roman" w:hAnsi="Times New Roman" w:cs="Times New Roman"/>
          <w:sz w:val="24"/>
          <w:szCs w:val="24"/>
        </w:rPr>
        <w:t xml:space="preserve"> pasca orde baru</w:t>
      </w:r>
      <w:r w:rsidR="00CF280B">
        <w:rPr>
          <w:rFonts w:ascii="Times New Roman" w:hAnsi="Times New Roman" w:cs="Times New Roman"/>
          <w:sz w:val="24"/>
          <w:szCs w:val="24"/>
        </w:rPr>
        <w:t xml:space="preserve"> atau era reformasi</w:t>
      </w:r>
      <w:r w:rsidR="00C645D1">
        <w:rPr>
          <w:rFonts w:ascii="Times New Roman" w:hAnsi="Times New Roman" w:cs="Times New Roman"/>
          <w:sz w:val="24"/>
          <w:szCs w:val="24"/>
        </w:rPr>
        <w:t>.</w:t>
      </w:r>
      <w:r w:rsidR="00CF280B">
        <w:rPr>
          <w:rFonts w:ascii="Times New Roman" w:hAnsi="Times New Roman" w:cs="Times New Roman"/>
          <w:sz w:val="24"/>
          <w:szCs w:val="24"/>
        </w:rPr>
        <w:t>Perubahan yang terjadi dari masa orde baru hingga sampai era reformasi membuat kondisi perbankan terus berkembang secara signifikan.Perkembangan perbankan ini dapat dibagi menjadi empat masa penting.</w:t>
      </w:r>
      <w:r>
        <w:rPr>
          <w:rFonts w:ascii="Times New Roman" w:hAnsi="Times New Roman" w:cs="Times New Roman"/>
          <w:sz w:val="24"/>
          <w:szCs w:val="24"/>
        </w:rPr>
        <w:t xml:space="preserve">Masing-masing </w:t>
      </w:r>
      <w:r w:rsidR="00CF280B">
        <w:rPr>
          <w:rFonts w:ascii="Times New Roman" w:hAnsi="Times New Roman" w:cs="Times New Roman"/>
          <w:sz w:val="24"/>
          <w:szCs w:val="24"/>
        </w:rPr>
        <w:t>masa</w:t>
      </w:r>
      <w:r>
        <w:rPr>
          <w:rFonts w:ascii="Times New Roman" w:hAnsi="Times New Roman" w:cs="Times New Roman"/>
          <w:sz w:val="24"/>
          <w:szCs w:val="24"/>
        </w:rPr>
        <w:t xml:space="preserve"> ini mempunyai ciri khusus yang tida</w:t>
      </w:r>
      <w:r w:rsidR="000E1EDA">
        <w:rPr>
          <w:rFonts w:ascii="Times New Roman" w:hAnsi="Times New Roman" w:cs="Times New Roman"/>
          <w:sz w:val="24"/>
          <w:szCs w:val="24"/>
        </w:rPr>
        <w:t xml:space="preserve">k dapat disamakan dengan </w:t>
      </w:r>
      <w:r w:rsidR="00526560">
        <w:rPr>
          <w:rFonts w:ascii="Times New Roman" w:hAnsi="Times New Roman" w:cs="Times New Roman"/>
          <w:sz w:val="24"/>
          <w:szCs w:val="24"/>
        </w:rPr>
        <w:t>masa lainnya</w:t>
      </w:r>
      <w:r>
        <w:rPr>
          <w:rFonts w:ascii="Times New Roman" w:hAnsi="Times New Roman" w:cs="Times New Roman"/>
          <w:sz w:val="24"/>
          <w:szCs w:val="24"/>
        </w:rPr>
        <w:t>. Deregulasi di sektor riil dan moneter yang dimulai sejak tahun 1980-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serta terjadinya </w:t>
      </w:r>
      <w:r>
        <w:rPr>
          <w:rFonts w:ascii="Times New Roman" w:hAnsi="Times New Roman" w:cs="Times New Roman"/>
          <w:sz w:val="24"/>
          <w:szCs w:val="24"/>
        </w:rPr>
        <w:lastRenderedPageBreak/>
        <w:t>krisis ekonomi di Indonesia sejak akhir tahun 1990-an adalah dua peristiwa yang men</w:t>
      </w:r>
      <w:r w:rsidR="00CF280B">
        <w:rPr>
          <w:rFonts w:ascii="Times New Roman" w:hAnsi="Times New Roman" w:cs="Times New Roman"/>
          <w:sz w:val="24"/>
          <w:szCs w:val="24"/>
        </w:rPr>
        <w:t>yebabkan munculnya empat masa</w:t>
      </w:r>
      <w:r>
        <w:rPr>
          <w:rFonts w:ascii="Times New Roman" w:hAnsi="Times New Roman" w:cs="Times New Roman"/>
          <w:sz w:val="24"/>
          <w:szCs w:val="24"/>
        </w:rPr>
        <w:t xml:space="preserve"> kondisi perbankan di Indonesia sampai dengan tahun 2000.</w:t>
      </w:r>
    </w:p>
    <w:p w:rsidR="00B12FA5" w:rsidRDefault="00C02A78" w:rsidP="004753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526560">
        <w:rPr>
          <w:rFonts w:ascii="Times New Roman" w:hAnsi="Times New Roman" w:cs="Times New Roman"/>
          <w:sz w:val="24"/>
          <w:szCs w:val="24"/>
        </w:rPr>
        <w:t>eempat masa tersebut</w:t>
      </w:r>
      <w:r w:rsidR="00B12FA5">
        <w:rPr>
          <w:rFonts w:ascii="Times New Roman" w:hAnsi="Times New Roman" w:cs="Times New Roman"/>
          <w:sz w:val="24"/>
          <w:szCs w:val="24"/>
        </w:rPr>
        <w:t xml:space="preserve"> adalah:</w:t>
      </w:r>
    </w:p>
    <w:p w:rsidR="006717C1" w:rsidRPr="0071271F" w:rsidRDefault="00526560" w:rsidP="0004403B">
      <w:pPr>
        <w:pStyle w:val="ListParagraph"/>
        <w:numPr>
          <w:ilvl w:val="2"/>
          <w:numId w:val="1"/>
        </w:numPr>
        <w:spacing w:after="0" w:line="480" w:lineRule="auto"/>
        <w:ind w:left="1080"/>
        <w:jc w:val="both"/>
        <w:rPr>
          <w:rFonts w:ascii="Times New Roman" w:hAnsi="Times New Roman" w:cs="Times New Roman"/>
          <w:i/>
          <w:sz w:val="24"/>
          <w:szCs w:val="24"/>
        </w:rPr>
      </w:pPr>
      <w:r w:rsidRPr="0004403B">
        <w:rPr>
          <w:rFonts w:ascii="Times New Roman" w:hAnsi="Times New Roman" w:cs="Times New Roman"/>
          <w:sz w:val="24"/>
          <w:szCs w:val="24"/>
        </w:rPr>
        <w:t xml:space="preserve">Masa </w:t>
      </w:r>
      <w:r w:rsidR="006717C1" w:rsidRPr="0004403B">
        <w:rPr>
          <w:rFonts w:ascii="Times New Roman" w:hAnsi="Times New Roman" w:cs="Times New Roman"/>
          <w:sz w:val="24"/>
          <w:szCs w:val="24"/>
        </w:rPr>
        <w:t>Stabilitas dan Rehabilitasi Ekonomi</w:t>
      </w:r>
      <w:r w:rsidR="00BE5669">
        <w:rPr>
          <w:rStyle w:val="FootnoteReference"/>
          <w:rFonts w:ascii="Times New Roman" w:hAnsi="Times New Roman" w:cs="Times New Roman"/>
          <w:i/>
          <w:sz w:val="24"/>
          <w:szCs w:val="24"/>
        </w:rPr>
        <w:footnoteReference w:id="8"/>
      </w:r>
    </w:p>
    <w:p w:rsidR="00B12FA5" w:rsidRPr="00016EDD" w:rsidRDefault="00B12FA5" w:rsidP="0004403B">
      <w:pPr>
        <w:spacing w:after="0" w:line="480" w:lineRule="auto"/>
        <w:ind w:left="720" w:firstLine="360"/>
        <w:jc w:val="both"/>
        <w:rPr>
          <w:rFonts w:ascii="Times New Roman" w:hAnsi="Times New Roman" w:cs="Times New Roman"/>
          <w:sz w:val="24"/>
          <w:szCs w:val="24"/>
        </w:rPr>
      </w:pPr>
      <w:r w:rsidRPr="00016EDD">
        <w:rPr>
          <w:rFonts w:ascii="Times New Roman" w:hAnsi="Times New Roman" w:cs="Times New Roman"/>
          <w:sz w:val="24"/>
          <w:szCs w:val="24"/>
        </w:rPr>
        <w:t xml:space="preserve">Kondisi perbankan di Indonesia </w:t>
      </w:r>
      <w:r w:rsidR="006717C1" w:rsidRPr="00016EDD">
        <w:rPr>
          <w:rFonts w:ascii="Times New Roman" w:hAnsi="Times New Roman" w:cs="Times New Roman"/>
          <w:sz w:val="24"/>
          <w:szCs w:val="24"/>
        </w:rPr>
        <w:t xml:space="preserve">pada awal orde baru dengan kondisi perekonomian yang sangat memprihatinkan, </w:t>
      </w:r>
      <w:r w:rsidRPr="00016EDD">
        <w:rPr>
          <w:rFonts w:ascii="Times New Roman" w:hAnsi="Times New Roman" w:cs="Times New Roman"/>
          <w:sz w:val="24"/>
          <w:szCs w:val="24"/>
        </w:rPr>
        <w:t>sebelum serangkaian paket-paket deregulasi di sektor riil dan moneter yang dimulai sejak tahun 1980-an.</w:t>
      </w:r>
      <w:r w:rsidR="006717C1" w:rsidRPr="00016EDD">
        <w:rPr>
          <w:rFonts w:ascii="Times New Roman" w:hAnsi="Times New Roman" w:cs="Times New Roman"/>
          <w:sz w:val="24"/>
          <w:szCs w:val="24"/>
        </w:rPr>
        <w:t xml:space="preserve"> Angka inflasi diperkirakan 650%</w:t>
      </w:r>
      <w:r w:rsidR="00CE7093">
        <w:rPr>
          <w:rFonts w:ascii="Times New Roman" w:hAnsi="Times New Roman" w:cs="Times New Roman"/>
          <w:sz w:val="24"/>
          <w:szCs w:val="24"/>
        </w:rPr>
        <w:t xml:space="preserve"> pertahun, suatu angka yang fantastis dibandingkan dengan kondisi perekonomian</w:t>
      </w:r>
      <w:r w:rsidR="00475321">
        <w:rPr>
          <w:rFonts w:ascii="Times New Roman" w:hAnsi="Times New Roman" w:cs="Times New Roman"/>
          <w:sz w:val="24"/>
          <w:szCs w:val="24"/>
        </w:rPr>
        <w:t xml:space="preserve"> n</w:t>
      </w:r>
      <w:r w:rsidR="00CE7093">
        <w:rPr>
          <w:rFonts w:ascii="Times New Roman" w:hAnsi="Times New Roman" w:cs="Times New Roman"/>
          <w:sz w:val="24"/>
          <w:szCs w:val="24"/>
        </w:rPr>
        <w:t>egara-negara tetangga saat itu</w:t>
      </w:r>
      <w:r w:rsidR="006717C1" w:rsidRPr="00016EDD">
        <w:rPr>
          <w:rFonts w:ascii="Times New Roman" w:hAnsi="Times New Roman" w:cs="Times New Roman"/>
          <w:sz w:val="24"/>
          <w:szCs w:val="24"/>
        </w:rPr>
        <w:t>.</w:t>
      </w:r>
      <w:r w:rsidR="007E472C">
        <w:rPr>
          <w:rStyle w:val="FootnoteReference"/>
          <w:rFonts w:ascii="Times New Roman" w:hAnsi="Times New Roman" w:cs="Times New Roman"/>
          <w:sz w:val="24"/>
          <w:szCs w:val="24"/>
        </w:rPr>
        <w:footnoteReference w:id="9"/>
      </w:r>
      <w:r w:rsidR="00CE7093">
        <w:rPr>
          <w:rFonts w:ascii="Times New Roman" w:hAnsi="Times New Roman" w:cs="Times New Roman"/>
          <w:sz w:val="24"/>
          <w:szCs w:val="24"/>
        </w:rPr>
        <w:t xml:space="preserve"> Untuk menghambat laju inflasi tersebut pemerintah mengupayakan pengendalian tingkat inflasi ke taraf yang lebih aman, dengan </w:t>
      </w:r>
      <w:proofErr w:type="gramStart"/>
      <w:r w:rsidR="00CE7093">
        <w:rPr>
          <w:rFonts w:ascii="Times New Roman" w:hAnsi="Times New Roman" w:cs="Times New Roman"/>
          <w:sz w:val="24"/>
          <w:szCs w:val="24"/>
        </w:rPr>
        <w:t>cara</w:t>
      </w:r>
      <w:proofErr w:type="gramEnd"/>
      <w:r w:rsidR="00CE7093">
        <w:rPr>
          <w:rFonts w:ascii="Times New Roman" w:hAnsi="Times New Roman" w:cs="Times New Roman"/>
          <w:sz w:val="24"/>
          <w:szCs w:val="24"/>
        </w:rPr>
        <w:t xml:space="preserve"> meningkatkan ekspor dan mencukupkan sandang bagi masyarakat.</w:t>
      </w:r>
      <w:r w:rsidR="00645643">
        <w:rPr>
          <w:rFonts w:ascii="Times New Roman" w:hAnsi="Times New Roman" w:cs="Times New Roman"/>
          <w:sz w:val="24"/>
          <w:szCs w:val="24"/>
          <w:lang w:val="id-ID"/>
        </w:rPr>
        <w:t xml:space="preserve"> </w:t>
      </w:r>
      <w:r w:rsidR="006717C1" w:rsidRPr="00016EDD">
        <w:rPr>
          <w:rFonts w:ascii="Times New Roman" w:hAnsi="Times New Roman" w:cs="Times New Roman"/>
          <w:sz w:val="24"/>
          <w:szCs w:val="24"/>
        </w:rPr>
        <w:t>Pada periode ini</w:t>
      </w:r>
      <w:r w:rsidR="00CE7093">
        <w:rPr>
          <w:rFonts w:ascii="Times New Roman" w:hAnsi="Times New Roman" w:cs="Times New Roman"/>
          <w:sz w:val="24"/>
          <w:szCs w:val="24"/>
        </w:rPr>
        <w:t xml:space="preserve"> untuk mengendalikan angka inflasi diambil dua kebijakan pokok.K</w:t>
      </w:r>
      <w:r w:rsidR="006717C1" w:rsidRPr="00016EDD">
        <w:rPr>
          <w:rFonts w:ascii="Times New Roman" w:hAnsi="Times New Roman" w:cs="Times New Roman"/>
          <w:sz w:val="24"/>
          <w:szCs w:val="24"/>
        </w:rPr>
        <w:t xml:space="preserve">ebijakan yang diambil adalah </w:t>
      </w:r>
      <w:r w:rsidR="00CE7093">
        <w:rPr>
          <w:rFonts w:ascii="Times New Roman" w:hAnsi="Times New Roman" w:cs="Times New Roman"/>
          <w:sz w:val="24"/>
          <w:szCs w:val="24"/>
        </w:rPr>
        <w:t xml:space="preserve">pertama </w:t>
      </w:r>
      <w:r w:rsidR="006717C1" w:rsidRPr="00016EDD">
        <w:rPr>
          <w:rFonts w:ascii="Times New Roman" w:hAnsi="Times New Roman" w:cs="Times New Roman"/>
          <w:sz w:val="24"/>
          <w:szCs w:val="24"/>
        </w:rPr>
        <w:t xml:space="preserve">dengan mengubah kebijakan anggaran defisit menjadi anggaran </w:t>
      </w:r>
      <w:r w:rsidR="00526560">
        <w:rPr>
          <w:rFonts w:ascii="Times New Roman" w:hAnsi="Times New Roman" w:cs="Times New Roman"/>
          <w:sz w:val="24"/>
          <w:szCs w:val="24"/>
        </w:rPr>
        <w:t>berimbang</w:t>
      </w:r>
      <w:r w:rsidR="00CE7093">
        <w:rPr>
          <w:rFonts w:ascii="Times New Roman" w:hAnsi="Times New Roman" w:cs="Times New Roman"/>
          <w:sz w:val="24"/>
          <w:szCs w:val="24"/>
        </w:rPr>
        <w:t>. Kedua</w:t>
      </w:r>
      <w:proofErr w:type="gramStart"/>
      <w:r w:rsidR="00CE7093">
        <w:rPr>
          <w:rFonts w:ascii="Times New Roman" w:hAnsi="Times New Roman" w:cs="Times New Roman"/>
          <w:sz w:val="24"/>
          <w:szCs w:val="24"/>
        </w:rPr>
        <w:t xml:space="preserve">, </w:t>
      </w:r>
      <w:r w:rsidR="006717C1" w:rsidRPr="00016EDD">
        <w:rPr>
          <w:rFonts w:ascii="Times New Roman" w:hAnsi="Times New Roman" w:cs="Times New Roman"/>
          <w:sz w:val="24"/>
          <w:szCs w:val="24"/>
        </w:rPr>
        <w:t xml:space="preserve"> menjalankan</w:t>
      </w:r>
      <w:proofErr w:type="gramEnd"/>
      <w:r w:rsidR="006717C1" w:rsidRPr="00016EDD">
        <w:rPr>
          <w:rFonts w:ascii="Times New Roman" w:hAnsi="Times New Roman" w:cs="Times New Roman"/>
          <w:sz w:val="24"/>
          <w:szCs w:val="24"/>
        </w:rPr>
        <w:t xml:space="preserve"> kebijakan kredit y</w:t>
      </w:r>
      <w:r w:rsidR="00CE7093">
        <w:rPr>
          <w:rFonts w:ascii="Times New Roman" w:hAnsi="Times New Roman" w:cs="Times New Roman"/>
          <w:sz w:val="24"/>
          <w:szCs w:val="24"/>
        </w:rPr>
        <w:t xml:space="preserve">ang sangat ketat dan kualitatif, dengan cara menetapkan tingkat bunga kredit bagi bank-bank pemerintah, kemudian melakukan penyaluran kredit dengan efektif, serta menerbitkan tata cara </w:t>
      </w:r>
      <w:r w:rsidR="00CE7093">
        <w:rPr>
          <w:rFonts w:ascii="Times New Roman" w:hAnsi="Times New Roman" w:cs="Times New Roman"/>
          <w:sz w:val="24"/>
          <w:szCs w:val="24"/>
        </w:rPr>
        <w:lastRenderedPageBreak/>
        <w:t>pemberian kredit perbankan</w:t>
      </w:r>
      <w:r w:rsidR="00855868">
        <w:rPr>
          <w:rFonts w:ascii="Times New Roman" w:hAnsi="Times New Roman" w:cs="Times New Roman"/>
          <w:sz w:val="24"/>
          <w:szCs w:val="24"/>
        </w:rPr>
        <w:t xml:space="preserve"> yang diatur dalam </w:t>
      </w:r>
      <w:r w:rsidR="00475321">
        <w:rPr>
          <w:rFonts w:ascii="Times New Roman" w:hAnsi="Times New Roman" w:cs="Times New Roman"/>
          <w:sz w:val="24"/>
          <w:szCs w:val="24"/>
        </w:rPr>
        <w:t>Undang-Undang</w:t>
      </w:r>
      <w:r w:rsidR="00855868">
        <w:rPr>
          <w:rFonts w:ascii="Times New Roman" w:hAnsi="Times New Roman" w:cs="Times New Roman"/>
          <w:sz w:val="24"/>
          <w:szCs w:val="24"/>
        </w:rPr>
        <w:t xml:space="preserve"> No.14 tahun 1967 dan </w:t>
      </w:r>
      <w:r w:rsidR="00475321">
        <w:rPr>
          <w:rFonts w:ascii="Times New Roman" w:hAnsi="Times New Roman" w:cs="Times New Roman"/>
          <w:sz w:val="24"/>
          <w:szCs w:val="24"/>
        </w:rPr>
        <w:t>Undang-Undang</w:t>
      </w:r>
      <w:r w:rsidR="00855868">
        <w:rPr>
          <w:rFonts w:ascii="Times New Roman" w:hAnsi="Times New Roman" w:cs="Times New Roman"/>
          <w:sz w:val="24"/>
          <w:szCs w:val="24"/>
        </w:rPr>
        <w:t xml:space="preserve"> no.13 tahun 1968.</w:t>
      </w:r>
      <w:r w:rsidR="007E472C">
        <w:rPr>
          <w:rStyle w:val="FootnoteReference"/>
          <w:rFonts w:ascii="Times New Roman" w:hAnsi="Times New Roman" w:cs="Times New Roman"/>
          <w:sz w:val="24"/>
          <w:szCs w:val="24"/>
        </w:rPr>
        <w:footnoteReference w:id="10"/>
      </w:r>
    </w:p>
    <w:p w:rsidR="00016EDD" w:rsidRPr="00475321" w:rsidRDefault="00016EDD" w:rsidP="0004403B">
      <w:pPr>
        <w:spacing w:after="0" w:line="480" w:lineRule="auto"/>
        <w:ind w:left="720" w:firstLine="360"/>
        <w:jc w:val="both"/>
        <w:rPr>
          <w:rFonts w:ascii="Times New Roman" w:hAnsi="Times New Roman" w:cs="Times New Roman"/>
          <w:sz w:val="24"/>
          <w:szCs w:val="24"/>
        </w:rPr>
      </w:pPr>
      <w:r w:rsidRPr="00475321">
        <w:rPr>
          <w:rFonts w:ascii="Times New Roman" w:hAnsi="Times New Roman" w:cs="Times New Roman"/>
          <w:sz w:val="24"/>
          <w:szCs w:val="24"/>
        </w:rPr>
        <w:t xml:space="preserve">Pada masa orde baru (sebelum deregulasi perbankan), pemerintah memobilisasi dana masyarakat dengan menerbitkan Instruksi Presiden No. 28 Tahun 1968 dan mengeluarkan </w:t>
      </w:r>
      <w:r w:rsidR="009B62D2">
        <w:rPr>
          <w:rFonts w:ascii="Times New Roman" w:hAnsi="Times New Roman" w:cs="Times New Roman"/>
          <w:sz w:val="24"/>
          <w:szCs w:val="24"/>
        </w:rPr>
        <w:t>Undang-Undang</w:t>
      </w:r>
      <w:r w:rsidRPr="00475321">
        <w:rPr>
          <w:rFonts w:ascii="Times New Roman" w:hAnsi="Times New Roman" w:cs="Times New Roman"/>
          <w:sz w:val="24"/>
          <w:szCs w:val="24"/>
        </w:rPr>
        <w:t xml:space="preserve"> No. 13 tahun 1968 tentang Bank Indonesia. Inpres No. 28 Tahun 1968 berisi tentang penawaran tingkat bunga deposito yang tinggi, bebas pengusutan asal usul uang yang didepositokan, jaminan pembayaran kembali oleh Bank Indonesia, bebas pajak, dan pengetataan rahasia bank terhadap pemilik deposan.</w:t>
      </w:r>
    </w:p>
    <w:p w:rsidR="0071271F" w:rsidRPr="0071271F" w:rsidRDefault="00016EDD" w:rsidP="0004403B">
      <w:pPr>
        <w:spacing w:line="480" w:lineRule="auto"/>
        <w:ind w:left="720" w:firstLine="360"/>
        <w:jc w:val="both"/>
        <w:rPr>
          <w:rFonts w:ascii="Times New Roman" w:hAnsi="Times New Roman" w:cs="Times New Roman"/>
          <w:sz w:val="24"/>
          <w:szCs w:val="24"/>
        </w:rPr>
      </w:pPr>
      <w:r w:rsidRPr="004870F5">
        <w:rPr>
          <w:rFonts w:ascii="Times New Roman" w:hAnsi="Times New Roman" w:cs="Times New Roman"/>
          <w:sz w:val="24"/>
          <w:szCs w:val="24"/>
          <w:lang w:val="id-ID"/>
        </w:rPr>
        <w:t>Pada 1983, tahap awal deregulasi perbankan dimulai dengan penghapusan pagu kredit, bank bebas menetapkan suku bunga kredit, tabungan, dan deposito, serta menghentikan pemberian Kredit Likuiditas Bank Indonesia (KLBI) kepada semua bank kecuali untuk jenis kredit tertentu yang berkaitan dengan pengembangan koperasi dan ekspor.</w:t>
      </w:r>
      <w:r w:rsidR="00A80EA4">
        <w:rPr>
          <w:rFonts w:ascii="Times New Roman" w:hAnsi="Times New Roman" w:cs="Times New Roman"/>
          <w:sz w:val="24"/>
          <w:szCs w:val="24"/>
        </w:rPr>
        <w:t xml:space="preserve"> Hal ini dilakukan dengan tujuan agar perbankan sebanyak mungkin membiayai pemberian kreditnya dengan dana </w:t>
      </w:r>
      <w:proofErr w:type="gramStart"/>
      <w:r w:rsidR="00A80EA4">
        <w:rPr>
          <w:rFonts w:ascii="Times New Roman" w:hAnsi="Times New Roman" w:cs="Times New Roman"/>
          <w:sz w:val="24"/>
          <w:szCs w:val="24"/>
        </w:rPr>
        <w:t>simpanan  masyarakat</w:t>
      </w:r>
      <w:proofErr w:type="gramEnd"/>
      <w:r w:rsidR="00A80EA4">
        <w:rPr>
          <w:rFonts w:ascii="Times New Roman" w:hAnsi="Times New Roman" w:cs="Times New Roman"/>
          <w:sz w:val="24"/>
          <w:szCs w:val="24"/>
        </w:rPr>
        <w:t xml:space="preserve"> dan mengurangi angka ketergantungan bank pada KLBI. </w:t>
      </w:r>
      <w:r>
        <w:rPr>
          <w:rFonts w:ascii="Times New Roman" w:hAnsi="Times New Roman" w:cs="Times New Roman"/>
          <w:sz w:val="24"/>
          <w:szCs w:val="24"/>
        </w:rPr>
        <w:t>Kebijakan moneter yang ditempuh adalah menetapkan pagu kredit (</w:t>
      </w:r>
      <w:r>
        <w:rPr>
          <w:rFonts w:ascii="Times New Roman" w:hAnsi="Times New Roman" w:cs="Times New Roman"/>
          <w:i/>
          <w:sz w:val="24"/>
          <w:szCs w:val="24"/>
        </w:rPr>
        <w:t>credt ceiling</w:t>
      </w:r>
      <w:r w:rsidR="009B62D2">
        <w:rPr>
          <w:rFonts w:ascii="Times New Roman" w:hAnsi="Times New Roman" w:cs="Times New Roman"/>
          <w:sz w:val="24"/>
          <w:szCs w:val="24"/>
        </w:rPr>
        <w:t>) dan</w:t>
      </w:r>
      <w:r>
        <w:rPr>
          <w:rFonts w:ascii="Times New Roman" w:hAnsi="Times New Roman" w:cs="Times New Roman"/>
          <w:sz w:val="24"/>
          <w:szCs w:val="24"/>
        </w:rPr>
        <w:t xml:space="preserve"> aktiva lainnya, menaikkan bunga kr</w:t>
      </w:r>
      <w:r w:rsidR="009B62D2">
        <w:rPr>
          <w:rFonts w:ascii="Times New Roman" w:hAnsi="Times New Roman" w:cs="Times New Roman"/>
          <w:sz w:val="24"/>
          <w:szCs w:val="24"/>
        </w:rPr>
        <w:t>edit, menaikkan bunga deposito dan</w:t>
      </w:r>
      <w:r>
        <w:rPr>
          <w:rFonts w:ascii="Times New Roman" w:hAnsi="Times New Roman" w:cs="Times New Roman"/>
          <w:sz w:val="24"/>
          <w:szCs w:val="24"/>
        </w:rPr>
        <w:t xml:space="preserve"> tabungan, serta menaikkan ketentuan cadangan likuiditas wajib.Pada masa ini, pemerintah mengeluarkan Paket Deregulasi </w:t>
      </w:r>
      <w:r w:rsidR="00A80EA4">
        <w:rPr>
          <w:rFonts w:ascii="Times New Roman" w:hAnsi="Times New Roman" w:cs="Times New Roman"/>
          <w:sz w:val="24"/>
          <w:szCs w:val="24"/>
        </w:rPr>
        <w:t>1 Juni 1983 yang berisi</w:t>
      </w:r>
      <w:r w:rsidR="00B421B6">
        <w:rPr>
          <w:rFonts w:ascii="Times New Roman" w:hAnsi="Times New Roman" w:cs="Times New Roman"/>
          <w:sz w:val="24"/>
          <w:szCs w:val="24"/>
        </w:rPr>
        <w:t xml:space="preserve"> tiga poin penting. </w:t>
      </w:r>
      <w:r w:rsidR="00B421B6">
        <w:rPr>
          <w:rFonts w:ascii="Times New Roman" w:hAnsi="Times New Roman" w:cs="Times New Roman"/>
          <w:sz w:val="24"/>
          <w:szCs w:val="24"/>
        </w:rPr>
        <w:lastRenderedPageBreak/>
        <w:t xml:space="preserve">Pertama, bank diperbolehkan menentukan sendiri suku bunga pinjaman, namun disesuaikan dengan besarnya </w:t>
      </w:r>
      <w:proofErr w:type="gramStart"/>
      <w:r w:rsidR="00B421B6">
        <w:rPr>
          <w:rFonts w:ascii="Times New Roman" w:hAnsi="Times New Roman" w:cs="Times New Roman"/>
          <w:sz w:val="24"/>
          <w:szCs w:val="24"/>
        </w:rPr>
        <w:t>dana</w:t>
      </w:r>
      <w:proofErr w:type="gramEnd"/>
      <w:r w:rsidR="00B421B6">
        <w:rPr>
          <w:rFonts w:ascii="Times New Roman" w:hAnsi="Times New Roman" w:cs="Times New Roman"/>
          <w:sz w:val="24"/>
          <w:szCs w:val="24"/>
        </w:rPr>
        <w:t xml:space="preserve"> masyarakat yang dihimpun. Kedua, pengendalian moneter tanpa pagu kredit.Ketiga, pengendalian moneter tidak langsung. Langkah ini dimaksudkan agar masyarakat yang memiliki </w:t>
      </w:r>
      <w:proofErr w:type="gramStart"/>
      <w:r w:rsidR="00B421B6">
        <w:rPr>
          <w:rFonts w:ascii="Times New Roman" w:hAnsi="Times New Roman" w:cs="Times New Roman"/>
          <w:sz w:val="24"/>
          <w:szCs w:val="24"/>
        </w:rPr>
        <w:t>dana</w:t>
      </w:r>
      <w:proofErr w:type="gramEnd"/>
      <w:r w:rsidR="009B62D2">
        <w:rPr>
          <w:rFonts w:ascii="Times New Roman" w:hAnsi="Times New Roman" w:cs="Times New Roman"/>
          <w:sz w:val="24"/>
          <w:szCs w:val="24"/>
        </w:rPr>
        <w:t>,</w:t>
      </w:r>
      <w:r w:rsidR="00B421B6">
        <w:rPr>
          <w:rFonts w:ascii="Times New Roman" w:hAnsi="Times New Roman" w:cs="Times New Roman"/>
          <w:sz w:val="24"/>
          <w:szCs w:val="24"/>
        </w:rPr>
        <w:t xml:space="preserve"> tertarik untuk menyimpan dananya di bank pemerintah. Sebab pada saat itu, suku bunga yang ditawarkan oleh bank swasta lebih tinggi dar</w:t>
      </w:r>
      <w:r w:rsidR="009B62D2">
        <w:rPr>
          <w:rFonts w:ascii="Times New Roman" w:hAnsi="Times New Roman" w:cs="Times New Roman"/>
          <w:sz w:val="24"/>
          <w:szCs w:val="24"/>
        </w:rPr>
        <w:t>i bank pemerintah y</w:t>
      </w:r>
      <w:r w:rsidR="00B421B6">
        <w:rPr>
          <w:rFonts w:ascii="Times New Roman" w:hAnsi="Times New Roman" w:cs="Times New Roman"/>
          <w:sz w:val="24"/>
          <w:szCs w:val="24"/>
        </w:rPr>
        <w:t>aitu 18%, sementara bank pemerintah hanya mampu memberikan suku bunga seb</w:t>
      </w:r>
      <w:r w:rsidR="00BE5669">
        <w:rPr>
          <w:rFonts w:ascii="Times New Roman" w:hAnsi="Times New Roman" w:cs="Times New Roman"/>
          <w:sz w:val="24"/>
          <w:szCs w:val="24"/>
        </w:rPr>
        <w:t>esar 14% -15%. Namun kebijakan p</w:t>
      </w:r>
      <w:r w:rsidR="00B421B6">
        <w:rPr>
          <w:rFonts w:ascii="Times New Roman" w:hAnsi="Times New Roman" w:cs="Times New Roman"/>
          <w:sz w:val="24"/>
          <w:szCs w:val="24"/>
        </w:rPr>
        <w:t>emerintah mengenai pembebasan penentuan suku bunga ini, pada akhi</w:t>
      </w:r>
      <w:r w:rsidR="004E6858">
        <w:rPr>
          <w:rFonts w:ascii="Times New Roman" w:hAnsi="Times New Roman" w:cs="Times New Roman"/>
          <w:sz w:val="24"/>
          <w:szCs w:val="24"/>
        </w:rPr>
        <w:t>r</w:t>
      </w:r>
      <w:r w:rsidR="00B421B6">
        <w:rPr>
          <w:rFonts w:ascii="Times New Roman" w:hAnsi="Times New Roman" w:cs="Times New Roman"/>
          <w:sz w:val="24"/>
          <w:szCs w:val="24"/>
        </w:rPr>
        <w:t xml:space="preserve">nya </w:t>
      </w:r>
      <w:proofErr w:type="gramStart"/>
      <w:r w:rsidR="00B421B6">
        <w:rPr>
          <w:rFonts w:ascii="Times New Roman" w:hAnsi="Times New Roman" w:cs="Times New Roman"/>
          <w:sz w:val="24"/>
          <w:szCs w:val="24"/>
        </w:rPr>
        <w:t>akan</w:t>
      </w:r>
      <w:proofErr w:type="gramEnd"/>
      <w:r w:rsidR="00B421B6">
        <w:rPr>
          <w:rFonts w:ascii="Times New Roman" w:hAnsi="Times New Roman" w:cs="Times New Roman"/>
          <w:sz w:val="24"/>
          <w:szCs w:val="24"/>
        </w:rPr>
        <w:t xml:space="preserve"> menimbulkan masalah inflasi kembali dalam beberapa tahun kedepan.</w:t>
      </w:r>
      <w:r w:rsidR="00645643">
        <w:rPr>
          <w:rStyle w:val="FootnoteReference"/>
          <w:rFonts w:ascii="Times New Roman" w:hAnsi="Times New Roman" w:cs="Times New Roman"/>
          <w:sz w:val="24"/>
          <w:szCs w:val="24"/>
        </w:rPr>
        <w:footnoteReference w:id="11"/>
      </w:r>
    </w:p>
    <w:p w:rsidR="00116711" w:rsidRPr="0071271F" w:rsidRDefault="00116711" w:rsidP="0004403B">
      <w:pPr>
        <w:pStyle w:val="ListParagraph"/>
        <w:numPr>
          <w:ilvl w:val="2"/>
          <w:numId w:val="1"/>
        </w:numPr>
        <w:spacing w:after="0" w:line="480" w:lineRule="auto"/>
        <w:ind w:left="1080"/>
        <w:jc w:val="both"/>
        <w:rPr>
          <w:rFonts w:ascii="Times New Roman" w:hAnsi="Times New Roman" w:cs="Times New Roman"/>
          <w:i/>
          <w:sz w:val="24"/>
          <w:szCs w:val="24"/>
        </w:rPr>
      </w:pPr>
      <w:r w:rsidRPr="005A583B">
        <w:rPr>
          <w:rFonts w:ascii="Times New Roman" w:hAnsi="Times New Roman" w:cs="Times New Roman"/>
          <w:sz w:val="24"/>
          <w:szCs w:val="24"/>
        </w:rPr>
        <w:t>Periode Perekonomian Ditunjang Sektor Minyak</w:t>
      </w:r>
      <w:r w:rsidR="00BE5669">
        <w:rPr>
          <w:rStyle w:val="FootnoteReference"/>
          <w:rFonts w:ascii="Times New Roman" w:hAnsi="Times New Roman" w:cs="Times New Roman"/>
          <w:i/>
          <w:sz w:val="24"/>
          <w:szCs w:val="24"/>
        </w:rPr>
        <w:footnoteReference w:id="12"/>
      </w:r>
    </w:p>
    <w:p w:rsidR="00B12FA5" w:rsidRDefault="00116711" w:rsidP="0004403B">
      <w:pPr>
        <w:spacing w:after="0" w:line="480" w:lineRule="auto"/>
        <w:ind w:left="720" w:firstLine="360"/>
        <w:jc w:val="both"/>
        <w:rPr>
          <w:rFonts w:ascii="Times New Roman" w:hAnsi="Times New Roman" w:cs="Times New Roman"/>
          <w:sz w:val="24"/>
          <w:szCs w:val="24"/>
        </w:rPr>
      </w:pPr>
      <w:r w:rsidRPr="00016EDD">
        <w:rPr>
          <w:rFonts w:ascii="Times New Roman" w:hAnsi="Times New Roman" w:cs="Times New Roman"/>
          <w:sz w:val="24"/>
          <w:szCs w:val="24"/>
        </w:rPr>
        <w:t xml:space="preserve">Pada masa ini, kebijakan pemerintah dalam upaya memobilisasi </w:t>
      </w:r>
      <w:proofErr w:type="gramStart"/>
      <w:r w:rsidRPr="00016EDD">
        <w:rPr>
          <w:rFonts w:ascii="Times New Roman" w:hAnsi="Times New Roman" w:cs="Times New Roman"/>
          <w:sz w:val="24"/>
          <w:szCs w:val="24"/>
        </w:rPr>
        <w:t>dana</w:t>
      </w:r>
      <w:proofErr w:type="gramEnd"/>
      <w:r w:rsidRPr="00016EDD">
        <w:rPr>
          <w:rFonts w:ascii="Times New Roman" w:hAnsi="Times New Roman" w:cs="Times New Roman"/>
          <w:sz w:val="24"/>
          <w:szCs w:val="24"/>
        </w:rPr>
        <w:t xml:space="preserve"> masyarakat sebagai sumber pembiayaan pembangunan disertai dengan Kredit Likuiditas Bank Indonesia (KLBI)</w:t>
      </w:r>
      <w:r w:rsidR="00B12FA5" w:rsidRPr="00016EDD">
        <w:rPr>
          <w:rFonts w:ascii="Times New Roman" w:hAnsi="Times New Roman" w:cs="Times New Roman"/>
          <w:sz w:val="24"/>
          <w:szCs w:val="24"/>
        </w:rPr>
        <w:t>.</w:t>
      </w:r>
      <w:r w:rsidRPr="00016EDD">
        <w:rPr>
          <w:rFonts w:ascii="Times New Roman" w:hAnsi="Times New Roman" w:cs="Times New Roman"/>
          <w:sz w:val="24"/>
          <w:szCs w:val="24"/>
        </w:rPr>
        <w:t>Penyediaan KLBI sebagai akibat besarnya penerimaan negar</w:t>
      </w:r>
      <w:r w:rsidR="004E6858">
        <w:rPr>
          <w:rFonts w:ascii="Times New Roman" w:hAnsi="Times New Roman" w:cs="Times New Roman"/>
          <w:sz w:val="24"/>
          <w:szCs w:val="24"/>
        </w:rPr>
        <w:t>a</w:t>
      </w:r>
      <w:r w:rsidRPr="00016EDD">
        <w:rPr>
          <w:rFonts w:ascii="Times New Roman" w:hAnsi="Times New Roman" w:cs="Times New Roman"/>
          <w:sz w:val="24"/>
          <w:szCs w:val="24"/>
        </w:rPr>
        <w:t xml:space="preserve"> dari penerimaan ekspor minyak pada </w:t>
      </w:r>
      <w:r w:rsidR="00016EDD">
        <w:rPr>
          <w:rFonts w:ascii="Times New Roman" w:hAnsi="Times New Roman" w:cs="Times New Roman"/>
          <w:sz w:val="24"/>
          <w:szCs w:val="24"/>
        </w:rPr>
        <w:t>dek</w:t>
      </w:r>
      <w:r w:rsidRPr="00016EDD">
        <w:rPr>
          <w:rFonts w:ascii="Times New Roman" w:hAnsi="Times New Roman" w:cs="Times New Roman"/>
          <w:sz w:val="24"/>
          <w:szCs w:val="24"/>
        </w:rPr>
        <w:t>ade 1970-an.</w:t>
      </w:r>
    </w:p>
    <w:p w:rsidR="00F31AB1" w:rsidRDefault="00016EDD" w:rsidP="0004403B">
      <w:pPr>
        <w:spacing w:after="0" w:line="480" w:lineRule="auto"/>
        <w:ind w:left="720" w:firstLine="360"/>
        <w:jc w:val="both"/>
        <w:rPr>
          <w:rFonts w:ascii="Times New Roman" w:hAnsi="Times New Roman" w:cs="Times New Roman"/>
          <w:sz w:val="24"/>
          <w:szCs w:val="24"/>
        </w:rPr>
      </w:pPr>
      <w:r w:rsidRPr="004870F5">
        <w:rPr>
          <w:rFonts w:ascii="Times New Roman" w:hAnsi="Times New Roman" w:cs="Times New Roman"/>
          <w:sz w:val="24"/>
          <w:szCs w:val="24"/>
          <w:lang w:val="id-ID"/>
        </w:rPr>
        <w:t xml:space="preserve">Pada tahun 1988, pemerintah bersama BI melangkah lebih lanjut dalam deregulasi perbankan dengan mengeluarkan Paket Kebijakan Deregulasi Perbankan </w:t>
      </w:r>
      <w:r>
        <w:rPr>
          <w:rFonts w:ascii="Times New Roman" w:hAnsi="Times New Roman" w:cs="Times New Roman"/>
          <w:sz w:val="24"/>
          <w:szCs w:val="24"/>
        </w:rPr>
        <w:t xml:space="preserve">27 Oktober </w:t>
      </w:r>
      <w:r w:rsidRPr="004870F5">
        <w:rPr>
          <w:rFonts w:ascii="Times New Roman" w:hAnsi="Times New Roman" w:cs="Times New Roman"/>
          <w:sz w:val="24"/>
          <w:szCs w:val="24"/>
          <w:lang w:val="id-ID"/>
        </w:rPr>
        <w:t>1988 (Pakto 88) yang menjadi titik balik dari berbagai kebijakan penertiban perbankan 1971–1972.</w:t>
      </w:r>
      <w:r w:rsidR="00002BFE">
        <w:rPr>
          <w:rFonts w:ascii="Times New Roman" w:hAnsi="Times New Roman" w:cs="Times New Roman"/>
          <w:sz w:val="24"/>
          <w:szCs w:val="24"/>
        </w:rPr>
        <w:t xml:space="preserve"> Isi dari Pakto </w:t>
      </w:r>
      <w:r w:rsidR="00002BFE">
        <w:rPr>
          <w:rFonts w:ascii="Times New Roman" w:hAnsi="Times New Roman" w:cs="Times New Roman"/>
          <w:sz w:val="24"/>
          <w:szCs w:val="24"/>
        </w:rPr>
        <w:lastRenderedPageBreak/>
        <w:t>88 adalahm</w:t>
      </w:r>
      <w:r w:rsidR="00F31AB1" w:rsidRPr="00F31AB1">
        <w:rPr>
          <w:rFonts w:ascii="Times New Roman" w:hAnsi="Times New Roman" w:cs="Times New Roman"/>
          <w:sz w:val="24"/>
          <w:szCs w:val="24"/>
        </w:rPr>
        <w:t xml:space="preserve">endorong perluasan jaringan keuangan &amp; perbankan ke seluruh wilayah Indonesia </w:t>
      </w:r>
      <w:r w:rsidR="00F31AB1">
        <w:rPr>
          <w:rFonts w:ascii="Times New Roman" w:hAnsi="Times New Roman" w:cs="Times New Roman"/>
          <w:sz w:val="24"/>
          <w:szCs w:val="24"/>
        </w:rPr>
        <w:t xml:space="preserve">serta diversifikasi sarana </w:t>
      </w:r>
      <w:proofErr w:type="gramStart"/>
      <w:r w:rsidR="00F31AB1">
        <w:rPr>
          <w:rFonts w:ascii="Times New Roman" w:hAnsi="Times New Roman" w:cs="Times New Roman"/>
          <w:sz w:val="24"/>
          <w:szCs w:val="24"/>
        </w:rPr>
        <w:t>dana</w:t>
      </w:r>
      <w:proofErr w:type="gramEnd"/>
      <w:r w:rsidR="00F31AB1">
        <w:rPr>
          <w:rFonts w:ascii="Times New Roman" w:hAnsi="Times New Roman" w:cs="Times New Roman"/>
          <w:sz w:val="24"/>
          <w:szCs w:val="24"/>
        </w:rPr>
        <w:t>. Hal ini disokong dengan k</w:t>
      </w:r>
      <w:r w:rsidR="00F31AB1" w:rsidRPr="00F31AB1">
        <w:rPr>
          <w:rFonts w:ascii="Times New Roman" w:hAnsi="Times New Roman" w:cs="Times New Roman"/>
          <w:sz w:val="24"/>
          <w:szCs w:val="24"/>
        </w:rPr>
        <w:t>emudahan pendirian bank-bank swasta baru, pembukaan kantor cabang baru, pendirian lembaga keuangan bukan bank di lu</w:t>
      </w:r>
      <w:r w:rsidR="00002BFE">
        <w:rPr>
          <w:rFonts w:ascii="Times New Roman" w:hAnsi="Times New Roman" w:cs="Times New Roman"/>
          <w:sz w:val="24"/>
          <w:szCs w:val="24"/>
        </w:rPr>
        <w:t>ar Jakarta, pendirian BPR, pembe</w:t>
      </w:r>
      <w:r w:rsidR="00F31AB1" w:rsidRPr="00F31AB1">
        <w:rPr>
          <w:rFonts w:ascii="Times New Roman" w:hAnsi="Times New Roman" w:cs="Times New Roman"/>
          <w:sz w:val="24"/>
          <w:szCs w:val="24"/>
        </w:rPr>
        <w:t>rian ijin penerbitan sertifikat deposito bagi lembaga keuangan bukan bank, dan perluasan tabungan.</w:t>
      </w:r>
      <w:r w:rsidR="00F31AB1">
        <w:rPr>
          <w:rFonts w:ascii="Times New Roman" w:hAnsi="Times New Roman" w:cs="Times New Roman"/>
          <w:sz w:val="24"/>
          <w:szCs w:val="24"/>
        </w:rPr>
        <w:t>Selanjutnya adalah p</w:t>
      </w:r>
      <w:r w:rsidR="00F31AB1" w:rsidRPr="00F31AB1">
        <w:rPr>
          <w:rFonts w:ascii="Times New Roman" w:hAnsi="Times New Roman" w:cs="Times New Roman"/>
          <w:sz w:val="24"/>
          <w:szCs w:val="24"/>
        </w:rPr>
        <w:t>enurunan likuiditas wajib minimum dari 25% menjadi 2%</w:t>
      </w:r>
      <w:r w:rsidR="00F31AB1">
        <w:rPr>
          <w:rFonts w:ascii="Times New Roman" w:hAnsi="Times New Roman" w:cs="Times New Roman"/>
          <w:sz w:val="24"/>
          <w:szCs w:val="24"/>
        </w:rPr>
        <w:t xml:space="preserve"> dan </w:t>
      </w:r>
      <w:r w:rsidR="00F31AB1" w:rsidRPr="00F31AB1">
        <w:rPr>
          <w:rFonts w:ascii="Times New Roman" w:hAnsi="Times New Roman" w:cs="Times New Roman"/>
          <w:sz w:val="24"/>
          <w:szCs w:val="24"/>
        </w:rPr>
        <w:t xml:space="preserve">Penyempurnaan </w:t>
      </w:r>
      <w:r w:rsidR="00F31AB1" w:rsidRPr="00F31AB1">
        <w:rPr>
          <w:rFonts w:ascii="Times New Roman" w:hAnsi="Times New Roman" w:cs="Times New Roman"/>
          <w:i/>
          <w:sz w:val="24"/>
          <w:szCs w:val="24"/>
        </w:rPr>
        <w:t>Open Market Operation</w:t>
      </w:r>
      <w:r w:rsidR="00F31AB1">
        <w:rPr>
          <w:rFonts w:ascii="Times New Roman" w:hAnsi="Times New Roman" w:cs="Times New Roman"/>
          <w:i/>
          <w:sz w:val="24"/>
          <w:szCs w:val="24"/>
        </w:rPr>
        <w:t>.</w:t>
      </w:r>
    </w:p>
    <w:p w:rsidR="00BE5669" w:rsidRPr="0071271F" w:rsidRDefault="00F31AB1" w:rsidP="005A58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Namun Pakto 88 juga mempunyai dampak negatif yakni dalam bentuk penyalahgunaan kebebasan dan kemudahan oleh para pengurus bank. Bersamaan dengan kebijakan Pakto 88, BI secara intensif memulai pengembangan bank-bank sekunder seperti bank pasar, bank desa, d</w:t>
      </w:r>
      <w:r w:rsidR="00002BFE">
        <w:rPr>
          <w:rFonts w:ascii="Times New Roman" w:hAnsi="Times New Roman" w:cs="Times New Roman"/>
          <w:sz w:val="24"/>
          <w:szCs w:val="24"/>
        </w:rPr>
        <w:t>am badan kr</w:t>
      </w:r>
      <w:r>
        <w:rPr>
          <w:rFonts w:ascii="Times New Roman" w:hAnsi="Times New Roman" w:cs="Times New Roman"/>
          <w:sz w:val="24"/>
          <w:szCs w:val="24"/>
        </w:rPr>
        <w:t>edit desa. Kemudian ba</w:t>
      </w:r>
      <w:r w:rsidR="00002BFE">
        <w:rPr>
          <w:rFonts w:ascii="Times New Roman" w:hAnsi="Times New Roman" w:cs="Times New Roman"/>
          <w:sz w:val="24"/>
          <w:szCs w:val="24"/>
        </w:rPr>
        <w:t>nk karya desa diubah menjadi ba</w:t>
      </w:r>
      <w:r>
        <w:rPr>
          <w:rFonts w:ascii="Times New Roman" w:hAnsi="Times New Roman" w:cs="Times New Roman"/>
          <w:sz w:val="24"/>
          <w:szCs w:val="24"/>
        </w:rPr>
        <w:t xml:space="preserve">nk Perkreditan Rakyat (BPR). Tujuan pengembangan BPR tersebut adalah untuk memperluas jangkauan bantuan pembiayaan guna mendorong peningkatan ekonomi, terutama di daerah pedesaan, disamping untuk memodernisasi sistem keuangan pedesaan. Dengan kemudahan yang diberikan pada Pakto 88, maka jumlah bank di Indonesia meledak. </w:t>
      </w:r>
    </w:p>
    <w:p w:rsidR="00116711" w:rsidRPr="0071271F" w:rsidRDefault="00116711" w:rsidP="005A583B">
      <w:pPr>
        <w:pStyle w:val="ListParagraph"/>
        <w:numPr>
          <w:ilvl w:val="2"/>
          <w:numId w:val="1"/>
        </w:numPr>
        <w:spacing w:after="0" w:line="480" w:lineRule="auto"/>
        <w:ind w:left="1080"/>
        <w:jc w:val="both"/>
        <w:rPr>
          <w:rFonts w:ascii="Times New Roman" w:hAnsi="Times New Roman" w:cs="Times New Roman"/>
          <w:i/>
          <w:sz w:val="24"/>
          <w:szCs w:val="24"/>
        </w:rPr>
      </w:pPr>
      <w:r w:rsidRPr="005A583B">
        <w:rPr>
          <w:rFonts w:ascii="Times New Roman" w:hAnsi="Times New Roman" w:cs="Times New Roman"/>
          <w:sz w:val="24"/>
          <w:szCs w:val="24"/>
        </w:rPr>
        <w:t>Periode Deregulasi Perbankan</w:t>
      </w:r>
      <w:r w:rsidR="00BE5669">
        <w:rPr>
          <w:rStyle w:val="FootnoteReference"/>
          <w:rFonts w:ascii="Times New Roman" w:hAnsi="Times New Roman" w:cs="Times New Roman"/>
          <w:i/>
          <w:sz w:val="24"/>
          <w:szCs w:val="24"/>
        </w:rPr>
        <w:footnoteReference w:id="13"/>
      </w:r>
    </w:p>
    <w:p w:rsidR="0057195A" w:rsidRDefault="00116711" w:rsidP="005A583B">
      <w:pPr>
        <w:spacing w:after="0" w:line="480" w:lineRule="auto"/>
        <w:ind w:left="720" w:firstLine="360"/>
        <w:jc w:val="both"/>
        <w:rPr>
          <w:rFonts w:ascii="Times New Roman" w:hAnsi="Times New Roman" w:cs="Times New Roman"/>
          <w:sz w:val="24"/>
          <w:szCs w:val="24"/>
        </w:rPr>
      </w:pPr>
      <w:r w:rsidRPr="00016EDD">
        <w:rPr>
          <w:rFonts w:ascii="Times New Roman" w:hAnsi="Times New Roman" w:cs="Times New Roman"/>
          <w:sz w:val="24"/>
          <w:szCs w:val="24"/>
        </w:rPr>
        <w:t xml:space="preserve">Memasuki dekade 1980-an, ekonomi Indonesia mengalami resesi sebagai dampak resesi dunia. Pada masa ini, </w:t>
      </w:r>
      <w:r w:rsidR="001D3C42">
        <w:rPr>
          <w:rFonts w:ascii="Times New Roman" w:hAnsi="Times New Roman" w:cs="Times New Roman"/>
          <w:sz w:val="24"/>
          <w:szCs w:val="24"/>
        </w:rPr>
        <w:t xml:space="preserve">kebijakan yang ditempuh yakni, </w:t>
      </w:r>
      <w:r w:rsidR="00B70463">
        <w:rPr>
          <w:rFonts w:ascii="Times New Roman" w:hAnsi="Times New Roman" w:cs="Times New Roman"/>
          <w:sz w:val="24"/>
          <w:szCs w:val="24"/>
        </w:rPr>
        <w:t>p</w:t>
      </w:r>
      <w:r w:rsidRPr="001D3C42">
        <w:rPr>
          <w:rFonts w:ascii="Times New Roman" w:hAnsi="Times New Roman" w:cs="Times New Roman"/>
          <w:sz w:val="24"/>
          <w:szCs w:val="24"/>
        </w:rPr>
        <w:t xml:space="preserve">enyesuaian nilai tukar rupiah (Rp) terhadap dolar amerika (USD), </w:t>
      </w:r>
      <w:r w:rsidRPr="001D3C42">
        <w:rPr>
          <w:rFonts w:ascii="Times New Roman" w:hAnsi="Times New Roman" w:cs="Times New Roman"/>
          <w:sz w:val="24"/>
          <w:szCs w:val="24"/>
        </w:rPr>
        <w:lastRenderedPageBreak/>
        <w:t>pada bulan Maret 198</w:t>
      </w:r>
      <w:r w:rsidR="001D3C42">
        <w:rPr>
          <w:rFonts w:ascii="Times New Roman" w:hAnsi="Times New Roman" w:cs="Times New Roman"/>
          <w:sz w:val="24"/>
          <w:szCs w:val="24"/>
        </w:rPr>
        <w:t xml:space="preserve">3 dari Rp 700,00 menjadi Rp 970,00. Terkait dengan upaya reformasi, deregulasi, debirokratisasi dan liberalisasi di berbagai bidang, pada tanggal 12 </w:t>
      </w:r>
      <w:r w:rsidR="00B70463">
        <w:rPr>
          <w:rFonts w:ascii="Times New Roman" w:hAnsi="Times New Roman" w:cs="Times New Roman"/>
          <w:sz w:val="24"/>
          <w:szCs w:val="24"/>
        </w:rPr>
        <w:t>S</w:t>
      </w:r>
      <w:r w:rsidR="001D3C42">
        <w:rPr>
          <w:rFonts w:ascii="Times New Roman" w:hAnsi="Times New Roman" w:cs="Times New Roman"/>
          <w:sz w:val="24"/>
          <w:szCs w:val="24"/>
        </w:rPr>
        <w:t>eptember 1986.</w:t>
      </w:r>
      <w:r w:rsidR="00B70463">
        <w:rPr>
          <w:rFonts w:ascii="Times New Roman" w:hAnsi="Times New Roman" w:cs="Times New Roman"/>
          <w:sz w:val="24"/>
          <w:szCs w:val="24"/>
        </w:rPr>
        <w:t>Pemerintah melakukan devaluasi R</w:t>
      </w:r>
      <w:r w:rsidR="001D3C42">
        <w:rPr>
          <w:rFonts w:ascii="Times New Roman" w:hAnsi="Times New Roman" w:cs="Times New Roman"/>
          <w:sz w:val="24"/>
          <w:szCs w:val="24"/>
        </w:rPr>
        <w:t xml:space="preserve">upiah lagi sebesar 31%.Devaluasi tersebut merupakan evaluasi yang terakhir kali dilakukan, setelah itu nilai tukar Rupiah diambangkan secara lebih </w:t>
      </w:r>
      <w:r w:rsidR="001D3C42" w:rsidRPr="0057195A">
        <w:rPr>
          <w:rFonts w:ascii="Times New Roman" w:hAnsi="Times New Roman" w:cs="Times New Roman"/>
          <w:i/>
          <w:sz w:val="24"/>
          <w:szCs w:val="24"/>
        </w:rPr>
        <w:t>flexible</w:t>
      </w:r>
      <w:r w:rsidR="001D3C42">
        <w:rPr>
          <w:rFonts w:ascii="Times New Roman" w:hAnsi="Times New Roman" w:cs="Times New Roman"/>
          <w:sz w:val="24"/>
          <w:szCs w:val="24"/>
        </w:rPr>
        <w:t xml:space="preserve"> hingga tahun 1994, kemudian dengan mekanisme intervensi pasar dalam range (pita intervensi atau band intervensi) tertentu. Disamping intervensi melalui pasar valas, Bank Indoneisa (</w:t>
      </w:r>
      <w:r w:rsidR="0057195A">
        <w:rPr>
          <w:rFonts w:ascii="Times New Roman" w:hAnsi="Times New Roman" w:cs="Times New Roman"/>
          <w:sz w:val="24"/>
          <w:szCs w:val="24"/>
        </w:rPr>
        <w:t xml:space="preserve">BI) juga </w:t>
      </w:r>
      <w:proofErr w:type="gramStart"/>
      <w:r w:rsidR="0057195A">
        <w:rPr>
          <w:rFonts w:ascii="Times New Roman" w:hAnsi="Times New Roman" w:cs="Times New Roman"/>
          <w:sz w:val="24"/>
          <w:szCs w:val="24"/>
        </w:rPr>
        <w:t>menggunakan  instrumen</w:t>
      </w:r>
      <w:proofErr w:type="gramEnd"/>
      <w:r w:rsidR="001D3C42">
        <w:rPr>
          <w:rFonts w:ascii="Times New Roman" w:hAnsi="Times New Roman" w:cs="Times New Roman"/>
          <w:sz w:val="24"/>
          <w:szCs w:val="24"/>
        </w:rPr>
        <w:t xml:space="preserve"> lain seperti </w:t>
      </w:r>
      <w:r w:rsidR="0057195A">
        <w:rPr>
          <w:rFonts w:ascii="Times New Roman" w:hAnsi="Times New Roman" w:cs="Times New Roman"/>
          <w:sz w:val="24"/>
          <w:szCs w:val="24"/>
        </w:rPr>
        <w:t>p</w:t>
      </w:r>
      <w:r w:rsidR="001D3C42">
        <w:rPr>
          <w:rFonts w:ascii="Times New Roman" w:hAnsi="Times New Roman" w:cs="Times New Roman"/>
          <w:sz w:val="24"/>
          <w:szCs w:val="24"/>
        </w:rPr>
        <w:t xml:space="preserve">engendalian  </w:t>
      </w:r>
      <w:r w:rsidR="0057195A">
        <w:rPr>
          <w:rFonts w:ascii="Times New Roman" w:hAnsi="Times New Roman" w:cs="Times New Roman"/>
          <w:sz w:val="24"/>
          <w:szCs w:val="24"/>
        </w:rPr>
        <w:t>l</w:t>
      </w:r>
      <w:r w:rsidR="001D3C42">
        <w:rPr>
          <w:rFonts w:ascii="Times New Roman" w:hAnsi="Times New Roman" w:cs="Times New Roman"/>
          <w:sz w:val="24"/>
          <w:szCs w:val="24"/>
        </w:rPr>
        <w:t xml:space="preserve">ikuiditas Rupiah, </w:t>
      </w:r>
      <w:r w:rsidR="0057195A">
        <w:rPr>
          <w:rFonts w:ascii="Times New Roman" w:hAnsi="Times New Roman" w:cs="Times New Roman"/>
          <w:sz w:val="24"/>
          <w:szCs w:val="24"/>
        </w:rPr>
        <w:t>p</w:t>
      </w:r>
      <w:r w:rsidR="001D3C42">
        <w:rPr>
          <w:rFonts w:ascii="Times New Roman" w:hAnsi="Times New Roman" w:cs="Times New Roman"/>
          <w:sz w:val="24"/>
          <w:szCs w:val="24"/>
        </w:rPr>
        <w:t xml:space="preserve">embatasan </w:t>
      </w:r>
      <w:r w:rsidR="0057195A">
        <w:rPr>
          <w:rFonts w:ascii="Times New Roman" w:hAnsi="Times New Roman" w:cs="Times New Roman"/>
          <w:sz w:val="24"/>
          <w:szCs w:val="24"/>
        </w:rPr>
        <w:t>p</w:t>
      </w:r>
      <w:r w:rsidR="001D3C42">
        <w:rPr>
          <w:rFonts w:ascii="Times New Roman" w:hAnsi="Times New Roman" w:cs="Times New Roman"/>
          <w:sz w:val="24"/>
          <w:szCs w:val="24"/>
        </w:rPr>
        <w:t xml:space="preserve">osisi </w:t>
      </w:r>
      <w:r w:rsidR="0057195A">
        <w:rPr>
          <w:rFonts w:ascii="Times New Roman" w:hAnsi="Times New Roman" w:cs="Times New Roman"/>
          <w:sz w:val="24"/>
          <w:szCs w:val="24"/>
        </w:rPr>
        <w:t>d</w:t>
      </w:r>
      <w:r w:rsidR="001D3C42">
        <w:rPr>
          <w:rFonts w:ascii="Times New Roman" w:hAnsi="Times New Roman" w:cs="Times New Roman"/>
          <w:sz w:val="24"/>
          <w:szCs w:val="24"/>
        </w:rPr>
        <w:t xml:space="preserve">evisa </w:t>
      </w:r>
      <w:r w:rsidR="0057195A">
        <w:rPr>
          <w:rFonts w:ascii="Times New Roman" w:hAnsi="Times New Roman" w:cs="Times New Roman"/>
          <w:sz w:val="24"/>
          <w:szCs w:val="24"/>
        </w:rPr>
        <w:t>neto perbankan, dan pengendalian pinjaman komersial luar n</w:t>
      </w:r>
      <w:r w:rsidR="001D3C42">
        <w:rPr>
          <w:rFonts w:ascii="Times New Roman" w:hAnsi="Times New Roman" w:cs="Times New Roman"/>
          <w:sz w:val="24"/>
          <w:szCs w:val="24"/>
        </w:rPr>
        <w:t>egeri</w:t>
      </w:r>
      <w:r w:rsidR="0057195A">
        <w:rPr>
          <w:rFonts w:ascii="Times New Roman" w:hAnsi="Times New Roman" w:cs="Times New Roman"/>
          <w:sz w:val="24"/>
          <w:szCs w:val="24"/>
        </w:rPr>
        <w:t xml:space="preserve"> serta p</w:t>
      </w:r>
      <w:r w:rsidRPr="00FE2F1F">
        <w:rPr>
          <w:rFonts w:ascii="Times New Roman" w:hAnsi="Times New Roman" w:cs="Times New Roman"/>
          <w:sz w:val="24"/>
          <w:szCs w:val="24"/>
        </w:rPr>
        <w:t>enjadwalan ulang proyek-proyek yang menggunakan devisa dalam jumlah besar</w:t>
      </w:r>
      <w:r w:rsidR="00FE2F1F">
        <w:rPr>
          <w:rFonts w:ascii="Times New Roman" w:hAnsi="Times New Roman" w:cs="Times New Roman"/>
          <w:sz w:val="24"/>
          <w:szCs w:val="24"/>
        </w:rPr>
        <w:t xml:space="preserve">. </w:t>
      </w:r>
    </w:p>
    <w:p w:rsidR="00FE2F1F" w:rsidRPr="00FE2F1F" w:rsidRDefault="00FE2F1F" w:rsidP="005A583B">
      <w:pPr>
        <w:spacing w:after="0" w:line="480" w:lineRule="auto"/>
        <w:ind w:left="720" w:firstLine="360"/>
        <w:jc w:val="both"/>
        <w:rPr>
          <w:rFonts w:ascii="Times New Roman" w:hAnsi="Times New Roman" w:cs="Times New Roman"/>
          <w:sz w:val="24"/>
          <w:szCs w:val="24"/>
        </w:rPr>
      </w:pPr>
      <w:r w:rsidRPr="00FE2F1F">
        <w:rPr>
          <w:rFonts w:ascii="Times New Roman" w:hAnsi="Times New Roman" w:cs="Times New Roman"/>
          <w:sz w:val="24"/>
          <w:szCs w:val="24"/>
        </w:rPr>
        <w:t>Kebijakan devisa bebas yang diterapkan sejak tahun 1970, masih berlanjut pada</w:t>
      </w:r>
      <w:r w:rsidR="005A583B">
        <w:rPr>
          <w:rFonts w:ascii="Times New Roman" w:hAnsi="Times New Roman" w:cs="Times New Roman"/>
          <w:sz w:val="24"/>
          <w:szCs w:val="24"/>
        </w:rPr>
        <w:t xml:space="preserve"> </w:t>
      </w:r>
      <w:r w:rsidRPr="00FE2F1F">
        <w:rPr>
          <w:rFonts w:ascii="Times New Roman" w:hAnsi="Times New Roman" w:cs="Times New Roman"/>
          <w:sz w:val="24"/>
          <w:szCs w:val="24"/>
        </w:rPr>
        <w:t>periode ini. Sebagaimana telah diberlakukan sejak periode sebelumnya, dalamperiode ini setiap individu dan badan hukum pada prinsipnya dapat melakukantransaksi dan mengelola devisa. Sementara itu kebijakan devisa tetap diarahkan</w:t>
      </w:r>
      <w:r w:rsidR="0057195A">
        <w:rPr>
          <w:rFonts w:ascii="Times New Roman" w:hAnsi="Times New Roman" w:cs="Times New Roman"/>
          <w:sz w:val="24"/>
          <w:szCs w:val="24"/>
        </w:rPr>
        <w:t xml:space="preserve"> g</w:t>
      </w:r>
      <w:r w:rsidRPr="00FE2F1F">
        <w:rPr>
          <w:rFonts w:ascii="Times New Roman" w:hAnsi="Times New Roman" w:cs="Times New Roman"/>
          <w:sz w:val="24"/>
          <w:szCs w:val="24"/>
        </w:rPr>
        <w:t>una mendorong masuknya modal asing</w:t>
      </w:r>
      <w:r w:rsidR="0057195A">
        <w:rPr>
          <w:rFonts w:ascii="Times New Roman" w:hAnsi="Times New Roman" w:cs="Times New Roman"/>
          <w:sz w:val="24"/>
          <w:szCs w:val="24"/>
        </w:rPr>
        <w:t>,</w:t>
      </w:r>
      <w:r w:rsidRPr="00FE2F1F">
        <w:rPr>
          <w:rFonts w:ascii="Times New Roman" w:hAnsi="Times New Roman" w:cs="Times New Roman"/>
          <w:sz w:val="24"/>
          <w:szCs w:val="24"/>
        </w:rPr>
        <w:t xml:space="preserve"> maka pada tanggal 25 Oktober 1986 paguswap ulang ke </w:t>
      </w:r>
      <w:r w:rsidR="0057195A">
        <w:rPr>
          <w:rFonts w:ascii="Times New Roman" w:hAnsi="Times New Roman" w:cs="Times New Roman"/>
          <w:sz w:val="24"/>
          <w:szCs w:val="24"/>
        </w:rPr>
        <w:t>BI</w:t>
      </w:r>
      <w:r w:rsidRPr="00FE2F1F">
        <w:rPr>
          <w:rFonts w:ascii="Times New Roman" w:hAnsi="Times New Roman" w:cs="Times New Roman"/>
          <w:sz w:val="24"/>
          <w:szCs w:val="24"/>
        </w:rPr>
        <w:t xml:space="preserve"> atas pinjaman luar negeri dihapuskan.</w:t>
      </w:r>
    </w:p>
    <w:p w:rsidR="00FE2F1F" w:rsidRPr="00FE2F1F" w:rsidRDefault="00FE2F1F" w:rsidP="005A583B">
      <w:pPr>
        <w:autoSpaceDE w:val="0"/>
        <w:autoSpaceDN w:val="0"/>
        <w:adjustRightInd w:val="0"/>
        <w:spacing w:after="0" w:line="480" w:lineRule="auto"/>
        <w:ind w:left="720" w:firstLine="360"/>
        <w:jc w:val="both"/>
        <w:rPr>
          <w:rFonts w:ascii="Times New Roman" w:hAnsi="Times New Roman" w:cs="Times New Roman"/>
          <w:sz w:val="24"/>
          <w:szCs w:val="24"/>
        </w:rPr>
      </w:pPr>
      <w:r w:rsidRPr="00FE2F1F">
        <w:rPr>
          <w:rFonts w:ascii="Times New Roman" w:hAnsi="Times New Roman" w:cs="Times New Roman"/>
          <w:sz w:val="24"/>
          <w:szCs w:val="24"/>
        </w:rPr>
        <w:t>Turunnya harga minyak dan gas (migas) di</w:t>
      </w:r>
      <w:r w:rsidR="0057195A">
        <w:rPr>
          <w:rFonts w:ascii="Times New Roman" w:hAnsi="Times New Roman" w:cs="Times New Roman"/>
          <w:sz w:val="24"/>
          <w:szCs w:val="24"/>
        </w:rPr>
        <w:t xml:space="preserve"> pasaran dunia sejak tahun 1980</w:t>
      </w:r>
      <w:r w:rsidRPr="00FE2F1F">
        <w:rPr>
          <w:rFonts w:ascii="Times New Roman" w:hAnsi="Times New Roman" w:cs="Times New Roman"/>
          <w:sz w:val="24"/>
          <w:szCs w:val="24"/>
        </w:rPr>
        <w:t>an</w:t>
      </w:r>
      <w:r w:rsidR="00FD4F36">
        <w:rPr>
          <w:rFonts w:ascii="Times New Roman" w:hAnsi="Times New Roman" w:cs="Times New Roman"/>
          <w:sz w:val="24"/>
          <w:szCs w:val="24"/>
          <w:lang w:val="id-ID"/>
        </w:rPr>
        <w:t xml:space="preserve"> </w:t>
      </w:r>
      <w:r w:rsidRPr="00FE2F1F">
        <w:rPr>
          <w:rFonts w:ascii="Times New Roman" w:hAnsi="Times New Roman" w:cs="Times New Roman"/>
          <w:sz w:val="24"/>
          <w:szCs w:val="24"/>
        </w:rPr>
        <w:t>memberikan tekanan yang berat terhadap cadangan devisa Indonesia</w:t>
      </w:r>
      <w:r w:rsidR="0057195A">
        <w:rPr>
          <w:rFonts w:ascii="Times New Roman" w:hAnsi="Times New Roman" w:cs="Times New Roman"/>
          <w:sz w:val="24"/>
          <w:szCs w:val="24"/>
        </w:rPr>
        <w:t>.</w:t>
      </w:r>
      <w:r w:rsidRPr="00FE2F1F">
        <w:rPr>
          <w:rFonts w:ascii="Times New Roman" w:hAnsi="Times New Roman" w:cs="Times New Roman"/>
          <w:sz w:val="24"/>
          <w:szCs w:val="24"/>
        </w:rPr>
        <w:t xml:space="preserve"> Akibatpenurunan harga migas tersebut maka dominasi migas terhadap seluruh eksporIndonesia menurun dari 66</w:t>
      </w:r>
      <w:proofErr w:type="gramStart"/>
      <w:r w:rsidRPr="00FE2F1F">
        <w:rPr>
          <w:rFonts w:ascii="Times New Roman" w:hAnsi="Times New Roman" w:cs="Times New Roman"/>
          <w:sz w:val="24"/>
          <w:szCs w:val="24"/>
        </w:rPr>
        <w:t>,8</w:t>
      </w:r>
      <w:proofErr w:type="gramEnd"/>
      <w:r w:rsidR="0057195A">
        <w:rPr>
          <w:rFonts w:ascii="Times New Roman" w:hAnsi="Times New Roman" w:cs="Times New Roman"/>
          <w:sz w:val="24"/>
          <w:szCs w:val="24"/>
        </w:rPr>
        <w:t xml:space="preserve">% menjadi 50,9% </w:t>
      </w:r>
      <w:r w:rsidR="0057195A">
        <w:rPr>
          <w:rFonts w:ascii="Times New Roman" w:hAnsi="Times New Roman" w:cs="Times New Roman"/>
          <w:sz w:val="24"/>
          <w:szCs w:val="24"/>
        </w:rPr>
        <w:lastRenderedPageBreak/>
        <w:t>pada tahun 1986-</w:t>
      </w:r>
      <w:r w:rsidRPr="00FE2F1F">
        <w:rPr>
          <w:rFonts w:ascii="Times New Roman" w:hAnsi="Times New Roman" w:cs="Times New Roman"/>
          <w:sz w:val="24"/>
          <w:szCs w:val="24"/>
        </w:rPr>
        <w:t>1987. Bukan itusaja, proses globalisasi pasar yang ditandai oleh persaingan bebas semakin</w:t>
      </w:r>
      <w:r>
        <w:rPr>
          <w:rFonts w:ascii="Times New Roman" w:hAnsi="Times New Roman" w:cs="Times New Roman"/>
          <w:sz w:val="24"/>
          <w:szCs w:val="24"/>
        </w:rPr>
        <w:t xml:space="preserve">memberikan </w:t>
      </w:r>
      <w:r w:rsidRPr="00FE2F1F">
        <w:rPr>
          <w:rFonts w:ascii="Times New Roman" w:hAnsi="Times New Roman" w:cs="Times New Roman"/>
          <w:sz w:val="24"/>
          <w:szCs w:val="24"/>
        </w:rPr>
        <w:t>tekanan pada ekspor Indonesia.Tekanan</w:t>
      </w:r>
      <w:r w:rsidR="0057195A">
        <w:rPr>
          <w:rFonts w:ascii="Times New Roman" w:hAnsi="Times New Roman" w:cs="Times New Roman"/>
          <w:sz w:val="24"/>
          <w:szCs w:val="24"/>
        </w:rPr>
        <w:t xml:space="preserve"> tersebut </w:t>
      </w:r>
      <w:r w:rsidRPr="00FE2F1F">
        <w:rPr>
          <w:rFonts w:ascii="Times New Roman" w:hAnsi="Times New Roman" w:cs="Times New Roman"/>
          <w:sz w:val="24"/>
          <w:szCs w:val="24"/>
        </w:rPr>
        <w:t>mengakibatkan neraca perdagangan non-migas mengalami defisit. Di akhir periode ini, gejolak nilai tukar mengakibatkan terjadinya pembelian devisabesar-besaran yang memberikan tekanan berat terhadap pengelolaan devisa.</w:t>
      </w:r>
      <w:r w:rsidR="00FD4F36">
        <w:rPr>
          <w:rStyle w:val="FootnoteReference"/>
          <w:rFonts w:ascii="Times New Roman" w:hAnsi="Times New Roman" w:cs="Times New Roman"/>
          <w:sz w:val="24"/>
          <w:szCs w:val="24"/>
        </w:rPr>
        <w:footnoteReference w:id="14"/>
      </w:r>
    </w:p>
    <w:p w:rsidR="00F90414" w:rsidRDefault="00F90414" w:rsidP="005A583B">
      <w:pPr>
        <w:spacing w:after="0" w:line="480" w:lineRule="auto"/>
        <w:ind w:left="720" w:firstLine="360"/>
        <w:jc w:val="both"/>
        <w:rPr>
          <w:rFonts w:ascii="Times New Roman" w:hAnsi="Times New Roman" w:cs="Times New Roman"/>
          <w:sz w:val="24"/>
          <w:szCs w:val="24"/>
        </w:rPr>
      </w:pPr>
      <w:r w:rsidRPr="00F90414">
        <w:rPr>
          <w:rFonts w:ascii="Times New Roman" w:hAnsi="Times New Roman" w:cs="Times New Roman"/>
          <w:sz w:val="24"/>
          <w:szCs w:val="24"/>
        </w:rPr>
        <w:t xml:space="preserve">Kebijakan utang luar negeri </w:t>
      </w:r>
      <w:r w:rsidRPr="00D16AAF">
        <w:rPr>
          <w:rFonts w:ascii="Times New Roman" w:hAnsi="Times New Roman" w:cs="Times New Roman"/>
          <w:sz w:val="24"/>
          <w:szCs w:val="24"/>
        </w:rPr>
        <w:t>yang</w:t>
      </w:r>
      <w:r w:rsidRPr="00F90414">
        <w:rPr>
          <w:rFonts w:ascii="Times New Roman" w:hAnsi="Times New Roman" w:cs="Times New Roman"/>
          <w:sz w:val="24"/>
          <w:szCs w:val="24"/>
        </w:rPr>
        <w:t xml:space="preserve"> telah diambil dalam periode ini adalahdengan dibentuknya tim</w:t>
      </w:r>
      <w:r>
        <w:rPr>
          <w:rFonts w:ascii="Times New Roman" w:hAnsi="Times New Roman" w:cs="Times New Roman"/>
          <w:sz w:val="24"/>
          <w:szCs w:val="24"/>
        </w:rPr>
        <w:t xml:space="preserve"> Pinjaman Komersial Luar </w:t>
      </w:r>
      <w:proofErr w:type="gramStart"/>
      <w:r>
        <w:rPr>
          <w:rFonts w:ascii="Times New Roman" w:hAnsi="Times New Roman" w:cs="Times New Roman"/>
          <w:sz w:val="24"/>
          <w:szCs w:val="24"/>
        </w:rPr>
        <w:t>Negeri(</w:t>
      </w:r>
      <w:proofErr w:type="gramEnd"/>
      <w:r w:rsidRPr="00F90414">
        <w:rPr>
          <w:rFonts w:ascii="Times New Roman" w:hAnsi="Times New Roman" w:cs="Times New Roman"/>
          <w:sz w:val="24"/>
          <w:szCs w:val="24"/>
        </w:rPr>
        <w:t>PKLN</w:t>
      </w:r>
      <w:r>
        <w:rPr>
          <w:rFonts w:ascii="Times New Roman" w:hAnsi="Times New Roman" w:cs="Times New Roman"/>
          <w:sz w:val="24"/>
          <w:szCs w:val="24"/>
        </w:rPr>
        <w:t>)</w:t>
      </w:r>
      <w:r w:rsidRPr="00F90414">
        <w:rPr>
          <w:rFonts w:ascii="Times New Roman" w:hAnsi="Times New Roman" w:cs="Times New Roman"/>
          <w:sz w:val="24"/>
          <w:szCs w:val="24"/>
        </w:rPr>
        <w:t xml:space="preserve"> yang bertugas melakukan pengendalian terhadaputang luar negeri swasta. Inti dari kebijakan tersebut adalah penetapan pagu PKLN</w:t>
      </w:r>
      <w:r w:rsidR="00FD4F36">
        <w:rPr>
          <w:rFonts w:ascii="Times New Roman" w:hAnsi="Times New Roman" w:cs="Times New Roman"/>
          <w:sz w:val="24"/>
          <w:szCs w:val="24"/>
          <w:lang w:val="id-ID"/>
        </w:rPr>
        <w:t xml:space="preserve"> </w:t>
      </w:r>
      <w:r w:rsidRPr="00F90414">
        <w:rPr>
          <w:rFonts w:ascii="Times New Roman" w:hAnsi="Times New Roman" w:cs="Times New Roman"/>
          <w:sz w:val="24"/>
          <w:szCs w:val="24"/>
        </w:rPr>
        <w:t xml:space="preserve">swasta. Berdasarkan pagu tersebut, </w:t>
      </w:r>
      <w:proofErr w:type="gramStart"/>
      <w:r w:rsidRPr="00F90414">
        <w:rPr>
          <w:rFonts w:ascii="Times New Roman" w:hAnsi="Times New Roman" w:cs="Times New Roman"/>
          <w:sz w:val="24"/>
          <w:szCs w:val="24"/>
        </w:rPr>
        <w:t>tim</w:t>
      </w:r>
      <w:proofErr w:type="gramEnd"/>
      <w:r w:rsidRPr="00F90414">
        <w:rPr>
          <w:rFonts w:ascii="Times New Roman" w:hAnsi="Times New Roman" w:cs="Times New Roman"/>
          <w:sz w:val="24"/>
          <w:szCs w:val="24"/>
        </w:rPr>
        <w:t xml:space="preserve"> PKLN melakukan seleksi secara ketatterhadap rencana penggunaan PKLN untuk proyek-proyek BUMN sehingga dapatmemutuskan beberapa proyek ditunda atau dihentikan. Seleksi terhadap PKLN</w:t>
      </w:r>
      <w:r w:rsidR="005A583B">
        <w:rPr>
          <w:rFonts w:ascii="Times New Roman" w:hAnsi="Times New Roman" w:cs="Times New Roman"/>
          <w:sz w:val="24"/>
          <w:szCs w:val="24"/>
        </w:rPr>
        <w:t xml:space="preserve"> </w:t>
      </w:r>
      <w:r w:rsidRPr="00F90414">
        <w:rPr>
          <w:rFonts w:ascii="Times New Roman" w:hAnsi="Times New Roman" w:cs="Times New Roman"/>
          <w:sz w:val="24"/>
          <w:szCs w:val="24"/>
        </w:rPr>
        <w:t xml:space="preserve">swasta dilakukan secara ketat oleh Bank Indonesia dengan berpedoman padakebijakan yang ditetapkan oleh </w:t>
      </w:r>
      <w:proofErr w:type="gramStart"/>
      <w:r w:rsidRPr="00F90414">
        <w:rPr>
          <w:rFonts w:ascii="Times New Roman" w:hAnsi="Times New Roman" w:cs="Times New Roman"/>
          <w:sz w:val="24"/>
          <w:szCs w:val="24"/>
        </w:rPr>
        <w:t>tim</w:t>
      </w:r>
      <w:proofErr w:type="gramEnd"/>
      <w:r w:rsidRPr="00F90414">
        <w:rPr>
          <w:rFonts w:ascii="Times New Roman" w:hAnsi="Times New Roman" w:cs="Times New Roman"/>
          <w:sz w:val="24"/>
          <w:szCs w:val="24"/>
        </w:rPr>
        <w:t xml:space="preserve"> B</w:t>
      </w:r>
      <w:r w:rsidR="00D16AAF">
        <w:rPr>
          <w:rFonts w:ascii="Times New Roman" w:hAnsi="Times New Roman" w:cs="Times New Roman"/>
          <w:sz w:val="24"/>
          <w:szCs w:val="24"/>
        </w:rPr>
        <w:t>I</w:t>
      </w:r>
      <w:r w:rsidRPr="00F90414">
        <w:rPr>
          <w:rFonts w:ascii="Times New Roman" w:hAnsi="Times New Roman" w:cs="Times New Roman"/>
          <w:sz w:val="24"/>
          <w:szCs w:val="24"/>
        </w:rPr>
        <w:t>.</w:t>
      </w:r>
    </w:p>
    <w:p w:rsidR="00F90414" w:rsidRPr="00FE2F1F" w:rsidRDefault="00F90414" w:rsidP="005A583B">
      <w:pPr>
        <w:autoSpaceDE w:val="0"/>
        <w:autoSpaceDN w:val="0"/>
        <w:adjustRightInd w:val="0"/>
        <w:spacing w:after="0" w:line="480" w:lineRule="auto"/>
        <w:ind w:left="720" w:firstLine="360"/>
        <w:jc w:val="both"/>
        <w:rPr>
          <w:rFonts w:ascii="Times New Roman" w:hAnsi="Times New Roman" w:cs="Times New Roman"/>
          <w:sz w:val="24"/>
          <w:szCs w:val="24"/>
        </w:rPr>
      </w:pPr>
      <w:r w:rsidRPr="00F90414">
        <w:rPr>
          <w:rFonts w:ascii="Times New Roman" w:hAnsi="Times New Roman" w:cs="Times New Roman"/>
          <w:sz w:val="24"/>
          <w:szCs w:val="24"/>
        </w:rPr>
        <w:t xml:space="preserve">Keketatan penerapan pagu dan pengelolaan PKLN untuk BUMN dan perbankan telahmendorong swasta Indonesia melakukan berbagai </w:t>
      </w:r>
      <w:proofErr w:type="gramStart"/>
      <w:r w:rsidRPr="00F90414">
        <w:rPr>
          <w:rFonts w:ascii="Times New Roman" w:hAnsi="Times New Roman" w:cs="Times New Roman"/>
          <w:sz w:val="24"/>
          <w:szCs w:val="24"/>
        </w:rPr>
        <w:t>cara</w:t>
      </w:r>
      <w:proofErr w:type="gramEnd"/>
      <w:r w:rsidRPr="00F90414">
        <w:rPr>
          <w:rFonts w:ascii="Times New Roman" w:hAnsi="Times New Roman" w:cs="Times New Roman"/>
          <w:sz w:val="24"/>
          <w:szCs w:val="24"/>
        </w:rPr>
        <w:t xml:space="preserve"> dalam pelaksanaan proyekdan pencarian PKLN. Proyek-proyek yang semula dilakukan oleh BUMN kemudiandialihkan statusnya menjadi proyek swasta murni baik dalam bentuk perusahaan</w:t>
      </w:r>
      <w:r w:rsidR="00B27E2D">
        <w:rPr>
          <w:rFonts w:ascii="Times New Roman" w:hAnsi="Times New Roman" w:cs="Times New Roman"/>
          <w:sz w:val="24"/>
          <w:szCs w:val="24"/>
        </w:rPr>
        <w:t>Penanaman Modal Asing (</w:t>
      </w:r>
      <w:r w:rsidRPr="00F90414">
        <w:rPr>
          <w:rFonts w:ascii="Times New Roman" w:hAnsi="Times New Roman" w:cs="Times New Roman"/>
          <w:sz w:val="24"/>
          <w:szCs w:val="24"/>
        </w:rPr>
        <w:t>PMA</w:t>
      </w:r>
      <w:r w:rsidR="00B27E2D">
        <w:rPr>
          <w:rFonts w:ascii="Times New Roman" w:hAnsi="Times New Roman" w:cs="Times New Roman"/>
          <w:sz w:val="24"/>
          <w:szCs w:val="24"/>
        </w:rPr>
        <w:t>)</w:t>
      </w:r>
      <w:r w:rsidRPr="00F90414">
        <w:rPr>
          <w:rFonts w:ascii="Times New Roman" w:hAnsi="Times New Roman" w:cs="Times New Roman"/>
          <w:sz w:val="24"/>
          <w:szCs w:val="24"/>
        </w:rPr>
        <w:t xml:space="preserve"> maupun</w:t>
      </w:r>
      <w:r w:rsidR="00B27E2D">
        <w:rPr>
          <w:rFonts w:ascii="Times New Roman" w:hAnsi="Times New Roman" w:cs="Times New Roman"/>
          <w:sz w:val="24"/>
          <w:szCs w:val="24"/>
        </w:rPr>
        <w:t xml:space="preserve"> Penanaman Modal Dalam Negeri(</w:t>
      </w:r>
      <w:r w:rsidRPr="00F90414">
        <w:rPr>
          <w:rFonts w:ascii="Times New Roman" w:hAnsi="Times New Roman" w:cs="Times New Roman"/>
          <w:sz w:val="24"/>
          <w:szCs w:val="24"/>
        </w:rPr>
        <w:t>PMDN</w:t>
      </w:r>
      <w:r w:rsidR="00B27E2D">
        <w:rPr>
          <w:rFonts w:ascii="Times New Roman" w:hAnsi="Times New Roman" w:cs="Times New Roman"/>
          <w:sz w:val="24"/>
          <w:szCs w:val="24"/>
        </w:rPr>
        <w:t>)</w:t>
      </w:r>
      <w:r w:rsidRPr="00F90414">
        <w:rPr>
          <w:rFonts w:ascii="Times New Roman" w:hAnsi="Times New Roman" w:cs="Times New Roman"/>
          <w:sz w:val="24"/>
          <w:szCs w:val="24"/>
        </w:rPr>
        <w:t xml:space="preserve"> sehingga menjadi terbesar dari pengaturan oleh timPKLN.Besarnya minat investasi </w:t>
      </w:r>
      <w:r w:rsidRPr="00F90414">
        <w:rPr>
          <w:rFonts w:ascii="Times New Roman" w:hAnsi="Times New Roman" w:cs="Times New Roman"/>
          <w:sz w:val="24"/>
          <w:szCs w:val="24"/>
        </w:rPr>
        <w:lastRenderedPageBreak/>
        <w:t>yang didorong oleh kegairahan perekonomian yang tinggiserta besarnya selisih suku bunga dalam dan luar negeri semakin mendorongmaraknya pencarian PKLN ke luar negeri oleh perusahaan swasta.Kepercayaaninvestor nasional terhadap perkembangan dan prospek perekonomian tinggi.</w:t>
      </w:r>
      <w:r>
        <w:rPr>
          <w:rFonts w:ascii="Times New Roman" w:hAnsi="Times New Roman" w:cs="Times New Roman"/>
          <w:sz w:val="24"/>
          <w:szCs w:val="24"/>
        </w:rPr>
        <w:t>Yang pada akhrinya</w:t>
      </w:r>
      <w:r w:rsidRPr="00F90414">
        <w:rPr>
          <w:rFonts w:ascii="Times New Roman" w:hAnsi="Times New Roman" w:cs="Times New Roman"/>
          <w:sz w:val="24"/>
          <w:szCs w:val="24"/>
        </w:rPr>
        <w:t xml:space="preserve"> menyebabkan pesatnya peningkatan hutang swasta di luar BUMN dan</w:t>
      </w:r>
      <w:r w:rsidR="00FD4F36">
        <w:rPr>
          <w:rFonts w:ascii="Times New Roman" w:hAnsi="Times New Roman" w:cs="Times New Roman"/>
          <w:sz w:val="24"/>
          <w:szCs w:val="24"/>
          <w:lang w:val="id-ID"/>
        </w:rPr>
        <w:t xml:space="preserve"> </w:t>
      </w:r>
      <w:r w:rsidRPr="00F90414">
        <w:rPr>
          <w:rFonts w:ascii="Times New Roman" w:hAnsi="Times New Roman" w:cs="Times New Roman"/>
          <w:sz w:val="24"/>
          <w:szCs w:val="24"/>
        </w:rPr>
        <w:t>perbankan, sedangkan utang Pemerintah, BUMN,</w:t>
      </w:r>
      <w:r w:rsidR="00B27E2D">
        <w:rPr>
          <w:rFonts w:ascii="Times New Roman" w:hAnsi="Times New Roman" w:cs="Times New Roman"/>
          <w:sz w:val="24"/>
          <w:szCs w:val="24"/>
        </w:rPr>
        <w:t xml:space="preserve"> dan perbankan lebih terkendali.</w:t>
      </w:r>
    </w:p>
    <w:p w:rsidR="00B27E2D" w:rsidRDefault="00016EDD" w:rsidP="005A583B">
      <w:pPr>
        <w:spacing w:after="0" w:line="480" w:lineRule="auto"/>
        <w:ind w:left="720" w:firstLine="360"/>
        <w:contextualSpacing/>
        <w:jc w:val="both"/>
        <w:rPr>
          <w:rFonts w:ascii="Times New Roman" w:hAnsi="Times New Roman"/>
          <w:sz w:val="24"/>
          <w:szCs w:val="24"/>
        </w:rPr>
      </w:pPr>
      <w:r w:rsidRPr="00701A2C">
        <w:rPr>
          <w:rFonts w:ascii="Times New Roman" w:hAnsi="Times New Roman"/>
          <w:sz w:val="24"/>
          <w:szCs w:val="24"/>
        </w:rPr>
        <w:t xml:space="preserve">Pada </w:t>
      </w:r>
      <w:proofErr w:type="gramStart"/>
      <w:r w:rsidRPr="00701A2C">
        <w:rPr>
          <w:rFonts w:ascii="Times New Roman" w:hAnsi="Times New Roman"/>
          <w:sz w:val="24"/>
          <w:szCs w:val="24"/>
        </w:rPr>
        <w:t>Tahun  1991</w:t>
      </w:r>
      <w:proofErr w:type="gramEnd"/>
      <w:r w:rsidRPr="00701A2C">
        <w:rPr>
          <w:rFonts w:ascii="Times New Roman" w:hAnsi="Times New Roman"/>
          <w:sz w:val="24"/>
          <w:szCs w:val="24"/>
        </w:rPr>
        <w:t>, Pemerintah  mengeluarkan Paket Kebijak</w:t>
      </w:r>
      <w:r>
        <w:rPr>
          <w:rFonts w:ascii="Times New Roman" w:hAnsi="Times New Roman"/>
          <w:sz w:val="24"/>
          <w:szCs w:val="24"/>
        </w:rPr>
        <w:t>an</w:t>
      </w:r>
      <w:r w:rsidRPr="00701A2C">
        <w:rPr>
          <w:rFonts w:ascii="Times New Roman" w:hAnsi="Times New Roman"/>
          <w:sz w:val="24"/>
          <w:szCs w:val="24"/>
        </w:rPr>
        <w:t>28 Februari 1991. Paket ini dikeluarkan untuk menyempurnakan kebijakan pemerintah sebelumnya</w:t>
      </w:r>
      <w:r>
        <w:rPr>
          <w:rFonts w:ascii="Times New Roman" w:hAnsi="Times New Roman"/>
          <w:sz w:val="24"/>
          <w:szCs w:val="24"/>
        </w:rPr>
        <w:t xml:space="preserve"> (termasuk Paket Kebijaksanaan 25 Maret 1989 dan Paket Kebijaksanaan 19 Januari 1990)</w:t>
      </w:r>
      <w:r w:rsidRPr="00701A2C">
        <w:rPr>
          <w:rFonts w:ascii="Times New Roman" w:hAnsi="Times New Roman"/>
          <w:sz w:val="24"/>
          <w:szCs w:val="24"/>
        </w:rPr>
        <w:t xml:space="preserve">. Kebijakan ini berkaitan dengan penyelenggaraan lembaga keuangan dengan prinsip kehati-hatian sehingga </w:t>
      </w:r>
      <w:proofErr w:type="gramStart"/>
      <w:r w:rsidRPr="00701A2C">
        <w:rPr>
          <w:rFonts w:ascii="Times New Roman" w:hAnsi="Times New Roman"/>
          <w:sz w:val="24"/>
          <w:szCs w:val="24"/>
        </w:rPr>
        <w:t>akan</w:t>
      </w:r>
      <w:proofErr w:type="gramEnd"/>
      <w:r w:rsidRPr="00701A2C">
        <w:rPr>
          <w:rFonts w:ascii="Times New Roman" w:hAnsi="Times New Roman"/>
          <w:sz w:val="24"/>
          <w:szCs w:val="24"/>
        </w:rPr>
        <w:t xml:space="preserve"> meningkatkan kepercayaan masyarakat terhadap lembaga keuangan.</w:t>
      </w:r>
      <w:r w:rsidR="00FD4F36">
        <w:rPr>
          <w:rStyle w:val="FootnoteReference"/>
          <w:rFonts w:ascii="Times New Roman" w:hAnsi="Times New Roman"/>
          <w:sz w:val="24"/>
          <w:szCs w:val="24"/>
        </w:rPr>
        <w:footnoteReference w:id="15"/>
      </w:r>
      <w:r w:rsidRPr="00701A2C">
        <w:rPr>
          <w:rFonts w:ascii="Times New Roman" w:hAnsi="Times New Roman"/>
          <w:sz w:val="24"/>
          <w:szCs w:val="24"/>
        </w:rPr>
        <w:t xml:space="preserve"> </w:t>
      </w:r>
    </w:p>
    <w:p w:rsidR="00B27E2D" w:rsidRDefault="00B27E2D" w:rsidP="005A583B">
      <w:pPr>
        <w:spacing w:after="0" w:line="480" w:lineRule="auto"/>
        <w:ind w:left="720" w:firstLine="360"/>
        <w:jc w:val="both"/>
        <w:rPr>
          <w:rFonts w:ascii="Times New Roman" w:hAnsi="Times New Roman" w:cs="Times New Roman"/>
          <w:sz w:val="24"/>
          <w:szCs w:val="24"/>
        </w:rPr>
      </w:pPr>
      <w:r w:rsidRPr="00B27E2D">
        <w:rPr>
          <w:rFonts w:ascii="Times New Roman" w:hAnsi="Times New Roman" w:cs="Times New Roman"/>
          <w:sz w:val="24"/>
          <w:szCs w:val="24"/>
        </w:rPr>
        <w:t xml:space="preserve">Diawali dengan banyaknya jumlah bank yang membuat kompetisi pencarian tenaga kerja, mobilisasi </w:t>
      </w:r>
      <w:proofErr w:type="gramStart"/>
      <w:r w:rsidRPr="00B27E2D">
        <w:rPr>
          <w:rFonts w:ascii="Times New Roman" w:hAnsi="Times New Roman" w:cs="Times New Roman"/>
          <w:sz w:val="24"/>
          <w:szCs w:val="24"/>
        </w:rPr>
        <w:t>dana</w:t>
      </w:r>
      <w:proofErr w:type="gramEnd"/>
      <w:r w:rsidRPr="00B27E2D">
        <w:rPr>
          <w:rFonts w:ascii="Times New Roman" w:hAnsi="Times New Roman" w:cs="Times New Roman"/>
          <w:sz w:val="24"/>
          <w:szCs w:val="24"/>
        </w:rPr>
        <w:t xml:space="preserve"> deposito dan tabungan juga semakin makin sengit. </w:t>
      </w:r>
      <w:r>
        <w:rPr>
          <w:rFonts w:ascii="Times New Roman" w:hAnsi="Times New Roman" w:cs="Times New Roman"/>
          <w:sz w:val="24"/>
          <w:szCs w:val="24"/>
        </w:rPr>
        <w:t>Kemudian berdampak buruk</w:t>
      </w:r>
      <w:r w:rsidRPr="00B27E2D">
        <w:rPr>
          <w:rFonts w:ascii="Times New Roman" w:hAnsi="Times New Roman" w:cs="Times New Roman"/>
          <w:sz w:val="24"/>
          <w:szCs w:val="24"/>
        </w:rPr>
        <w:t>, karena bank t</w:t>
      </w:r>
      <w:r>
        <w:rPr>
          <w:rFonts w:ascii="Times New Roman" w:hAnsi="Times New Roman" w:cs="Times New Roman"/>
          <w:sz w:val="24"/>
          <w:szCs w:val="24"/>
        </w:rPr>
        <w:t>erus dipacu untuk mencari keuntungan</w:t>
      </w:r>
      <w:r w:rsidRPr="00B27E2D">
        <w:rPr>
          <w:rFonts w:ascii="Times New Roman" w:hAnsi="Times New Roman" w:cs="Times New Roman"/>
          <w:sz w:val="24"/>
          <w:szCs w:val="24"/>
        </w:rPr>
        <w:t>, si</w:t>
      </w:r>
      <w:r>
        <w:rPr>
          <w:rFonts w:ascii="Times New Roman" w:hAnsi="Times New Roman" w:cs="Times New Roman"/>
          <w:sz w:val="24"/>
          <w:szCs w:val="24"/>
        </w:rPr>
        <w:t>si</w:t>
      </w:r>
      <w:proofErr w:type="gramStart"/>
      <w:r>
        <w:rPr>
          <w:rFonts w:ascii="Times New Roman" w:hAnsi="Times New Roman" w:cs="Times New Roman"/>
          <w:sz w:val="24"/>
          <w:szCs w:val="24"/>
        </w:rPr>
        <w:t>  keamanan</w:t>
      </w:r>
      <w:proofErr w:type="gramEnd"/>
      <w:r>
        <w:rPr>
          <w:rFonts w:ascii="Times New Roman" w:hAnsi="Times New Roman" w:cs="Times New Roman"/>
          <w:sz w:val="24"/>
          <w:szCs w:val="24"/>
        </w:rPr>
        <w:t xml:space="preserve"> dari </w:t>
      </w:r>
      <w:r w:rsidRPr="00B27E2D">
        <w:rPr>
          <w:rFonts w:ascii="Times New Roman" w:hAnsi="Times New Roman" w:cs="Times New Roman"/>
          <w:sz w:val="24"/>
          <w:szCs w:val="24"/>
        </w:rPr>
        <w:t xml:space="preserve">penyaluran dana terabaikan, dan </w:t>
      </w:r>
      <w:r w:rsidR="007D3BFF">
        <w:rPr>
          <w:rFonts w:ascii="Times New Roman" w:hAnsi="Times New Roman" w:cs="Times New Roman"/>
          <w:sz w:val="24"/>
          <w:szCs w:val="24"/>
        </w:rPr>
        <w:t>menghasilkan</w:t>
      </w:r>
      <w:r w:rsidRPr="00B27E2D">
        <w:rPr>
          <w:rFonts w:ascii="Times New Roman" w:hAnsi="Times New Roman" w:cs="Times New Roman"/>
          <w:sz w:val="24"/>
          <w:szCs w:val="24"/>
        </w:rPr>
        <w:t xml:space="preserve"> kredit macet</w:t>
      </w:r>
      <w:r w:rsidR="007D3BFF">
        <w:rPr>
          <w:rFonts w:ascii="Times New Roman" w:hAnsi="Times New Roman" w:cs="Times New Roman"/>
          <w:sz w:val="24"/>
          <w:szCs w:val="24"/>
        </w:rPr>
        <w:t xml:space="preserve"> yang menumpuk. Kondisi ini kemudian </w:t>
      </w:r>
      <w:r w:rsidRPr="00B27E2D">
        <w:rPr>
          <w:rFonts w:ascii="Times New Roman" w:hAnsi="Times New Roman" w:cs="Times New Roman"/>
          <w:sz w:val="24"/>
          <w:szCs w:val="24"/>
        </w:rPr>
        <w:t>mendorong dimulainya proses globalisasi perbankan. Hal ini yang akhirnya memunculkan paket dereg</w:t>
      </w:r>
      <w:r w:rsidR="007D3BFF">
        <w:rPr>
          <w:rFonts w:ascii="Times New Roman" w:hAnsi="Times New Roman" w:cs="Times New Roman"/>
          <w:sz w:val="24"/>
          <w:szCs w:val="24"/>
        </w:rPr>
        <w:t>ulasi Februari 1991 atau Paktri.</w:t>
      </w:r>
    </w:p>
    <w:p w:rsidR="007D3BFF" w:rsidRPr="00B27E2D" w:rsidRDefault="00233CF3"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Beberapa</w:t>
      </w:r>
      <w:r w:rsidR="007D3BFF" w:rsidRPr="007D3BFF">
        <w:rPr>
          <w:rFonts w:ascii="Times New Roman" w:hAnsi="Times New Roman" w:cs="Times New Roman"/>
          <w:sz w:val="24"/>
          <w:szCs w:val="24"/>
        </w:rPr>
        <w:t xml:space="preserve"> tugas Paktri adalah berupaya mengatur pembatasan dan pemberatan persyaratan perbankan dengan mengharuskan dipenuhinya persyaratan permodalan minimal 8 perse</w:t>
      </w:r>
      <w:r w:rsidR="008A271B">
        <w:rPr>
          <w:rFonts w:ascii="Times New Roman" w:hAnsi="Times New Roman" w:cs="Times New Roman"/>
          <w:sz w:val="24"/>
          <w:szCs w:val="24"/>
        </w:rPr>
        <w:t>n dari kekayaan. Penyempurnaan pengawasan dan pembinaan b</w:t>
      </w:r>
      <w:r w:rsidR="007D3BFF" w:rsidRPr="007D3BFF">
        <w:rPr>
          <w:rFonts w:ascii="Times New Roman" w:hAnsi="Times New Roman" w:cs="Times New Roman"/>
          <w:sz w:val="24"/>
          <w:szCs w:val="24"/>
        </w:rPr>
        <w:t>ank, yang memulai penerapan rambu-rambu kehati-hatian yang mengacu pada standar perbankan internasional yang antara lain meliputi ketentuan mengenai Kewajiban Penyediaan Modal Minimum, Pembentuka</w:t>
      </w:r>
      <w:r>
        <w:rPr>
          <w:rFonts w:ascii="Times New Roman" w:hAnsi="Times New Roman" w:cs="Times New Roman"/>
          <w:sz w:val="24"/>
          <w:szCs w:val="24"/>
        </w:rPr>
        <w:t>n Penyisihan Aktiva Produktif</w:t>
      </w:r>
      <w:r w:rsidR="007D3BFF">
        <w:rPr>
          <w:rFonts w:ascii="Times New Roman" w:hAnsi="Times New Roman" w:cs="Times New Roman"/>
          <w:sz w:val="24"/>
          <w:szCs w:val="24"/>
        </w:rPr>
        <w:t>, y</w:t>
      </w:r>
      <w:r w:rsidR="007D3BFF" w:rsidRPr="007D3BFF">
        <w:rPr>
          <w:rFonts w:ascii="Times New Roman" w:hAnsi="Times New Roman" w:cs="Times New Roman"/>
          <w:sz w:val="24"/>
          <w:szCs w:val="24"/>
        </w:rPr>
        <w:t>ang diharapkan da</w:t>
      </w:r>
      <w:r w:rsidR="007D3BFF">
        <w:rPr>
          <w:rFonts w:ascii="Times New Roman" w:hAnsi="Times New Roman" w:cs="Times New Roman"/>
          <w:sz w:val="24"/>
          <w:szCs w:val="24"/>
        </w:rPr>
        <w:t>lam paket ini adalah tumbuhnya</w:t>
      </w:r>
      <w:r w:rsidR="007D3BFF" w:rsidRPr="007D3BFF">
        <w:rPr>
          <w:rFonts w:ascii="Times New Roman" w:hAnsi="Times New Roman" w:cs="Times New Roman"/>
          <w:sz w:val="24"/>
          <w:szCs w:val="24"/>
        </w:rPr>
        <w:t xml:space="preserve"> peningkatan kualitas perbankan Indonesia. Dengan mewajibkan bank-bank memenuhi aturan penilaian kesehatan bank yang mempergu</w:t>
      </w:r>
      <w:r w:rsidR="007D3BFF">
        <w:rPr>
          <w:rFonts w:ascii="Times New Roman" w:hAnsi="Times New Roman" w:cs="Times New Roman"/>
          <w:sz w:val="24"/>
          <w:szCs w:val="24"/>
        </w:rPr>
        <w:t xml:space="preserve">nakan formula kriteria tertentu.Namunpaket itu tidak bisa </w:t>
      </w:r>
      <w:r w:rsidR="008A271B">
        <w:rPr>
          <w:rFonts w:ascii="Times New Roman" w:hAnsi="Times New Roman" w:cs="Times New Roman"/>
          <w:sz w:val="24"/>
          <w:szCs w:val="24"/>
        </w:rPr>
        <w:t xml:space="preserve">serta-merta </w:t>
      </w:r>
      <w:r w:rsidR="007D3BFF">
        <w:rPr>
          <w:rFonts w:ascii="Times New Roman" w:hAnsi="Times New Roman" w:cs="Times New Roman"/>
          <w:sz w:val="24"/>
          <w:szCs w:val="24"/>
        </w:rPr>
        <w:t xml:space="preserve">menghilangkan </w:t>
      </w:r>
      <w:r w:rsidR="007D3BFF" w:rsidRPr="007D3BFF">
        <w:rPr>
          <w:rFonts w:ascii="Times New Roman" w:hAnsi="Times New Roman" w:cs="Times New Roman"/>
          <w:sz w:val="24"/>
          <w:szCs w:val="24"/>
        </w:rPr>
        <w:t>kesan trauma atas terjadinya kasus kolapsnya Bank Perbankan Asia, Bank Duta, dan Bank Umum Majapahit.</w:t>
      </w:r>
      <w:r w:rsidR="00FD4F36">
        <w:rPr>
          <w:rStyle w:val="FootnoteReference"/>
          <w:rFonts w:ascii="Times New Roman" w:hAnsi="Times New Roman" w:cs="Times New Roman"/>
          <w:sz w:val="24"/>
          <w:szCs w:val="24"/>
        </w:rPr>
        <w:footnoteReference w:id="16"/>
      </w:r>
    </w:p>
    <w:p w:rsidR="00016EDD" w:rsidRPr="00F76771" w:rsidRDefault="00016EDD" w:rsidP="005A583B">
      <w:pPr>
        <w:spacing w:after="0" w:line="480" w:lineRule="auto"/>
        <w:ind w:left="720" w:firstLine="360"/>
        <w:jc w:val="both"/>
        <w:rPr>
          <w:rFonts w:ascii="Times New Roman" w:hAnsi="Times New Roman"/>
          <w:sz w:val="24"/>
          <w:szCs w:val="24"/>
        </w:rPr>
      </w:pPr>
      <w:r w:rsidRPr="00701A2C">
        <w:rPr>
          <w:rFonts w:ascii="Times New Roman" w:hAnsi="Times New Roman"/>
          <w:sz w:val="24"/>
          <w:szCs w:val="24"/>
        </w:rPr>
        <w:t>Pada tahun 1992 perbankan masih melakukan hal konsolidasi berupa peningkatan k</w:t>
      </w:r>
      <w:r w:rsidR="00F4178F">
        <w:rPr>
          <w:rFonts w:ascii="Times New Roman" w:hAnsi="Times New Roman"/>
          <w:sz w:val="24"/>
          <w:szCs w:val="24"/>
        </w:rPr>
        <w:t>ualitas aktiva, peningkatan efi</w:t>
      </w:r>
      <w:r w:rsidRPr="00701A2C">
        <w:rPr>
          <w:rFonts w:ascii="Times New Roman" w:hAnsi="Times New Roman"/>
          <w:sz w:val="24"/>
          <w:szCs w:val="24"/>
        </w:rPr>
        <w:t xml:space="preserve">siensi jaringan </w:t>
      </w:r>
      <w:proofErr w:type="gramStart"/>
      <w:r w:rsidRPr="00701A2C">
        <w:rPr>
          <w:rFonts w:ascii="Times New Roman" w:hAnsi="Times New Roman"/>
          <w:sz w:val="24"/>
          <w:szCs w:val="24"/>
        </w:rPr>
        <w:t>kantor</w:t>
      </w:r>
      <w:proofErr w:type="gramEnd"/>
      <w:r w:rsidRPr="00701A2C">
        <w:rPr>
          <w:rFonts w:ascii="Times New Roman" w:hAnsi="Times New Roman"/>
          <w:sz w:val="24"/>
          <w:szCs w:val="24"/>
        </w:rPr>
        <w:t>, pembenahan manajemen, serta pemenuhan modal sesuai dengan kondisi bank. Usaha konsolidasi ini membuahkan hasil dengan banyaknya jumlah bank yang telah memenuhi KPMM (Kewajiban Penyediaan Modal Minimum) dan NPTS (Nisbah Pinjaman Terhadap Simpanan).</w:t>
      </w:r>
      <w:r>
        <w:rPr>
          <w:rFonts w:ascii="Times New Roman" w:hAnsi="Times New Roman"/>
          <w:sz w:val="24"/>
          <w:szCs w:val="24"/>
        </w:rPr>
        <w:t>Selanjutnya di</w:t>
      </w:r>
      <w:r w:rsidRPr="00F76771">
        <w:rPr>
          <w:rFonts w:ascii="Times New Roman" w:hAnsi="Times New Roman"/>
          <w:sz w:val="24"/>
          <w:szCs w:val="24"/>
        </w:rPr>
        <w:t xml:space="preserve"> bulan Maret 1992, Pemerintah memberlakukan </w:t>
      </w:r>
      <w:r w:rsidR="00475321">
        <w:rPr>
          <w:rFonts w:ascii="Times New Roman" w:hAnsi="Times New Roman"/>
          <w:sz w:val="24"/>
          <w:szCs w:val="24"/>
        </w:rPr>
        <w:t>Undang-Undang</w:t>
      </w:r>
      <w:r w:rsidRPr="00F76771">
        <w:rPr>
          <w:rFonts w:ascii="Times New Roman" w:hAnsi="Times New Roman"/>
          <w:sz w:val="24"/>
          <w:szCs w:val="24"/>
        </w:rPr>
        <w:t xml:space="preserve"> Perbankan yang baru yaitu </w:t>
      </w:r>
      <w:r w:rsidR="00475321">
        <w:rPr>
          <w:rFonts w:ascii="Times New Roman" w:hAnsi="Times New Roman"/>
          <w:sz w:val="24"/>
          <w:szCs w:val="24"/>
        </w:rPr>
        <w:t>Undang-Undang</w:t>
      </w:r>
      <w:r w:rsidRPr="00F76771">
        <w:rPr>
          <w:rFonts w:ascii="Times New Roman" w:hAnsi="Times New Roman"/>
          <w:sz w:val="24"/>
          <w:szCs w:val="24"/>
        </w:rPr>
        <w:t xml:space="preserve"> No.7 tahun 1992 yang </w:t>
      </w:r>
      <w:r w:rsidRPr="00F76771">
        <w:rPr>
          <w:rFonts w:ascii="Times New Roman" w:hAnsi="Times New Roman"/>
          <w:sz w:val="24"/>
          <w:szCs w:val="24"/>
        </w:rPr>
        <w:lastRenderedPageBreak/>
        <w:t>memuat asas, fungsi dan tujuan perbankan Indonesia yang dijadikan pegangan oleh pihak-pihak terkait</w:t>
      </w:r>
      <w:r w:rsidR="00FD4F36">
        <w:rPr>
          <w:rFonts w:ascii="Times New Roman" w:hAnsi="Times New Roman"/>
          <w:sz w:val="24"/>
          <w:szCs w:val="24"/>
          <w:lang w:val="id-ID"/>
        </w:rPr>
        <w:t xml:space="preserve"> </w:t>
      </w:r>
      <w:r w:rsidRPr="00F76771">
        <w:rPr>
          <w:rFonts w:ascii="Times New Roman" w:hAnsi="Times New Roman"/>
          <w:sz w:val="24"/>
          <w:szCs w:val="24"/>
        </w:rPr>
        <w:t>dengan bank.</w:t>
      </w:r>
      <w:r w:rsidR="00FD4F36">
        <w:rPr>
          <w:rStyle w:val="FootnoteReference"/>
          <w:rFonts w:ascii="Times New Roman" w:hAnsi="Times New Roman"/>
          <w:sz w:val="24"/>
          <w:szCs w:val="24"/>
        </w:rPr>
        <w:footnoteReference w:id="17"/>
      </w:r>
      <w:r w:rsidRPr="00F76771">
        <w:rPr>
          <w:rFonts w:ascii="Times New Roman" w:hAnsi="Times New Roman"/>
          <w:sz w:val="24"/>
          <w:szCs w:val="24"/>
        </w:rPr>
        <w:t xml:space="preserve"> </w:t>
      </w:r>
    </w:p>
    <w:p w:rsidR="002B1417" w:rsidRDefault="00016EDD" w:rsidP="005A583B">
      <w:pPr>
        <w:spacing w:after="0" w:line="480" w:lineRule="auto"/>
        <w:ind w:left="720" w:firstLine="360"/>
        <w:jc w:val="both"/>
        <w:rPr>
          <w:rFonts w:ascii="Times New Roman" w:hAnsi="Times New Roman"/>
          <w:sz w:val="24"/>
          <w:szCs w:val="24"/>
        </w:rPr>
      </w:pPr>
      <w:r>
        <w:rPr>
          <w:rFonts w:ascii="Times New Roman" w:hAnsi="Times New Roman"/>
          <w:sz w:val="24"/>
          <w:szCs w:val="24"/>
        </w:rPr>
        <w:t xml:space="preserve">Selain mengeluarkan </w:t>
      </w:r>
      <w:r w:rsidR="00475321">
        <w:rPr>
          <w:rFonts w:ascii="Times New Roman" w:hAnsi="Times New Roman"/>
          <w:sz w:val="24"/>
          <w:szCs w:val="24"/>
        </w:rPr>
        <w:t>Undang-Undang</w:t>
      </w:r>
      <w:r>
        <w:rPr>
          <w:rFonts w:ascii="Times New Roman" w:hAnsi="Times New Roman"/>
          <w:sz w:val="24"/>
          <w:szCs w:val="24"/>
        </w:rPr>
        <w:t xml:space="preserve"> baru,</w:t>
      </w:r>
      <w:r w:rsidRPr="00F76771">
        <w:rPr>
          <w:rFonts w:ascii="Times New Roman" w:hAnsi="Times New Roman"/>
          <w:sz w:val="24"/>
          <w:szCs w:val="24"/>
        </w:rPr>
        <w:t xml:space="preserve"> Pemerintah</w:t>
      </w:r>
      <w:r>
        <w:rPr>
          <w:rFonts w:ascii="Times New Roman" w:hAnsi="Times New Roman"/>
          <w:sz w:val="24"/>
          <w:szCs w:val="24"/>
        </w:rPr>
        <w:t xml:space="preserve"> kemudian</w:t>
      </w:r>
      <w:r w:rsidRPr="00F76771">
        <w:rPr>
          <w:rFonts w:ascii="Times New Roman" w:hAnsi="Times New Roman"/>
          <w:sz w:val="24"/>
          <w:szCs w:val="24"/>
        </w:rPr>
        <w:t xml:space="preserve"> mengeluarkan Peraturan Pemerintah (PP) </w:t>
      </w:r>
      <w:r>
        <w:rPr>
          <w:rFonts w:ascii="Times New Roman" w:hAnsi="Times New Roman"/>
          <w:sz w:val="24"/>
          <w:szCs w:val="24"/>
        </w:rPr>
        <w:t xml:space="preserve">pada bulan Oktober </w:t>
      </w:r>
      <w:r w:rsidRPr="00F76771">
        <w:rPr>
          <w:rFonts w:ascii="Times New Roman" w:hAnsi="Times New Roman"/>
          <w:sz w:val="24"/>
          <w:szCs w:val="24"/>
        </w:rPr>
        <w:t>yaitu PP No.70 tentang Bank Umum dan PP No.71 tentang Bank Perkreditan Rakyat (BPR) dan PP No.72 tentang Bank be</w:t>
      </w:r>
      <w:r>
        <w:rPr>
          <w:rFonts w:ascii="Times New Roman" w:hAnsi="Times New Roman"/>
          <w:sz w:val="24"/>
          <w:szCs w:val="24"/>
        </w:rPr>
        <w:t xml:space="preserve">rdasarkan Prinsip Bagi Hasil. </w:t>
      </w:r>
      <w:r w:rsidRPr="00F76771">
        <w:rPr>
          <w:rFonts w:ascii="Times New Roman" w:hAnsi="Times New Roman"/>
          <w:sz w:val="24"/>
          <w:szCs w:val="24"/>
        </w:rPr>
        <w:t>Pada periode</w:t>
      </w:r>
      <w:r>
        <w:rPr>
          <w:rFonts w:ascii="Times New Roman" w:hAnsi="Times New Roman"/>
          <w:sz w:val="24"/>
          <w:szCs w:val="24"/>
        </w:rPr>
        <w:t xml:space="preserve"> selanjutnya</w:t>
      </w:r>
      <w:r w:rsidRPr="00F76771">
        <w:rPr>
          <w:rFonts w:ascii="Times New Roman" w:hAnsi="Times New Roman"/>
          <w:sz w:val="24"/>
          <w:szCs w:val="24"/>
        </w:rPr>
        <w:t xml:space="preserve"> 1992-1993, perbankan nasional mulai menghadapi permasalahan yaitu meningkatnya kredit macet yang menimbulkan beban kerugian pada bank dan berdampak keengganan bank untuk melakukan ekspansi kredit.BI menetapkan suatu program khusus untuk menangani kredit macet dan membentuk Forum Kerjasama dari Gubernur BI, Menteri Keuangan, Kehakiman, Jaksa Agung, Menteri/Ketua Badan Pertahanan Nasional, dan Ketua Badan Penyelesaian Piutang Negara.Selain kredit macet, yang menjadi penyebab keengganan bank dalam melakukan ekspansi kredit adalah karena ketatnya ketentuan dalam Pakfeb 1991 yang membebani perbankan. Hal itu ditakutkan akan mengganggu upaya untuk mendorong pertumbuhan ekonomi.Maka, dikeluarkanlah </w:t>
      </w:r>
      <w:r>
        <w:rPr>
          <w:rFonts w:ascii="Times New Roman" w:hAnsi="Times New Roman"/>
          <w:sz w:val="24"/>
          <w:szCs w:val="24"/>
        </w:rPr>
        <w:t>Paket Kebijakan 29 Mei</w:t>
      </w:r>
      <w:r w:rsidRPr="00F76771">
        <w:rPr>
          <w:rFonts w:ascii="Times New Roman" w:hAnsi="Times New Roman"/>
          <w:sz w:val="24"/>
          <w:szCs w:val="24"/>
        </w:rPr>
        <w:t xml:space="preserve"> 1993 yang melonggarkan ketentuan kehati-hatian yang sebelumnya ditetapkan dalam Pakfeb 1991.</w:t>
      </w:r>
      <w:r w:rsidR="00FD4F36">
        <w:rPr>
          <w:rStyle w:val="FootnoteReference"/>
          <w:rFonts w:ascii="Times New Roman" w:hAnsi="Times New Roman"/>
          <w:sz w:val="24"/>
          <w:szCs w:val="24"/>
        </w:rPr>
        <w:footnoteReference w:id="18"/>
      </w:r>
    </w:p>
    <w:p w:rsidR="0071271F" w:rsidRPr="0071271F" w:rsidRDefault="00016EDD" w:rsidP="005A583B">
      <w:pPr>
        <w:spacing w:after="0" w:line="480" w:lineRule="auto"/>
        <w:ind w:left="720" w:firstLine="360"/>
        <w:jc w:val="both"/>
        <w:rPr>
          <w:rFonts w:ascii="Times New Roman" w:hAnsi="Times New Roman"/>
          <w:sz w:val="24"/>
          <w:szCs w:val="24"/>
        </w:rPr>
      </w:pPr>
      <w:r w:rsidRPr="00D44088">
        <w:rPr>
          <w:rFonts w:ascii="Times New Roman" w:hAnsi="Times New Roman"/>
          <w:sz w:val="24"/>
          <w:szCs w:val="24"/>
        </w:rPr>
        <w:t xml:space="preserve">Paket 29 Mei 1993 berisi tentang penyempurnaan </w:t>
      </w:r>
      <w:r>
        <w:rPr>
          <w:rFonts w:ascii="Times New Roman" w:hAnsi="Times New Roman"/>
          <w:sz w:val="24"/>
          <w:szCs w:val="24"/>
        </w:rPr>
        <w:t xml:space="preserve">aturan kesehatan bank meliputi </w:t>
      </w:r>
      <w:r w:rsidRPr="00D44088">
        <w:rPr>
          <w:rFonts w:ascii="Times New Roman" w:hAnsi="Times New Roman"/>
          <w:sz w:val="24"/>
          <w:szCs w:val="24"/>
        </w:rPr>
        <w:t>CAR (</w:t>
      </w:r>
      <w:r w:rsidRPr="005F5F9D">
        <w:rPr>
          <w:rFonts w:ascii="Times New Roman" w:hAnsi="Times New Roman"/>
          <w:i/>
          <w:sz w:val="24"/>
          <w:szCs w:val="24"/>
        </w:rPr>
        <w:t>Capital Adequacy Ratio</w:t>
      </w:r>
      <w:r w:rsidRPr="00D44088">
        <w:rPr>
          <w:rFonts w:ascii="Times New Roman" w:hAnsi="Times New Roman"/>
          <w:sz w:val="24"/>
          <w:szCs w:val="24"/>
        </w:rPr>
        <w:t>)</w:t>
      </w:r>
      <w:r>
        <w:rPr>
          <w:rFonts w:ascii="Times New Roman" w:hAnsi="Times New Roman"/>
          <w:sz w:val="24"/>
          <w:szCs w:val="24"/>
        </w:rPr>
        <w:t>, batas maksimum pemberian k</w:t>
      </w:r>
      <w:r w:rsidRPr="00D44088">
        <w:rPr>
          <w:rFonts w:ascii="Times New Roman" w:hAnsi="Times New Roman"/>
          <w:sz w:val="24"/>
          <w:szCs w:val="24"/>
        </w:rPr>
        <w:t>redit</w:t>
      </w:r>
      <w:r>
        <w:rPr>
          <w:rFonts w:ascii="Times New Roman" w:hAnsi="Times New Roman"/>
          <w:sz w:val="24"/>
          <w:szCs w:val="24"/>
        </w:rPr>
        <w:t xml:space="preserve">, </w:t>
      </w:r>
      <w:r w:rsidRPr="00D44088">
        <w:rPr>
          <w:rFonts w:ascii="Times New Roman" w:hAnsi="Times New Roman"/>
          <w:sz w:val="24"/>
          <w:szCs w:val="24"/>
        </w:rPr>
        <w:t>Kredit Usaha Kecil</w:t>
      </w:r>
      <w:r>
        <w:rPr>
          <w:rFonts w:ascii="Times New Roman" w:hAnsi="Times New Roman"/>
          <w:sz w:val="24"/>
          <w:szCs w:val="24"/>
        </w:rPr>
        <w:t>, p</w:t>
      </w:r>
      <w:r w:rsidRPr="00D44088">
        <w:rPr>
          <w:rFonts w:ascii="Times New Roman" w:hAnsi="Times New Roman"/>
          <w:sz w:val="24"/>
          <w:szCs w:val="24"/>
        </w:rPr>
        <w:t>embentukan cadangan piutang</w:t>
      </w:r>
      <w:r>
        <w:rPr>
          <w:rFonts w:ascii="Times New Roman" w:hAnsi="Times New Roman"/>
          <w:sz w:val="24"/>
          <w:szCs w:val="24"/>
        </w:rPr>
        <w:t xml:space="preserve">, dan </w:t>
      </w:r>
      <w:r w:rsidRPr="00710D5A">
        <w:rPr>
          <w:rFonts w:ascii="Times New Roman" w:hAnsi="Times New Roman"/>
          <w:i/>
          <w:sz w:val="24"/>
          <w:szCs w:val="24"/>
        </w:rPr>
        <w:t xml:space="preserve">Loan to </w:t>
      </w:r>
      <w:r w:rsidRPr="00710D5A">
        <w:rPr>
          <w:rFonts w:ascii="Times New Roman" w:hAnsi="Times New Roman"/>
          <w:i/>
          <w:sz w:val="24"/>
          <w:szCs w:val="24"/>
        </w:rPr>
        <w:lastRenderedPageBreak/>
        <w:t>Deposit Ratio</w:t>
      </w:r>
      <w:r>
        <w:rPr>
          <w:rFonts w:ascii="Times New Roman" w:hAnsi="Times New Roman"/>
          <w:i/>
          <w:sz w:val="24"/>
          <w:szCs w:val="24"/>
        </w:rPr>
        <w:t>.</w:t>
      </w:r>
      <w:r w:rsidR="0070099B">
        <w:rPr>
          <w:rFonts w:ascii="Times New Roman" w:hAnsi="Times New Roman"/>
          <w:sz w:val="24"/>
          <w:szCs w:val="24"/>
        </w:rPr>
        <w:t>Berikut isi Pakmei 1993 yaitum</w:t>
      </w:r>
      <w:r w:rsidRPr="002B1417">
        <w:rPr>
          <w:rFonts w:ascii="Times New Roman" w:hAnsi="Times New Roman"/>
          <w:sz w:val="24"/>
          <w:szCs w:val="24"/>
        </w:rPr>
        <w:t>emperlancar kredit perbankan bagi dunia usaha</w:t>
      </w:r>
      <w:r w:rsidR="002B1417">
        <w:rPr>
          <w:rFonts w:ascii="Times New Roman" w:hAnsi="Times New Roman"/>
          <w:sz w:val="24"/>
          <w:szCs w:val="24"/>
        </w:rPr>
        <w:t xml:space="preserve">. Selanjutnya adalah </w:t>
      </w:r>
      <w:r w:rsidR="0070099B">
        <w:rPr>
          <w:rFonts w:ascii="Times New Roman" w:hAnsi="Times New Roman"/>
          <w:sz w:val="24"/>
          <w:szCs w:val="24"/>
        </w:rPr>
        <w:t>m</w:t>
      </w:r>
      <w:r w:rsidRPr="002B1417">
        <w:rPr>
          <w:rFonts w:ascii="Times New Roman" w:hAnsi="Times New Roman"/>
          <w:sz w:val="24"/>
          <w:szCs w:val="24"/>
        </w:rPr>
        <w:t>endorong perluasan kredit dengan tetap berpedoman pada asas-asas perkreditan yang sehat, mendorong perbankan untuk menangani masalah kredit macet, mengendalikan pertumbuhan uang beredar dan kredit perbankan dalam batas-batas aman bagi stabilitas ekonomi</w:t>
      </w:r>
      <w:r w:rsidR="0070099B">
        <w:rPr>
          <w:rFonts w:ascii="Times New Roman" w:hAnsi="Times New Roman"/>
          <w:sz w:val="24"/>
          <w:szCs w:val="24"/>
        </w:rPr>
        <w:t>, s</w:t>
      </w:r>
      <w:r w:rsidR="002B1417">
        <w:rPr>
          <w:rFonts w:ascii="Times New Roman" w:hAnsi="Times New Roman"/>
          <w:sz w:val="24"/>
          <w:szCs w:val="24"/>
        </w:rPr>
        <w:t xml:space="preserve">erta </w:t>
      </w:r>
      <w:r w:rsidR="0070099B">
        <w:rPr>
          <w:rFonts w:ascii="Times New Roman" w:hAnsi="Times New Roman"/>
          <w:sz w:val="24"/>
          <w:szCs w:val="24"/>
        </w:rPr>
        <w:t>p</w:t>
      </w:r>
      <w:r w:rsidRPr="002B1417">
        <w:rPr>
          <w:rFonts w:ascii="Times New Roman" w:hAnsi="Times New Roman"/>
          <w:sz w:val="24"/>
          <w:szCs w:val="24"/>
        </w:rPr>
        <w:t>encanangan akan konsep kehati-hatian dalam pengelolaan bank yang lebih menekankan kepada kualitas dalam pemberian kredit melalui penilaian kembali terhadap aktiva produktif bank-bank</w:t>
      </w:r>
      <w:r w:rsidR="002B1417">
        <w:rPr>
          <w:rFonts w:ascii="Times New Roman" w:hAnsi="Times New Roman"/>
          <w:sz w:val="24"/>
          <w:szCs w:val="24"/>
        </w:rPr>
        <w:t>.</w:t>
      </w:r>
    </w:p>
    <w:p w:rsidR="00016EDD" w:rsidRPr="0071271F" w:rsidRDefault="00016EDD" w:rsidP="005A583B">
      <w:pPr>
        <w:pStyle w:val="ListParagraph"/>
        <w:numPr>
          <w:ilvl w:val="2"/>
          <w:numId w:val="1"/>
        </w:numPr>
        <w:spacing w:after="0" w:line="480" w:lineRule="auto"/>
        <w:ind w:left="1080"/>
        <w:jc w:val="both"/>
        <w:rPr>
          <w:rFonts w:ascii="Times New Roman" w:hAnsi="Times New Roman" w:cs="Times New Roman"/>
          <w:i/>
          <w:sz w:val="24"/>
          <w:szCs w:val="24"/>
        </w:rPr>
      </w:pPr>
      <w:r w:rsidRPr="005A583B">
        <w:rPr>
          <w:rFonts w:ascii="Times New Roman" w:hAnsi="Times New Roman" w:cs="Times New Roman"/>
          <w:sz w:val="24"/>
          <w:szCs w:val="24"/>
        </w:rPr>
        <w:t>Periode Pasca Deregulasi</w:t>
      </w:r>
      <w:r w:rsidR="00BE5669">
        <w:rPr>
          <w:rStyle w:val="FootnoteReference"/>
          <w:rFonts w:ascii="Times New Roman" w:hAnsi="Times New Roman" w:cs="Times New Roman"/>
          <w:i/>
          <w:sz w:val="24"/>
          <w:szCs w:val="24"/>
        </w:rPr>
        <w:footnoteReference w:id="19"/>
      </w:r>
    </w:p>
    <w:p w:rsidR="00116711" w:rsidRPr="00016EDD" w:rsidRDefault="00016EDD" w:rsidP="005A583B">
      <w:pPr>
        <w:spacing w:after="0" w:line="480" w:lineRule="auto"/>
        <w:ind w:left="720" w:firstLine="360"/>
        <w:jc w:val="both"/>
        <w:rPr>
          <w:rFonts w:ascii="Times New Roman" w:hAnsi="Times New Roman"/>
          <w:sz w:val="24"/>
          <w:szCs w:val="24"/>
        </w:rPr>
      </w:pPr>
      <w:r w:rsidRPr="00016EDD">
        <w:rPr>
          <w:rFonts w:ascii="Times New Roman" w:hAnsi="Times New Roman"/>
          <w:sz w:val="24"/>
          <w:szCs w:val="24"/>
        </w:rPr>
        <w:t xml:space="preserve">Berikutnya, sejak 1994 perekonomian Indonesia mengalami </w:t>
      </w:r>
      <w:r w:rsidRPr="00016EDD">
        <w:rPr>
          <w:rFonts w:ascii="Times New Roman" w:hAnsi="Times New Roman"/>
          <w:i/>
          <w:sz w:val="24"/>
          <w:szCs w:val="24"/>
        </w:rPr>
        <w:t>booming economy</w:t>
      </w:r>
      <w:r w:rsidRPr="00016EDD">
        <w:rPr>
          <w:rFonts w:ascii="Times New Roman" w:hAnsi="Times New Roman"/>
          <w:sz w:val="24"/>
          <w:szCs w:val="24"/>
        </w:rPr>
        <w:t xml:space="preserve"> dengan sektor properti sebagai pilihan utama.Keadaan itu menjadi daya tarik bagi investor asing.</w:t>
      </w:r>
    </w:p>
    <w:p w:rsidR="00B12FA5" w:rsidRPr="006D7323" w:rsidRDefault="00B12FA5" w:rsidP="005A583B">
      <w:pPr>
        <w:spacing w:after="0" w:line="480" w:lineRule="auto"/>
        <w:ind w:left="720" w:firstLine="360"/>
        <w:jc w:val="both"/>
        <w:rPr>
          <w:rFonts w:ascii="Times New Roman" w:hAnsi="Times New Roman"/>
          <w:sz w:val="24"/>
          <w:szCs w:val="24"/>
        </w:rPr>
      </w:pPr>
      <w:r w:rsidRPr="00FE7291">
        <w:rPr>
          <w:rFonts w:ascii="Times New Roman" w:hAnsi="Times New Roman"/>
          <w:sz w:val="24"/>
          <w:szCs w:val="24"/>
        </w:rPr>
        <w:t xml:space="preserve">Terjadinya peningkatan kegiatan ekonomi nasional dan proses konsolidasi perbankan nasional yang semakin baik akibat dari </w:t>
      </w:r>
      <w:r w:rsidR="008719FA">
        <w:rPr>
          <w:rFonts w:ascii="Times New Roman" w:hAnsi="Times New Roman"/>
          <w:sz w:val="24"/>
          <w:szCs w:val="24"/>
        </w:rPr>
        <w:t>di</w:t>
      </w:r>
      <w:r w:rsidRPr="00FE7291">
        <w:rPr>
          <w:rFonts w:ascii="Times New Roman" w:hAnsi="Times New Roman"/>
          <w:sz w:val="24"/>
          <w:szCs w:val="24"/>
        </w:rPr>
        <w:t>berlak</w:t>
      </w:r>
      <w:r>
        <w:rPr>
          <w:rFonts w:ascii="Times New Roman" w:hAnsi="Times New Roman"/>
          <w:sz w:val="24"/>
          <w:szCs w:val="24"/>
        </w:rPr>
        <w:t>u</w:t>
      </w:r>
      <w:r w:rsidR="008719FA">
        <w:rPr>
          <w:rFonts w:ascii="Times New Roman" w:hAnsi="Times New Roman"/>
          <w:sz w:val="24"/>
          <w:szCs w:val="24"/>
        </w:rPr>
        <w:t>k</w:t>
      </w:r>
      <w:r>
        <w:rPr>
          <w:rFonts w:ascii="Times New Roman" w:hAnsi="Times New Roman"/>
          <w:sz w:val="24"/>
          <w:szCs w:val="24"/>
        </w:rPr>
        <w:t xml:space="preserve">annya Paket Kebijakan Mei 1993. Sejak tahun 1993 hingga tahun-tahun selanjutnya perbankan Indonesia terus mengalami peningkatan dan perbaikan dalam beberapa hal. Hingga pada suatu saat sekitar tahun 1997 Indonesia mengalami krisis di bidang perekonomian sehingga hal ini pun berdampak terhadap sektor perbankan di Indonesia. Dalam rangka penyelamatan perbankan Indonesia kemudian </w:t>
      </w:r>
      <w:r w:rsidRPr="00F76771">
        <w:rPr>
          <w:rFonts w:ascii="Times New Roman" w:hAnsi="Times New Roman"/>
          <w:sz w:val="24"/>
          <w:szCs w:val="24"/>
        </w:rPr>
        <w:t xml:space="preserve">Menteri Keuangan </w:t>
      </w:r>
      <w:r w:rsidR="005C432F">
        <w:rPr>
          <w:rFonts w:ascii="Times New Roman" w:hAnsi="Times New Roman"/>
          <w:sz w:val="24"/>
          <w:szCs w:val="24"/>
        </w:rPr>
        <w:t>me</w:t>
      </w:r>
      <w:r w:rsidRPr="00F76771">
        <w:rPr>
          <w:rFonts w:ascii="Times New Roman" w:hAnsi="Times New Roman"/>
          <w:sz w:val="24"/>
          <w:szCs w:val="24"/>
        </w:rPr>
        <w:t xml:space="preserve">likuidasi atau </w:t>
      </w:r>
      <w:r w:rsidR="005C432F">
        <w:rPr>
          <w:rFonts w:ascii="Times New Roman" w:hAnsi="Times New Roman"/>
          <w:sz w:val="24"/>
          <w:szCs w:val="24"/>
        </w:rPr>
        <w:t xml:space="preserve">melakukan </w:t>
      </w:r>
      <w:r w:rsidRPr="00F76771">
        <w:rPr>
          <w:rFonts w:ascii="Times New Roman" w:hAnsi="Times New Roman"/>
          <w:sz w:val="24"/>
          <w:szCs w:val="24"/>
        </w:rPr>
        <w:t xml:space="preserve">penutupan terhadap 16 </w:t>
      </w:r>
      <w:r w:rsidR="005C432F">
        <w:rPr>
          <w:rFonts w:ascii="Times New Roman" w:hAnsi="Times New Roman"/>
          <w:sz w:val="24"/>
          <w:szCs w:val="24"/>
        </w:rPr>
        <w:t>b</w:t>
      </w:r>
      <w:r w:rsidRPr="00F76771">
        <w:rPr>
          <w:rFonts w:ascii="Times New Roman" w:hAnsi="Times New Roman"/>
          <w:sz w:val="24"/>
          <w:szCs w:val="24"/>
        </w:rPr>
        <w:t xml:space="preserve">ank pada </w:t>
      </w:r>
      <w:r w:rsidRPr="00F76771">
        <w:rPr>
          <w:rFonts w:ascii="Times New Roman" w:hAnsi="Times New Roman"/>
          <w:sz w:val="24"/>
          <w:szCs w:val="24"/>
        </w:rPr>
        <w:lastRenderedPageBreak/>
        <w:t xml:space="preserve">tanggal 1 November 1997. Bagi para nasabah </w:t>
      </w:r>
      <w:r w:rsidR="00A77B61">
        <w:rPr>
          <w:rFonts w:ascii="Times New Roman" w:hAnsi="Times New Roman"/>
          <w:sz w:val="24"/>
          <w:szCs w:val="24"/>
        </w:rPr>
        <w:t>bank</w:t>
      </w:r>
      <w:r w:rsidRPr="00F76771">
        <w:rPr>
          <w:rFonts w:ascii="Times New Roman" w:hAnsi="Times New Roman"/>
          <w:sz w:val="24"/>
          <w:szCs w:val="24"/>
        </w:rPr>
        <w:t xml:space="preserve"> yang dilikuidasi tersebut</w:t>
      </w:r>
      <w:r w:rsidR="00A77B61">
        <w:rPr>
          <w:rFonts w:ascii="Times New Roman" w:hAnsi="Times New Roman"/>
          <w:sz w:val="24"/>
          <w:szCs w:val="24"/>
        </w:rPr>
        <w:t>,</w:t>
      </w:r>
      <w:r w:rsidRPr="00F76771">
        <w:rPr>
          <w:rFonts w:ascii="Times New Roman" w:hAnsi="Times New Roman"/>
          <w:sz w:val="24"/>
          <w:szCs w:val="24"/>
        </w:rPr>
        <w:t xml:space="preserve"> Bank Indonesia memberikan talangan yakni mengembalikan secara penuh atas tabungan/</w:t>
      </w:r>
      <w:proofErr w:type="gramStart"/>
      <w:r w:rsidRPr="00F76771">
        <w:rPr>
          <w:rFonts w:ascii="Times New Roman" w:hAnsi="Times New Roman"/>
          <w:sz w:val="24"/>
          <w:szCs w:val="24"/>
        </w:rPr>
        <w:t>deposito  dan</w:t>
      </w:r>
      <w:proofErr w:type="gramEnd"/>
      <w:r w:rsidR="00A77B61">
        <w:rPr>
          <w:rFonts w:ascii="Times New Roman" w:hAnsi="Times New Roman"/>
          <w:sz w:val="24"/>
          <w:szCs w:val="24"/>
        </w:rPr>
        <w:t xml:space="preserve"> juga</w:t>
      </w:r>
      <w:r w:rsidRPr="00F76771">
        <w:rPr>
          <w:rFonts w:ascii="Times New Roman" w:hAnsi="Times New Roman"/>
          <w:sz w:val="24"/>
          <w:szCs w:val="24"/>
        </w:rPr>
        <w:t xml:space="preserve"> giro. </w:t>
      </w:r>
      <w:r w:rsidRPr="00FE7291">
        <w:rPr>
          <w:rFonts w:ascii="Times New Roman" w:hAnsi="Times New Roman"/>
          <w:sz w:val="24"/>
          <w:szCs w:val="24"/>
        </w:rPr>
        <w:t>Selain itu pemerintah juga menganjurkan p</w:t>
      </w:r>
      <w:r w:rsidR="002B1417">
        <w:rPr>
          <w:rFonts w:ascii="Times New Roman" w:hAnsi="Times New Roman"/>
          <w:sz w:val="24"/>
          <w:szCs w:val="24"/>
        </w:rPr>
        <w:t xml:space="preserve">enggabungan bagi bank-bank yang </w:t>
      </w:r>
      <w:r w:rsidRPr="00FE7291">
        <w:rPr>
          <w:rFonts w:ascii="Times New Roman" w:hAnsi="Times New Roman"/>
          <w:sz w:val="24"/>
          <w:szCs w:val="24"/>
        </w:rPr>
        <w:t xml:space="preserve">jumlahnya banyak. Akibat dari hal tersebut terjadilah </w:t>
      </w:r>
      <w:r w:rsidRPr="00A77B61">
        <w:rPr>
          <w:rFonts w:ascii="Times New Roman" w:hAnsi="Times New Roman"/>
          <w:i/>
          <w:sz w:val="24"/>
          <w:szCs w:val="24"/>
        </w:rPr>
        <w:t>merger</w:t>
      </w:r>
      <w:r w:rsidR="00A77B61">
        <w:rPr>
          <w:rFonts w:ascii="Times New Roman" w:hAnsi="Times New Roman"/>
          <w:sz w:val="24"/>
          <w:szCs w:val="24"/>
        </w:rPr>
        <w:t xml:space="preserve">antar </w:t>
      </w:r>
      <w:r w:rsidRPr="00FE7291">
        <w:rPr>
          <w:rFonts w:ascii="Times New Roman" w:hAnsi="Times New Roman"/>
          <w:sz w:val="24"/>
          <w:szCs w:val="24"/>
        </w:rPr>
        <w:t xml:space="preserve">beberapa </w:t>
      </w:r>
      <w:r w:rsidR="00A77B61">
        <w:rPr>
          <w:rFonts w:ascii="Times New Roman" w:hAnsi="Times New Roman"/>
          <w:sz w:val="24"/>
          <w:szCs w:val="24"/>
        </w:rPr>
        <w:t>b</w:t>
      </w:r>
      <w:r w:rsidRPr="00FE7291">
        <w:rPr>
          <w:rFonts w:ascii="Times New Roman" w:hAnsi="Times New Roman"/>
          <w:sz w:val="24"/>
          <w:szCs w:val="24"/>
        </w:rPr>
        <w:t>ank di Indonesi</w:t>
      </w:r>
      <w:r w:rsidR="002B1417">
        <w:rPr>
          <w:rFonts w:ascii="Times New Roman" w:hAnsi="Times New Roman"/>
          <w:sz w:val="24"/>
          <w:szCs w:val="24"/>
        </w:rPr>
        <w:t xml:space="preserve">a diantaranya adalah </w:t>
      </w:r>
      <w:r w:rsidRPr="006D7323">
        <w:rPr>
          <w:rFonts w:ascii="Times New Roman" w:hAnsi="Times New Roman"/>
          <w:sz w:val="24"/>
          <w:szCs w:val="24"/>
        </w:rPr>
        <w:t>Bank</w:t>
      </w:r>
      <w:r w:rsidR="00E0444D">
        <w:rPr>
          <w:rFonts w:ascii="Times New Roman" w:hAnsi="Times New Roman"/>
          <w:sz w:val="24"/>
          <w:szCs w:val="24"/>
        </w:rPr>
        <w:t xml:space="preserve"> Mandiri yang merupakan </w:t>
      </w:r>
      <w:r w:rsidRPr="006D7323">
        <w:rPr>
          <w:rFonts w:ascii="Times New Roman" w:hAnsi="Times New Roman"/>
          <w:sz w:val="24"/>
          <w:szCs w:val="24"/>
        </w:rPr>
        <w:t xml:space="preserve"> hasil</w:t>
      </w:r>
      <w:r w:rsidR="00A77B61">
        <w:rPr>
          <w:rFonts w:ascii="Times New Roman" w:hAnsi="Times New Roman"/>
          <w:i/>
          <w:sz w:val="24"/>
          <w:szCs w:val="24"/>
        </w:rPr>
        <w:t>m</w:t>
      </w:r>
      <w:r w:rsidRPr="00A77B61">
        <w:rPr>
          <w:rFonts w:ascii="Times New Roman" w:hAnsi="Times New Roman"/>
          <w:i/>
          <w:sz w:val="24"/>
          <w:szCs w:val="24"/>
        </w:rPr>
        <w:t>erger</w:t>
      </w:r>
      <w:r w:rsidRPr="006D7323">
        <w:rPr>
          <w:rFonts w:ascii="Times New Roman" w:hAnsi="Times New Roman"/>
          <w:sz w:val="24"/>
          <w:szCs w:val="24"/>
        </w:rPr>
        <w:t xml:space="preserve"> antara Bank Dagang Negara, Bank Bumi Daya, Bank  Ekspor Impor Indonesia, dan Bank Pembangunan Indonesia</w:t>
      </w:r>
      <w:r w:rsidR="002B1417">
        <w:rPr>
          <w:rFonts w:ascii="Times New Roman" w:hAnsi="Times New Roman"/>
          <w:sz w:val="24"/>
          <w:szCs w:val="24"/>
        </w:rPr>
        <w:t>.</w:t>
      </w:r>
      <w:r w:rsidR="00E0444D">
        <w:rPr>
          <w:rFonts w:ascii="Times New Roman" w:hAnsi="Times New Roman"/>
          <w:sz w:val="24"/>
          <w:szCs w:val="24"/>
        </w:rPr>
        <w:t>Lalu Bank Negara Indonesia (BNI 1946), dan Bank Tabungan Negara (BTN) menjadi anak perusahaan BNI 1946.Dan yang terakhir adalah Bank Rakyat Indonesia (BRI).</w:t>
      </w:r>
      <w:r w:rsidR="00FD4F36">
        <w:rPr>
          <w:rStyle w:val="FootnoteReference"/>
          <w:rFonts w:ascii="Times New Roman" w:hAnsi="Times New Roman"/>
          <w:sz w:val="24"/>
          <w:szCs w:val="24"/>
        </w:rPr>
        <w:footnoteReference w:id="20"/>
      </w:r>
    </w:p>
    <w:p w:rsidR="00B12FA5" w:rsidRPr="00F76771" w:rsidRDefault="00B12FA5" w:rsidP="005A583B">
      <w:pPr>
        <w:spacing w:after="0" w:line="480" w:lineRule="auto"/>
        <w:ind w:left="720" w:firstLine="360"/>
        <w:jc w:val="both"/>
        <w:rPr>
          <w:rFonts w:ascii="Times New Roman" w:hAnsi="Times New Roman"/>
          <w:sz w:val="24"/>
          <w:szCs w:val="24"/>
        </w:rPr>
      </w:pPr>
      <w:r>
        <w:rPr>
          <w:rFonts w:ascii="Times New Roman" w:hAnsi="Times New Roman"/>
          <w:sz w:val="24"/>
          <w:szCs w:val="24"/>
        </w:rPr>
        <w:t xml:space="preserve">Krisis yang melanda </w:t>
      </w:r>
      <w:r w:rsidRPr="00F76771">
        <w:rPr>
          <w:rFonts w:ascii="Times New Roman" w:hAnsi="Times New Roman"/>
          <w:sz w:val="24"/>
          <w:szCs w:val="24"/>
        </w:rPr>
        <w:t>memberikan dampak yang buruk bagi perbankan nasional.Terjadinya</w:t>
      </w:r>
      <w:r>
        <w:rPr>
          <w:rFonts w:ascii="Times New Roman" w:hAnsi="Times New Roman"/>
          <w:sz w:val="24"/>
          <w:szCs w:val="24"/>
        </w:rPr>
        <w:t xml:space="preserve"> ketidakseimbangan neraca di sek</w:t>
      </w:r>
      <w:r w:rsidRPr="00F76771">
        <w:rPr>
          <w:rFonts w:ascii="Times New Roman" w:hAnsi="Times New Roman"/>
          <w:sz w:val="24"/>
          <w:szCs w:val="24"/>
        </w:rPr>
        <w:t xml:space="preserve">tor perbankan, depresiasi rupiah dan kenaikan suku bunga mengakibatkan </w:t>
      </w:r>
      <w:r w:rsidR="003C3900">
        <w:rPr>
          <w:rFonts w:ascii="Times New Roman" w:hAnsi="Times New Roman"/>
          <w:sz w:val="24"/>
          <w:szCs w:val="24"/>
        </w:rPr>
        <w:t>memburuknya</w:t>
      </w:r>
      <w:r w:rsidRPr="00F76771">
        <w:rPr>
          <w:rFonts w:ascii="Times New Roman" w:hAnsi="Times New Roman"/>
          <w:sz w:val="24"/>
          <w:szCs w:val="24"/>
        </w:rPr>
        <w:t xml:space="preserve"> kinerja debitur sehingga menimbulkan kredit bermasalah yang semakin banyak.Krisis in</w:t>
      </w:r>
      <w:r>
        <w:rPr>
          <w:rFonts w:ascii="Times New Roman" w:hAnsi="Times New Roman"/>
          <w:sz w:val="24"/>
          <w:szCs w:val="24"/>
        </w:rPr>
        <w:t>i juga telah mengakibatkan hampi</w:t>
      </w:r>
      <w:r w:rsidRPr="00F76771">
        <w:rPr>
          <w:rFonts w:ascii="Times New Roman" w:hAnsi="Times New Roman"/>
          <w:sz w:val="24"/>
          <w:szCs w:val="24"/>
        </w:rPr>
        <w:t>r semua bank mengalami kekurangan modal.Maka p</w:t>
      </w:r>
      <w:r>
        <w:rPr>
          <w:rFonts w:ascii="Times New Roman" w:hAnsi="Times New Roman"/>
          <w:sz w:val="24"/>
          <w:szCs w:val="24"/>
        </w:rPr>
        <w:t>e</w:t>
      </w:r>
      <w:r w:rsidRPr="00F76771">
        <w:rPr>
          <w:rFonts w:ascii="Times New Roman" w:hAnsi="Times New Roman"/>
          <w:sz w:val="24"/>
          <w:szCs w:val="24"/>
        </w:rPr>
        <w:t>merintah melakukan langkah restrukturisasi perbankan untuk mengatasi hal itu.Namun hingga periode berikutnya 1998</w:t>
      </w:r>
      <w:r w:rsidR="003C3900">
        <w:rPr>
          <w:rFonts w:ascii="Times New Roman" w:hAnsi="Times New Roman"/>
          <w:sz w:val="24"/>
          <w:szCs w:val="24"/>
        </w:rPr>
        <w:t>-</w:t>
      </w:r>
      <w:r w:rsidRPr="00F76771">
        <w:rPr>
          <w:rFonts w:ascii="Times New Roman" w:hAnsi="Times New Roman"/>
          <w:sz w:val="24"/>
          <w:szCs w:val="24"/>
        </w:rPr>
        <w:t>1999</w:t>
      </w:r>
      <w:r w:rsidR="003C3900">
        <w:rPr>
          <w:rFonts w:ascii="Times New Roman" w:hAnsi="Times New Roman"/>
          <w:sz w:val="24"/>
          <w:szCs w:val="24"/>
        </w:rPr>
        <w:t>,</w:t>
      </w:r>
      <w:r w:rsidRPr="00F76771">
        <w:rPr>
          <w:rFonts w:ascii="Times New Roman" w:hAnsi="Times New Roman"/>
          <w:sz w:val="24"/>
          <w:szCs w:val="24"/>
        </w:rPr>
        <w:t xml:space="preserve"> upaya restrukturisasi perbankan tersebut belum menunjukan hasil yang maksimal.</w:t>
      </w:r>
    </w:p>
    <w:p w:rsidR="00016EDD" w:rsidRDefault="00B12FA5" w:rsidP="005A583B">
      <w:pPr>
        <w:spacing w:after="0" w:line="480" w:lineRule="auto"/>
        <w:ind w:left="720" w:firstLine="360"/>
        <w:jc w:val="both"/>
        <w:rPr>
          <w:rFonts w:ascii="Times New Roman" w:hAnsi="Times New Roman"/>
          <w:sz w:val="24"/>
          <w:szCs w:val="24"/>
        </w:rPr>
      </w:pPr>
      <w:r>
        <w:rPr>
          <w:rFonts w:ascii="Times New Roman" w:hAnsi="Times New Roman"/>
          <w:sz w:val="24"/>
          <w:szCs w:val="24"/>
        </w:rPr>
        <w:t>Pemerintah perlu melakukan perbaikan di berbagai sektor akibat adanya krisis tersebut.</w:t>
      </w:r>
      <w:r w:rsidR="00FE3C23">
        <w:rPr>
          <w:rFonts w:ascii="Times New Roman" w:hAnsi="Times New Roman"/>
          <w:sz w:val="24"/>
          <w:szCs w:val="24"/>
        </w:rPr>
        <w:t xml:space="preserve">Salah satu perbaikan sektor yang dilakukan pemerintah adalah </w:t>
      </w:r>
      <w:r w:rsidR="00FE3C23" w:rsidRPr="00FE3C23">
        <w:rPr>
          <w:rFonts w:ascii="Times New Roman" w:hAnsi="Times New Roman"/>
          <w:sz w:val="24"/>
          <w:szCs w:val="24"/>
        </w:rPr>
        <w:t xml:space="preserve">pada </w:t>
      </w:r>
      <w:r w:rsidRPr="00FE3C23">
        <w:rPr>
          <w:rFonts w:ascii="Times New Roman" w:hAnsi="Times New Roman"/>
          <w:sz w:val="24"/>
          <w:szCs w:val="24"/>
        </w:rPr>
        <w:t>sektor perbankan</w:t>
      </w:r>
      <w:r w:rsidR="00FE3C23" w:rsidRPr="00FE3C23">
        <w:rPr>
          <w:rFonts w:ascii="Times New Roman" w:hAnsi="Times New Roman"/>
          <w:sz w:val="24"/>
          <w:szCs w:val="24"/>
        </w:rPr>
        <w:t xml:space="preserve"> dan konsentrasi pemerintah </w:t>
      </w:r>
      <w:bookmarkStart w:id="0" w:name="_GoBack"/>
      <w:bookmarkEnd w:id="0"/>
      <w:r w:rsidR="00FE3C23" w:rsidRPr="00FE3C23">
        <w:rPr>
          <w:rFonts w:ascii="Times New Roman" w:hAnsi="Times New Roman"/>
          <w:sz w:val="24"/>
          <w:szCs w:val="24"/>
        </w:rPr>
        <w:lastRenderedPageBreak/>
        <w:t xml:space="preserve">dalam memperbaiki sektor perbankan adalah </w:t>
      </w:r>
      <w:r w:rsidRPr="00FE3C23">
        <w:rPr>
          <w:rFonts w:ascii="Times New Roman" w:hAnsi="Times New Roman"/>
          <w:sz w:val="24"/>
          <w:szCs w:val="24"/>
        </w:rPr>
        <w:t>pada penyeimbangan kembal</w:t>
      </w:r>
      <w:r w:rsidR="00016EDD" w:rsidRPr="00FE3C23">
        <w:rPr>
          <w:rFonts w:ascii="Times New Roman" w:hAnsi="Times New Roman"/>
          <w:sz w:val="24"/>
          <w:szCs w:val="24"/>
        </w:rPr>
        <w:t>i keadaan yang sempat memburuk.</w:t>
      </w:r>
    </w:p>
    <w:p w:rsidR="00B12FA5" w:rsidRDefault="00B12FA5" w:rsidP="005A583B">
      <w:pPr>
        <w:spacing w:after="0" w:line="480" w:lineRule="auto"/>
        <w:ind w:left="720" w:firstLine="360"/>
        <w:jc w:val="both"/>
        <w:rPr>
          <w:rFonts w:ascii="Times New Roman" w:hAnsi="Times New Roman"/>
          <w:sz w:val="24"/>
          <w:szCs w:val="24"/>
        </w:rPr>
      </w:pPr>
      <w:r w:rsidRPr="00F76771">
        <w:rPr>
          <w:rFonts w:ascii="Times New Roman" w:hAnsi="Times New Roman"/>
          <w:sz w:val="24"/>
          <w:szCs w:val="24"/>
        </w:rPr>
        <w:t xml:space="preserve">Pada tahun 2000 upaya pelaksanaan program restrukturisasi dilakukan melalui Program Penyehatan Lembaga Perbankan dengan memperpanjang program penjaminan pemerintah, menyelesaikan program rekapitalisasi bank umum, melanjutkan restrukturisasi kredit dan memulihkan fungsi intermediasi serta </w:t>
      </w:r>
      <w:r w:rsidR="00D17EFA">
        <w:rPr>
          <w:rFonts w:ascii="Times New Roman" w:hAnsi="Times New Roman"/>
          <w:sz w:val="24"/>
          <w:szCs w:val="24"/>
        </w:rPr>
        <w:t>u</w:t>
      </w:r>
      <w:r w:rsidRPr="00F76771">
        <w:rPr>
          <w:rFonts w:ascii="Times New Roman" w:hAnsi="Times New Roman"/>
          <w:sz w:val="24"/>
          <w:szCs w:val="24"/>
        </w:rPr>
        <w:t>paya meningkatkan ketahanan s</w:t>
      </w:r>
      <w:r w:rsidR="00D17EFA">
        <w:rPr>
          <w:rFonts w:ascii="Times New Roman" w:hAnsi="Times New Roman"/>
          <w:sz w:val="24"/>
          <w:szCs w:val="24"/>
        </w:rPr>
        <w:t>i</w:t>
      </w:r>
      <w:r w:rsidRPr="00F76771">
        <w:rPr>
          <w:rFonts w:ascii="Times New Roman" w:hAnsi="Times New Roman"/>
          <w:sz w:val="24"/>
          <w:szCs w:val="24"/>
        </w:rPr>
        <w:t>stem perbankan dengan perbaikan infrastruktur perbankan, penyempurnaan ketentuan dan pemantapan pengawasan dan peningkatan mutu pengelolaan perbankan.</w:t>
      </w:r>
      <w:r>
        <w:rPr>
          <w:rFonts w:ascii="Times New Roman" w:hAnsi="Times New Roman"/>
          <w:sz w:val="24"/>
          <w:szCs w:val="24"/>
        </w:rPr>
        <w:t xml:space="preserve">Kebijakan serupa dilakukan kembali oleh pemerintah pada periode selanjutnya, dimana pemerintah masih berkonsentrasi pada pemulihan struktur perbankan di Indonesia dengan mengambil </w:t>
      </w:r>
      <w:r w:rsidR="00D17EFA">
        <w:rPr>
          <w:rFonts w:ascii="Times New Roman" w:hAnsi="Times New Roman"/>
          <w:sz w:val="24"/>
          <w:szCs w:val="24"/>
        </w:rPr>
        <w:t>dua</w:t>
      </w:r>
      <w:r>
        <w:rPr>
          <w:rFonts w:ascii="Times New Roman" w:hAnsi="Times New Roman"/>
          <w:sz w:val="24"/>
          <w:szCs w:val="24"/>
        </w:rPr>
        <w:t xml:space="preserve"> kebijakan besar yaitu program penyehatan perbankan dan pemantapan ketahanan sistem perbankan.Pada periode selanjutnya kinerja perbankan Indonesia menunjuk</w:t>
      </w:r>
      <w:r w:rsidR="0020040C">
        <w:rPr>
          <w:rFonts w:ascii="Times New Roman" w:hAnsi="Times New Roman"/>
          <w:sz w:val="24"/>
          <w:szCs w:val="24"/>
        </w:rPr>
        <w:t>k</w:t>
      </w:r>
      <w:r>
        <w:rPr>
          <w:rFonts w:ascii="Times New Roman" w:hAnsi="Times New Roman"/>
          <w:sz w:val="24"/>
          <w:szCs w:val="24"/>
        </w:rPr>
        <w:t>an hasil yang positif karena selalu mengalami peningkatan.Selain itu fokus pemerintah di se</w:t>
      </w:r>
      <w:r w:rsidR="0020040C">
        <w:rPr>
          <w:rFonts w:ascii="Times New Roman" w:hAnsi="Times New Roman"/>
          <w:sz w:val="24"/>
          <w:szCs w:val="24"/>
        </w:rPr>
        <w:t>k</w:t>
      </w:r>
      <w:r>
        <w:rPr>
          <w:rFonts w:ascii="Times New Roman" w:hAnsi="Times New Roman"/>
          <w:sz w:val="24"/>
          <w:szCs w:val="24"/>
        </w:rPr>
        <w:t>tor perbankan pun masih tertuju pada upaya-upaya mempertahankan program penyehatan dan pemantapan ketahanan sistem perbankan.</w:t>
      </w:r>
      <w:r w:rsidR="008A3D25">
        <w:rPr>
          <w:rStyle w:val="FootnoteReference"/>
          <w:rFonts w:ascii="Times New Roman" w:hAnsi="Times New Roman"/>
          <w:sz w:val="24"/>
          <w:szCs w:val="24"/>
        </w:rPr>
        <w:footnoteReference w:id="21"/>
      </w:r>
    </w:p>
    <w:p w:rsidR="00B12FA5" w:rsidRDefault="00B12FA5" w:rsidP="005A583B">
      <w:pPr>
        <w:spacing w:after="0" w:line="480" w:lineRule="auto"/>
        <w:ind w:left="720" w:firstLine="360"/>
        <w:jc w:val="both"/>
        <w:rPr>
          <w:rFonts w:ascii="Times New Roman" w:hAnsi="Times New Roman"/>
          <w:sz w:val="24"/>
          <w:szCs w:val="24"/>
        </w:rPr>
      </w:pPr>
      <w:r>
        <w:rPr>
          <w:rFonts w:ascii="Times New Roman" w:hAnsi="Times New Roman"/>
          <w:sz w:val="24"/>
          <w:szCs w:val="24"/>
        </w:rPr>
        <w:t>Pada tahun 2005 pemerintah Indonesia mengambil kebijakan untuk menaikkan harga Bahan Bakar Minyak (BB</w:t>
      </w:r>
      <w:r w:rsidR="0020040C">
        <w:rPr>
          <w:rFonts w:ascii="Times New Roman" w:hAnsi="Times New Roman"/>
          <w:sz w:val="24"/>
          <w:szCs w:val="24"/>
        </w:rPr>
        <w:t xml:space="preserve">M), gangguan kondisi stabilitas </w:t>
      </w:r>
      <w:r>
        <w:rPr>
          <w:rFonts w:ascii="Times New Roman" w:hAnsi="Times New Roman"/>
          <w:sz w:val="24"/>
          <w:szCs w:val="24"/>
        </w:rPr>
        <w:t>ekonomi</w:t>
      </w:r>
      <w:r w:rsidR="0020040C">
        <w:rPr>
          <w:rFonts w:ascii="Times New Roman" w:hAnsi="Times New Roman"/>
          <w:sz w:val="24"/>
          <w:szCs w:val="24"/>
        </w:rPr>
        <w:t xml:space="preserve"> makro</w:t>
      </w:r>
      <w:r>
        <w:rPr>
          <w:rFonts w:ascii="Times New Roman" w:hAnsi="Times New Roman"/>
          <w:sz w:val="24"/>
          <w:szCs w:val="24"/>
        </w:rPr>
        <w:t xml:space="preserve"> tersebut cukup memberikan dampak pada perbankan Indonesia.Krisis global yang terjadi pada tahun 2008 juga </w:t>
      </w:r>
      <w:r>
        <w:rPr>
          <w:rFonts w:ascii="Times New Roman" w:hAnsi="Times New Roman"/>
          <w:sz w:val="24"/>
          <w:szCs w:val="24"/>
        </w:rPr>
        <w:lastRenderedPageBreak/>
        <w:t>memberikan dampak bagi perbankan Indonesia.Namun dampak yang dirasakan tidak terlalu besar.Sehingga tidak memberikan pengaruh negatif yang</w:t>
      </w:r>
      <w:r w:rsidR="0088735B">
        <w:rPr>
          <w:rFonts w:ascii="Times New Roman" w:hAnsi="Times New Roman"/>
          <w:sz w:val="24"/>
          <w:szCs w:val="24"/>
        </w:rPr>
        <w:t xml:space="preserve"> signifikan</w:t>
      </w:r>
      <w:r>
        <w:rPr>
          <w:rFonts w:ascii="Times New Roman" w:hAnsi="Times New Roman"/>
          <w:sz w:val="24"/>
          <w:szCs w:val="24"/>
        </w:rPr>
        <w:t xml:space="preserve"> bagi perbankan Indonesia. Dengan berjalannya waktu hingga tahun 2010 dimana persaingan global mulai terasa, dimana perbankan Indonesia mulai terpengaruh oleh derasnya aliran masuk mod</w:t>
      </w:r>
      <w:r w:rsidR="003D4CBE">
        <w:rPr>
          <w:rFonts w:ascii="Times New Roman" w:hAnsi="Times New Roman"/>
          <w:sz w:val="24"/>
          <w:szCs w:val="24"/>
        </w:rPr>
        <w:t>al luar negeri. Hingga untuk ke</w:t>
      </w:r>
      <w:r>
        <w:rPr>
          <w:rFonts w:ascii="Times New Roman" w:hAnsi="Times New Roman"/>
          <w:sz w:val="24"/>
          <w:szCs w:val="24"/>
        </w:rPr>
        <w:t xml:space="preserve">depannya perlu strategi khusus yang disiapkan oleh pemerintah untuk menghadapi persaingan global di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w:t>
      </w:r>
      <w:r w:rsidR="007E472C">
        <w:rPr>
          <w:rStyle w:val="FootnoteReference"/>
          <w:rFonts w:ascii="Times New Roman" w:hAnsi="Times New Roman"/>
          <w:sz w:val="24"/>
          <w:szCs w:val="24"/>
        </w:rPr>
        <w:footnoteReference w:id="22"/>
      </w:r>
    </w:p>
    <w:p w:rsidR="00B12FA5" w:rsidRDefault="00B12FA5" w:rsidP="005A583B">
      <w:pPr>
        <w:spacing w:after="0" w:line="480" w:lineRule="auto"/>
        <w:ind w:left="720" w:firstLine="360"/>
        <w:jc w:val="both"/>
        <w:rPr>
          <w:rFonts w:ascii="Times New Roman" w:hAnsi="Times New Roman"/>
          <w:sz w:val="24"/>
          <w:szCs w:val="24"/>
        </w:rPr>
      </w:pPr>
      <w:r>
        <w:rPr>
          <w:rFonts w:ascii="Times New Roman" w:hAnsi="Times New Roman"/>
          <w:sz w:val="24"/>
          <w:szCs w:val="24"/>
        </w:rPr>
        <w:t>Beranjak pada tahun 2011 meskipun menghadapi ancaman krisis global pada tahun ini kinerja perbankan Indonesia justru mengalami pertumbuhan yang cukup tinggi.Berdasarkan sumber rata-rata pertumbuhan kredit perbankan Indonesia mencapai 24%.Menurut Mirza Adityaswara selaku Komisioner Lembaga Penjamin Simpanan pada saat itu mengatakan bahwa kredit perbankan masih bisa tumbuh mengingat situasi ekonomi Indonesia yang relati</w:t>
      </w:r>
      <w:r w:rsidR="003D4CBE">
        <w:rPr>
          <w:rFonts w:ascii="Times New Roman" w:hAnsi="Times New Roman"/>
          <w:sz w:val="24"/>
          <w:szCs w:val="24"/>
        </w:rPr>
        <w:t>f</w:t>
      </w:r>
      <w:r>
        <w:rPr>
          <w:rFonts w:ascii="Times New Roman" w:hAnsi="Times New Roman"/>
          <w:sz w:val="24"/>
          <w:szCs w:val="24"/>
        </w:rPr>
        <w:t xml:space="preserve"> stabil.Tingkat inflasi yang ditargetkan bisa dibawah 4% mem</w:t>
      </w:r>
      <w:r w:rsidR="003D4CBE">
        <w:rPr>
          <w:rFonts w:ascii="Times New Roman" w:hAnsi="Times New Roman"/>
          <w:sz w:val="24"/>
          <w:szCs w:val="24"/>
        </w:rPr>
        <w:t>i</w:t>
      </w:r>
      <w:r>
        <w:rPr>
          <w:rFonts w:ascii="Times New Roman" w:hAnsi="Times New Roman"/>
          <w:sz w:val="24"/>
          <w:szCs w:val="24"/>
        </w:rPr>
        <w:t>cu pertumbuhan kredit perbankan.</w:t>
      </w:r>
      <w:r>
        <w:rPr>
          <w:rStyle w:val="FootnoteReference"/>
          <w:rFonts w:ascii="Times New Roman" w:hAnsi="Times New Roman"/>
          <w:sz w:val="24"/>
          <w:szCs w:val="24"/>
        </w:rPr>
        <w:footnoteReference w:id="23"/>
      </w:r>
    </w:p>
    <w:p w:rsidR="00B12FA5" w:rsidRPr="00AB6F22" w:rsidRDefault="00B12FA5" w:rsidP="005A583B">
      <w:pPr>
        <w:spacing w:after="0" w:line="480" w:lineRule="auto"/>
        <w:ind w:left="720" w:firstLine="360"/>
        <w:jc w:val="both"/>
        <w:rPr>
          <w:rFonts w:ascii="Times New Roman" w:eastAsia="Times New Roman" w:hAnsi="Times New Roman"/>
          <w:color w:val="000000"/>
          <w:sz w:val="24"/>
          <w:szCs w:val="24"/>
        </w:rPr>
      </w:pPr>
      <w:r w:rsidRPr="00AB6F22">
        <w:rPr>
          <w:rFonts w:ascii="Times New Roman" w:eastAsia="Times New Roman" w:hAnsi="Times New Roman"/>
          <w:color w:val="000000"/>
          <w:sz w:val="24"/>
          <w:szCs w:val="24"/>
        </w:rPr>
        <w:t>Wakil Ketua Umum Kadin Bidang Perbankan dan Finansial Rosan P Roeslani dalam keteranga</w:t>
      </w:r>
      <w:r w:rsidR="003D4CBE">
        <w:rPr>
          <w:rFonts w:ascii="Times New Roman" w:eastAsia="Times New Roman" w:hAnsi="Times New Roman"/>
          <w:color w:val="000000"/>
          <w:sz w:val="24"/>
          <w:szCs w:val="24"/>
        </w:rPr>
        <w:t>n resminya, Jumat (14/9/2012), m</w:t>
      </w:r>
      <w:r w:rsidRPr="00AB6F22">
        <w:rPr>
          <w:rFonts w:ascii="Times New Roman" w:eastAsia="Times New Roman" w:hAnsi="Times New Roman"/>
          <w:color w:val="000000"/>
          <w:sz w:val="24"/>
          <w:szCs w:val="24"/>
        </w:rPr>
        <w:t>enjelaskan bahwa beberapa indikator kinerja industri perbankan terlihat perkembangannya cukup solid, sebagaimana tercermin dari tingginya rasio kecukupan modal (CAR/</w:t>
      </w:r>
      <w:r w:rsidRPr="00AB6F22">
        <w:rPr>
          <w:rFonts w:ascii="Times New Roman" w:eastAsia="Times New Roman" w:hAnsi="Times New Roman"/>
          <w:i/>
          <w:iCs/>
          <w:color w:val="000000"/>
          <w:sz w:val="24"/>
          <w:szCs w:val="24"/>
        </w:rPr>
        <w:t>Capital Adequacy Ratio</w:t>
      </w:r>
      <w:r w:rsidRPr="003D4CBE">
        <w:rPr>
          <w:rFonts w:ascii="Times New Roman" w:eastAsia="Times New Roman" w:hAnsi="Times New Roman"/>
          <w:iCs/>
          <w:color w:val="000000"/>
          <w:sz w:val="24"/>
          <w:szCs w:val="24"/>
        </w:rPr>
        <w:t>)</w:t>
      </w:r>
      <w:r w:rsidRPr="00AB6F22">
        <w:rPr>
          <w:rFonts w:ascii="Times New Roman" w:eastAsia="Times New Roman" w:hAnsi="Times New Roman"/>
          <w:i/>
          <w:iCs/>
          <w:color w:val="000000"/>
          <w:sz w:val="24"/>
          <w:szCs w:val="24"/>
        </w:rPr>
        <w:t> </w:t>
      </w:r>
      <w:r w:rsidRPr="00AB6F22">
        <w:rPr>
          <w:rFonts w:ascii="Times New Roman" w:eastAsia="Times New Roman" w:hAnsi="Times New Roman"/>
          <w:color w:val="000000"/>
          <w:sz w:val="24"/>
          <w:szCs w:val="24"/>
        </w:rPr>
        <w:t>jauh di atas minimum delapan persen. Selain itu, menurut</w:t>
      </w:r>
      <w:r w:rsidR="003D4CBE">
        <w:rPr>
          <w:rFonts w:ascii="Times New Roman" w:eastAsia="Times New Roman" w:hAnsi="Times New Roman"/>
          <w:color w:val="000000"/>
          <w:sz w:val="24"/>
          <w:szCs w:val="24"/>
        </w:rPr>
        <w:t xml:space="preserve"> beliau</w:t>
      </w:r>
      <w:r w:rsidRPr="00AB6F22">
        <w:rPr>
          <w:rFonts w:ascii="Times New Roman" w:eastAsia="Times New Roman" w:hAnsi="Times New Roman"/>
          <w:color w:val="000000"/>
          <w:sz w:val="24"/>
          <w:szCs w:val="24"/>
        </w:rPr>
        <w:t xml:space="preserve"> terjaganya rasio kredit </w:t>
      </w:r>
      <w:r w:rsidRPr="00AB6F22">
        <w:rPr>
          <w:rFonts w:ascii="Times New Roman" w:eastAsia="Times New Roman" w:hAnsi="Times New Roman"/>
          <w:color w:val="000000"/>
          <w:sz w:val="24"/>
          <w:szCs w:val="24"/>
        </w:rPr>
        <w:lastRenderedPageBreak/>
        <w:t>bermasalah (NPL/</w:t>
      </w:r>
      <w:r w:rsidRPr="003D4CBE">
        <w:rPr>
          <w:rFonts w:ascii="Times New Roman" w:eastAsia="Times New Roman" w:hAnsi="Times New Roman"/>
          <w:i/>
          <w:color w:val="000000"/>
          <w:sz w:val="24"/>
          <w:szCs w:val="24"/>
        </w:rPr>
        <w:t>Non Performing Loan</w:t>
      </w:r>
      <w:r w:rsidRPr="00AB6F22">
        <w:rPr>
          <w:rFonts w:ascii="Times New Roman" w:eastAsia="Times New Roman" w:hAnsi="Times New Roman"/>
          <w:color w:val="000000"/>
          <w:sz w:val="24"/>
          <w:szCs w:val="24"/>
        </w:rPr>
        <w:t xml:space="preserve">) </w:t>
      </w:r>
      <w:r w:rsidRPr="003D4CBE">
        <w:rPr>
          <w:rFonts w:ascii="Times New Roman" w:eastAsia="Times New Roman" w:hAnsi="Times New Roman"/>
          <w:i/>
          <w:color w:val="000000"/>
          <w:sz w:val="24"/>
          <w:szCs w:val="24"/>
        </w:rPr>
        <w:t>gross</w:t>
      </w:r>
      <w:r w:rsidRPr="00AB6F22">
        <w:rPr>
          <w:rFonts w:ascii="Times New Roman" w:eastAsia="Times New Roman" w:hAnsi="Times New Roman"/>
          <w:color w:val="000000"/>
          <w:sz w:val="24"/>
          <w:szCs w:val="24"/>
        </w:rPr>
        <w:t xml:space="preserve"> di bawah </w:t>
      </w:r>
      <w:proofErr w:type="gramStart"/>
      <w:r w:rsidRPr="00AB6F22">
        <w:rPr>
          <w:rFonts w:ascii="Times New Roman" w:eastAsia="Times New Roman" w:hAnsi="Times New Roman"/>
          <w:color w:val="000000"/>
          <w:sz w:val="24"/>
          <w:szCs w:val="24"/>
        </w:rPr>
        <w:t>lima</w:t>
      </w:r>
      <w:proofErr w:type="gramEnd"/>
      <w:r w:rsidRPr="00AB6F22">
        <w:rPr>
          <w:rFonts w:ascii="Times New Roman" w:eastAsia="Times New Roman" w:hAnsi="Times New Roman"/>
          <w:color w:val="000000"/>
          <w:sz w:val="24"/>
          <w:szCs w:val="24"/>
        </w:rPr>
        <w:t xml:space="preserve"> persen. Intermediasi perbankan terus membaik, tercermin dari pertumbuhan kredit yang hingga akhir Juni 2012 mencapai 25</w:t>
      </w:r>
      <w:proofErr w:type="gramStart"/>
      <w:r w:rsidRPr="00AB6F22">
        <w:rPr>
          <w:rFonts w:ascii="Times New Roman" w:eastAsia="Times New Roman" w:hAnsi="Times New Roman"/>
          <w:color w:val="000000"/>
          <w:sz w:val="24"/>
          <w:szCs w:val="24"/>
        </w:rPr>
        <w:t>,8</w:t>
      </w:r>
      <w:proofErr w:type="gramEnd"/>
      <w:r w:rsidRPr="00AB6F22">
        <w:rPr>
          <w:rFonts w:ascii="Times New Roman" w:eastAsia="Times New Roman" w:hAnsi="Times New Roman"/>
          <w:color w:val="000000"/>
          <w:sz w:val="24"/>
          <w:szCs w:val="24"/>
        </w:rPr>
        <w:t xml:space="preserve"> persen</w:t>
      </w:r>
      <w:r w:rsidRPr="00AB6F22">
        <w:rPr>
          <w:rFonts w:ascii="Times New Roman" w:eastAsia="Times New Roman" w:hAnsi="Times New Roman"/>
          <w:i/>
          <w:iCs/>
          <w:color w:val="000000"/>
          <w:sz w:val="24"/>
          <w:szCs w:val="24"/>
        </w:rPr>
        <w:t> (year on year).</w:t>
      </w:r>
      <w:r>
        <w:rPr>
          <w:rStyle w:val="FootnoteReference"/>
          <w:rFonts w:ascii="Times New Roman" w:eastAsia="Times New Roman" w:hAnsi="Times New Roman"/>
          <w:i/>
          <w:iCs/>
          <w:color w:val="000000"/>
          <w:sz w:val="24"/>
          <w:szCs w:val="24"/>
        </w:rPr>
        <w:footnoteReference w:id="24"/>
      </w:r>
      <w:r w:rsidRPr="00AB6F22">
        <w:rPr>
          <w:rFonts w:ascii="Times New Roman" w:eastAsia="Times New Roman" w:hAnsi="Times New Roman"/>
          <w:i/>
          <w:iCs/>
          <w:color w:val="000000"/>
          <w:sz w:val="24"/>
          <w:szCs w:val="24"/>
        </w:rPr>
        <w:t> </w:t>
      </w:r>
    </w:p>
    <w:p w:rsidR="00B12FA5" w:rsidRDefault="00B12FA5" w:rsidP="005A583B">
      <w:pPr>
        <w:spacing w:after="0" w:line="480" w:lineRule="auto"/>
        <w:ind w:left="720" w:firstLine="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Pada tahun 2012 kebijakan di bidang perbankan diarahkan untuk menjaga keseimbangan antara peningkatan daya saing dan memperkuat ketahanan perbankan, dengan tetap mendorong intermediasi </w:t>
      </w:r>
      <w:r w:rsidR="00AF1955">
        <w:rPr>
          <w:rFonts w:ascii="Times New Roman" w:eastAsia="Times New Roman" w:hAnsi="Times New Roman"/>
          <w:color w:val="000000"/>
          <w:sz w:val="24"/>
          <w:szCs w:val="24"/>
        </w:rPr>
        <w:t>b</w:t>
      </w:r>
      <w:r>
        <w:rPr>
          <w:rFonts w:ascii="Times New Roman" w:eastAsia="Times New Roman" w:hAnsi="Times New Roman"/>
          <w:color w:val="000000"/>
          <w:sz w:val="24"/>
          <w:szCs w:val="24"/>
        </w:rPr>
        <w:t>ank termasuk memperluas akses masyarakat ke layanan jasa perbankan berbiaya rendah.</w:t>
      </w:r>
    </w:p>
    <w:p w:rsidR="00B12FA5" w:rsidRDefault="00B12FA5" w:rsidP="005A583B">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Sedangkan untuk tahun 2014, Gubernur BI, Agus Martowardoyo dalam diskusi dengan pers di Jakarta, 17 Januari 2014, memaparkan kondisi ekonomi </w:t>
      </w:r>
      <w:r w:rsidR="00EF5B1D">
        <w:rPr>
          <w:rFonts w:ascii="Times New Roman" w:hAnsi="Times New Roman" w:cs="Times New Roman"/>
          <w:sz w:val="24"/>
          <w:szCs w:val="24"/>
        </w:rPr>
        <w:t xml:space="preserve">makro </w:t>
      </w:r>
      <w:r>
        <w:rPr>
          <w:rFonts w:ascii="Times New Roman" w:hAnsi="Times New Roman" w:cs="Times New Roman"/>
          <w:sz w:val="24"/>
          <w:szCs w:val="24"/>
        </w:rPr>
        <w:t>dan kondisi perbankan di Indonesia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Diakuinya, memasuki tahun politik 2014, Bank Indonesia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konsisten menjaga stabilitas perekon</w:t>
      </w:r>
      <w:r w:rsidR="000C5157">
        <w:rPr>
          <w:rFonts w:ascii="Times New Roman" w:hAnsi="Times New Roman" w:cs="Times New Roman"/>
          <w:sz w:val="24"/>
          <w:szCs w:val="24"/>
        </w:rPr>
        <w:t>om</w:t>
      </w:r>
      <w:r>
        <w:rPr>
          <w:rFonts w:ascii="Times New Roman" w:hAnsi="Times New Roman" w:cs="Times New Roman"/>
          <w:sz w:val="24"/>
          <w:szCs w:val="24"/>
        </w:rPr>
        <w:t>ian dan sistem keuangan. Stabilitas tetap perlu dikedepankan agar struktur ekonomi menjadi lebih seimbang dan sehat,</w:t>
      </w:r>
      <w:r w:rsidR="000C5157">
        <w:rPr>
          <w:rFonts w:ascii="Times New Roman" w:hAnsi="Times New Roman" w:cs="Times New Roman"/>
          <w:sz w:val="24"/>
          <w:szCs w:val="24"/>
        </w:rPr>
        <w:t xml:space="preserve"> dengan cara melakukan pengaturan kembali </w:t>
      </w:r>
      <w:r w:rsidR="000C5157" w:rsidRPr="000C5157">
        <w:rPr>
          <w:rFonts w:ascii="Times New Roman" w:hAnsi="Times New Roman" w:cs="Times New Roman"/>
          <w:sz w:val="24"/>
          <w:szCs w:val="24"/>
        </w:rPr>
        <w:t>pengelolaan risiko sistemik, risiko kredit, risiko likuiditas, risiko pasar, dan penguatan st</w:t>
      </w:r>
      <w:r w:rsidR="000C5157">
        <w:rPr>
          <w:rFonts w:ascii="Times New Roman" w:hAnsi="Times New Roman" w:cs="Times New Roman"/>
          <w:sz w:val="24"/>
          <w:szCs w:val="24"/>
        </w:rPr>
        <w:t>ruktur permodalan di tahun 2014,s</w:t>
      </w:r>
      <w:r w:rsidRPr="000C5157">
        <w:rPr>
          <w:rFonts w:ascii="Times New Roman" w:hAnsi="Times New Roman" w:cs="Times New Roman"/>
          <w:sz w:val="24"/>
          <w:szCs w:val="24"/>
        </w:rPr>
        <w:t>ehingga</w:t>
      </w:r>
      <w:r w:rsidR="000C5157" w:rsidRPr="000C5157">
        <w:rPr>
          <w:rFonts w:ascii="Times New Roman" w:hAnsi="Times New Roman" w:cs="Times New Roman"/>
          <w:sz w:val="24"/>
          <w:szCs w:val="24"/>
        </w:rPr>
        <w:t xml:space="preserve"> Indonesia memiliki</w:t>
      </w:r>
      <w:r w:rsidRPr="000C5157">
        <w:rPr>
          <w:rFonts w:ascii="Times New Roman" w:hAnsi="Times New Roman" w:cs="Times New Roman"/>
          <w:sz w:val="24"/>
          <w:szCs w:val="24"/>
        </w:rPr>
        <w:t xml:space="preserve"> pondasi</w:t>
      </w:r>
      <w:r w:rsidR="000C5157" w:rsidRPr="000C5157">
        <w:rPr>
          <w:rFonts w:ascii="Times New Roman" w:hAnsi="Times New Roman" w:cs="Times New Roman"/>
          <w:sz w:val="24"/>
          <w:szCs w:val="24"/>
        </w:rPr>
        <w:t xml:space="preserve"> yang </w:t>
      </w:r>
      <w:r w:rsidRPr="000C5157">
        <w:rPr>
          <w:rFonts w:ascii="Times New Roman" w:hAnsi="Times New Roman" w:cs="Times New Roman"/>
          <w:sz w:val="24"/>
          <w:szCs w:val="24"/>
        </w:rPr>
        <w:t>kuat bagi transformasi ekonomi ke depan</w:t>
      </w:r>
      <w:r w:rsidR="000C5157" w:rsidRPr="000C5157">
        <w:rPr>
          <w:rFonts w:ascii="Times New Roman" w:hAnsi="Times New Roman" w:cs="Times New Roman"/>
          <w:sz w:val="24"/>
          <w:szCs w:val="24"/>
        </w:rPr>
        <w:t xml:space="preserve">. </w:t>
      </w:r>
    </w:p>
    <w:p w:rsidR="00B12FA5" w:rsidRDefault="00B12FA5" w:rsidP="005A583B">
      <w:pPr>
        <w:spacing w:line="480" w:lineRule="auto"/>
        <w:ind w:left="720" w:firstLine="360"/>
        <w:jc w:val="both"/>
        <w:rPr>
          <w:rFonts w:ascii="Times New Roman" w:hAnsi="Times New Roman" w:cs="Times New Roman"/>
          <w:sz w:val="24"/>
          <w:szCs w:val="24"/>
        </w:rPr>
      </w:pPr>
      <w:r w:rsidRPr="001444BB">
        <w:rPr>
          <w:rFonts w:ascii="Times New Roman" w:hAnsi="Times New Roman" w:cs="Times New Roman"/>
          <w:sz w:val="24"/>
          <w:szCs w:val="24"/>
        </w:rPr>
        <w:t xml:space="preserve">Dari sisi domestik, pertumbuhan ekonomi diperkirakan memasuki fase konsolidasi sehubungan dengan belum rampungnya langkah-langkah </w:t>
      </w:r>
      <w:r w:rsidRPr="001444BB">
        <w:rPr>
          <w:rFonts w:ascii="Times New Roman" w:hAnsi="Times New Roman" w:cs="Times New Roman"/>
          <w:sz w:val="24"/>
          <w:szCs w:val="24"/>
        </w:rPr>
        <w:lastRenderedPageBreak/>
        <w:t xml:space="preserve">untuk menurunkan defisit transaksi berjalan ke tingkat yang sustainable. Dari sisi eksternal, konstalasi global </w:t>
      </w:r>
      <w:proofErr w:type="gramStart"/>
      <w:r w:rsidRPr="001444BB">
        <w:rPr>
          <w:rFonts w:ascii="Times New Roman" w:hAnsi="Times New Roman" w:cs="Times New Roman"/>
          <w:sz w:val="24"/>
          <w:szCs w:val="24"/>
        </w:rPr>
        <w:t>akan</w:t>
      </w:r>
      <w:proofErr w:type="gramEnd"/>
      <w:r w:rsidRPr="001444BB">
        <w:rPr>
          <w:rFonts w:ascii="Times New Roman" w:hAnsi="Times New Roman" w:cs="Times New Roman"/>
          <w:sz w:val="24"/>
          <w:szCs w:val="24"/>
        </w:rPr>
        <w:t xml:space="preserve"> ditandai dengan terus bergesernya landscape pertumbuhan, dimana ekonomi negara-negara maju semakin baik, sedangkan ekonomi negara berkembang melambat. Kondisi tersebut dapat meningkatkan potensi resiko kredit dan resiko likuiditas di perbankan</w:t>
      </w:r>
    </w:p>
    <w:p w:rsidR="00B12FA5" w:rsidRPr="005A583B" w:rsidRDefault="00B12FA5" w:rsidP="005A583B">
      <w:pPr>
        <w:pStyle w:val="ListParagraph"/>
        <w:numPr>
          <w:ilvl w:val="0"/>
          <w:numId w:val="19"/>
        </w:numPr>
        <w:spacing w:line="480" w:lineRule="auto"/>
        <w:ind w:left="720"/>
        <w:jc w:val="both"/>
        <w:rPr>
          <w:rFonts w:ascii="Times New Roman" w:hAnsi="Times New Roman" w:cs="Times New Roman"/>
          <w:b/>
          <w:sz w:val="24"/>
          <w:szCs w:val="24"/>
        </w:rPr>
      </w:pPr>
      <w:r w:rsidRPr="005A583B">
        <w:rPr>
          <w:rFonts w:ascii="Times New Roman" w:hAnsi="Times New Roman" w:cs="Times New Roman"/>
          <w:b/>
          <w:sz w:val="24"/>
          <w:szCs w:val="24"/>
        </w:rPr>
        <w:t>Perkembangan Investasi Asing di Indonesia</w:t>
      </w:r>
    </w:p>
    <w:p w:rsidR="00B12FA5" w:rsidRDefault="00B12FA5"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Sejarah investasi di Indonesia pada dasarnya dapat dibagi menjadi dua</w:t>
      </w:r>
      <w:r w:rsidR="00992B43">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09653A">
        <w:rPr>
          <w:rFonts w:ascii="Times New Roman" w:hAnsi="Times New Roman" w:cs="Times New Roman"/>
          <w:sz w:val="24"/>
          <w:szCs w:val="24"/>
        </w:rPr>
        <w:t xml:space="preserve">yang </w:t>
      </w:r>
      <w:r>
        <w:rPr>
          <w:rFonts w:ascii="Times New Roman" w:hAnsi="Times New Roman" w:cs="Times New Roman"/>
          <w:sz w:val="24"/>
          <w:szCs w:val="24"/>
        </w:rPr>
        <w:t>pertama</w:t>
      </w:r>
      <w:r w:rsidR="0009653A">
        <w:rPr>
          <w:rFonts w:ascii="Times New Roman" w:hAnsi="Times New Roman" w:cs="Times New Roman"/>
          <w:sz w:val="24"/>
          <w:szCs w:val="24"/>
        </w:rPr>
        <w:t xml:space="preserve"> adalah</w:t>
      </w:r>
      <w:r>
        <w:rPr>
          <w:rFonts w:ascii="Times New Roman" w:hAnsi="Times New Roman" w:cs="Times New Roman"/>
          <w:sz w:val="24"/>
          <w:szCs w:val="24"/>
        </w:rPr>
        <w:t xml:space="preserve"> pada kurun waktu pra kemerdekaan, yang dimulai pada abad ke-17, yang seiring dengan adanya revolusi industri di Eropa maka dalam masa tersebut berdatangan</w:t>
      </w:r>
      <w:r w:rsidR="0009653A">
        <w:rPr>
          <w:rFonts w:ascii="Times New Roman" w:hAnsi="Times New Roman" w:cs="Times New Roman"/>
          <w:sz w:val="24"/>
          <w:szCs w:val="24"/>
        </w:rPr>
        <w:t>lah</w:t>
      </w:r>
      <w:r>
        <w:rPr>
          <w:rFonts w:ascii="Times New Roman" w:hAnsi="Times New Roman" w:cs="Times New Roman"/>
          <w:sz w:val="24"/>
          <w:szCs w:val="24"/>
        </w:rPr>
        <w:t xml:space="preserve"> investor Eropa </w:t>
      </w:r>
      <w:r w:rsidR="0009653A">
        <w:rPr>
          <w:rFonts w:ascii="Times New Roman" w:hAnsi="Times New Roman" w:cs="Times New Roman"/>
          <w:sz w:val="24"/>
          <w:szCs w:val="24"/>
        </w:rPr>
        <w:t xml:space="preserve">ke </w:t>
      </w:r>
      <w:r>
        <w:rPr>
          <w:rFonts w:ascii="Times New Roman" w:hAnsi="Times New Roman" w:cs="Times New Roman"/>
          <w:sz w:val="24"/>
          <w:szCs w:val="24"/>
        </w:rPr>
        <w:t>Indonesia meskipun sifatnya mendekati cara “penjajahan” daripada investasi yang sebenarnya, karena mereka memerlukan koloni-koloni untuk memperoleh bahan mentah bagi industri yang sekaligus untuk memasarkan hasil produksinya. Adapun sektor yang dimasuki modal asing (Belanda) ialah perkebunan kelapa sawit, t</w:t>
      </w:r>
      <w:r w:rsidR="0009653A">
        <w:rPr>
          <w:rFonts w:ascii="Times New Roman" w:hAnsi="Times New Roman" w:cs="Times New Roman"/>
          <w:sz w:val="24"/>
          <w:szCs w:val="24"/>
        </w:rPr>
        <w:t xml:space="preserve">eh, karet, dan </w:t>
      </w:r>
      <w:r>
        <w:rPr>
          <w:rFonts w:ascii="Times New Roman" w:hAnsi="Times New Roman" w:cs="Times New Roman"/>
          <w:sz w:val="24"/>
          <w:szCs w:val="24"/>
        </w:rPr>
        <w:t>juga sektor pertambangan. Menyusul kemudian adanya hak atas tanah yang “diberikan” oleh Belanda kepada negara Eropa lainnya, sehingga muncul perkebunan Inggris, Amerika, yang kemudian juga berinvestasi di bidang otomotif.</w:t>
      </w:r>
      <w:r w:rsidR="008A3D25">
        <w:rPr>
          <w:rStyle w:val="FootnoteReference"/>
          <w:rFonts w:ascii="Times New Roman" w:hAnsi="Times New Roman" w:cs="Times New Roman"/>
          <w:sz w:val="24"/>
          <w:szCs w:val="24"/>
        </w:rPr>
        <w:footnoteReference w:id="27"/>
      </w:r>
    </w:p>
    <w:p w:rsidR="00B12FA5" w:rsidRDefault="00B12FA5"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adanya pendudukan Jepang di tahun 1942, investasi terhenti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dan telah terjadi kemerosotan aset maupun kemampuan modal investor secara drastis.</w:t>
      </w:r>
    </w:p>
    <w:p w:rsidR="00992B43" w:rsidRPr="005A583B" w:rsidRDefault="00B12FA5" w:rsidP="005A583B">
      <w:pPr>
        <w:spacing w:line="480" w:lineRule="auto"/>
        <w:ind w:left="720" w:firstLine="360"/>
        <w:jc w:val="both"/>
        <w:rPr>
          <w:rFonts w:ascii="Times New Roman" w:hAnsi="Times New Roman" w:cs="Times New Roman"/>
          <w:b/>
          <w:sz w:val="24"/>
          <w:szCs w:val="24"/>
        </w:rPr>
      </w:pPr>
      <w:r>
        <w:rPr>
          <w:rFonts w:ascii="Times New Roman" w:hAnsi="Times New Roman" w:cs="Times New Roman"/>
          <w:sz w:val="24"/>
          <w:szCs w:val="24"/>
        </w:rPr>
        <w:t xml:space="preserve">Kedua, pada era pasca kemerdekaan yang dimulai dari tahun 1945. Penataan ketentuan </w:t>
      </w:r>
      <w:r w:rsidR="00EF72F4">
        <w:rPr>
          <w:rFonts w:ascii="Times New Roman" w:hAnsi="Times New Roman" w:cs="Times New Roman"/>
          <w:sz w:val="24"/>
          <w:szCs w:val="24"/>
        </w:rPr>
        <w:t>Peru</w:t>
      </w:r>
      <w:r w:rsidR="00475321">
        <w:rPr>
          <w:rFonts w:ascii="Times New Roman" w:hAnsi="Times New Roman" w:cs="Times New Roman"/>
          <w:sz w:val="24"/>
          <w:szCs w:val="24"/>
        </w:rPr>
        <w:t>ndang-Undang</w:t>
      </w:r>
      <w:r>
        <w:rPr>
          <w:rFonts w:ascii="Times New Roman" w:hAnsi="Times New Roman" w:cs="Times New Roman"/>
          <w:sz w:val="24"/>
          <w:szCs w:val="24"/>
        </w:rPr>
        <w:t xml:space="preserve">an tentang investasi diawali dengan Rencana Urgensi Perekonomian (RUP) 1949, </w:t>
      </w:r>
      <w:r w:rsidR="00475321">
        <w:rPr>
          <w:rFonts w:ascii="Times New Roman" w:hAnsi="Times New Roman" w:cs="Times New Roman"/>
          <w:sz w:val="24"/>
          <w:szCs w:val="24"/>
        </w:rPr>
        <w:t>Undang-Undang</w:t>
      </w:r>
      <w:r>
        <w:rPr>
          <w:rFonts w:ascii="Times New Roman" w:hAnsi="Times New Roman" w:cs="Times New Roman"/>
          <w:sz w:val="24"/>
          <w:szCs w:val="24"/>
        </w:rPr>
        <w:t xml:space="preserve"> No. 78 Tahun 1958 tentang Penanaman Modal Asing yang berhasil sedikit demi sedikit menarik investor asing baik dari Amerika maupun Jepang, namun dengan tindakan nas</w:t>
      </w:r>
      <w:r w:rsidR="00EF72F4">
        <w:rPr>
          <w:rFonts w:ascii="Times New Roman" w:hAnsi="Times New Roman" w:cs="Times New Roman"/>
          <w:sz w:val="24"/>
          <w:szCs w:val="24"/>
        </w:rPr>
        <w:t xml:space="preserve">ionalisasi “sepihak”, UU No. 78 Tahun </w:t>
      </w:r>
      <w:r>
        <w:rPr>
          <w:rFonts w:ascii="Times New Roman" w:hAnsi="Times New Roman" w:cs="Times New Roman"/>
          <w:sz w:val="24"/>
          <w:szCs w:val="24"/>
        </w:rPr>
        <w:t>1958 tersebut tidak berarti la</w:t>
      </w:r>
      <w:r w:rsidR="00EF72F4">
        <w:rPr>
          <w:rFonts w:ascii="Times New Roman" w:hAnsi="Times New Roman" w:cs="Times New Roman"/>
          <w:sz w:val="24"/>
          <w:szCs w:val="24"/>
        </w:rPr>
        <w:t>gi. Kemandek</w:t>
      </w:r>
      <w:r>
        <w:rPr>
          <w:rFonts w:ascii="Times New Roman" w:hAnsi="Times New Roman" w:cs="Times New Roman"/>
          <w:sz w:val="24"/>
          <w:szCs w:val="24"/>
        </w:rPr>
        <w:t>an investasi terjadi lagi, sampai dikeluarkannya UU No. 1</w:t>
      </w:r>
      <w:r w:rsidR="00EF72F4">
        <w:rPr>
          <w:rFonts w:ascii="Times New Roman" w:hAnsi="Times New Roman" w:cs="Times New Roman"/>
          <w:sz w:val="24"/>
          <w:szCs w:val="24"/>
        </w:rPr>
        <w:t xml:space="preserve"> Tahun </w:t>
      </w:r>
      <w:r>
        <w:rPr>
          <w:rFonts w:ascii="Times New Roman" w:hAnsi="Times New Roman" w:cs="Times New Roman"/>
          <w:sz w:val="24"/>
          <w:szCs w:val="24"/>
        </w:rPr>
        <w:t>1967 UUPMA dan UU No. 7</w:t>
      </w:r>
      <w:r w:rsidR="00EF72F4">
        <w:rPr>
          <w:rFonts w:ascii="Times New Roman" w:hAnsi="Times New Roman" w:cs="Times New Roman"/>
          <w:sz w:val="24"/>
          <w:szCs w:val="24"/>
        </w:rPr>
        <w:t xml:space="preserve"> Tahun </w:t>
      </w:r>
      <w:r>
        <w:rPr>
          <w:rFonts w:ascii="Times New Roman" w:hAnsi="Times New Roman" w:cs="Times New Roman"/>
          <w:sz w:val="24"/>
          <w:szCs w:val="24"/>
        </w:rPr>
        <w:t>1968 UUPMDN.</w:t>
      </w:r>
      <w:r w:rsidR="00693925">
        <w:rPr>
          <w:rStyle w:val="FootnoteReference"/>
          <w:rFonts w:ascii="Times New Roman" w:hAnsi="Times New Roman" w:cs="Times New Roman"/>
          <w:sz w:val="24"/>
          <w:szCs w:val="24"/>
        </w:rPr>
        <w:footnoteReference w:id="28"/>
      </w:r>
    </w:p>
    <w:p w:rsidR="00B12FA5" w:rsidRPr="005A583B" w:rsidRDefault="00B12FA5" w:rsidP="005A583B">
      <w:pPr>
        <w:pStyle w:val="ListParagraph"/>
        <w:numPr>
          <w:ilvl w:val="0"/>
          <w:numId w:val="20"/>
        </w:numPr>
        <w:spacing w:line="480" w:lineRule="auto"/>
        <w:jc w:val="both"/>
        <w:rPr>
          <w:rFonts w:ascii="Times New Roman" w:hAnsi="Times New Roman" w:cs="Times New Roman"/>
          <w:b/>
          <w:sz w:val="24"/>
          <w:szCs w:val="24"/>
        </w:rPr>
      </w:pPr>
      <w:r w:rsidRPr="005A583B">
        <w:rPr>
          <w:rFonts w:ascii="Times New Roman" w:hAnsi="Times New Roman" w:cs="Times New Roman"/>
          <w:b/>
          <w:sz w:val="24"/>
          <w:szCs w:val="24"/>
        </w:rPr>
        <w:t>Pra Kemerdekaan</w:t>
      </w:r>
      <w:r w:rsidR="00992B43" w:rsidRPr="005A583B">
        <w:rPr>
          <w:rStyle w:val="FootnoteReference"/>
          <w:rFonts w:ascii="Times New Roman" w:hAnsi="Times New Roman" w:cs="Times New Roman"/>
          <w:b/>
          <w:sz w:val="24"/>
          <w:szCs w:val="24"/>
        </w:rPr>
        <w:footnoteReference w:id="29"/>
      </w:r>
    </w:p>
    <w:p w:rsidR="00B12FA5" w:rsidRDefault="00BB3789"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Sejak diambil</w:t>
      </w:r>
      <w:r w:rsidR="00B12FA5" w:rsidRPr="00A262ED">
        <w:rPr>
          <w:rFonts w:ascii="Times New Roman" w:hAnsi="Times New Roman" w:cs="Times New Roman"/>
          <w:sz w:val="24"/>
          <w:szCs w:val="24"/>
        </w:rPr>
        <w:t>alihnya VOC oleh pemer</w:t>
      </w:r>
      <w:r w:rsidR="00B12FA5">
        <w:rPr>
          <w:rFonts w:ascii="Times New Roman" w:hAnsi="Times New Roman" w:cs="Times New Roman"/>
          <w:sz w:val="24"/>
          <w:szCs w:val="24"/>
        </w:rPr>
        <w:t xml:space="preserve">intah Belanda pada tahun 1799, </w:t>
      </w:r>
      <w:r w:rsidR="00B12FA5" w:rsidRPr="00A262ED">
        <w:rPr>
          <w:rFonts w:ascii="Times New Roman" w:hAnsi="Times New Roman" w:cs="Times New Roman"/>
          <w:sz w:val="24"/>
          <w:szCs w:val="24"/>
        </w:rPr>
        <w:t xml:space="preserve">investasi di Indonesia pertama kali </w:t>
      </w:r>
      <w:r w:rsidR="00B12FA5">
        <w:rPr>
          <w:rFonts w:ascii="Times New Roman" w:hAnsi="Times New Roman" w:cs="Times New Roman"/>
          <w:sz w:val="24"/>
          <w:szCs w:val="24"/>
        </w:rPr>
        <w:t xml:space="preserve">dikenal melalui kebijakan yang </w:t>
      </w:r>
      <w:r w:rsidR="00B12FA5" w:rsidRPr="00A262ED">
        <w:rPr>
          <w:rFonts w:ascii="Times New Roman" w:hAnsi="Times New Roman" w:cs="Times New Roman"/>
          <w:sz w:val="24"/>
          <w:szCs w:val="24"/>
        </w:rPr>
        <w:t>memperkenankan masuknya modal asing E</w:t>
      </w:r>
      <w:r w:rsidR="00B12FA5">
        <w:rPr>
          <w:rFonts w:ascii="Times New Roman" w:hAnsi="Times New Roman" w:cs="Times New Roman"/>
          <w:sz w:val="24"/>
          <w:szCs w:val="24"/>
        </w:rPr>
        <w:t xml:space="preserve">ropa untuk menanamkan modalnya </w:t>
      </w:r>
      <w:r w:rsidR="00B12FA5" w:rsidRPr="00A262ED">
        <w:rPr>
          <w:rFonts w:ascii="Times New Roman" w:hAnsi="Times New Roman" w:cs="Times New Roman"/>
          <w:sz w:val="24"/>
          <w:szCs w:val="24"/>
        </w:rPr>
        <w:t>di bidang perkebunan pada tahun 187</w:t>
      </w:r>
      <w:r w:rsidR="00B12FA5">
        <w:rPr>
          <w:rFonts w:ascii="Times New Roman" w:hAnsi="Times New Roman" w:cs="Times New Roman"/>
          <w:sz w:val="24"/>
          <w:szCs w:val="24"/>
        </w:rPr>
        <w:t>0, dengan dasar dikeluarkannya “Agrarische Wet”</w:t>
      </w:r>
      <w:r w:rsidR="00B12FA5" w:rsidRPr="00A262ED">
        <w:rPr>
          <w:rFonts w:ascii="Times New Roman" w:hAnsi="Times New Roman" w:cs="Times New Roman"/>
          <w:sz w:val="24"/>
          <w:szCs w:val="24"/>
        </w:rPr>
        <w:t>.Dengan p</w:t>
      </w:r>
      <w:r>
        <w:rPr>
          <w:rFonts w:ascii="Times New Roman" w:hAnsi="Times New Roman" w:cs="Times New Roman"/>
          <w:sz w:val="24"/>
          <w:szCs w:val="24"/>
        </w:rPr>
        <w:t>e</w:t>
      </w:r>
      <w:r w:rsidR="00B12FA5" w:rsidRPr="00A262ED">
        <w:rPr>
          <w:rFonts w:ascii="Times New Roman" w:hAnsi="Times New Roman" w:cs="Times New Roman"/>
          <w:sz w:val="24"/>
          <w:szCs w:val="24"/>
        </w:rPr>
        <w:t>raturan tersebut</w:t>
      </w:r>
      <w:r w:rsidR="00B12FA5">
        <w:rPr>
          <w:rFonts w:ascii="Times New Roman" w:hAnsi="Times New Roman" w:cs="Times New Roman"/>
          <w:sz w:val="24"/>
          <w:szCs w:val="24"/>
        </w:rPr>
        <w:t xml:space="preserve">, maka modal asing yang berasal </w:t>
      </w:r>
      <w:r w:rsidR="00B12FA5" w:rsidRPr="00A262ED">
        <w:rPr>
          <w:rFonts w:ascii="Times New Roman" w:hAnsi="Times New Roman" w:cs="Times New Roman"/>
          <w:sz w:val="24"/>
          <w:szCs w:val="24"/>
        </w:rPr>
        <w:t>dari negara Eropa yang mempunyai hu</w:t>
      </w:r>
      <w:r w:rsidR="00B12FA5">
        <w:rPr>
          <w:rFonts w:ascii="Times New Roman" w:hAnsi="Times New Roman" w:cs="Times New Roman"/>
          <w:sz w:val="24"/>
          <w:szCs w:val="24"/>
        </w:rPr>
        <w:t xml:space="preserve">bungan dekat dengan pemerintah </w:t>
      </w:r>
      <w:r w:rsidR="00B12FA5" w:rsidRPr="00A262ED">
        <w:rPr>
          <w:rFonts w:ascii="Times New Roman" w:hAnsi="Times New Roman" w:cs="Times New Roman"/>
          <w:sz w:val="24"/>
          <w:szCs w:val="24"/>
        </w:rPr>
        <w:t>Belanda diizinkan untuk melakukan usahanya d</w:t>
      </w:r>
      <w:r w:rsidR="00B12FA5">
        <w:rPr>
          <w:rFonts w:ascii="Times New Roman" w:hAnsi="Times New Roman" w:cs="Times New Roman"/>
          <w:sz w:val="24"/>
          <w:szCs w:val="24"/>
        </w:rPr>
        <w:t xml:space="preserve">i Indonesia terbatas di sektor </w:t>
      </w:r>
      <w:r w:rsidR="00B12FA5" w:rsidRPr="00A262ED">
        <w:rPr>
          <w:rFonts w:ascii="Times New Roman" w:hAnsi="Times New Roman" w:cs="Times New Roman"/>
          <w:sz w:val="24"/>
          <w:szCs w:val="24"/>
        </w:rPr>
        <w:t xml:space="preserve">perkebunan yang berada di pedalaman yang </w:t>
      </w:r>
      <w:r w:rsidR="00B12FA5" w:rsidRPr="00A262ED">
        <w:rPr>
          <w:rFonts w:ascii="Times New Roman" w:hAnsi="Times New Roman" w:cs="Times New Roman"/>
          <w:sz w:val="24"/>
          <w:szCs w:val="24"/>
        </w:rPr>
        <w:lastRenderedPageBreak/>
        <w:t>ti</w:t>
      </w:r>
      <w:r w:rsidR="00B12FA5">
        <w:rPr>
          <w:rFonts w:ascii="Times New Roman" w:hAnsi="Times New Roman" w:cs="Times New Roman"/>
          <w:sz w:val="24"/>
          <w:szCs w:val="24"/>
        </w:rPr>
        <w:t xml:space="preserve">dak diusahakan oleh pemerintah </w:t>
      </w:r>
      <w:r w:rsidR="00B12FA5" w:rsidRPr="00A262ED">
        <w:rPr>
          <w:rFonts w:ascii="Times New Roman" w:hAnsi="Times New Roman" w:cs="Times New Roman"/>
          <w:sz w:val="24"/>
          <w:szCs w:val="24"/>
        </w:rPr>
        <w:t>Belanda, melalui pengawasan yang ketat d</w:t>
      </w:r>
      <w:r w:rsidR="00B12FA5">
        <w:rPr>
          <w:rFonts w:ascii="Times New Roman" w:hAnsi="Times New Roman" w:cs="Times New Roman"/>
          <w:sz w:val="24"/>
          <w:szCs w:val="24"/>
        </w:rPr>
        <w:t xml:space="preserve">ari pemerintah daerah jajahan. </w:t>
      </w:r>
      <w:r w:rsidR="00B12FA5" w:rsidRPr="00A262ED">
        <w:rPr>
          <w:rFonts w:ascii="Times New Roman" w:hAnsi="Times New Roman" w:cs="Times New Roman"/>
          <w:sz w:val="24"/>
          <w:szCs w:val="24"/>
        </w:rPr>
        <w:t>Dalam perkembangannya</w:t>
      </w:r>
      <w:r w:rsidR="00B12FA5">
        <w:rPr>
          <w:rFonts w:ascii="Times New Roman" w:hAnsi="Times New Roman" w:cs="Times New Roman"/>
          <w:sz w:val="24"/>
          <w:szCs w:val="24"/>
        </w:rPr>
        <w:t>,</w:t>
      </w:r>
      <w:r w:rsidR="00B12FA5" w:rsidRPr="00A262ED">
        <w:rPr>
          <w:rFonts w:ascii="Times New Roman" w:hAnsi="Times New Roman" w:cs="Times New Roman"/>
          <w:sz w:val="24"/>
          <w:szCs w:val="24"/>
        </w:rPr>
        <w:t xml:space="preserve"> investasi di bidang p</w:t>
      </w:r>
      <w:r w:rsidR="00B12FA5">
        <w:rPr>
          <w:rFonts w:ascii="Times New Roman" w:hAnsi="Times New Roman" w:cs="Times New Roman"/>
          <w:sz w:val="24"/>
          <w:szCs w:val="24"/>
        </w:rPr>
        <w:t xml:space="preserve">erkebunan karet, kelapa sawit </w:t>
      </w:r>
      <w:r w:rsidR="00B12FA5" w:rsidRPr="00A262ED">
        <w:rPr>
          <w:rFonts w:ascii="Times New Roman" w:hAnsi="Times New Roman" w:cs="Times New Roman"/>
          <w:sz w:val="24"/>
          <w:szCs w:val="24"/>
        </w:rPr>
        <w:t xml:space="preserve">makin dibuka untuk memenuhi kebutuhan </w:t>
      </w:r>
      <w:r w:rsidR="00B12FA5">
        <w:rPr>
          <w:rFonts w:ascii="Times New Roman" w:hAnsi="Times New Roman" w:cs="Times New Roman"/>
          <w:sz w:val="24"/>
          <w:szCs w:val="24"/>
        </w:rPr>
        <w:t xml:space="preserve">pasar dunia. Sedangkan bidang </w:t>
      </w:r>
      <w:r w:rsidR="00B12FA5" w:rsidRPr="00A262ED">
        <w:rPr>
          <w:rFonts w:ascii="Times New Roman" w:hAnsi="Times New Roman" w:cs="Times New Roman"/>
          <w:sz w:val="24"/>
          <w:szCs w:val="24"/>
        </w:rPr>
        <w:t>usaha lain</w:t>
      </w:r>
      <w:r w:rsidR="00B12FA5">
        <w:rPr>
          <w:rFonts w:ascii="Times New Roman" w:hAnsi="Times New Roman" w:cs="Times New Roman"/>
          <w:sz w:val="24"/>
          <w:szCs w:val="24"/>
        </w:rPr>
        <w:t>, pertambangan, perdagangan, dan lainnya</w:t>
      </w:r>
      <w:r w:rsidR="00B12FA5" w:rsidRPr="00A262ED">
        <w:rPr>
          <w:rFonts w:ascii="Times New Roman" w:hAnsi="Times New Roman" w:cs="Times New Roman"/>
          <w:sz w:val="24"/>
          <w:szCs w:val="24"/>
        </w:rPr>
        <w:t xml:space="preserve"> masih tetap dikuasai oleh pemerintah Belanda, demikian juga sektor pertanian masih dilindungi.</w:t>
      </w:r>
    </w:p>
    <w:p w:rsidR="00B12FA5" w:rsidRDefault="00B12FA5" w:rsidP="005A583B">
      <w:pPr>
        <w:spacing w:after="0" w:line="480" w:lineRule="auto"/>
        <w:ind w:left="720" w:firstLine="360"/>
        <w:jc w:val="both"/>
        <w:rPr>
          <w:rFonts w:ascii="Times New Roman" w:hAnsi="Times New Roman" w:cs="Times New Roman"/>
          <w:sz w:val="24"/>
          <w:szCs w:val="24"/>
        </w:rPr>
      </w:pPr>
      <w:r w:rsidRPr="00A262ED">
        <w:rPr>
          <w:rFonts w:ascii="Times New Roman" w:hAnsi="Times New Roman" w:cs="Times New Roman"/>
          <w:sz w:val="24"/>
          <w:szCs w:val="24"/>
        </w:rPr>
        <w:t>Namun pada pertengahan abad 19 sektor yang dibuka untuk penanaman modal asing makin diperluas, dengan diberlakukan</w:t>
      </w:r>
      <w:r w:rsidR="00BB3789">
        <w:rPr>
          <w:rFonts w:ascii="Times New Roman" w:hAnsi="Times New Roman" w:cs="Times New Roman"/>
          <w:sz w:val="24"/>
          <w:szCs w:val="24"/>
        </w:rPr>
        <w:t>nya</w:t>
      </w:r>
      <w:r w:rsidRPr="00A262ED">
        <w:rPr>
          <w:rFonts w:ascii="Times New Roman" w:hAnsi="Times New Roman" w:cs="Times New Roman"/>
          <w:sz w:val="24"/>
          <w:szCs w:val="24"/>
        </w:rPr>
        <w:t xml:space="preserve"> ketentuan bahwa modal Eropa diizinkan untuk menyewa </w:t>
      </w:r>
      <w:r>
        <w:rPr>
          <w:rFonts w:ascii="Times New Roman" w:hAnsi="Times New Roman" w:cs="Times New Roman"/>
          <w:sz w:val="24"/>
          <w:szCs w:val="24"/>
        </w:rPr>
        <w:t xml:space="preserve">tanah yang belum digarap dengan </w:t>
      </w:r>
      <w:r w:rsidRPr="00A262ED">
        <w:rPr>
          <w:rFonts w:ascii="Times New Roman" w:hAnsi="Times New Roman" w:cs="Times New Roman"/>
          <w:sz w:val="24"/>
          <w:szCs w:val="24"/>
        </w:rPr>
        <w:t>jangka</w:t>
      </w:r>
      <w:r w:rsidR="00BB3789">
        <w:rPr>
          <w:rFonts w:ascii="Times New Roman" w:hAnsi="Times New Roman" w:cs="Times New Roman"/>
          <w:sz w:val="24"/>
          <w:szCs w:val="24"/>
        </w:rPr>
        <w:t xml:space="preserve"> waktu</w:t>
      </w:r>
      <w:r w:rsidRPr="00A262ED">
        <w:rPr>
          <w:rFonts w:ascii="Times New Roman" w:hAnsi="Times New Roman" w:cs="Times New Roman"/>
          <w:sz w:val="24"/>
          <w:szCs w:val="24"/>
        </w:rPr>
        <w:t xml:space="preserve"> 25 tahun.</w:t>
      </w:r>
    </w:p>
    <w:p w:rsidR="00B12FA5" w:rsidRDefault="00B12FA5" w:rsidP="005A583B">
      <w:pPr>
        <w:spacing w:line="480" w:lineRule="auto"/>
        <w:ind w:left="720" w:firstLine="360"/>
        <w:jc w:val="both"/>
        <w:rPr>
          <w:rFonts w:ascii="Times New Roman" w:hAnsi="Times New Roman" w:cs="Times New Roman"/>
          <w:sz w:val="24"/>
          <w:szCs w:val="24"/>
        </w:rPr>
      </w:pPr>
      <w:r w:rsidRPr="00A262ED">
        <w:rPr>
          <w:rFonts w:ascii="Times New Roman" w:hAnsi="Times New Roman" w:cs="Times New Roman"/>
          <w:sz w:val="24"/>
          <w:szCs w:val="24"/>
        </w:rPr>
        <w:t xml:space="preserve">Sampai tahun 1900 terus dilakukan penarikan investasi dari Eropa, namun </w:t>
      </w:r>
      <w:r>
        <w:rPr>
          <w:rFonts w:ascii="Times New Roman" w:hAnsi="Times New Roman" w:cs="Times New Roman"/>
          <w:sz w:val="24"/>
          <w:szCs w:val="24"/>
        </w:rPr>
        <w:t>hampir selu</w:t>
      </w:r>
      <w:r w:rsidRPr="00A262ED">
        <w:rPr>
          <w:rFonts w:ascii="Times New Roman" w:hAnsi="Times New Roman" w:cs="Times New Roman"/>
          <w:sz w:val="24"/>
          <w:szCs w:val="24"/>
        </w:rPr>
        <w:t xml:space="preserve">ruhnya di bidang perkebunan dan </w:t>
      </w:r>
      <w:r>
        <w:rPr>
          <w:rFonts w:ascii="Times New Roman" w:hAnsi="Times New Roman" w:cs="Times New Roman"/>
          <w:sz w:val="24"/>
          <w:szCs w:val="24"/>
        </w:rPr>
        <w:t>pertanian. P</w:t>
      </w:r>
      <w:r w:rsidRPr="00A262ED">
        <w:rPr>
          <w:rFonts w:ascii="Times New Roman" w:hAnsi="Times New Roman" w:cs="Times New Roman"/>
          <w:sz w:val="24"/>
          <w:szCs w:val="24"/>
        </w:rPr>
        <w:t xml:space="preserve">ada tahun 1920 </w:t>
      </w:r>
      <w:r>
        <w:rPr>
          <w:rFonts w:ascii="Times New Roman" w:hAnsi="Times New Roman" w:cs="Times New Roman"/>
          <w:sz w:val="24"/>
          <w:szCs w:val="24"/>
        </w:rPr>
        <w:t>hanya tercatat dua industri besar, yaitu BAT (</w:t>
      </w:r>
      <w:r w:rsidRPr="00A262ED">
        <w:rPr>
          <w:rFonts w:ascii="Times New Roman" w:hAnsi="Times New Roman" w:cs="Times New Roman"/>
          <w:i/>
          <w:sz w:val="24"/>
          <w:szCs w:val="24"/>
        </w:rPr>
        <w:t>British American Tabacco</w:t>
      </w:r>
      <w:r w:rsidRPr="00A262ED">
        <w:rPr>
          <w:rFonts w:ascii="Times New Roman" w:hAnsi="Times New Roman" w:cs="Times New Roman"/>
          <w:sz w:val="24"/>
          <w:szCs w:val="24"/>
        </w:rPr>
        <w:t xml:space="preserve">) pabrik rokok dan pabrik perakitan mobil </w:t>
      </w:r>
      <w:r w:rsidRPr="00A262ED">
        <w:rPr>
          <w:rFonts w:ascii="Times New Roman" w:hAnsi="Times New Roman" w:cs="Times New Roman"/>
          <w:i/>
          <w:sz w:val="24"/>
          <w:szCs w:val="24"/>
        </w:rPr>
        <w:t>General Motor</w:t>
      </w:r>
      <w:r>
        <w:rPr>
          <w:rFonts w:ascii="Times New Roman" w:hAnsi="Times New Roman" w:cs="Times New Roman"/>
          <w:sz w:val="24"/>
          <w:szCs w:val="24"/>
        </w:rPr>
        <w:t>, d</w:t>
      </w:r>
      <w:r w:rsidRPr="00A262ED">
        <w:rPr>
          <w:rFonts w:ascii="Times New Roman" w:hAnsi="Times New Roman" w:cs="Times New Roman"/>
          <w:sz w:val="24"/>
          <w:szCs w:val="24"/>
        </w:rPr>
        <w:t xml:space="preserve">isamping pabrikpabrik gula sebagai proses akhir perkebunan tebu, pabrik tekstil untuk </w:t>
      </w:r>
      <w:r>
        <w:rPr>
          <w:rFonts w:ascii="Times New Roman" w:hAnsi="Times New Roman" w:cs="Times New Roman"/>
          <w:sz w:val="24"/>
          <w:szCs w:val="24"/>
        </w:rPr>
        <w:t xml:space="preserve">perkebunan kapas, </w:t>
      </w:r>
      <w:r w:rsidRPr="00A262ED">
        <w:rPr>
          <w:rFonts w:ascii="Times New Roman" w:hAnsi="Times New Roman" w:cs="Times New Roman"/>
          <w:sz w:val="24"/>
          <w:szCs w:val="24"/>
        </w:rPr>
        <w:t xml:space="preserve">penggilingan padi, kilang minyak kelapa atau sawit yang berkapasitas kecil. </w:t>
      </w:r>
    </w:p>
    <w:p w:rsidR="00B12FA5" w:rsidRDefault="00B12FA5" w:rsidP="005A583B">
      <w:pPr>
        <w:spacing w:line="480" w:lineRule="auto"/>
        <w:ind w:left="720" w:firstLine="360"/>
        <w:jc w:val="both"/>
        <w:rPr>
          <w:rFonts w:ascii="Times New Roman" w:hAnsi="Times New Roman" w:cs="Times New Roman"/>
          <w:sz w:val="24"/>
          <w:szCs w:val="24"/>
        </w:rPr>
      </w:pPr>
      <w:r w:rsidRPr="00A262ED">
        <w:rPr>
          <w:rFonts w:ascii="Times New Roman" w:hAnsi="Times New Roman" w:cs="Times New Roman"/>
          <w:sz w:val="24"/>
          <w:szCs w:val="24"/>
        </w:rPr>
        <w:t xml:space="preserve">Komposisi investasi sampai dengan tahun 1942 tersebar di berbagai bidang </w:t>
      </w:r>
      <w:r>
        <w:rPr>
          <w:rFonts w:ascii="Times New Roman" w:hAnsi="Times New Roman" w:cs="Times New Roman"/>
          <w:sz w:val="24"/>
          <w:szCs w:val="24"/>
        </w:rPr>
        <w:t>usaha</w:t>
      </w:r>
      <w:r w:rsidRPr="00A262ED">
        <w:rPr>
          <w:rFonts w:ascii="Times New Roman" w:hAnsi="Times New Roman" w:cs="Times New Roman"/>
          <w:sz w:val="24"/>
          <w:szCs w:val="24"/>
        </w:rPr>
        <w:t xml:space="preserve">, gula 15%, karet 17%, pertanian lain 13%, pertambangan 19%, pangangkutan sarana umum 14%, sektor manufaktur 2%. Pada saat </w:t>
      </w:r>
      <w:r w:rsidRPr="00A262ED">
        <w:rPr>
          <w:rFonts w:ascii="Times New Roman" w:hAnsi="Times New Roman" w:cs="Times New Roman"/>
          <w:sz w:val="24"/>
          <w:szCs w:val="24"/>
        </w:rPr>
        <w:lastRenderedPageBreak/>
        <w:t>pendudukan Jepang pada tahun 1942-1945, kegiatan investasi praktis terhenti.</w:t>
      </w:r>
      <w:r w:rsidR="00693925">
        <w:rPr>
          <w:rStyle w:val="FootnoteReference"/>
          <w:rFonts w:ascii="Times New Roman" w:hAnsi="Times New Roman" w:cs="Times New Roman"/>
          <w:sz w:val="24"/>
          <w:szCs w:val="24"/>
        </w:rPr>
        <w:footnoteReference w:id="30"/>
      </w:r>
    </w:p>
    <w:p w:rsidR="00B12FA5" w:rsidRPr="00A262ED" w:rsidRDefault="00B12FA5" w:rsidP="005A583B">
      <w:pPr>
        <w:spacing w:line="480" w:lineRule="auto"/>
        <w:ind w:left="720" w:firstLine="180"/>
        <w:jc w:val="both"/>
        <w:rPr>
          <w:rFonts w:ascii="Times New Roman" w:hAnsi="Times New Roman" w:cs="Times New Roman"/>
          <w:sz w:val="24"/>
          <w:szCs w:val="24"/>
        </w:rPr>
      </w:pPr>
      <w:r w:rsidRPr="00A262ED">
        <w:rPr>
          <w:rFonts w:ascii="Times New Roman" w:hAnsi="Times New Roman" w:cs="Times New Roman"/>
          <w:sz w:val="24"/>
          <w:szCs w:val="24"/>
        </w:rPr>
        <w:t>Pada periode penjajahan Jepang tersebut 1942-1945</w:t>
      </w:r>
      <w:r>
        <w:rPr>
          <w:rFonts w:ascii="Times New Roman" w:hAnsi="Times New Roman" w:cs="Times New Roman"/>
          <w:sz w:val="24"/>
          <w:szCs w:val="24"/>
        </w:rPr>
        <w:t xml:space="preserve">, </w:t>
      </w:r>
      <w:r w:rsidRPr="00A262ED">
        <w:rPr>
          <w:rFonts w:ascii="Times New Roman" w:hAnsi="Times New Roman" w:cs="Times New Roman"/>
          <w:sz w:val="24"/>
          <w:szCs w:val="24"/>
        </w:rPr>
        <w:t>mulai terasa penghancuran perekonomian Indones</w:t>
      </w:r>
      <w:r>
        <w:rPr>
          <w:rFonts w:ascii="Times New Roman" w:hAnsi="Times New Roman" w:cs="Times New Roman"/>
          <w:sz w:val="24"/>
          <w:szCs w:val="24"/>
        </w:rPr>
        <w:t>ia terutama disektor industri atau manifaktur</w:t>
      </w:r>
      <w:r w:rsidRPr="00A262ED">
        <w:rPr>
          <w:rFonts w:ascii="Times New Roman" w:hAnsi="Times New Roman" w:cs="Times New Roman"/>
          <w:sz w:val="24"/>
          <w:szCs w:val="24"/>
        </w:rPr>
        <w:t>. Banyak peralatan industri yang dikirim ke luar Indonesia, demikian juga tenaga kerjanya, disamping i</w:t>
      </w:r>
      <w:r>
        <w:rPr>
          <w:rFonts w:ascii="Times New Roman" w:hAnsi="Times New Roman" w:cs="Times New Roman"/>
          <w:sz w:val="24"/>
          <w:szCs w:val="24"/>
        </w:rPr>
        <w:t>tu juga adanya pelarangan impor</w:t>
      </w:r>
      <w:r w:rsidRPr="00A262ED">
        <w:rPr>
          <w:rFonts w:ascii="Times New Roman" w:hAnsi="Times New Roman" w:cs="Times New Roman"/>
          <w:sz w:val="24"/>
          <w:szCs w:val="24"/>
        </w:rPr>
        <w:t xml:space="preserve"> bahan </w:t>
      </w:r>
      <w:r>
        <w:rPr>
          <w:rFonts w:ascii="Times New Roman" w:hAnsi="Times New Roman" w:cs="Times New Roman"/>
          <w:sz w:val="24"/>
          <w:szCs w:val="24"/>
        </w:rPr>
        <w:t>mentah</w:t>
      </w:r>
      <w:r w:rsidRPr="00A262ED">
        <w:rPr>
          <w:rFonts w:ascii="Times New Roman" w:hAnsi="Times New Roman" w:cs="Times New Roman"/>
          <w:sz w:val="24"/>
          <w:szCs w:val="24"/>
        </w:rPr>
        <w:t>/ bahan baku</w:t>
      </w:r>
      <w:r>
        <w:rPr>
          <w:rFonts w:ascii="Times New Roman" w:hAnsi="Times New Roman" w:cs="Times New Roman"/>
          <w:sz w:val="24"/>
          <w:szCs w:val="24"/>
        </w:rPr>
        <w:t>industri dalam jumlah besar.</w:t>
      </w:r>
      <w:r w:rsidR="00F814CD">
        <w:rPr>
          <w:rStyle w:val="FootnoteReference"/>
          <w:rFonts w:ascii="Times New Roman" w:hAnsi="Times New Roman" w:cs="Times New Roman"/>
          <w:sz w:val="24"/>
          <w:szCs w:val="24"/>
        </w:rPr>
        <w:footnoteReference w:id="31"/>
      </w:r>
    </w:p>
    <w:p w:rsidR="00B12FA5" w:rsidRPr="005A583B" w:rsidRDefault="00B12FA5" w:rsidP="005A583B">
      <w:pPr>
        <w:pStyle w:val="ListParagraph"/>
        <w:numPr>
          <w:ilvl w:val="0"/>
          <w:numId w:val="20"/>
        </w:numPr>
        <w:spacing w:line="480" w:lineRule="auto"/>
        <w:jc w:val="both"/>
        <w:rPr>
          <w:rFonts w:ascii="Times New Roman" w:hAnsi="Times New Roman" w:cs="Times New Roman"/>
          <w:b/>
          <w:sz w:val="24"/>
          <w:szCs w:val="24"/>
        </w:rPr>
      </w:pPr>
      <w:r w:rsidRPr="005A583B">
        <w:rPr>
          <w:rFonts w:ascii="Times New Roman" w:hAnsi="Times New Roman" w:cs="Times New Roman"/>
          <w:b/>
          <w:sz w:val="24"/>
          <w:szCs w:val="24"/>
        </w:rPr>
        <w:t>Pasca Kemerdekaan</w:t>
      </w:r>
      <w:r w:rsidR="00992B43" w:rsidRPr="005A583B">
        <w:rPr>
          <w:rStyle w:val="FootnoteReference"/>
          <w:rFonts w:ascii="Times New Roman" w:hAnsi="Times New Roman" w:cs="Times New Roman"/>
          <w:b/>
          <w:sz w:val="24"/>
          <w:szCs w:val="24"/>
        </w:rPr>
        <w:footnoteReference w:id="32"/>
      </w:r>
    </w:p>
    <w:p w:rsidR="00B12FA5" w:rsidRPr="00A262ED" w:rsidRDefault="00B12FA5" w:rsidP="005A583B">
      <w:pPr>
        <w:spacing w:after="0" w:line="480" w:lineRule="auto"/>
        <w:ind w:left="720" w:firstLine="360"/>
        <w:jc w:val="both"/>
        <w:rPr>
          <w:rFonts w:ascii="Times New Roman" w:hAnsi="Times New Roman" w:cs="Times New Roman"/>
          <w:sz w:val="24"/>
          <w:szCs w:val="24"/>
        </w:rPr>
      </w:pPr>
      <w:r w:rsidRPr="00A262ED">
        <w:rPr>
          <w:rFonts w:ascii="Times New Roman" w:hAnsi="Times New Roman" w:cs="Times New Roman"/>
          <w:sz w:val="24"/>
          <w:szCs w:val="24"/>
        </w:rPr>
        <w:t>Ketika Indonesia berhasil merebut kemerdekaa</w:t>
      </w:r>
      <w:r w:rsidR="00BB3789">
        <w:rPr>
          <w:rFonts w:ascii="Times New Roman" w:hAnsi="Times New Roman" w:cs="Times New Roman"/>
          <w:sz w:val="24"/>
          <w:szCs w:val="24"/>
        </w:rPr>
        <w:t>n</w:t>
      </w:r>
      <w:r w:rsidRPr="00A262ED">
        <w:rPr>
          <w:rFonts w:ascii="Times New Roman" w:hAnsi="Times New Roman" w:cs="Times New Roman"/>
          <w:sz w:val="24"/>
          <w:szCs w:val="24"/>
        </w:rPr>
        <w:t>nya dari kekuasaan Jepang pada tanggal 17 Agustus 1945, dalam kaitannya dengan penanaman modal, sebenarnya pada saat itu pulalah secara yuridis Indonesia telah memperoleh legalitas untuk mengatur ketentuan perund</w:t>
      </w:r>
      <w:r w:rsidR="00213C84">
        <w:rPr>
          <w:rFonts w:ascii="Times New Roman" w:hAnsi="Times New Roman" w:cs="Times New Roman"/>
          <w:sz w:val="24"/>
          <w:szCs w:val="24"/>
        </w:rPr>
        <w:t>ang-</w:t>
      </w:r>
      <w:r w:rsidRPr="00A262ED">
        <w:rPr>
          <w:rFonts w:ascii="Times New Roman" w:hAnsi="Times New Roman" w:cs="Times New Roman"/>
          <w:sz w:val="24"/>
          <w:szCs w:val="24"/>
        </w:rPr>
        <w:t xml:space="preserve">undangan penanaman modalnya. </w:t>
      </w:r>
    </w:p>
    <w:p w:rsidR="00B12FA5" w:rsidRPr="00A262ED" w:rsidRDefault="00B12FA5" w:rsidP="005A583B">
      <w:pPr>
        <w:spacing w:after="0" w:line="480" w:lineRule="auto"/>
        <w:ind w:left="720" w:firstLine="360"/>
        <w:jc w:val="both"/>
        <w:rPr>
          <w:rFonts w:ascii="Times New Roman" w:hAnsi="Times New Roman" w:cs="Times New Roman"/>
          <w:sz w:val="24"/>
          <w:szCs w:val="24"/>
        </w:rPr>
      </w:pPr>
      <w:r w:rsidRPr="00A262ED">
        <w:rPr>
          <w:rFonts w:ascii="Times New Roman" w:hAnsi="Times New Roman" w:cs="Times New Roman"/>
          <w:sz w:val="24"/>
          <w:szCs w:val="24"/>
        </w:rPr>
        <w:t xml:space="preserve">Namun kondisi politik dan perekonomiannya, serta berbagai permasalahan kenegaraan yang harus dihadapi masih belum memungkinkan untuk secara serius memfokuskan perhatian kepada penanaman </w:t>
      </w:r>
      <w:r>
        <w:rPr>
          <w:rFonts w:ascii="Times New Roman" w:hAnsi="Times New Roman" w:cs="Times New Roman"/>
          <w:sz w:val="24"/>
          <w:szCs w:val="24"/>
        </w:rPr>
        <w:t>modal.</w:t>
      </w:r>
    </w:p>
    <w:p w:rsidR="00B12FA5" w:rsidRDefault="00B12FA5" w:rsidP="005A583B">
      <w:pPr>
        <w:pStyle w:val="ListParagraph"/>
        <w:spacing w:after="0" w:line="480" w:lineRule="auto"/>
        <w:ind w:firstLine="360"/>
        <w:jc w:val="both"/>
        <w:rPr>
          <w:rFonts w:ascii="Times New Roman" w:hAnsi="Times New Roman" w:cs="Times New Roman"/>
          <w:sz w:val="24"/>
          <w:szCs w:val="24"/>
        </w:rPr>
      </w:pPr>
      <w:r w:rsidRPr="00213C84">
        <w:rPr>
          <w:rFonts w:ascii="Times New Roman" w:hAnsi="Times New Roman" w:cs="Times New Roman"/>
          <w:sz w:val="24"/>
          <w:szCs w:val="24"/>
        </w:rPr>
        <w:t>Sampai pada tahun 1949</w:t>
      </w:r>
      <w:r>
        <w:rPr>
          <w:rFonts w:ascii="Times New Roman" w:hAnsi="Times New Roman" w:cs="Times New Roman"/>
          <w:sz w:val="24"/>
          <w:szCs w:val="24"/>
        </w:rPr>
        <w:t>, pada saat kemerdekaan</w:t>
      </w:r>
      <w:r w:rsidR="00213C84">
        <w:rPr>
          <w:rFonts w:ascii="Times New Roman" w:hAnsi="Times New Roman" w:cs="Times New Roman"/>
          <w:sz w:val="24"/>
          <w:szCs w:val="24"/>
        </w:rPr>
        <w:t xml:space="preserve">, dimana </w:t>
      </w:r>
      <w:r w:rsidRPr="00A262ED">
        <w:rPr>
          <w:rFonts w:ascii="Times New Roman" w:hAnsi="Times New Roman" w:cs="Times New Roman"/>
          <w:sz w:val="24"/>
          <w:szCs w:val="24"/>
        </w:rPr>
        <w:t>kedaulatan Indonesia mendapat pengakuan dari Belanda, keadaan pena</w:t>
      </w:r>
      <w:r w:rsidR="00213C84">
        <w:rPr>
          <w:rFonts w:ascii="Times New Roman" w:hAnsi="Times New Roman" w:cs="Times New Roman"/>
          <w:sz w:val="24"/>
          <w:szCs w:val="24"/>
        </w:rPr>
        <w:t>na</w:t>
      </w:r>
      <w:r w:rsidRPr="00A262ED">
        <w:rPr>
          <w:rFonts w:ascii="Times New Roman" w:hAnsi="Times New Roman" w:cs="Times New Roman"/>
          <w:sz w:val="24"/>
          <w:szCs w:val="24"/>
        </w:rPr>
        <w:t>man modal asing masih stagnan.Yang ada hanyalah sisa</w:t>
      </w:r>
      <w:r w:rsidR="00213C84">
        <w:rPr>
          <w:rFonts w:ascii="Times New Roman" w:hAnsi="Times New Roman" w:cs="Times New Roman"/>
          <w:sz w:val="24"/>
          <w:szCs w:val="24"/>
        </w:rPr>
        <w:t>-</w:t>
      </w:r>
      <w:r w:rsidRPr="00A262ED">
        <w:rPr>
          <w:rFonts w:ascii="Times New Roman" w:hAnsi="Times New Roman" w:cs="Times New Roman"/>
          <w:sz w:val="24"/>
          <w:szCs w:val="24"/>
        </w:rPr>
        <w:t xml:space="preserve">sisa PMA warisan kolonial </w:t>
      </w:r>
      <w:r w:rsidRPr="00A262ED">
        <w:rPr>
          <w:rFonts w:ascii="Times New Roman" w:hAnsi="Times New Roman" w:cs="Times New Roman"/>
          <w:sz w:val="24"/>
          <w:szCs w:val="24"/>
        </w:rPr>
        <w:lastRenderedPageBreak/>
        <w:t>Belanda. Namun</w:t>
      </w:r>
      <w:r w:rsidRPr="00603B43">
        <w:rPr>
          <w:rFonts w:ascii="Times New Roman" w:hAnsi="Times New Roman" w:cs="Times New Roman"/>
          <w:sz w:val="24"/>
          <w:szCs w:val="24"/>
        </w:rPr>
        <w:t>pada tahun itu telah digagas suatu upaya untuk melaksanakan pembangunan ekonomi nasional antara lain dengan pembu</w:t>
      </w:r>
      <w:r w:rsidR="00213C84">
        <w:rPr>
          <w:rFonts w:ascii="Times New Roman" w:hAnsi="Times New Roman" w:cs="Times New Roman"/>
          <w:sz w:val="24"/>
          <w:szCs w:val="24"/>
        </w:rPr>
        <w:t>a</w:t>
      </w:r>
      <w:r w:rsidRPr="00603B43">
        <w:rPr>
          <w:rFonts w:ascii="Times New Roman" w:hAnsi="Times New Roman" w:cs="Times New Roman"/>
          <w:sz w:val="24"/>
          <w:szCs w:val="24"/>
        </w:rPr>
        <w:t>tan Rencana Urgensi Perekonomian (RUP). RUP dimaksudkan sebagai salah satu perwujudan dari kebijakan umum dibidang ekonomi, serta dimaksudkan pula untuk memberikan arahan kegiatan pemerintah dalam sektor industri, pertanian, serta memungkinkan u</w:t>
      </w:r>
      <w:r>
        <w:rPr>
          <w:rFonts w:ascii="Times New Roman" w:hAnsi="Times New Roman" w:cs="Times New Roman"/>
          <w:sz w:val="24"/>
          <w:szCs w:val="24"/>
        </w:rPr>
        <w:t>ntuk perusahaan</w:t>
      </w:r>
      <w:r w:rsidR="00213C84">
        <w:rPr>
          <w:rFonts w:ascii="Times New Roman" w:hAnsi="Times New Roman" w:cs="Times New Roman"/>
          <w:sz w:val="24"/>
          <w:szCs w:val="24"/>
        </w:rPr>
        <w:t>-</w:t>
      </w:r>
      <w:r>
        <w:rPr>
          <w:rFonts w:ascii="Times New Roman" w:hAnsi="Times New Roman" w:cs="Times New Roman"/>
          <w:sz w:val="24"/>
          <w:szCs w:val="24"/>
        </w:rPr>
        <w:t>perusahaan baru</w:t>
      </w:r>
      <w:r w:rsidRPr="00603B43">
        <w:rPr>
          <w:rFonts w:ascii="Times New Roman" w:hAnsi="Times New Roman" w:cs="Times New Roman"/>
          <w:sz w:val="24"/>
          <w:szCs w:val="24"/>
        </w:rPr>
        <w:t xml:space="preserve">, </w:t>
      </w:r>
      <w:r w:rsidRPr="00065FF7">
        <w:rPr>
          <w:rFonts w:ascii="Times New Roman" w:hAnsi="Times New Roman" w:cs="Times New Roman"/>
          <w:sz w:val="24"/>
          <w:szCs w:val="24"/>
        </w:rPr>
        <w:t xml:space="preserve">yang berarti </w:t>
      </w:r>
      <w:r w:rsidR="00065FF7" w:rsidRPr="00065FF7">
        <w:rPr>
          <w:rFonts w:ascii="Times New Roman" w:hAnsi="Times New Roman" w:cs="Times New Roman"/>
          <w:sz w:val="24"/>
          <w:szCs w:val="24"/>
        </w:rPr>
        <w:t>pengadaan</w:t>
      </w:r>
      <w:r w:rsidRPr="00065FF7">
        <w:rPr>
          <w:rFonts w:ascii="Times New Roman" w:hAnsi="Times New Roman" w:cs="Times New Roman"/>
          <w:sz w:val="24"/>
          <w:szCs w:val="24"/>
        </w:rPr>
        <w:t xml:space="preserve"> pengaturan penanaman modal.</w:t>
      </w:r>
    </w:p>
    <w:p w:rsidR="00B12FA5" w:rsidRDefault="00B12FA5"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Glass Burner, dalam Yahya A. Muhaimin</w:t>
      </w:r>
      <w:r w:rsidRPr="00603B43">
        <w:rPr>
          <w:rFonts w:ascii="Times New Roman" w:hAnsi="Times New Roman" w:cs="Times New Roman"/>
          <w:sz w:val="24"/>
          <w:szCs w:val="24"/>
        </w:rPr>
        <w:t xml:space="preserve">, Bisnis dan Politik, LP3ES, Jakarta, 1991 hal.25, menyebutkan bahwa rencana tersebut sebagai usaha </w:t>
      </w:r>
      <w:r>
        <w:rPr>
          <w:rFonts w:ascii="Times New Roman" w:hAnsi="Times New Roman" w:cs="Times New Roman"/>
          <w:sz w:val="24"/>
          <w:szCs w:val="24"/>
        </w:rPr>
        <w:t>yang bercorak nasionalistik</w:t>
      </w:r>
      <w:r w:rsidRPr="00603B43">
        <w:rPr>
          <w:rFonts w:ascii="Times New Roman" w:hAnsi="Times New Roman" w:cs="Times New Roman"/>
          <w:sz w:val="24"/>
          <w:szCs w:val="24"/>
        </w:rPr>
        <w:t xml:space="preserve">, untuk mengurangi ketergantungan bangsa terhadap ekonomi asing. Disamping itu Yahya Muhaimin sendiri juga berpendapat bahwa RUP tersebut merupakan program yang menginginkan pendekatan secara pragmatis, dan bertujuan ganda </w:t>
      </w:r>
      <w:r>
        <w:rPr>
          <w:rFonts w:ascii="Times New Roman" w:hAnsi="Times New Roman" w:cs="Times New Roman"/>
          <w:sz w:val="24"/>
          <w:szCs w:val="24"/>
        </w:rPr>
        <w:t xml:space="preserve">untuk </w:t>
      </w:r>
      <w:r w:rsidRPr="00603B43">
        <w:rPr>
          <w:rFonts w:ascii="Times New Roman" w:hAnsi="Times New Roman" w:cs="Times New Roman"/>
          <w:sz w:val="24"/>
          <w:szCs w:val="24"/>
        </w:rPr>
        <w:t>meningkatkan industri kecil dan para pengusaha pribumi.</w:t>
      </w:r>
    </w:p>
    <w:p w:rsidR="00B16AF5" w:rsidRDefault="00B12FA5" w:rsidP="005A583B">
      <w:pPr>
        <w:spacing w:after="0"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Namun dalam kabinet sendiri masih terdapat pertentangan pendapat diantara kaum moderat, yang mempunyai konsep bahwa pemerintah tidak perlu ikut campur selama perusahaan</w:t>
      </w:r>
      <w:r w:rsidR="0096242B">
        <w:rPr>
          <w:rFonts w:ascii="Times New Roman" w:hAnsi="Times New Roman" w:cs="Times New Roman"/>
          <w:sz w:val="24"/>
          <w:szCs w:val="24"/>
        </w:rPr>
        <w:t>-</w:t>
      </w:r>
      <w:r w:rsidRPr="00603B43">
        <w:rPr>
          <w:rFonts w:ascii="Times New Roman" w:hAnsi="Times New Roman" w:cs="Times New Roman"/>
          <w:sz w:val="24"/>
          <w:szCs w:val="24"/>
        </w:rPr>
        <w:t>perusahaan swasta bermanfaat bagi kepentingan sosial, dan peranan modal asing harus tetap merupakan faktor yang menentukan dalam perekonomian nasional, sampai perusahaan</w:t>
      </w:r>
      <w:r w:rsidR="0096242B">
        <w:rPr>
          <w:rFonts w:ascii="Times New Roman" w:hAnsi="Times New Roman" w:cs="Times New Roman"/>
          <w:sz w:val="24"/>
          <w:szCs w:val="24"/>
        </w:rPr>
        <w:t>-</w:t>
      </w:r>
      <w:r w:rsidRPr="00603B43">
        <w:rPr>
          <w:rFonts w:ascii="Times New Roman" w:hAnsi="Times New Roman" w:cs="Times New Roman"/>
          <w:sz w:val="24"/>
          <w:szCs w:val="24"/>
        </w:rPr>
        <w:t>perusahaan pribumi dapat dibangun. Sementara itu di pihak lainnya, ialah kelompok radikal, menghendaki struktur perekonomian nasional</w:t>
      </w:r>
      <w:r w:rsidR="00016EDD">
        <w:rPr>
          <w:rFonts w:ascii="Times New Roman" w:hAnsi="Times New Roman" w:cs="Times New Roman"/>
          <w:sz w:val="24"/>
          <w:szCs w:val="24"/>
        </w:rPr>
        <w:t xml:space="preserve"> harus dirombak secara mendasar</w:t>
      </w:r>
      <w:r w:rsidR="00B16AF5">
        <w:rPr>
          <w:rFonts w:ascii="Times New Roman" w:hAnsi="Times New Roman" w:cs="Times New Roman"/>
          <w:sz w:val="24"/>
          <w:szCs w:val="24"/>
        </w:rPr>
        <w:t>.</w:t>
      </w:r>
    </w:p>
    <w:p w:rsidR="00B12FA5" w:rsidRDefault="00B12FA5" w:rsidP="005A583B">
      <w:pPr>
        <w:spacing w:after="0"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lastRenderedPageBreak/>
        <w:t>Pada tahun 1953, pemerintah menyusun RUU Penanaman Modal Asing, yang dirancang sebagai persyaratan minimum untuk penanaman modal guna mendorong masuknya modal asing pada beberapa bidang usaha tertentu.Sampai tahun 1956 RUU PMA tersebut masih dalam proses pembahasan dan mengalami beberapa penyempurnaan oleh Kabinet, dan baru pada tahun 1958 disetujui oleh Parleme</w:t>
      </w:r>
      <w:r>
        <w:rPr>
          <w:rFonts w:ascii="Times New Roman" w:hAnsi="Times New Roman" w:cs="Times New Roman"/>
          <w:sz w:val="24"/>
          <w:szCs w:val="24"/>
        </w:rPr>
        <w:t>n.</w:t>
      </w:r>
      <w:r w:rsidR="00F814CD">
        <w:rPr>
          <w:rStyle w:val="FootnoteReference"/>
          <w:rFonts w:ascii="Times New Roman" w:hAnsi="Times New Roman" w:cs="Times New Roman"/>
          <w:sz w:val="24"/>
          <w:szCs w:val="24"/>
        </w:rPr>
        <w:footnoteReference w:id="33"/>
      </w:r>
    </w:p>
    <w:p w:rsidR="00B12FA5" w:rsidRPr="000A7E22" w:rsidRDefault="00B12FA5"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Pada garis besarnya UUPMA 1958 tersebut menetapkan dan m</w:t>
      </w:r>
      <w:r w:rsidR="000A7E22">
        <w:rPr>
          <w:rFonts w:ascii="Times New Roman" w:hAnsi="Times New Roman" w:cs="Times New Roman"/>
          <w:sz w:val="24"/>
          <w:szCs w:val="24"/>
        </w:rPr>
        <w:t>engatur hal-hal seperti d</w:t>
      </w:r>
      <w:r w:rsidRPr="000A7E22">
        <w:rPr>
          <w:rFonts w:ascii="Times New Roman" w:hAnsi="Times New Roman" w:cs="Times New Roman"/>
          <w:sz w:val="24"/>
          <w:szCs w:val="24"/>
        </w:rPr>
        <w:t>asar dibentuknya Badan Penanaman Modal Asing (BPMA), yang mengurus keperluan penanaman modal asing di Indonesi</w:t>
      </w:r>
      <w:r w:rsidR="000A7E22">
        <w:rPr>
          <w:rFonts w:ascii="Times New Roman" w:hAnsi="Times New Roman" w:cs="Times New Roman"/>
          <w:sz w:val="24"/>
          <w:szCs w:val="24"/>
        </w:rPr>
        <w:t xml:space="preserve">a. Selain itu </w:t>
      </w:r>
      <w:r w:rsidR="00475321">
        <w:rPr>
          <w:rFonts w:ascii="Times New Roman" w:hAnsi="Times New Roman" w:cs="Times New Roman"/>
          <w:sz w:val="24"/>
          <w:szCs w:val="24"/>
        </w:rPr>
        <w:t>Undang-Undang</w:t>
      </w:r>
      <w:r w:rsidR="000A7E22">
        <w:rPr>
          <w:rFonts w:ascii="Times New Roman" w:hAnsi="Times New Roman" w:cs="Times New Roman"/>
          <w:sz w:val="24"/>
          <w:szCs w:val="24"/>
        </w:rPr>
        <w:t xml:space="preserve"> ini juga mengatur pencegahan ke</w:t>
      </w:r>
      <w:r w:rsidRPr="000A7E22">
        <w:rPr>
          <w:rFonts w:ascii="Times New Roman" w:hAnsi="Times New Roman" w:cs="Times New Roman"/>
          <w:sz w:val="24"/>
          <w:szCs w:val="24"/>
        </w:rPr>
        <w:t xml:space="preserve">pemilikan mayoritas modal oleh pihak asing, namun usaha patungan </w:t>
      </w:r>
      <w:proofErr w:type="gramStart"/>
      <w:r w:rsidRPr="000A7E22">
        <w:rPr>
          <w:rFonts w:ascii="Times New Roman" w:hAnsi="Times New Roman" w:cs="Times New Roman"/>
          <w:sz w:val="24"/>
          <w:szCs w:val="24"/>
        </w:rPr>
        <w:t>akan</w:t>
      </w:r>
      <w:proofErr w:type="gramEnd"/>
      <w:r w:rsidRPr="000A7E22">
        <w:rPr>
          <w:rFonts w:ascii="Times New Roman" w:hAnsi="Times New Roman" w:cs="Times New Roman"/>
          <w:sz w:val="24"/>
          <w:szCs w:val="24"/>
        </w:rPr>
        <w:t xml:space="preserve"> diprioritaskan.</w:t>
      </w:r>
      <w:r w:rsidR="000A7E22">
        <w:rPr>
          <w:rFonts w:ascii="Times New Roman" w:hAnsi="Times New Roman" w:cs="Times New Roman"/>
          <w:sz w:val="24"/>
          <w:szCs w:val="24"/>
        </w:rPr>
        <w:t xml:space="preserve"> Hal terakhir yang diatur adalah </w:t>
      </w:r>
      <w:r w:rsidR="00784224">
        <w:rPr>
          <w:rFonts w:ascii="Times New Roman" w:hAnsi="Times New Roman" w:cs="Times New Roman"/>
          <w:sz w:val="24"/>
          <w:szCs w:val="24"/>
        </w:rPr>
        <w:t>d</w:t>
      </w:r>
      <w:r w:rsidRPr="000A7E22">
        <w:rPr>
          <w:rFonts w:ascii="Times New Roman" w:hAnsi="Times New Roman" w:cs="Times New Roman"/>
          <w:sz w:val="24"/>
          <w:szCs w:val="24"/>
        </w:rPr>
        <w:t>imungkinkan</w:t>
      </w:r>
      <w:r w:rsidR="000A7E22">
        <w:rPr>
          <w:rFonts w:ascii="Times New Roman" w:hAnsi="Times New Roman" w:cs="Times New Roman"/>
          <w:sz w:val="24"/>
          <w:szCs w:val="24"/>
        </w:rPr>
        <w:t xml:space="preserve">nya untuk melakukan </w:t>
      </w:r>
      <w:r w:rsidRPr="000A7E22">
        <w:rPr>
          <w:rFonts w:ascii="Times New Roman" w:hAnsi="Times New Roman" w:cs="Times New Roman"/>
          <w:sz w:val="24"/>
          <w:szCs w:val="24"/>
        </w:rPr>
        <w:t>transfer keuntungan (ke negara lain)</w:t>
      </w:r>
      <w:r w:rsidR="000A7E22">
        <w:rPr>
          <w:rFonts w:ascii="Times New Roman" w:hAnsi="Times New Roman" w:cs="Times New Roman"/>
          <w:sz w:val="24"/>
          <w:szCs w:val="24"/>
        </w:rPr>
        <w:t>, namun kursnya tidak ditetapk</w:t>
      </w:r>
      <w:r w:rsidRPr="000A7E22">
        <w:rPr>
          <w:rFonts w:ascii="Times New Roman" w:hAnsi="Times New Roman" w:cs="Times New Roman"/>
          <w:sz w:val="24"/>
          <w:szCs w:val="24"/>
        </w:rPr>
        <w:t>a</w:t>
      </w:r>
      <w:r w:rsidR="000A7E22">
        <w:rPr>
          <w:rFonts w:ascii="Times New Roman" w:hAnsi="Times New Roman" w:cs="Times New Roman"/>
          <w:sz w:val="24"/>
          <w:szCs w:val="24"/>
        </w:rPr>
        <w:t>n</w:t>
      </w:r>
      <w:r w:rsidRPr="000A7E22">
        <w:rPr>
          <w:rFonts w:ascii="Times New Roman" w:hAnsi="Times New Roman" w:cs="Times New Roman"/>
          <w:sz w:val="24"/>
          <w:szCs w:val="24"/>
        </w:rPr>
        <w:t xml:space="preserve">, yang artinya pemerintah yang </w:t>
      </w:r>
      <w:proofErr w:type="gramStart"/>
      <w:r w:rsidRPr="000A7E22">
        <w:rPr>
          <w:rFonts w:ascii="Times New Roman" w:hAnsi="Times New Roman" w:cs="Times New Roman"/>
          <w:sz w:val="24"/>
          <w:szCs w:val="24"/>
        </w:rPr>
        <w:t>akan</w:t>
      </w:r>
      <w:proofErr w:type="gramEnd"/>
      <w:r w:rsidRPr="000A7E22">
        <w:rPr>
          <w:rFonts w:ascii="Times New Roman" w:hAnsi="Times New Roman" w:cs="Times New Roman"/>
          <w:sz w:val="24"/>
          <w:szCs w:val="24"/>
        </w:rPr>
        <w:t xml:space="preserve"> mengendalikannya.</w:t>
      </w:r>
    </w:p>
    <w:p w:rsidR="00B12FA5" w:rsidRPr="000A7E22" w:rsidRDefault="00B12FA5" w:rsidP="005A583B">
      <w:pPr>
        <w:spacing w:after="0"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Namun UUMP</w:t>
      </w:r>
      <w:r w:rsidR="000A7E22">
        <w:rPr>
          <w:rFonts w:ascii="Times New Roman" w:hAnsi="Times New Roman" w:cs="Times New Roman"/>
          <w:sz w:val="24"/>
          <w:szCs w:val="24"/>
        </w:rPr>
        <w:t xml:space="preserve">A tersebut kembali dianggap tidak efektif, </w:t>
      </w:r>
      <w:r w:rsidRPr="00603B43">
        <w:rPr>
          <w:rFonts w:ascii="Times New Roman" w:hAnsi="Times New Roman" w:cs="Times New Roman"/>
          <w:sz w:val="24"/>
          <w:szCs w:val="24"/>
        </w:rPr>
        <w:t>karena peme</w:t>
      </w:r>
      <w:r>
        <w:rPr>
          <w:rFonts w:ascii="Times New Roman" w:hAnsi="Times New Roman" w:cs="Times New Roman"/>
          <w:sz w:val="24"/>
          <w:szCs w:val="24"/>
        </w:rPr>
        <w:t>rintah melakukan tindakan-</w:t>
      </w:r>
      <w:r w:rsidRPr="00603B43">
        <w:rPr>
          <w:rFonts w:ascii="Times New Roman" w:hAnsi="Times New Roman" w:cs="Times New Roman"/>
          <w:sz w:val="24"/>
          <w:szCs w:val="24"/>
        </w:rPr>
        <w:t xml:space="preserve">tindakan nasionalisasi secara sepihak, tanpa adanya kompensasi bagi investor </w:t>
      </w:r>
      <w:r w:rsidR="000A7E22">
        <w:rPr>
          <w:rFonts w:ascii="Times New Roman" w:hAnsi="Times New Roman" w:cs="Times New Roman"/>
          <w:sz w:val="24"/>
          <w:szCs w:val="24"/>
        </w:rPr>
        <w:t xml:space="preserve">asing yang disepakati bersama.Dimana </w:t>
      </w:r>
      <w:r w:rsidR="00784224">
        <w:rPr>
          <w:rFonts w:ascii="Times New Roman" w:hAnsi="Times New Roman" w:cs="Times New Roman"/>
          <w:sz w:val="24"/>
          <w:szCs w:val="24"/>
        </w:rPr>
        <w:t>p</w:t>
      </w:r>
      <w:r w:rsidRPr="000A7E22">
        <w:rPr>
          <w:rFonts w:ascii="Times New Roman" w:hAnsi="Times New Roman" w:cs="Times New Roman"/>
          <w:sz w:val="24"/>
          <w:szCs w:val="24"/>
        </w:rPr>
        <w:t xml:space="preserve">emerintah menasionalisasi perusahaan-perusahaan Belanda pada tahun 1959.Menyusul kemudian pada tahun 1963, sebagai dampak dari konfrontasi dengan Malaysia, maka investasi modal dari </w:t>
      </w:r>
      <w:r w:rsidRPr="000A7E22">
        <w:rPr>
          <w:rFonts w:ascii="Times New Roman" w:hAnsi="Times New Roman" w:cs="Times New Roman"/>
          <w:sz w:val="24"/>
          <w:szCs w:val="24"/>
        </w:rPr>
        <w:lastRenderedPageBreak/>
        <w:t>Malaysia dan Inggris juga dinasionalisasi.</w:t>
      </w:r>
      <w:r w:rsidR="000A7E22">
        <w:rPr>
          <w:rFonts w:ascii="Times New Roman" w:hAnsi="Times New Roman" w:cs="Times New Roman"/>
          <w:sz w:val="24"/>
          <w:szCs w:val="24"/>
        </w:rPr>
        <w:t>Kemudian p</w:t>
      </w:r>
      <w:r w:rsidRPr="000A7E22">
        <w:rPr>
          <w:rFonts w:ascii="Times New Roman" w:hAnsi="Times New Roman" w:cs="Times New Roman"/>
          <w:sz w:val="24"/>
          <w:szCs w:val="24"/>
        </w:rPr>
        <w:t>ada tahun 1965, dilakukan nasionalisasi pada perusahaan-perusahaan Amerika.</w:t>
      </w:r>
      <w:r w:rsidR="00F814CD">
        <w:rPr>
          <w:rStyle w:val="FootnoteReference"/>
          <w:rFonts w:ascii="Times New Roman" w:hAnsi="Times New Roman" w:cs="Times New Roman"/>
          <w:sz w:val="24"/>
          <w:szCs w:val="24"/>
        </w:rPr>
        <w:footnoteReference w:id="34"/>
      </w:r>
    </w:p>
    <w:p w:rsidR="000A7E22" w:rsidRPr="00603B43" w:rsidRDefault="00B12FA5" w:rsidP="005A583B">
      <w:pPr>
        <w:spacing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Sebagai akibatnya, karena ternyata pemerin</w:t>
      </w:r>
      <w:r>
        <w:rPr>
          <w:rFonts w:ascii="Times New Roman" w:hAnsi="Times New Roman" w:cs="Times New Roman"/>
          <w:sz w:val="24"/>
          <w:szCs w:val="24"/>
        </w:rPr>
        <w:t xml:space="preserve">tah Indonesia dan/atau swasta nasional </w:t>
      </w:r>
      <w:r w:rsidRPr="00603B43">
        <w:rPr>
          <w:rFonts w:ascii="Times New Roman" w:hAnsi="Times New Roman" w:cs="Times New Roman"/>
          <w:sz w:val="24"/>
          <w:szCs w:val="24"/>
        </w:rPr>
        <w:t>belum siap untuk menjalankan perusahaan sendiri, maka berdampak pula pada stagnasi perekonomian nasional, dan dari sisi lain menyebabkan tidak ada modal asing yang ber</w:t>
      </w:r>
      <w:r>
        <w:rPr>
          <w:rFonts w:ascii="Times New Roman" w:hAnsi="Times New Roman" w:cs="Times New Roman"/>
          <w:sz w:val="24"/>
          <w:szCs w:val="24"/>
        </w:rPr>
        <w:t>sedia berinvesta</w:t>
      </w:r>
      <w:r w:rsidR="00016EDD">
        <w:rPr>
          <w:rFonts w:ascii="Times New Roman" w:hAnsi="Times New Roman" w:cs="Times New Roman"/>
          <w:sz w:val="24"/>
          <w:szCs w:val="24"/>
        </w:rPr>
        <w:t>si di Indonesia.</w:t>
      </w:r>
    </w:p>
    <w:p w:rsidR="00B12FA5" w:rsidRPr="000A7E22" w:rsidRDefault="00B12FA5" w:rsidP="005A583B">
      <w:pPr>
        <w:spacing w:after="0"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Pada tahun 1966, berdasar</w:t>
      </w:r>
      <w:r>
        <w:rPr>
          <w:rFonts w:ascii="Times New Roman" w:hAnsi="Times New Roman" w:cs="Times New Roman"/>
          <w:sz w:val="24"/>
          <w:szCs w:val="24"/>
        </w:rPr>
        <w:t xml:space="preserve">kan pendapat dari Prof Muhammad </w:t>
      </w:r>
      <w:r w:rsidRPr="00603B43">
        <w:rPr>
          <w:rFonts w:ascii="Times New Roman" w:hAnsi="Times New Roman" w:cs="Times New Roman"/>
          <w:sz w:val="24"/>
          <w:szCs w:val="24"/>
        </w:rPr>
        <w:t>Sadli</w:t>
      </w:r>
      <w:r w:rsidRPr="00603B43">
        <w:rPr>
          <w:rFonts w:ascii="Times New Roman" w:hAnsi="Times New Roman" w:cs="Times New Roman"/>
          <w:i/>
          <w:sz w:val="24"/>
          <w:szCs w:val="24"/>
        </w:rPr>
        <w:t>, Indonesian Economic Development, Conf</w:t>
      </w:r>
      <w:r w:rsidR="00894049">
        <w:rPr>
          <w:rFonts w:ascii="Times New Roman" w:hAnsi="Times New Roman" w:cs="Times New Roman"/>
          <w:i/>
          <w:sz w:val="24"/>
          <w:szCs w:val="24"/>
        </w:rPr>
        <w:t>e</w:t>
      </w:r>
      <w:r w:rsidRPr="00603B43">
        <w:rPr>
          <w:rFonts w:ascii="Times New Roman" w:hAnsi="Times New Roman" w:cs="Times New Roman"/>
          <w:i/>
          <w:sz w:val="24"/>
          <w:szCs w:val="24"/>
        </w:rPr>
        <w:t>rence, Board Record.Vol.6</w:t>
      </w:r>
      <w:r>
        <w:rPr>
          <w:rFonts w:ascii="Times New Roman" w:hAnsi="Times New Roman" w:cs="Times New Roman"/>
          <w:sz w:val="24"/>
          <w:szCs w:val="24"/>
        </w:rPr>
        <w:t>(1969: 40)</w:t>
      </w:r>
      <w:r w:rsidRPr="00603B43">
        <w:rPr>
          <w:rFonts w:ascii="Times New Roman" w:hAnsi="Times New Roman" w:cs="Times New Roman"/>
          <w:sz w:val="24"/>
          <w:szCs w:val="24"/>
        </w:rPr>
        <w:t>, yang kemudian menja</w:t>
      </w:r>
      <w:r>
        <w:rPr>
          <w:rFonts w:ascii="Times New Roman" w:hAnsi="Times New Roman" w:cs="Times New Roman"/>
          <w:sz w:val="24"/>
          <w:szCs w:val="24"/>
        </w:rPr>
        <w:t xml:space="preserve">di penasehat ekonomi pemerintah, </w:t>
      </w:r>
      <w:r w:rsidRPr="00603B43">
        <w:rPr>
          <w:rFonts w:ascii="Times New Roman" w:hAnsi="Times New Roman" w:cs="Times New Roman"/>
          <w:sz w:val="24"/>
          <w:szCs w:val="24"/>
        </w:rPr>
        <w:t>mengemukakan bahwa</w:t>
      </w:r>
      <w:r w:rsidR="000A7E22">
        <w:rPr>
          <w:rFonts w:ascii="Times New Roman" w:hAnsi="Times New Roman" w:cs="Times New Roman"/>
          <w:sz w:val="24"/>
          <w:szCs w:val="24"/>
        </w:rPr>
        <w:t>, k</w:t>
      </w:r>
      <w:r w:rsidRPr="000A7E22">
        <w:rPr>
          <w:rFonts w:ascii="Times New Roman" w:hAnsi="Times New Roman" w:cs="Times New Roman"/>
          <w:sz w:val="24"/>
          <w:szCs w:val="24"/>
        </w:rPr>
        <w:t>eberadaan perusahaan-perusahaan asing yang menanamkan modalnya di Indonesia akan mempunyai efek katalisator atas pertumbuhan ekonomi Indonesia</w:t>
      </w:r>
      <w:r w:rsidR="00894049" w:rsidRPr="000A7E22">
        <w:rPr>
          <w:rFonts w:ascii="Times New Roman" w:hAnsi="Times New Roman" w:cs="Times New Roman"/>
          <w:sz w:val="24"/>
          <w:szCs w:val="24"/>
        </w:rPr>
        <w:t>selanjutnya</w:t>
      </w:r>
      <w:r w:rsidRPr="000A7E22">
        <w:rPr>
          <w:rFonts w:ascii="Times New Roman" w:hAnsi="Times New Roman" w:cs="Times New Roman"/>
          <w:sz w:val="24"/>
          <w:szCs w:val="24"/>
        </w:rPr>
        <w:t>.</w:t>
      </w:r>
      <w:r w:rsidR="00CC6286">
        <w:rPr>
          <w:rFonts w:ascii="Times New Roman" w:hAnsi="Times New Roman" w:cs="Times New Roman"/>
          <w:sz w:val="24"/>
          <w:szCs w:val="24"/>
        </w:rPr>
        <w:t xml:space="preserve"> Selanjutnya munculn</w:t>
      </w:r>
      <w:r w:rsidR="000A7E22">
        <w:rPr>
          <w:rFonts w:ascii="Times New Roman" w:hAnsi="Times New Roman" w:cs="Times New Roman"/>
          <w:sz w:val="24"/>
          <w:szCs w:val="24"/>
        </w:rPr>
        <w:t>ya t</w:t>
      </w:r>
      <w:r w:rsidRPr="000A7E22">
        <w:rPr>
          <w:rFonts w:ascii="Times New Roman" w:hAnsi="Times New Roman" w:cs="Times New Roman"/>
          <w:sz w:val="24"/>
          <w:szCs w:val="24"/>
        </w:rPr>
        <w:t xml:space="preserve">uduhan yang seringkali didengar dengan perekonomian bekas kolonial bahwa perusahaan-perusahaan modal asing menghambat pertumbuhan perusahaan pribumi </w:t>
      </w:r>
      <w:proofErr w:type="gramStart"/>
      <w:r w:rsidRPr="000A7E22">
        <w:rPr>
          <w:rFonts w:ascii="Times New Roman" w:hAnsi="Times New Roman" w:cs="Times New Roman"/>
          <w:sz w:val="24"/>
          <w:szCs w:val="24"/>
        </w:rPr>
        <w:t>akan</w:t>
      </w:r>
      <w:proofErr w:type="gramEnd"/>
      <w:r w:rsidRPr="000A7E22">
        <w:rPr>
          <w:rFonts w:ascii="Times New Roman" w:hAnsi="Times New Roman" w:cs="Times New Roman"/>
          <w:sz w:val="24"/>
          <w:szCs w:val="24"/>
        </w:rPr>
        <w:t xml:space="preserve"> dapat dihindarkan.</w:t>
      </w:r>
      <w:r w:rsidR="000A7E22">
        <w:rPr>
          <w:rFonts w:ascii="Times New Roman" w:hAnsi="Times New Roman" w:cs="Times New Roman"/>
          <w:sz w:val="24"/>
          <w:szCs w:val="24"/>
        </w:rPr>
        <w:t xml:space="preserve"> Sehingga dapat mendorong p</w:t>
      </w:r>
      <w:r w:rsidRPr="000A7E22">
        <w:rPr>
          <w:rFonts w:ascii="Times New Roman" w:hAnsi="Times New Roman" w:cs="Times New Roman"/>
          <w:sz w:val="24"/>
          <w:szCs w:val="24"/>
        </w:rPr>
        <w:t xml:space="preserve">roses pembangunan </w:t>
      </w:r>
      <w:proofErr w:type="gramStart"/>
      <w:r w:rsidRPr="000A7E22">
        <w:rPr>
          <w:rFonts w:ascii="Times New Roman" w:hAnsi="Times New Roman" w:cs="Times New Roman"/>
          <w:sz w:val="24"/>
          <w:szCs w:val="24"/>
        </w:rPr>
        <w:t>ekonomi</w:t>
      </w:r>
      <w:r w:rsidR="000A7E22">
        <w:rPr>
          <w:rFonts w:ascii="Times New Roman" w:hAnsi="Times New Roman" w:cs="Times New Roman"/>
          <w:sz w:val="24"/>
          <w:szCs w:val="24"/>
        </w:rPr>
        <w:t xml:space="preserve">yang </w:t>
      </w:r>
      <w:r w:rsidRPr="000A7E22">
        <w:rPr>
          <w:rFonts w:ascii="Times New Roman" w:hAnsi="Times New Roman" w:cs="Times New Roman"/>
          <w:sz w:val="24"/>
          <w:szCs w:val="24"/>
        </w:rPr>
        <w:t xml:space="preserve"> pada</w:t>
      </w:r>
      <w:proofErr w:type="gramEnd"/>
      <w:r w:rsidRPr="000A7E22">
        <w:rPr>
          <w:rFonts w:ascii="Times New Roman" w:hAnsi="Times New Roman" w:cs="Times New Roman"/>
          <w:sz w:val="24"/>
          <w:szCs w:val="24"/>
        </w:rPr>
        <w:t xml:space="preserve"> akhirnya akan menuju ke industrialisasi, yang merupakan hasil pembangunan</w:t>
      </w:r>
      <w:r w:rsidR="000A7E22">
        <w:rPr>
          <w:rFonts w:ascii="Times New Roman" w:hAnsi="Times New Roman" w:cs="Times New Roman"/>
          <w:sz w:val="24"/>
          <w:szCs w:val="24"/>
        </w:rPr>
        <w:t xml:space="preserve"> itu sendiri</w:t>
      </w:r>
      <w:r w:rsidRPr="000A7E22">
        <w:rPr>
          <w:rFonts w:ascii="Times New Roman" w:hAnsi="Times New Roman" w:cs="Times New Roman"/>
          <w:sz w:val="24"/>
          <w:szCs w:val="24"/>
        </w:rPr>
        <w:t>.</w:t>
      </w:r>
      <w:r w:rsidR="00894049">
        <w:rPr>
          <w:rStyle w:val="FootnoteReference"/>
          <w:rFonts w:ascii="Times New Roman" w:hAnsi="Times New Roman" w:cs="Times New Roman"/>
          <w:i/>
          <w:sz w:val="24"/>
          <w:szCs w:val="24"/>
        </w:rPr>
        <w:footnoteReference w:id="35"/>
      </w:r>
    </w:p>
    <w:p w:rsidR="00B12FA5" w:rsidRDefault="00B12FA5" w:rsidP="005A583B">
      <w:pPr>
        <w:spacing w:after="0"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Pendapat tersebut dapat diterima oleh pemerintah, dan pemerintah mengali</w:t>
      </w:r>
      <w:r w:rsidR="001A411B">
        <w:rPr>
          <w:rFonts w:ascii="Times New Roman" w:hAnsi="Times New Roman" w:cs="Times New Roman"/>
          <w:sz w:val="24"/>
          <w:szCs w:val="24"/>
        </w:rPr>
        <w:t>hkan perhatiannya kepada sumber-</w:t>
      </w:r>
      <w:r w:rsidRPr="00603B43">
        <w:rPr>
          <w:rFonts w:ascii="Times New Roman" w:hAnsi="Times New Roman" w:cs="Times New Roman"/>
          <w:sz w:val="24"/>
          <w:szCs w:val="24"/>
        </w:rPr>
        <w:t xml:space="preserve">sumber modal asing berupa hutang luar negeri, yang akan dimanfaatkan untuk memperbaiki kerusakan </w:t>
      </w:r>
      <w:r w:rsidRPr="00603B43">
        <w:rPr>
          <w:rFonts w:ascii="Times New Roman" w:hAnsi="Times New Roman" w:cs="Times New Roman"/>
          <w:sz w:val="24"/>
          <w:szCs w:val="24"/>
        </w:rPr>
        <w:lastRenderedPageBreak/>
        <w:t>serta melengkapi infrast</w:t>
      </w:r>
      <w:r>
        <w:rPr>
          <w:rFonts w:ascii="Times New Roman" w:hAnsi="Times New Roman" w:cs="Times New Roman"/>
          <w:sz w:val="24"/>
          <w:szCs w:val="24"/>
        </w:rPr>
        <w:t>ruktur, serta mengimpor komoditi</w:t>
      </w:r>
      <w:r w:rsidR="001A411B">
        <w:rPr>
          <w:rFonts w:ascii="Times New Roman" w:hAnsi="Times New Roman" w:cs="Times New Roman"/>
          <w:sz w:val="24"/>
          <w:szCs w:val="24"/>
        </w:rPr>
        <w:t xml:space="preserve"> secara besar-</w:t>
      </w:r>
      <w:r w:rsidRPr="00603B43">
        <w:rPr>
          <w:rFonts w:ascii="Times New Roman" w:hAnsi="Times New Roman" w:cs="Times New Roman"/>
          <w:sz w:val="24"/>
          <w:szCs w:val="24"/>
        </w:rPr>
        <w:t>besaran untuk menanggulangi inflasi, serta membuka peluang yang luas bagi penanaman mo</w:t>
      </w:r>
      <w:r w:rsidR="001A411B">
        <w:rPr>
          <w:rFonts w:ascii="Times New Roman" w:hAnsi="Times New Roman" w:cs="Times New Roman"/>
          <w:sz w:val="24"/>
          <w:szCs w:val="24"/>
        </w:rPr>
        <w:t>dal asing yang dilandasi Undang-U</w:t>
      </w:r>
      <w:r w:rsidRPr="00603B43">
        <w:rPr>
          <w:rFonts w:ascii="Times New Roman" w:hAnsi="Times New Roman" w:cs="Times New Roman"/>
          <w:sz w:val="24"/>
          <w:szCs w:val="24"/>
        </w:rPr>
        <w:t>ndang penanaman modal asing yang akomodatif.</w:t>
      </w:r>
    </w:p>
    <w:p w:rsidR="0071271F" w:rsidRDefault="00B12FA5" w:rsidP="005A583B">
      <w:pPr>
        <w:spacing w:line="480" w:lineRule="auto"/>
        <w:ind w:left="720" w:firstLine="360"/>
        <w:jc w:val="both"/>
        <w:rPr>
          <w:rFonts w:ascii="Times New Roman" w:hAnsi="Times New Roman" w:cs="Times New Roman"/>
          <w:sz w:val="24"/>
          <w:szCs w:val="24"/>
        </w:rPr>
      </w:pPr>
      <w:r w:rsidRPr="00603B43">
        <w:rPr>
          <w:rFonts w:ascii="Times New Roman" w:hAnsi="Times New Roman" w:cs="Times New Roman"/>
          <w:sz w:val="24"/>
          <w:szCs w:val="24"/>
        </w:rPr>
        <w:t>Dalam konferensi d</w:t>
      </w:r>
      <w:r>
        <w:rPr>
          <w:rFonts w:ascii="Times New Roman" w:hAnsi="Times New Roman" w:cs="Times New Roman"/>
          <w:sz w:val="24"/>
          <w:szCs w:val="24"/>
        </w:rPr>
        <w:t>engan para kreditor di Paris tahun</w:t>
      </w:r>
      <w:r w:rsidRPr="00603B43">
        <w:rPr>
          <w:rFonts w:ascii="Times New Roman" w:hAnsi="Times New Roman" w:cs="Times New Roman"/>
          <w:sz w:val="24"/>
          <w:szCs w:val="24"/>
        </w:rPr>
        <w:t xml:space="preserve"> 1966, pemerintah Indonesia menyatakan bahwa penan</w:t>
      </w:r>
      <w:r>
        <w:rPr>
          <w:rFonts w:ascii="Times New Roman" w:hAnsi="Times New Roman" w:cs="Times New Roman"/>
          <w:sz w:val="24"/>
          <w:szCs w:val="24"/>
        </w:rPr>
        <w:t xml:space="preserve">aman modal swasta asing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w:t>
      </w:r>
      <w:r w:rsidRPr="00603B43">
        <w:rPr>
          <w:rFonts w:ascii="Times New Roman" w:hAnsi="Times New Roman" w:cs="Times New Roman"/>
          <w:sz w:val="24"/>
          <w:szCs w:val="24"/>
        </w:rPr>
        <w:t xml:space="preserve">rangsang dengan </w:t>
      </w:r>
      <w:r w:rsidR="00475321">
        <w:rPr>
          <w:rFonts w:ascii="Times New Roman" w:hAnsi="Times New Roman" w:cs="Times New Roman"/>
          <w:sz w:val="24"/>
          <w:szCs w:val="24"/>
        </w:rPr>
        <w:t>Undang-Undang</w:t>
      </w:r>
      <w:r>
        <w:rPr>
          <w:rFonts w:ascii="Times New Roman" w:hAnsi="Times New Roman" w:cs="Times New Roman"/>
          <w:sz w:val="24"/>
          <w:szCs w:val="24"/>
        </w:rPr>
        <w:t xml:space="preserve"> P</w:t>
      </w:r>
      <w:r w:rsidRPr="00603B43">
        <w:rPr>
          <w:rFonts w:ascii="Times New Roman" w:hAnsi="Times New Roman" w:cs="Times New Roman"/>
          <w:sz w:val="24"/>
          <w:szCs w:val="24"/>
        </w:rPr>
        <w:t xml:space="preserve">enanaman Modal yang baru dengan memberikan </w:t>
      </w:r>
      <w:r>
        <w:rPr>
          <w:rFonts w:ascii="Times New Roman" w:hAnsi="Times New Roman" w:cs="Times New Roman"/>
          <w:sz w:val="24"/>
          <w:szCs w:val="24"/>
        </w:rPr>
        <w:t>keringanan pajak serta insentif-</w:t>
      </w:r>
      <w:r w:rsidRPr="00603B43">
        <w:rPr>
          <w:rFonts w:ascii="Times New Roman" w:hAnsi="Times New Roman" w:cs="Times New Roman"/>
          <w:sz w:val="24"/>
          <w:szCs w:val="24"/>
        </w:rPr>
        <w:t>insentif lainnya.</w:t>
      </w:r>
    </w:p>
    <w:p w:rsidR="00F72157" w:rsidRPr="005A583B" w:rsidRDefault="00016EDD" w:rsidP="005A583B">
      <w:pPr>
        <w:pStyle w:val="ListParagraph"/>
        <w:numPr>
          <w:ilvl w:val="0"/>
          <w:numId w:val="20"/>
        </w:numPr>
        <w:spacing w:line="480" w:lineRule="auto"/>
        <w:ind w:left="540" w:hanging="540"/>
        <w:jc w:val="both"/>
        <w:rPr>
          <w:rFonts w:ascii="Times New Roman" w:hAnsi="Times New Roman" w:cs="Times New Roman"/>
          <w:b/>
          <w:sz w:val="24"/>
          <w:szCs w:val="24"/>
        </w:rPr>
      </w:pPr>
      <w:r w:rsidRPr="005A583B">
        <w:rPr>
          <w:rFonts w:ascii="Times New Roman" w:hAnsi="Times New Roman" w:cs="Times New Roman"/>
          <w:b/>
          <w:sz w:val="24"/>
          <w:szCs w:val="24"/>
        </w:rPr>
        <w:t>Masa Liberalisasi</w:t>
      </w:r>
      <w:r w:rsidR="00992B43" w:rsidRPr="005A583B">
        <w:rPr>
          <w:rStyle w:val="FootnoteReference"/>
          <w:rFonts w:ascii="Times New Roman" w:hAnsi="Times New Roman" w:cs="Times New Roman"/>
          <w:b/>
          <w:sz w:val="24"/>
          <w:szCs w:val="24"/>
        </w:rPr>
        <w:footnoteReference w:id="36"/>
      </w:r>
    </w:p>
    <w:p w:rsidR="00016EDD" w:rsidRPr="00900F88" w:rsidRDefault="00016EDD" w:rsidP="005A583B">
      <w:pPr>
        <w:spacing w:after="0" w:line="480" w:lineRule="auto"/>
        <w:ind w:left="720" w:firstLine="360"/>
        <w:jc w:val="both"/>
        <w:rPr>
          <w:rFonts w:ascii="Times New Roman" w:hAnsi="Times New Roman" w:cs="Times New Roman"/>
          <w:sz w:val="24"/>
          <w:szCs w:val="24"/>
        </w:rPr>
      </w:pPr>
      <w:r w:rsidRPr="00900F88">
        <w:rPr>
          <w:rFonts w:ascii="Times New Roman" w:hAnsi="Times New Roman" w:cs="Times New Roman"/>
          <w:sz w:val="24"/>
          <w:szCs w:val="24"/>
        </w:rPr>
        <w:t>Peran penting dari P</w:t>
      </w:r>
      <w:r w:rsidR="00900F88">
        <w:rPr>
          <w:rFonts w:ascii="Times New Roman" w:hAnsi="Times New Roman" w:cs="Times New Roman"/>
          <w:sz w:val="24"/>
          <w:szCs w:val="24"/>
        </w:rPr>
        <w:t xml:space="preserve">enanaman </w:t>
      </w:r>
      <w:r w:rsidRPr="00900F88">
        <w:rPr>
          <w:rFonts w:ascii="Times New Roman" w:hAnsi="Times New Roman" w:cs="Times New Roman"/>
          <w:sz w:val="24"/>
          <w:szCs w:val="24"/>
        </w:rPr>
        <w:t>M</w:t>
      </w:r>
      <w:r w:rsidR="00900F88">
        <w:rPr>
          <w:rFonts w:ascii="Times New Roman" w:hAnsi="Times New Roman" w:cs="Times New Roman"/>
          <w:sz w:val="24"/>
          <w:szCs w:val="24"/>
        </w:rPr>
        <w:t xml:space="preserve">odal </w:t>
      </w:r>
      <w:r w:rsidRPr="00900F88">
        <w:rPr>
          <w:rFonts w:ascii="Times New Roman" w:hAnsi="Times New Roman" w:cs="Times New Roman"/>
          <w:sz w:val="24"/>
          <w:szCs w:val="24"/>
        </w:rPr>
        <w:t>A</w:t>
      </w:r>
      <w:r w:rsidR="00900F88">
        <w:rPr>
          <w:rFonts w:ascii="Times New Roman" w:hAnsi="Times New Roman" w:cs="Times New Roman"/>
          <w:sz w:val="24"/>
          <w:szCs w:val="24"/>
        </w:rPr>
        <w:t>sing</w:t>
      </w:r>
      <w:r w:rsidRPr="00900F88">
        <w:rPr>
          <w:rFonts w:ascii="Times New Roman" w:hAnsi="Times New Roman" w:cs="Times New Roman"/>
          <w:sz w:val="24"/>
          <w:szCs w:val="24"/>
        </w:rPr>
        <w:t xml:space="preserve"> sebagai salah satu sumber penggerak pembangunan ekonomi yang pesat selama era Orde Baru tidak bisa disangkal.Selama periode tersebut, pertumbuhan arus masuk PMA ke Indonesia sangat pesat, terutama pada periode </w:t>
      </w:r>
      <w:r w:rsidR="00900F88">
        <w:rPr>
          <w:rFonts w:ascii="Times New Roman" w:hAnsi="Times New Roman" w:cs="Times New Roman"/>
          <w:sz w:val="24"/>
          <w:szCs w:val="24"/>
        </w:rPr>
        <w:t>19</w:t>
      </w:r>
      <w:r w:rsidR="00A14E69">
        <w:rPr>
          <w:rFonts w:ascii="Times New Roman" w:hAnsi="Times New Roman" w:cs="Times New Roman"/>
          <w:sz w:val="24"/>
          <w:szCs w:val="24"/>
        </w:rPr>
        <w:t>80</w:t>
      </w:r>
      <w:r w:rsidRPr="00900F88">
        <w:rPr>
          <w:rFonts w:ascii="Times New Roman" w:hAnsi="Times New Roman" w:cs="Times New Roman"/>
          <w:sz w:val="24"/>
          <w:szCs w:val="24"/>
        </w:rPr>
        <w:t>an dan bahkan mengalami akselerasi sejak tahun 1994.</w:t>
      </w:r>
      <w:r w:rsidR="00900F88">
        <w:rPr>
          <w:rFonts w:ascii="Times New Roman" w:hAnsi="Times New Roman" w:cs="Times New Roman"/>
          <w:sz w:val="24"/>
          <w:szCs w:val="24"/>
        </w:rPr>
        <w:t>T</w:t>
      </w:r>
      <w:r w:rsidRPr="00900F88">
        <w:rPr>
          <w:rFonts w:ascii="Times New Roman" w:hAnsi="Times New Roman" w:cs="Times New Roman"/>
          <w:sz w:val="24"/>
          <w:szCs w:val="24"/>
        </w:rPr>
        <w:t>idak bisa dipungkiri bahwa pertumbuhan investasi dan PMA pada khususnya di Indonesia selama era Soeharto tersebut didorong oleh stabilitas politik dan sosial, kepastian hukum, dan kebijakan ekonomi yang kondusif terhadap kegiatan bisnis di dalam negeri, yang semua ini sejak krisis ekonomi 1997 hingga saat ini sulit sekali tercapai sepenuhnya</w:t>
      </w:r>
      <w:r w:rsidR="00730E8E">
        <w:rPr>
          <w:rFonts w:ascii="Times New Roman" w:hAnsi="Times New Roman" w:cs="Times New Roman"/>
          <w:sz w:val="24"/>
          <w:szCs w:val="24"/>
        </w:rPr>
        <w:t>.</w:t>
      </w:r>
    </w:p>
    <w:p w:rsidR="00900F88" w:rsidRDefault="00016EDD" w:rsidP="005A583B">
      <w:pPr>
        <w:spacing w:after="0" w:line="480" w:lineRule="auto"/>
        <w:ind w:left="720" w:firstLine="360"/>
        <w:jc w:val="both"/>
        <w:rPr>
          <w:rFonts w:ascii="Times New Roman" w:hAnsi="Times New Roman" w:cs="Times New Roman"/>
          <w:sz w:val="24"/>
          <w:szCs w:val="24"/>
        </w:rPr>
      </w:pPr>
      <w:r w:rsidRPr="00900F88">
        <w:rPr>
          <w:rFonts w:ascii="Times New Roman" w:hAnsi="Times New Roman" w:cs="Times New Roman"/>
          <w:sz w:val="24"/>
          <w:szCs w:val="24"/>
        </w:rPr>
        <w:t xml:space="preserve">Pesatnya arus masuk PMA ke Indonesia selama periode pra-krisis 1997 tersebut tidak lepas dari strategi atau kebijakan pembangunan yang diterapkan oleh Soeharto </w:t>
      </w:r>
      <w:r w:rsidR="00900F88">
        <w:rPr>
          <w:rFonts w:ascii="Times New Roman" w:hAnsi="Times New Roman" w:cs="Times New Roman"/>
          <w:sz w:val="24"/>
          <w:szCs w:val="24"/>
        </w:rPr>
        <w:t xml:space="preserve">yang pada masa tersebut </w:t>
      </w:r>
      <w:r w:rsidRPr="00900F88">
        <w:rPr>
          <w:rFonts w:ascii="Times New Roman" w:hAnsi="Times New Roman" w:cs="Times New Roman"/>
          <w:sz w:val="24"/>
          <w:szCs w:val="24"/>
        </w:rPr>
        <w:t xml:space="preserve">terfokus pada </w:t>
      </w:r>
      <w:r w:rsidRPr="00900F88">
        <w:rPr>
          <w:rFonts w:ascii="Times New Roman" w:hAnsi="Times New Roman" w:cs="Times New Roman"/>
          <w:sz w:val="24"/>
          <w:szCs w:val="24"/>
        </w:rPr>
        <w:lastRenderedPageBreak/>
        <w:t>industrialisasi selain juga pada pembangunan sektor pertanian. Untuk pembangunan industri, pemerintah Orde Baru menerapkan kebijakan substitusi impor dengan proteksi yang besar terhadap industri domestik.Dengan luas pasar domestik yang sangat besar karena penduduk Indonesia yang sangat banyak, tentu kebijakan proteksi tersebut merangsang kehadiran PMA.</w:t>
      </w:r>
      <w:r w:rsidR="00900F88">
        <w:rPr>
          <w:rFonts w:ascii="Times New Roman" w:hAnsi="Times New Roman" w:cs="Times New Roman"/>
          <w:sz w:val="24"/>
          <w:szCs w:val="24"/>
        </w:rPr>
        <w:t>Pada awal dekade 1980-an, kebijakan substitusi impor diubah secara bertahap ke kebijakan promosi ekspor.</w:t>
      </w:r>
      <w:r w:rsidR="00F814CD">
        <w:rPr>
          <w:rStyle w:val="FootnoteReference"/>
          <w:rFonts w:ascii="Times New Roman" w:hAnsi="Times New Roman" w:cs="Times New Roman"/>
          <w:sz w:val="24"/>
          <w:szCs w:val="24"/>
        </w:rPr>
        <w:footnoteReference w:id="37"/>
      </w:r>
    </w:p>
    <w:p w:rsidR="00016EDD" w:rsidRPr="00900F88" w:rsidRDefault="00900F88" w:rsidP="005A583B">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Namun, s</w:t>
      </w:r>
      <w:r w:rsidR="00016EDD" w:rsidRPr="00900F88">
        <w:rPr>
          <w:rFonts w:ascii="Times New Roman" w:hAnsi="Times New Roman" w:cs="Times New Roman"/>
          <w:sz w:val="24"/>
          <w:szCs w:val="24"/>
        </w:rPr>
        <w:t xml:space="preserve">ejak krisis 1997 hingga </w:t>
      </w:r>
      <w:r>
        <w:rPr>
          <w:rFonts w:ascii="Times New Roman" w:hAnsi="Times New Roman" w:cs="Times New Roman"/>
          <w:sz w:val="24"/>
          <w:szCs w:val="24"/>
        </w:rPr>
        <w:t xml:space="preserve">saat ini </w:t>
      </w:r>
      <w:r w:rsidR="00016EDD" w:rsidRPr="00900F88">
        <w:rPr>
          <w:rFonts w:ascii="Times New Roman" w:hAnsi="Times New Roman" w:cs="Times New Roman"/>
          <w:sz w:val="24"/>
          <w:szCs w:val="24"/>
        </w:rPr>
        <w:t>pertumbuhan arus masuk PMA ke Indonesia masih relatif lambat jika dibandingkan dengan negara-negara tetangga yang juga terkena krisis yang sama seperti Thailand, Korea Selatan dan Filipina. Bahkan hingga tahun 2001 arus masuk net PMA ke Ind</w:t>
      </w:r>
      <w:r>
        <w:rPr>
          <w:rFonts w:ascii="Times New Roman" w:hAnsi="Times New Roman" w:cs="Times New Roman"/>
          <w:sz w:val="24"/>
          <w:szCs w:val="24"/>
        </w:rPr>
        <w:t>onesia negatif dalam jumlah dol</w:t>
      </w:r>
      <w:r w:rsidR="00016EDD" w:rsidRPr="00900F88">
        <w:rPr>
          <w:rFonts w:ascii="Times New Roman" w:hAnsi="Times New Roman" w:cs="Times New Roman"/>
          <w:sz w:val="24"/>
          <w:szCs w:val="24"/>
        </w:rPr>
        <w:t>ar yang tidak kecil, dan setelah itu kembali positif terkecuali tahun 2003.Arus masuk net negatif itu disebabkan banyak PMA yang menarik diri atau pindah lokasi ke negara-negara tetangga</w:t>
      </w:r>
      <w:r>
        <w:rPr>
          <w:rStyle w:val="FootnoteReference"/>
          <w:rFonts w:ascii="Times New Roman" w:hAnsi="Times New Roman" w:cs="Times New Roman"/>
          <w:sz w:val="24"/>
          <w:szCs w:val="24"/>
        </w:rPr>
        <w:footnoteReference w:id="38"/>
      </w:r>
      <w:r w:rsidR="00016EDD" w:rsidRPr="00900F88">
        <w:rPr>
          <w:rFonts w:ascii="Times New Roman" w:hAnsi="Times New Roman" w:cs="Times New Roman"/>
          <w:sz w:val="24"/>
          <w:szCs w:val="24"/>
        </w:rPr>
        <w:t>.</w:t>
      </w:r>
    </w:p>
    <w:p w:rsidR="00016EDD" w:rsidRPr="00900F88" w:rsidRDefault="00016EDD" w:rsidP="005A583B">
      <w:pPr>
        <w:spacing w:line="480" w:lineRule="auto"/>
        <w:ind w:left="720" w:firstLine="360"/>
        <w:jc w:val="both"/>
        <w:rPr>
          <w:rFonts w:ascii="Times New Roman" w:hAnsi="Times New Roman" w:cs="Times New Roman"/>
          <w:sz w:val="24"/>
          <w:szCs w:val="24"/>
        </w:rPr>
      </w:pPr>
      <w:r w:rsidRPr="00900F88">
        <w:rPr>
          <w:rFonts w:ascii="Times New Roman" w:hAnsi="Times New Roman" w:cs="Times New Roman"/>
          <w:sz w:val="24"/>
          <w:szCs w:val="24"/>
        </w:rPr>
        <w:t>Bahkan Indonesia sampai sekarang tidak termasuk lokasi tujuan penting bagi MNCs (atau TNCs). Laporan dari UNCTAD tahun 2006 menunjukkan bahwa dari Asia Tenggara dan Timur, hanya Singapura, China (termasuk Hong</w:t>
      </w:r>
      <w:r w:rsidR="00730E8E">
        <w:rPr>
          <w:rFonts w:ascii="Times New Roman" w:hAnsi="Times New Roman" w:cs="Times New Roman"/>
          <w:sz w:val="24"/>
          <w:szCs w:val="24"/>
        </w:rPr>
        <w:t>k</w:t>
      </w:r>
      <w:r w:rsidRPr="00900F88">
        <w:rPr>
          <w:rFonts w:ascii="Times New Roman" w:hAnsi="Times New Roman" w:cs="Times New Roman"/>
          <w:sz w:val="24"/>
          <w:szCs w:val="24"/>
        </w:rPr>
        <w:t xml:space="preserve">ong), Taiwan, Malaysia, Jepang dan Korea Selatan yang masuk di dalam daftar tujuan penting bagi TNCs terbesar di dunia. Juga untuk TNCs terbesar dari kelompok negara-negara berkembang, </w:t>
      </w:r>
      <w:r w:rsidRPr="00900F88">
        <w:rPr>
          <w:rFonts w:ascii="Times New Roman" w:hAnsi="Times New Roman" w:cs="Times New Roman"/>
          <w:sz w:val="24"/>
          <w:szCs w:val="24"/>
        </w:rPr>
        <w:lastRenderedPageBreak/>
        <w:t>negara-negara Asia Tenggara dan Timur ini t</w:t>
      </w:r>
      <w:r w:rsidR="00900F88">
        <w:rPr>
          <w:rFonts w:ascii="Times New Roman" w:hAnsi="Times New Roman" w:cs="Times New Roman"/>
          <w:sz w:val="24"/>
          <w:szCs w:val="24"/>
        </w:rPr>
        <w:t>ermasuk lokasi penting</w:t>
      </w:r>
      <w:r w:rsidRPr="00900F88">
        <w:rPr>
          <w:rFonts w:ascii="Times New Roman" w:hAnsi="Times New Roman" w:cs="Times New Roman"/>
          <w:sz w:val="24"/>
          <w:szCs w:val="24"/>
        </w:rPr>
        <w:t xml:space="preserve">. Lebih </w:t>
      </w:r>
      <w:r w:rsidR="00730E8E">
        <w:rPr>
          <w:rFonts w:ascii="Times New Roman" w:hAnsi="Times New Roman" w:cs="Times New Roman"/>
          <w:sz w:val="24"/>
          <w:szCs w:val="24"/>
        </w:rPr>
        <w:t>mengejutkan</w:t>
      </w:r>
      <w:r w:rsidRPr="00900F88">
        <w:rPr>
          <w:rFonts w:ascii="Times New Roman" w:hAnsi="Times New Roman" w:cs="Times New Roman"/>
          <w:sz w:val="24"/>
          <w:szCs w:val="24"/>
        </w:rPr>
        <w:t xml:space="preserve"> lagi, menurut laporan yang </w:t>
      </w:r>
      <w:proofErr w:type="gramStart"/>
      <w:r w:rsidRPr="00900F88">
        <w:rPr>
          <w:rFonts w:ascii="Times New Roman" w:hAnsi="Times New Roman" w:cs="Times New Roman"/>
          <w:sz w:val="24"/>
          <w:szCs w:val="24"/>
        </w:rPr>
        <w:t>sama</w:t>
      </w:r>
      <w:proofErr w:type="gramEnd"/>
      <w:r w:rsidRPr="00900F88">
        <w:rPr>
          <w:rFonts w:ascii="Times New Roman" w:hAnsi="Times New Roman" w:cs="Times New Roman"/>
          <w:sz w:val="24"/>
          <w:szCs w:val="24"/>
        </w:rPr>
        <w:t>, Indonesia termasuk negara dengan kinerja dan potensi PMA yang renda</w:t>
      </w:r>
      <w:r w:rsidR="00900F88">
        <w:rPr>
          <w:rFonts w:ascii="Times New Roman" w:hAnsi="Times New Roman" w:cs="Times New Roman"/>
          <w:sz w:val="24"/>
          <w:szCs w:val="24"/>
        </w:rPr>
        <w:t>h.</w:t>
      </w:r>
      <w:r w:rsidR="007D7DFC">
        <w:rPr>
          <w:rStyle w:val="FootnoteReference"/>
          <w:rFonts w:ascii="Times New Roman" w:hAnsi="Times New Roman" w:cs="Times New Roman"/>
          <w:sz w:val="24"/>
          <w:szCs w:val="24"/>
        </w:rPr>
        <w:footnoteReference w:id="39"/>
      </w:r>
    </w:p>
    <w:p w:rsidR="00016EDD" w:rsidRDefault="00016EDD"/>
    <w:sectPr w:rsidR="00016EDD" w:rsidSect="00975CB5">
      <w:headerReference w:type="default" r:id="rId8"/>
      <w:footerReference w:type="first" r:id="rId9"/>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DC" w:rsidRDefault="00284EDC" w:rsidP="00B12FA5">
      <w:pPr>
        <w:spacing w:after="0" w:line="240" w:lineRule="auto"/>
      </w:pPr>
      <w:r>
        <w:separator/>
      </w:r>
    </w:p>
  </w:endnote>
  <w:endnote w:type="continuationSeparator" w:id="0">
    <w:p w:rsidR="00284EDC" w:rsidRDefault="00284EDC" w:rsidP="00B1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348410"/>
      <w:docPartObj>
        <w:docPartGallery w:val="Page Numbers (Bottom of Page)"/>
        <w:docPartUnique/>
      </w:docPartObj>
    </w:sdtPr>
    <w:sdtEndPr>
      <w:rPr>
        <w:noProof/>
      </w:rPr>
    </w:sdtEndPr>
    <w:sdtContent>
      <w:p w:rsidR="00975CB5" w:rsidRDefault="00975CB5">
        <w:pPr>
          <w:pStyle w:val="Footer"/>
          <w:jc w:val="center"/>
        </w:pPr>
        <w:r>
          <w:fldChar w:fldCharType="begin"/>
        </w:r>
        <w:r>
          <w:instrText xml:space="preserve"> PAGE   \* MERGEFORMAT </w:instrText>
        </w:r>
        <w:r>
          <w:fldChar w:fldCharType="separate"/>
        </w:r>
        <w:r w:rsidR="005A583B">
          <w:rPr>
            <w:noProof/>
          </w:rPr>
          <w:t>1</w:t>
        </w:r>
        <w:r>
          <w:rPr>
            <w:noProof/>
          </w:rPr>
          <w:fldChar w:fldCharType="end"/>
        </w:r>
      </w:p>
    </w:sdtContent>
  </w:sdt>
  <w:p w:rsidR="00975CB5" w:rsidRDefault="00975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DC" w:rsidRDefault="00284EDC" w:rsidP="00B12FA5">
      <w:pPr>
        <w:spacing w:after="0" w:line="240" w:lineRule="auto"/>
      </w:pPr>
      <w:r>
        <w:separator/>
      </w:r>
    </w:p>
  </w:footnote>
  <w:footnote w:type="continuationSeparator" w:id="0">
    <w:p w:rsidR="00284EDC" w:rsidRDefault="00284EDC" w:rsidP="00B12FA5">
      <w:pPr>
        <w:spacing w:after="0" w:line="240" w:lineRule="auto"/>
      </w:pPr>
      <w:r>
        <w:continuationSeparator/>
      </w:r>
    </w:p>
  </w:footnote>
  <w:footnote w:id="1">
    <w:p w:rsidR="00547083" w:rsidRDefault="00547083" w:rsidP="0004403B">
      <w:pPr>
        <w:pStyle w:val="FootnoteText"/>
        <w:ind w:firstLine="720"/>
      </w:pPr>
      <w:r>
        <w:rPr>
          <w:rStyle w:val="FootnoteReference"/>
        </w:rPr>
        <w:footnoteRef/>
      </w:r>
      <w:r>
        <w:t xml:space="preserve"> Kuncoro, Manajemen Perbankan, halaman 68</w:t>
      </w:r>
    </w:p>
  </w:footnote>
  <w:footnote w:id="2">
    <w:p w:rsidR="00547083" w:rsidRDefault="00547083" w:rsidP="00547083">
      <w:pPr>
        <w:pStyle w:val="FootnoteText"/>
      </w:pPr>
      <w:r>
        <w:rPr>
          <w:rStyle w:val="FootnoteReference"/>
        </w:rPr>
        <w:footnoteRef/>
      </w:r>
      <w:r w:rsidR="000E1EDA">
        <w:t>Ibid</w:t>
      </w:r>
      <w:r>
        <w:t>, halaman 70</w:t>
      </w:r>
    </w:p>
  </w:footnote>
  <w:footnote w:id="3">
    <w:p w:rsidR="000E1EDA" w:rsidRDefault="000E1EDA">
      <w:pPr>
        <w:pStyle w:val="FootnoteText"/>
      </w:pPr>
      <w:r>
        <w:rPr>
          <w:rStyle w:val="FootnoteReference"/>
        </w:rPr>
        <w:footnoteRef/>
      </w:r>
      <w:r>
        <w:t xml:space="preserve"> Malayu S.P.Hasibuan, Dasar-Dasar Perbankan, Jakarta: Bumi Aksara, 2009, hlm. 9-13.</w:t>
      </w:r>
    </w:p>
  </w:footnote>
  <w:footnote w:id="4">
    <w:p w:rsidR="009E2453" w:rsidRPr="009E2453" w:rsidRDefault="009E2453">
      <w:pPr>
        <w:pStyle w:val="FootnoteText"/>
        <w:rPr>
          <w:lang w:val="id-ID"/>
        </w:rPr>
      </w:pPr>
      <w:r>
        <w:rPr>
          <w:rStyle w:val="FootnoteReference"/>
        </w:rPr>
        <w:footnoteRef/>
      </w:r>
      <w:r>
        <w:t xml:space="preserve"> </w:t>
      </w:r>
      <w:r>
        <w:rPr>
          <w:lang w:val="id-ID"/>
        </w:rPr>
        <w:t>Ibid</w:t>
      </w:r>
    </w:p>
  </w:footnote>
  <w:footnote w:id="5">
    <w:p w:rsidR="00645643" w:rsidRPr="00645643" w:rsidRDefault="00645643">
      <w:pPr>
        <w:pStyle w:val="FootnoteText"/>
        <w:rPr>
          <w:lang w:val="id-ID"/>
        </w:rPr>
      </w:pPr>
      <w:r>
        <w:rPr>
          <w:rStyle w:val="FootnoteReference"/>
        </w:rPr>
        <w:footnoteRef/>
      </w:r>
      <w:r>
        <w:t xml:space="preserve"> </w:t>
      </w:r>
      <w:r>
        <w:rPr>
          <w:lang w:val="id-ID"/>
        </w:rPr>
        <w:t>Ibid</w:t>
      </w:r>
    </w:p>
  </w:footnote>
  <w:footnote w:id="6">
    <w:p w:rsidR="00645643" w:rsidRPr="00645643" w:rsidRDefault="00645643" w:rsidP="0004403B">
      <w:pPr>
        <w:pStyle w:val="FootnoteText"/>
        <w:ind w:firstLine="720"/>
        <w:rPr>
          <w:lang w:val="id-ID"/>
        </w:rPr>
      </w:pPr>
      <w:r>
        <w:rPr>
          <w:rStyle w:val="FootnoteReference"/>
        </w:rPr>
        <w:footnoteRef/>
      </w:r>
      <w:r>
        <w:t xml:space="preserve"> </w:t>
      </w:r>
      <w:r>
        <w:rPr>
          <w:lang w:val="id-ID"/>
        </w:rPr>
        <w:t>Ibid</w:t>
      </w:r>
    </w:p>
  </w:footnote>
  <w:footnote w:id="7">
    <w:p w:rsidR="00645643" w:rsidRPr="00645643" w:rsidRDefault="00645643" w:rsidP="0004403B">
      <w:pPr>
        <w:pStyle w:val="FootnoteText"/>
        <w:ind w:firstLine="720"/>
        <w:rPr>
          <w:lang w:val="id-ID"/>
        </w:rPr>
      </w:pPr>
      <w:r>
        <w:rPr>
          <w:rStyle w:val="FootnoteReference"/>
        </w:rPr>
        <w:footnoteRef/>
      </w:r>
      <w:r>
        <w:t xml:space="preserve"> </w:t>
      </w:r>
      <w:r>
        <w:rPr>
          <w:lang w:val="id-ID"/>
        </w:rPr>
        <w:t>Ibid</w:t>
      </w:r>
    </w:p>
  </w:footnote>
  <w:footnote w:id="8">
    <w:p w:rsidR="00BE5669" w:rsidRPr="00BE5669" w:rsidRDefault="00BE5669" w:rsidP="0004403B">
      <w:pPr>
        <w:pStyle w:val="FootnoteText"/>
        <w:ind w:firstLine="720"/>
        <w:rPr>
          <w:i/>
        </w:rPr>
      </w:pPr>
      <w:r>
        <w:rPr>
          <w:rStyle w:val="FootnoteReference"/>
        </w:rPr>
        <w:footnoteRef/>
      </w:r>
      <w:r>
        <w:rPr>
          <w:i/>
        </w:rPr>
        <w:t>Ibid</w:t>
      </w:r>
    </w:p>
  </w:footnote>
  <w:footnote w:id="9">
    <w:p w:rsidR="007E472C" w:rsidRDefault="007E472C" w:rsidP="0004403B">
      <w:pPr>
        <w:pStyle w:val="FootnoteText"/>
        <w:ind w:left="720" w:firstLine="120"/>
      </w:pPr>
      <w:r>
        <w:t>Muhamad Hisyam, Krisis masa Kini dan Orde baru, Jakarta: Yayasan Obor Indonesia, 2003, hlm 239</w:t>
      </w:r>
    </w:p>
  </w:footnote>
  <w:footnote w:id="10">
    <w:p w:rsidR="007E472C" w:rsidRDefault="007E472C" w:rsidP="005A583B">
      <w:pPr>
        <w:pStyle w:val="FootnoteText"/>
        <w:ind w:firstLine="720"/>
      </w:pPr>
      <w:r>
        <w:rPr>
          <w:rStyle w:val="FootnoteReference"/>
        </w:rPr>
        <w:footnoteRef/>
      </w:r>
      <w:r>
        <w:t xml:space="preserve"> Ibid, hlm 240</w:t>
      </w:r>
    </w:p>
  </w:footnote>
  <w:footnote w:id="11">
    <w:p w:rsidR="00645643" w:rsidRPr="00645643" w:rsidRDefault="00645643" w:rsidP="005A583B">
      <w:pPr>
        <w:pStyle w:val="FootnoteText"/>
        <w:ind w:left="720"/>
        <w:rPr>
          <w:lang w:val="id-ID"/>
        </w:rPr>
      </w:pPr>
      <w:r>
        <w:rPr>
          <w:rStyle w:val="FootnoteReference"/>
        </w:rPr>
        <w:footnoteRef/>
      </w:r>
      <w:r>
        <w:t xml:space="preserve"> </w:t>
      </w:r>
      <w:r>
        <w:rPr>
          <w:lang w:val="id-ID"/>
        </w:rPr>
        <w:t xml:space="preserve">Sri Hadi, Perkembangan Ekonomi Indonesia 1966-2003: Masukan Untuk Pembangunan </w:t>
      </w:r>
      <w:r w:rsidR="00FD4F36">
        <w:rPr>
          <w:lang w:val="id-ID"/>
        </w:rPr>
        <w:t>yang Berkelanjutan (Jakarta:UI-Press, 2004) hlm 14-15</w:t>
      </w:r>
      <w:r w:rsidRPr="00645643">
        <w:rPr>
          <w:rFonts w:ascii="Georgia" w:hAnsi="Georgia"/>
          <w:color w:val="333333"/>
          <w:sz w:val="21"/>
          <w:szCs w:val="21"/>
          <w:shd w:val="clear" w:color="auto" w:fill="66BB33"/>
        </w:rPr>
        <w:t xml:space="preserve"> </w:t>
      </w:r>
    </w:p>
  </w:footnote>
  <w:footnote w:id="12">
    <w:p w:rsidR="00BE5669" w:rsidRPr="00FD4F36" w:rsidRDefault="00BE5669" w:rsidP="005A583B">
      <w:pPr>
        <w:pStyle w:val="FootnoteText"/>
        <w:ind w:firstLine="720"/>
        <w:rPr>
          <w:i/>
          <w:lang w:val="id-ID"/>
        </w:rPr>
      </w:pPr>
      <w:r>
        <w:rPr>
          <w:rStyle w:val="FootnoteReference"/>
        </w:rPr>
        <w:footnoteRef/>
      </w:r>
      <w:r>
        <w:rPr>
          <w:i/>
        </w:rPr>
        <w:t>Ibid</w:t>
      </w:r>
      <w:r w:rsidR="00FD4F36">
        <w:rPr>
          <w:i/>
          <w:lang w:val="id-ID"/>
        </w:rPr>
        <w:t xml:space="preserve">, Hlm 17-18 </w:t>
      </w:r>
    </w:p>
  </w:footnote>
  <w:footnote w:id="13">
    <w:p w:rsidR="00BE5669" w:rsidRPr="00FD4F36" w:rsidRDefault="00BE5669" w:rsidP="005A583B">
      <w:pPr>
        <w:pStyle w:val="FootnoteText"/>
        <w:ind w:firstLine="720"/>
        <w:rPr>
          <w:i/>
          <w:lang w:val="id-ID"/>
        </w:rPr>
      </w:pPr>
      <w:r>
        <w:rPr>
          <w:rStyle w:val="FootnoteReference"/>
        </w:rPr>
        <w:footnoteRef/>
      </w:r>
      <w:r>
        <w:rPr>
          <w:i/>
        </w:rPr>
        <w:t>Ibid</w:t>
      </w:r>
      <w:r w:rsidR="00FD4F36">
        <w:rPr>
          <w:i/>
          <w:lang w:val="id-ID"/>
        </w:rPr>
        <w:t>, hlm 18-19</w:t>
      </w:r>
    </w:p>
  </w:footnote>
  <w:footnote w:id="14">
    <w:p w:rsidR="00FD4F36" w:rsidRPr="00FD4F36" w:rsidRDefault="005A583B" w:rsidP="005A583B">
      <w:pPr>
        <w:pStyle w:val="FootnoteText"/>
        <w:ind w:left="720"/>
        <w:rPr>
          <w:lang w:val="id-ID"/>
        </w:rPr>
      </w:pPr>
      <w:hyperlink r:id="rId1" w:history="1">
        <w:r w:rsidR="00FD4F36" w:rsidRPr="006B1744">
          <w:rPr>
            <w:rStyle w:val="Hyperlink"/>
          </w:rPr>
          <w:t>http://properti.kompas.com/read/2012/08/02/15260864/Harga.Minyak.Indonesia</w:t>
        </w:r>
      </w:hyperlink>
      <w:r w:rsidR="00FD4F36" w:rsidRPr="00FD4F36">
        <w:t>.</w:t>
      </w:r>
      <w:r w:rsidR="00FD4F36">
        <w:rPr>
          <w:lang w:val="id-ID"/>
        </w:rPr>
        <w:t xml:space="preserve"> </w:t>
      </w:r>
      <w:r w:rsidR="00FD4F36" w:rsidRPr="00FD4F36">
        <w:t>Kembali.Naik</w:t>
      </w:r>
    </w:p>
  </w:footnote>
  <w:footnote w:id="15">
    <w:p w:rsidR="00FD4F36" w:rsidRPr="00FD4F36" w:rsidRDefault="00FD4F36" w:rsidP="005A583B">
      <w:pPr>
        <w:pStyle w:val="FootnoteText"/>
        <w:ind w:firstLine="720"/>
        <w:rPr>
          <w:lang w:val="id-ID"/>
        </w:rPr>
      </w:pPr>
      <w:r>
        <w:rPr>
          <w:rStyle w:val="FootnoteReference"/>
        </w:rPr>
        <w:footnoteRef/>
      </w:r>
      <w:r>
        <w:t xml:space="preserve"> </w:t>
      </w:r>
      <w:hyperlink r:id="rId2" w:history="1">
        <w:r w:rsidRPr="006B1744">
          <w:rPr>
            <w:rStyle w:val="Hyperlink"/>
          </w:rPr>
          <w:t>http://www.theindonesianinstitute.org/OurViewFeb1.htm</w:t>
        </w:r>
      </w:hyperlink>
      <w:r>
        <w:rPr>
          <w:lang w:val="id-ID"/>
        </w:rPr>
        <w:t xml:space="preserve"> </w:t>
      </w:r>
    </w:p>
  </w:footnote>
  <w:footnote w:id="16">
    <w:p w:rsidR="00FD4F36" w:rsidRPr="00FD4F36" w:rsidRDefault="00FD4F36" w:rsidP="005A583B">
      <w:pPr>
        <w:pStyle w:val="FootnoteText"/>
        <w:ind w:firstLine="720"/>
        <w:rPr>
          <w:lang w:val="id-ID"/>
        </w:rPr>
      </w:pPr>
      <w:r>
        <w:rPr>
          <w:rStyle w:val="FootnoteReference"/>
        </w:rPr>
        <w:footnoteRef/>
      </w:r>
      <w:r>
        <w:t xml:space="preserve"> </w:t>
      </w:r>
      <w:hyperlink r:id="rId3" w:history="1">
        <w:r w:rsidRPr="006B1744">
          <w:rPr>
            <w:rStyle w:val="Hyperlink"/>
          </w:rPr>
          <w:t>http://www.theindonesianinstitute.org/OurViewFeb1.htm</w:t>
        </w:r>
      </w:hyperlink>
      <w:r>
        <w:rPr>
          <w:lang w:val="id-ID"/>
        </w:rPr>
        <w:t xml:space="preserve"> </w:t>
      </w:r>
    </w:p>
  </w:footnote>
  <w:footnote w:id="17">
    <w:p w:rsidR="00FD4F36" w:rsidRPr="00FD4F36" w:rsidRDefault="00FD4F36" w:rsidP="005A583B">
      <w:pPr>
        <w:pStyle w:val="FootnoteText"/>
        <w:ind w:firstLine="720"/>
        <w:rPr>
          <w:lang w:val="id-ID"/>
        </w:rPr>
      </w:pPr>
      <w:r>
        <w:rPr>
          <w:rStyle w:val="FootnoteReference"/>
        </w:rPr>
        <w:footnoteRef/>
      </w:r>
      <w:r>
        <w:t xml:space="preserve"> </w:t>
      </w:r>
      <w:r>
        <w:rPr>
          <w:lang w:val="id-ID"/>
        </w:rPr>
        <w:t>ibid</w:t>
      </w:r>
    </w:p>
  </w:footnote>
  <w:footnote w:id="18">
    <w:p w:rsidR="00FD4F36" w:rsidRPr="00FD4F36" w:rsidRDefault="00FD4F36" w:rsidP="005A583B">
      <w:pPr>
        <w:pStyle w:val="FootnoteText"/>
        <w:ind w:left="720"/>
        <w:rPr>
          <w:rFonts w:ascii="Times New Roman" w:hAnsi="Times New Roman" w:cs="Times New Roman"/>
          <w:lang w:val="id-ID"/>
        </w:rPr>
      </w:pPr>
      <w:r>
        <w:rPr>
          <w:rStyle w:val="FootnoteReference"/>
        </w:rPr>
        <w:footnoteRef/>
      </w:r>
      <w:r>
        <w:t xml:space="preserve"> </w:t>
      </w:r>
      <w:r w:rsidRPr="00FD4F36">
        <w:rPr>
          <w:rFonts w:ascii="Times New Roman" w:hAnsi="Times New Roman" w:cs="Times New Roman"/>
          <w:shd w:val="clear" w:color="auto" w:fill="FFFFFF"/>
        </w:rPr>
        <w:t>http://www.bi.go.id/id/perbankan/keuanganinklusif/berita/Documents/World Bank Report - Improving Access to Financial Services in Indonesia.pdf</w:t>
      </w:r>
    </w:p>
  </w:footnote>
  <w:footnote w:id="19">
    <w:p w:rsidR="00BE5669" w:rsidRPr="00FD4F36" w:rsidRDefault="00BE5669" w:rsidP="005A583B">
      <w:pPr>
        <w:pStyle w:val="FootnoteText"/>
        <w:ind w:firstLine="720"/>
        <w:rPr>
          <w:i/>
          <w:lang w:val="id-ID"/>
        </w:rPr>
      </w:pPr>
      <w:r>
        <w:rPr>
          <w:rStyle w:val="FootnoteReference"/>
        </w:rPr>
        <w:footnoteRef/>
      </w:r>
      <w:r>
        <w:rPr>
          <w:i/>
        </w:rPr>
        <w:t>Ibid</w:t>
      </w:r>
    </w:p>
  </w:footnote>
  <w:footnote w:id="20">
    <w:p w:rsidR="00FD4F36" w:rsidRPr="00FD4F36" w:rsidRDefault="00FD4F36" w:rsidP="005A583B">
      <w:pPr>
        <w:pStyle w:val="FootnoteText"/>
        <w:ind w:left="720" w:firstLine="195"/>
        <w:rPr>
          <w:lang w:val="id-ID"/>
        </w:rPr>
      </w:pPr>
      <w:r>
        <w:t>Muhamad Hisyam, Krisis masa Kini dan Orde baru, Jakarta: Yayasan Obor Indonesia, 2003, hlm 239</w:t>
      </w:r>
      <w:r>
        <w:rPr>
          <w:lang w:val="id-ID"/>
        </w:rPr>
        <w:t xml:space="preserve"> </w:t>
      </w:r>
    </w:p>
  </w:footnote>
  <w:footnote w:id="21">
    <w:p w:rsidR="008A3D25" w:rsidRPr="008A3D25" w:rsidRDefault="008A3D25" w:rsidP="005A583B">
      <w:pPr>
        <w:pStyle w:val="FootnoteText"/>
        <w:ind w:left="720" w:firstLine="195"/>
        <w:rPr>
          <w:rFonts w:ascii="Times New Roman" w:hAnsi="Times New Roman" w:cs="Times New Roman"/>
          <w:lang w:val="id-ID"/>
        </w:rPr>
      </w:pPr>
      <w:r w:rsidRPr="008A3D25">
        <w:rPr>
          <w:rFonts w:ascii="Times New Roman" w:hAnsi="Times New Roman" w:cs="Times New Roman"/>
          <w:shd w:val="clear" w:color="auto" w:fill="FFFFFF"/>
        </w:rPr>
        <w:t>ht</w:t>
      </w:r>
      <w:hyperlink r:id="rId4" w:history="1">
        <w:r w:rsidR="005A583B" w:rsidRPr="00E3577D">
          <w:rPr>
            <w:rStyle w:val="Hyperlink"/>
            <w:rFonts w:ascii="Times New Roman" w:hAnsi="Times New Roman" w:cs="Times New Roman"/>
            <w:shd w:val="clear" w:color="auto" w:fill="FFFFFF"/>
          </w:rPr>
          <w:t>tp://www.bi.go.id/id/publikasi/laporan-ta</w:t>
        </w:r>
      </w:hyperlink>
      <w:r w:rsidRPr="008A3D25">
        <w:rPr>
          <w:rFonts w:ascii="Times New Roman" w:hAnsi="Times New Roman" w:cs="Times New Roman"/>
          <w:shd w:val="clear" w:color="auto" w:fill="FFFFFF"/>
        </w:rPr>
        <w:t>hunan/perekonomian/Documents/f5ee32f750614dd0928594ab37ef52c5ltbi2001.zip</w:t>
      </w:r>
    </w:p>
  </w:footnote>
  <w:footnote w:id="22">
    <w:p w:rsidR="007E472C" w:rsidRDefault="007E472C" w:rsidP="005A583B">
      <w:pPr>
        <w:pStyle w:val="FootnoteText"/>
        <w:ind w:firstLine="720"/>
      </w:pPr>
      <w:r>
        <w:rPr>
          <w:rStyle w:val="FootnoteReference"/>
        </w:rPr>
        <w:footnoteRef/>
      </w:r>
      <w:r>
        <w:t xml:space="preserve"> Muhamad Hisyam, Op.cit., hlm 253</w:t>
      </w:r>
    </w:p>
  </w:footnote>
  <w:footnote w:id="23">
    <w:p w:rsidR="00B12FA5" w:rsidRPr="00D94E63" w:rsidRDefault="005A583B" w:rsidP="005A583B">
      <w:pPr>
        <w:pStyle w:val="FootnoteText"/>
        <w:ind w:left="720"/>
        <w:rPr>
          <w:rFonts w:ascii="Courier New" w:hAnsi="Courier New" w:cs="Courier New"/>
          <w:sz w:val="18"/>
          <w:szCs w:val="18"/>
        </w:rPr>
      </w:pPr>
      <w:hyperlink r:id="rId5" w:history="1">
        <w:r w:rsidRPr="00E3577D">
          <w:rPr>
            <w:rStyle w:val="Hyperlink"/>
            <w:rFonts w:ascii="Courier New" w:hAnsi="Courier New" w:cs="Courier New"/>
            <w:sz w:val="18"/>
            <w:szCs w:val="18"/>
          </w:rPr>
          <w:t>http://metrotvnews.com/read/newsvideo/2011/11/03/139016/Kinerja-Perbankan-Indonesia-Tumbuh-Cukup-Tinggi</w:t>
        </w:r>
      </w:hyperlink>
      <w:r w:rsidR="00526560">
        <w:t xml:space="preserve"> diakses pada 3 Januari 2014</w:t>
      </w:r>
    </w:p>
  </w:footnote>
  <w:footnote w:id="24">
    <w:p w:rsidR="00B12FA5" w:rsidRPr="00526560" w:rsidRDefault="00B12FA5" w:rsidP="005A583B">
      <w:pPr>
        <w:pStyle w:val="FootnoteText"/>
        <w:ind w:left="720"/>
        <w:rPr>
          <w:rFonts w:ascii="Courier New" w:hAnsi="Courier New" w:cs="Courier New"/>
          <w:color w:val="236E25"/>
          <w:sz w:val="18"/>
          <w:szCs w:val="18"/>
        </w:rPr>
      </w:pPr>
      <w:r>
        <w:rPr>
          <w:rStyle w:val="FootnoteReference"/>
        </w:rPr>
        <w:footnoteRef/>
      </w:r>
      <w:hyperlink r:id="rId6" w:history="1">
        <w:r w:rsidR="005A583B" w:rsidRPr="00E3577D">
          <w:rPr>
            <w:rStyle w:val="Hyperlink"/>
            <w:rFonts w:ascii="Courier New" w:hAnsi="Courier New" w:cs="Courier New"/>
            <w:sz w:val="18"/>
            <w:szCs w:val="18"/>
          </w:rPr>
          <w:t>http://economy.okezone.com/read/2012/09/14/457/690042/stabilitas-keuangan-terjaga-perbankan-bergerak-positif</w:t>
        </w:r>
      </w:hyperlink>
      <w:r w:rsidR="00526560">
        <w:t xml:space="preserve"> diakses pada 3 januari 2014</w:t>
      </w:r>
    </w:p>
  </w:footnote>
  <w:footnote w:id="25">
    <w:p w:rsidR="00B12FA5" w:rsidRDefault="00B12FA5" w:rsidP="005A583B">
      <w:pPr>
        <w:pStyle w:val="FootnoteText"/>
        <w:ind w:left="720" w:firstLine="195"/>
      </w:pPr>
      <w:r>
        <w:t>Gubernur BI: Ekonomi dan Perbankan Indonesia Tahun Ini Stabil (</w:t>
      </w:r>
      <w:hyperlink r:id="rId7" w:history="1">
        <w:r w:rsidR="00526560" w:rsidRPr="00930753">
          <w:rPr>
            <w:rStyle w:val="Hyperlink"/>
          </w:rPr>
          <w:t>http://www.voaindonesia.com/content/gubernur-bi-ekonomi-dan-perbankan-indonesia-tahun-ini-stabil/1832159.html</w:t>
        </w:r>
      </w:hyperlink>
      <w:r>
        <w:t>)</w:t>
      </w:r>
      <w:r w:rsidR="00526560">
        <w:t xml:space="preserve"> diakses pada 3 januari 2013</w:t>
      </w:r>
    </w:p>
  </w:footnote>
  <w:footnote w:id="26">
    <w:p w:rsidR="00992B43" w:rsidRPr="00992B43" w:rsidRDefault="00992B43" w:rsidP="005A583B">
      <w:pPr>
        <w:pStyle w:val="FootnoteText"/>
        <w:ind w:left="720"/>
      </w:pPr>
      <w:r>
        <w:rPr>
          <w:rStyle w:val="FootnoteReference"/>
        </w:rPr>
        <w:footnoteRef/>
      </w:r>
      <w:r>
        <w:t xml:space="preserve">I.A. Budhivaja. </w:t>
      </w:r>
      <w:r>
        <w:rPr>
          <w:i/>
        </w:rPr>
        <w:t xml:space="preserve">HK Invest Chapter IV: Sejarah Penanaman Modal dan Penyusunan UU Investasi di Indonesia </w:t>
      </w:r>
      <w:r>
        <w:t xml:space="preserve">(sumber: </w:t>
      </w:r>
      <w:hyperlink r:id="rId8" w:history="1">
        <w:r w:rsidR="005A583B" w:rsidRPr="00E3577D">
          <w:rPr>
            <w:rStyle w:val="Hyperlink"/>
          </w:rPr>
          <w:t>http://budhivaja.dosen.narotama.ac.id/files/2012/02/HKINVEST-</w:t>
        </w:r>
      </w:hyperlink>
      <w:r w:rsidRPr="00992B43">
        <w:t>2012-Capter-IV.pdf</w:t>
      </w:r>
      <w:r>
        <w:t>)</w:t>
      </w:r>
    </w:p>
  </w:footnote>
  <w:footnote w:id="27">
    <w:p w:rsidR="008A3D25" w:rsidRPr="008A3D25" w:rsidRDefault="008A3D25" w:rsidP="005A583B">
      <w:pPr>
        <w:pStyle w:val="FootnoteText"/>
        <w:ind w:firstLine="720"/>
        <w:rPr>
          <w:lang w:val="id-ID"/>
        </w:rPr>
      </w:pPr>
      <w:r>
        <w:rPr>
          <w:rStyle w:val="FootnoteReference"/>
        </w:rPr>
        <w:footnoteRef/>
      </w:r>
      <w:r>
        <w:t xml:space="preserve"> Muhamad Hisyam, Op.cit., hlm 25</w:t>
      </w:r>
      <w:r>
        <w:rPr>
          <w:lang w:val="id-ID"/>
        </w:rPr>
        <w:t>9</w:t>
      </w:r>
    </w:p>
  </w:footnote>
  <w:footnote w:id="28">
    <w:p w:rsidR="00693925" w:rsidRPr="00693925" w:rsidRDefault="00693925" w:rsidP="005A583B">
      <w:pPr>
        <w:pStyle w:val="FootnoteText"/>
        <w:ind w:left="720"/>
        <w:rPr>
          <w:lang w:val="id-ID"/>
        </w:rPr>
      </w:pPr>
      <w:r>
        <w:rPr>
          <w:rStyle w:val="FootnoteReference"/>
        </w:rPr>
        <w:footnoteRef/>
      </w:r>
      <w:r>
        <w:t xml:space="preserve"> </w:t>
      </w:r>
      <w:hyperlink r:id="rId9" w:history="1">
        <w:r w:rsidR="005A583B" w:rsidRPr="00E3577D">
          <w:rPr>
            <w:rStyle w:val="Hyperlink"/>
          </w:rPr>
          <w:t>http://www.minerba.esdm.go.id/library/sijh/UU%206%20Tahun%201968%20-</w:t>
        </w:r>
      </w:hyperlink>
      <w:r w:rsidRPr="00693925">
        <w:t>%20PENANAMAN%20MODAL%20DALAM%20NEGERI.pdf</w:t>
      </w:r>
    </w:p>
  </w:footnote>
  <w:footnote w:id="29">
    <w:p w:rsidR="00992B43" w:rsidRPr="00693925" w:rsidRDefault="00992B43" w:rsidP="005A583B">
      <w:pPr>
        <w:pStyle w:val="FootnoteText"/>
        <w:ind w:firstLine="720"/>
        <w:rPr>
          <w:i/>
          <w:lang w:val="id-ID"/>
        </w:rPr>
      </w:pPr>
      <w:r>
        <w:rPr>
          <w:rStyle w:val="FootnoteReference"/>
        </w:rPr>
        <w:footnoteRef/>
      </w:r>
      <w:r w:rsidR="00693925">
        <w:t>Muhamad Hisyam, Op.cit., hlm 25</w:t>
      </w:r>
      <w:r w:rsidR="00693925">
        <w:rPr>
          <w:lang w:val="id-ID"/>
        </w:rPr>
        <w:t>9</w:t>
      </w:r>
    </w:p>
  </w:footnote>
  <w:footnote w:id="30">
    <w:p w:rsidR="00693925" w:rsidRPr="00693925" w:rsidRDefault="00F814CD" w:rsidP="005A583B">
      <w:pPr>
        <w:pStyle w:val="FootnoteText"/>
        <w:ind w:left="720"/>
        <w:rPr>
          <w:lang w:val="id-ID"/>
        </w:rPr>
      </w:pPr>
      <w:r>
        <w:rPr>
          <w:lang w:val="id-ID"/>
        </w:rPr>
        <w:t xml:space="preserve">Poesponegoro, Marwati Djoened &amp; Nugroho Notosusasnto, </w:t>
      </w:r>
      <w:r w:rsidR="00693925">
        <w:rPr>
          <w:lang w:val="id-ID"/>
        </w:rPr>
        <w:t xml:space="preserve">Sejarah Kebangkitan </w:t>
      </w:r>
      <w:r w:rsidR="005A583B">
        <w:rPr>
          <w:lang w:val="id-ID"/>
        </w:rPr>
        <w:t>N</w:t>
      </w:r>
      <w:r w:rsidR="005A583B">
        <w:t>a</w:t>
      </w:r>
      <w:r w:rsidR="00693925">
        <w:rPr>
          <w:lang w:val="id-ID"/>
        </w:rPr>
        <w:t>sional Indonesia V (Zaman Kebangkitan nasional dan Masa Hindia Belanda)</w:t>
      </w:r>
      <w:r>
        <w:rPr>
          <w:lang w:val="id-ID"/>
        </w:rPr>
        <w:t>, Jakarta:Balai Pustaka, 2008, hlm 171</w:t>
      </w:r>
    </w:p>
  </w:footnote>
  <w:footnote w:id="31">
    <w:p w:rsidR="00F814CD" w:rsidRPr="00F814CD" w:rsidRDefault="00F814CD" w:rsidP="005A583B">
      <w:pPr>
        <w:pStyle w:val="FootnoteText"/>
        <w:ind w:firstLine="720"/>
        <w:rPr>
          <w:lang w:val="id-ID"/>
        </w:rPr>
      </w:pPr>
      <w:r>
        <w:rPr>
          <w:rStyle w:val="FootnoteReference"/>
        </w:rPr>
        <w:footnoteRef/>
      </w:r>
      <w:r>
        <w:t xml:space="preserve"> </w:t>
      </w:r>
      <w:r>
        <w:rPr>
          <w:lang w:val="id-ID"/>
        </w:rPr>
        <w:t xml:space="preserve">Logcit. </w:t>
      </w:r>
      <w:r>
        <w:t>Muhamad Hisyam, hlm 2</w:t>
      </w:r>
      <w:r>
        <w:rPr>
          <w:lang w:val="id-ID"/>
        </w:rPr>
        <w:t xml:space="preserve">67 </w:t>
      </w:r>
    </w:p>
  </w:footnote>
  <w:footnote w:id="32">
    <w:p w:rsidR="00992B43" w:rsidRPr="00992B43" w:rsidRDefault="00992B43" w:rsidP="005A583B">
      <w:pPr>
        <w:pStyle w:val="FootnoteText"/>
        <w:ind w:firstLine="720"/>
        <w:rPr>
          <w:i/>
        </w:rPr>
      </w:pPr>
      <w:r>
        <w:rPr>
          <w:rStyle w:val="FootnoteReference"/>
        </w:rPr>
        <w:footnoteRef/>
      </w:r>
      <w:r>
        <w:rPr>
          <w:i/>
        </w:rPr>
        <w:t>Ibid</w:t>
      </w:r>
    </w:p>
  </w:footnote>
  <w:footnote w:id="33">
    <w:p w:rsidR="00F814CD" w:rsidRPr="00F814CD" w:rsidRDefault="00F814CD" w:rsidP="005A583B">
      <w:pPr>
        <w:pStyle w:val="FootnoteText"/>
        <w:ind w:firstLine="720"/>
        <w:rPr>
          <w:lang w:val="id-ID"/>
        </w:rPr>
      </w:pPr>
      <w:r>
        <w:rPr>
          <w:rStyle w:val="FootnoteReference"/>
        </w:rPr>
        <w:footnoteRef/>
      </w:r>
      <w:r>
        <w:t xml:space="preserve"> </w:t>
      </w:r>
      <w:r>
        <w:rPr>
          <w:lang w:val="id-ID"/>
        </w:rPr>
        <w:t>Logcit. Poesponegoro, Marwati Djoened &amp; Nugroho Notosusasnto, hlm 173</w:t>
      </w:r>
    </w:p>
  </w:footnote>
  <w:footnote w:id="34">
    <w:p w:rsidR="00F814CD" w:rsidRPr="00F814CD" w:rsidRDefault="00F814CD">
      <w:pPr>
        <w:pStyle w:val="FootnoteText"/>
        <w:rPr>
          <w:lang w:val="id-ID"/>
        </w:rPr>
      </w:pPr>
      <w:r>
        <w:rPr>
          <w:rStyle w:val="FootnoteReference"/>
        </w:rPr>
        <w:footnoteRef/>
      </w:r>
      <w:r>
        <w:t xml:space="preserve"> </w:t>
      </w:r>
      <w:r>
        <w:rPr>
          <w:lang w:val="id-ID"/>
        </w:rPr>
        <w:t>ibid</w:t>
      </w:r>
    </w:p>
  </w:footnote>
  <w:footnote w:id="35">
    <w:p w:rsidR="00894049" w:rsidRPr="00F814CD" w:rsidRDefault="00894049" w:rsidP="00894049">
      <w:pPr>
        <w:pStyle w:val="FootnoteText"/>
        <w:rPr>
          <w:i/>
          <w:lang w:val="id-ID"/>
        </w:rPr>
      </w:pPr>
      <w:r>
        <w:rPr>
          <w:rStyle w:val="FootnoteReference"/>
        </w:rPr>
        <w:footnoteRef/>
      </w:r>
      <w:r>
        <w:rPr>
          <w:i/>
        </w:rPr>
        <w:t>Ibid</w:t>
      </w:r>
      <w:r w:rsidR="00F814CD">
        <w:rPr>
          <w:i/>
          <w:lang w:val="id-ID"/>
        </w:rPr>
        <w:t>, hlm 175</w:t>
      </w:r>
    </w:p>
  </w:footnote>
  <w:footnote w:id="36">
    <w:p w:rsidR="00992B43" w:rsidRPr="00F814CD" w:rsidRDefault="00992B43" w:rsidP="005A583B">
      <w:pPr>
        <w:pStyle w:val="FootnoteText"/>
        <w:ind w:firstLine="720"/>
        <w:rPr>
          <w:i/>
          <w:lang w:val="id-ID"/>
        </w:rPr>
      </w:pPr>
      <w:r>
        <w:rPr>
          <w:rStyle w:val="FootnoteReference"/>
        </w:rPr>
        <w:footnoteRef/>
      </w:r>
      <w:r w:rsidR="00F814CD">
        <w:t xml:space="preserve"> </w:t>
      </w:r>
      <w:r w:rsidR="00F814CD">
        <w:rPr>
          <w:lang w:val="id-ID"/>
        </w:rPr>
        <w:t xml:space="preserve">Logcit. </w:t>
      </w:r>
      <w:r w:rsidR="00F814CD">
        <w:t>Muhamad Hisyam, hlm 2</w:t>
      </w:r>
      <w:r w:rsidR="00F814CD">
        <w:rPr>
          <w:lang w:val="id-ID"/>
        </w:rPr>
        <w:t>90</w:t>
      </w:r>
    </w:p>
  </w:footnote>
  <w:footnote w:id="37">
    <w:p w:rsidR="00F814CD" w:rsidRPr="00F814CD" w:rsidRDefault="00F814CD" w:rsidP="005A583B">
      <w:pPr>
        <w:pStyle w:val="FootnoteText"/>
        <w:ind w:left="720"/>
        <w:rPr>
          <w:lang w:val="id-ID"/>
        </w:rPr>
      </w:pPr>
      <w:r>
        <w:rPr>
          <w:lang w:val="id-ID"/>
        </w:rPr>
        <w:t>Adiningsih, Sri</w:t>
      </w:r>
      <w:r w:rsidR="00935E33">
        <w:rPr>
          <w:lang w:val="id-ID"/>
        </w:rPr>
        <w:t xml:space="preserve">, dkk, </w:t>
      </w:r>
      <w:r>
        <w:rPr>
          <w:lang w:val="id-ID"/>
        </w:rPr>
        <w:t>Satu Dekade Pasca-Krisis Indonesia (Badai pasti Berlalu)</w:t>
      </w:r>
      <w:r w:rsidR="00935E33">
        <w:rPr>
          <w:lang w:val="id-ID"/>
        </w:rPr>
        <w:t>, Yogyakarta: Kanisius, 2008, hlm 112</w:t>
      </w:r>
    </w:p>
  </w:footnote>
  <w:footnote w:id="38">
    <w:p w:rsidR="00900F88" w:rsidRPr="00992B43" w:rsidRDefault="00900F88" w:rsidP="005A583B">
      <w:pPr>
        <w:pStyle w:val="FootnoteText"/>
        <w:ind w:firstLine="720"/>
        <w:rPr>
          <w:i/>
        </w:rPr>
      </w:pPr>
      <w:r>
        <w:rPr>
          <w:rStyle w:val="FootnoteReference"/>
        </w:rPr>
        <w:footnoteRef/>
      </w:r>
      <w:r w:rsidR="00992B43">
        <w:rPr>
          <w:i/>
        </w:rPr>
        <w:t>Ibid</w:t>
      </w:r>
    </w:p>
  </w:footnote>
  <w:footnote w:id="39">
    <w:p w:rsidR="007D7DFC" w:rsidRPr="007D7DFC" w:rsidRDefault="007D7DFC" w:rsidP="005A583B">
      <w:pPr>
        <w:pStyle w:val="FootnoteText"/>
        <w:ind w:firstLine="720"/>
        <w:rPr>
          <w:lang w:val="id-ID"/>
        </w:rPr>
      </w:pPr>
      <w:r>
        <w:rPr>
          <w:rStyle w:val="FootnoteReference"/>
        </w:rPr>
        <w:footnoteRef/>
      </w:r>
      <w:r>
        <w:t xml:space="preserve"> </w:t>
      </w:r>
      <w:r w:rsidRPr="007D7DFC">
        <w:rPr>
          <w:rFonts w:ascii="Times New Roman" w:hAnsi="Times New Roman" w:cs="Times New Roman"/>
          <w:b/>
          <w:bCs/>
          <w:shd w:val="clear" w:color="auto" w:fill="FFFFFF"/>
        </w:rPr>
        <w:t>unctad</w:t>
      </w:r>
      <w:r w:rsidRPr="007D7DFC">
        <w:rPr>
          <w:rFonts w:ascii="Times New Roman" w:hAnsi="Times New Roman" w:cs="Times New Roman"/>
          <w:shd w:val="clear" w:color="auto" w:fill="FFFFFF"/>
        </w:rPr>
        <w:t>.org/en/docs/tdr</w:t>
      </w:r>
      <w:r w:rsidRPr="007D7DFC">
        <w:rPr>
          <w:rFonts w:ascii="Times New Roman" w:hAnsi="Times New Roman" w:cs="Times New Roman"/>
          <w:b/>
          <w:bCs/>
          <w:shd w:val="clear" w:color="auto" w:fill="FFFFFF"/>
        </w:rPr>
        <w:t>2006</w:t>
      </w:r>
      <w:r w:rsidRPr="007D7DFC">
        <w:rPr>
          <w:rFonts w:ascii="Times New Roman" w:hAnsi="Times New Roman" w:cs="Times New Roman"/>
          <w:shd w:val="clear" w:color="auto" w:fill="FFFFFF"/>
        </w:rPr>
        <w:t>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9139"/>
      <w:docPartObj>
        <w:docPartGallery w:val="Page Numbers (Top of Page)"/>
        <w:docPartUnique/>
      </w:docPartObj>
    </w:sdtPr>
    <w:sdtEndPr/>
    <w:sdtContent>
      <w:p w:rsidR="000F5A85" w:rsidRDefault="00496586">
        <w:pPr>
          <w:pStyle w:val="Header"/>
          <w:jc w:val="right"/>
        </w:pPr>
        <w:r>
          <w:fldChar w:fldCharType="begin"/>
        </w:r>
        <w:r w:rsidR="00E054AF">
          <w:instrText xml:space="preserve"> PAGE   \* MERGEFORMAT </w:instrText>
        </w:r>
        <w:r>
          <w:fldChar w:fldCharType="separate"/>
        </w:r>
        <w:r w:rsidR="005A583B">
          <w:rPr>
            <w:noProof/>
          </w:rPr>
          <w:t>16</w:t>
        </w:r>
        <w:r>
          <w:rPr>
            <w:noProof/>
          </w:rPr>
          <w:fldChar w:fldCharType="end"/>
        </w:r>
      </w:p>
    </w:sdtContent>
  </w:sdt>
  <w:p w:rsidR="000F5A85" w:rsidRDefault="000F5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6AFD"/>
    <w:multiLevelType w:val="hybridMultilevel"/>
    <w:tmpl w:val="7BE81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893F94"/>
    <w:multiLevelType w:val="hybridMultilevel"/>
    <w:tmpl w:val="06AE9EBA"/>
    <w:lvl w:ilvl="0" w:tplc="F42A8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01EA2"/>
    <w:multiLevelType w:val="hybridMultilevel"/>
    <w:tmpl w:val="CE00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92063"/>
    <w:multiLevelType w:val="hybridMultilevel"/>
    <w:tmpl w:val="5C9AE54C"/>
    <w:lvl w:ilvl="0" w:tplc="F5069B1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B4636B"/>
    <w:multiLevelType w:val="hybridMultilevel"/>
    <w:tmpl w:val="D930C442"/>
    <w:lvl w:ilvl="0" w:tplc="CD8610EC">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C2C2B"/>
    <w:multiLevelType w:val="hybridMultilevel"/>
    <w:tmpl w:val="42F8A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D96F89"/>
    <w:multiLevelType w:val="hybridMultilevel"/>
    <w:tmpl w:val="6ADC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819E7"/>
    <w:multiLevelType w:val="multilevel"/>
    <w:tmpl w:val="4B101E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i w:val="0"/>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E49AA"/>
    <w:multiLevelType w:val="hybridMultilevel"/>
    <w:tmpl w:val="792AB1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3D24B61"/>
    <w:multiLevelType w:val="hybridMultilevel"/>
    <w:tmpl w:val="60AE64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C346A5"/>
    <w:multiLevelType w:val="hybridMultilevel"/>
    <w:tmpl w:val="D688E106"/>
    <w:lvl w:ilvl="0" w:tplc="1A962B1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312405"/>
    <w:multiLevelType w:val="hybridMultilevel"/>
    <w:tmpl w:val="FF366F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FA82C9A"/>
    <w:multiLevelType w:val="hybridMultilevel"/>
    <w:tmpl w:val="A1BE62F6"/>
    <w:lvl w:ilvl="0" w:tplc="770EF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937272"/>
    <w:multiLevelType w:val="hybridMultilevel"/>
    <w:tmpl w:val="B950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513BD9"/>
    <w:multiLevelType w:val="hybridMultilevel"/>
    <w:tmpl w:val="B6601590"/>
    <w:lvl w:ilvl="0" w:tplc="04090001">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79CE6CCE">
      <w:numFmt w:val="bullet"/>
      <w:lvlText w:val="-"/>
      <w:lvlJc w:val="left"/>
      <w:pPr>
        <w:ind w:left="3240" w:hanging="360"/>
      </w:pPr>
      <w:rPr>
        <w:rFonts w:ascii="Times New Roman" w:eastAsiaTheme="minorHAnsi" w:hAnsi="Times New Roman" w:cs="Times New Roman"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6153047E"/>
    <w:multiLevelType w:val="hybridMultilevel"/>
    <w:tmpl w:val="24DA48DE"/>
    <w:lvl w:ilvl="0" w:tplc="1A962B1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44281F"/>
    <w:multiLevelType w:val="hybridMultilevel"/>
    <w:tmpl w:val="F1BC63D6"/>
    <w:lvl w:ilvl="0" w:tplc="1A962B1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404B13"/>
    <w:multiLevelType w:val="hybridMultilevel"/>
    <w:tmpl w:val="A606C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F131F9"/>
    <w:multiLevelType w:val="hybridMultilevel"/>
    <w:tmpl w:val="D91ED14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7D0210A0"/>
    <w:multiLevelType w:val="multilevel"/>
    <w:tmpl w:val="FA44906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7"/>
  </w:num>
  <w:num w:numId="3">
    <w:abstractNumId w:val="14"/>
  </w:num>
  <w:num w:numId="4">
    <w:abstractNumId w:val="18"/>
  </w:num>
  <w:num w:numId="5">
    <w:abstractNumId w:val="3"/>
  </w:num>
  <w:num w:numId="6">
    <w:abstractNumId w:val="19"/>
  </w:num>
  <w:num w:numId="7">
    <w:abstractNumId w:val="4"/>
  </w:num>
  <w:num w:numId="8">
    <w:abstractNumId w:val="6"/>
  </w:num>
  <w:num w:numId="9">
    <w:abstractNumId w:val="10"/>
  </w:num>
  <w:num w:numId="10">
    <w:abstractNumId w:val="16"/>
  </w:num>
  <w:num w:numId="11">
    <w:abstractNumId w:val="15"/>
  </w:num>
  <w:num w:numId="12">
    <w:abstractNumId w:val="8"/>
  </w:num>
  <w:num w:numId="13">
    <w:abstractNumId w:val="11"/>
  </w:num>
  <w:num w:numId="14">
    <w:abstractNumId w:val="9"/>
  </w:num>
  <w:num w:numId="15">
    <w:abstractNumId w:val="0"/>
  </w:num>
  <w:num w:numId="16">
    <w:abstractNumId w:val="5"/>
  </w:num>
  <w:num w:numId="17">
    <w:abstractNumId w:val="13"/>
  </w:num>
  <w:num w:numId="18">
    <w:abstractNumId w:val="2"/>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2FA5"/>
    <w:rsid w:val="00002BFE"/>
    <w:rsid w:val="00016EDD"/>
    <w:rsid w:val="0004403B"/>
    <w:rsid w:val="00065FF7"/>
    <w:rsid w:val="0009653A"/>
    <w:rsid w:val="00097A8D"/>
    <w:rsid w:val="000A7E22"/>
    <w:rsid w:val="000C5157"/>
    <w:rsid w:val="000E1EDA"/>
    <w:rsid w:val="000F5A85"/>
    <w:rsid w:val="00116711"/>
    <w:rsid w:val="00136480"/>
    <w:rsid w:val="001A411B"/>
    <w:rsid w:val="001D3C42"/>
    <w:rsid w:val="0020040C"/>
    <w:rsid w:val="00204E6F"/>
    <w:rsid w:val="00213C84"/>
    <w:rsid w:val="00233CF3"/>
    <w:rsid w:val="002677BA"/>
    <w:rsid w:val="00284EDC"/>
    <w:rsid w:val="0029126A"/>
    <w:rsid w:val="002B1417"/>
    <w:rsid w:val="002B4F41"/>
    <w:rsid w:val="002E6BA1"/>
    <w:rsid w:val="0031250E"/>
    <w:rsid w:val="003C3900"/>
    <w:rsid w:val="003D4CBE"/>
    <w:rsid w:val="003E69CA"/>
    <w:rsid w:val="00475321"/>
    <w:rsid w:val="00496586"/>
    <w:rsid w:val="004D392D"/>
    <w:rsid w:val="004E6858"/>
    <w:rsid w:val="00512C3C"/>
    <w:rsid w:val="00526560"/>
    <w:rsid w:val="00547083"/>
    <w:rsid w:val="0057195A"/>
    <w:rsid w:val="005749B5"/>
    <w:rsid w:val="005A583B"/>
    <w:rsid w:val="005B3193"/>
    <w:rsid w:val="005C432F"/>
    <w:rsid w:val="005D2583"/>
    <w:rsid w:val="006362DE"/>
    <w:rsid w:val="00645643"/>
    <w:rsid w:val="00650CA6"/>
    <w:rsid w:val="00661A6E"/>
    <w:rsid w:val="006717C1"/>
    <w:rsid w:val="00693925"/>
    <w:rsid w:val="0070099B"/>
    <w:rsid w:val="00710D5A"/>
    <w:rsid w:val="0071271F"/>
    <w:rsid w:val="00730E8E"/>
    <w:rsid w:val="00780F8C"/>
    <w:rsid w:val="00784224"/>
    <w:rsid w:val="007A0F84"/>
    <w:rsid w:val="007B4A64"/>
    <w:rsid w:val="007C0F6C"/>
    <w:rsid w:val="007D3BFF"/>
    <w:rsid w:val="007D544C"/>
    <w:rsid w:val="007D7DFC"/>
    <w:rsid w:val="007E472C"/>
    <w:rsid w:val="00855868"/>
    <w:rsid w:val="008719FA"/>
    <w:rsid w:val="0088735B"/>
    <w:rsid w:val="00894049"/>
    <w:rsid w:val="008A271B"/>
    <w:rsid w:val="008A3D25"/>
    <w:rsid w:val="008E1B36"/>
    <w:rsid w:val="008E1D5B"/>
    <w:rsid w:val="008F1246"/>
    <w:rsid w:val="00900F88"/>
    <w:rsid w:val="00935E33"/>
    <w:rsid w:val="0096242B"/>
    <w:rsid w:val="00975CB5"/>
    <w:rsid w:val="00992B43"/>
    <w:rsid w:val="009B62D2"/>
    <w:rsid w:val="009E2453"/>
    <w:rsid w:val="00A14E69"/>
    <w:rsid w:val="00A77B61"/>
    <w:rsid w:val="00A80EA4"/>
    <w:rsid w:val="00A81384"/>
    <w:rsid w:val="00AD4FB9"/>
    <w:rsid w:val="00AE1955"/>
    <w:rsid w:val="00AE5B6B"/>
    <w:rsid w:val="00AF1955"/>
    <w:rsid w:val="00B12FA5"/>
    <w:rsid w:val="00B16AF5"/>
    <w:rsid w:val="00B22546"/>
    <w:rsid w:val="00B27E2D"/>
    <w:rsid w:val="00B421B6"/>
    <w:rsid w:val="00B70463"/>
    <w:rsid w:val="00BB3789"/>
    <w:rsid w:val="00BE5669"/>
    <w:rsid w:val="00C02A78"/>
    <w:rsid w:val="00C645D1"/>
    <w:rsid w:val="00CC6286"/>
    <w:rsid w:val="00CD30BE"/>
    <w:rsid w:val="00CE7093"/>
    <w:rsid w:val="00CF280B"/>
    <w:rsid w:val="00D168EB"/>
    <w:rsid w:val="00D16AAF"/>
    <w:rsid w:val="00D17EFA"/>
    <w:rsid w:val="00D32A14"/>
    <w:rsid w:val="00D43BA3"/>
    <w:rsid w:val="00D5553B"/>
    <w:rsid w:val="00D9290C"/>
    <w:rsid w:val="00E0444D"/>
    <w:rsid w:val="00E054AF"/>
    <w:rsid w:val="00EF5B1D"/>
    <w:rsid w:val="00EF72F4"/>
    <w:rsid w:val="00F31AB1"/>
    <w:rsid w:val="00F4178F"/>
    <w:rsid w:val="00F814CD"/>
    <w:rsid w:val="00F90414"/>
    <w:rsid w:val="00FD4F36"/>
    <w:rsid w:val="00FE2F1F"/>
    <w:rsid w:val="00FE3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67F4E-E2FF-44FD-B93C-08DE0867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A5"/>
    <w:pPr>
      <w:ind w:left="720"/>
      <w:contextualSpacing/>
    </w:pPr>
  </w:style>
  <w:style w:type="paragraph" w:styleId="FootnoteText">
    <w:name w:val="footnote text"/>
    <w:basedOn w:val="Normal"/>
    <w:link w:val="FootnoteTextChar"/>
    <w:uiPriority w:val="99"/>
    <w:semiHidden/>
    <w:unhideWhenUsed/>
    <w:rsid w:val="00B12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FA5"/>
    <w:rPr>
      <w:sz w:val="20"/>
      <w:szCs w:val="20"/>
    </w:rPr>
  </w:style>
  <w:style w:type="character" w:styleId="FootnoteReference">
    <w:name w:val="footnote reference"/>
    <w:basedOn w:val="DefaultParagraphFont"/>
    <w:uiPriority w:val="99"/>
    <w:semiHidden/>
    <w:unhideWhenUsed/>
    <w:rsid w:val="00B12FA5"/>
    <w:rPr>
      <w:vertAlign w:val="superscript"/>
    </w:rPr>
  </w:style>
  <w:style w:type="character" w:styleId="Hyperlink">
    <w:name w:val="Hyperlink"/>
    <w:uiPriority w:val="99"/>
    <w:unhideWhenUsed/>
    <w:rsid w:val="00B12FA5"/>
    <w:rPr>
      <w:color w:val="0000FF"/>
      <w:u w:val="single"/>
    </w:rPr>
  </w:style>
  <w:style w:type="paragraph" w:styleId="Header">
    <w:name w:val="header"/>
    <w:basedOn w:val="Normal"/>
    <w:link w:val="HeaderChar"/>
    <w:uiPriority w:val="99"/>
    <w:unhideWhenUsed/>
    <w:rsid w:val="0071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5A"/>
  </w:style>
  <w:style w:type="paragraph" w:styleId="Footer">
    <w:name w:val="footer"/>
    <w:basedOn w:val="Normal"/>
    <w:link w:val="FooterChar"/>
    <w:uiPriority w:val="99"/>
    <w:unhideWhenUsed/>
    <w:rsid w:val="0071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6696">
      <w:bodyDiv w:val="1"/>
      <w:marLeft w:val="0"/>
      <w:marRight w:val="0"/>
      <w:marTop w:val="0"/>
      <w:marBottom w:val="0"/>
      <w:divBdr>
        <w:top w:val="none" w:sz="0" w:space="0" w:color="auto"/>
        <w:left w:val="none" w:sz="0" w:space="0" w:color="auto"/>
        <w:bottom w:val="none" w:sz="0" w:space="0" w:color="auto"/>
        <w:right w:val="none" w:sz="0" w:space="0" w:color="auto"/>
      </w:divBdr>
    </w:div>
    <w:div w:id="13016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udhivaja.dosen.narotama.ac.id/files/2012/02/HKINVEST-" TargetMode="External"/><Relationship Id="rId3" Type="http://schemas.openxmlformats.org/officeDocument/2006/relationships/hyperlink" Target="http://www.theindonesianinstitute.org/OurViewFeb1.htm" TargetMode="External"/><Relationship Id="rId7" Type="http://schemas.openxmlformats.org/officeDocument/2006/relationships/hyperlink" Target="http://www.voaindonesia.com/content/gubernur-bi-ekonomi-dan-perbankan-indonesia-tahun-ini-stabil/1832159.html" TargetMode="External"/><Relationship Id="rId2" Type="http://schemas.openxmlformats.org/officeDocument/2006/relationships/hyperlink" Target="http://www.theindonesianinstitute.org/OurViewFeb1.htm" TargetMode="External"/><Relationship Id="rId1" Type="http://schemas.openxmlformats.org/officeDocument/2006/relationships/hyperlink" Target="http://properti.kompas.com/read/2012/08/02/15260864/Harga.Minyak.Indonesia" TargetMode="External"/><Relationship Id="rId6" Type="http://schemas.openxmlformats.org/officeDocument/2006/relationships/hyperlink" Target="http://economy.okezone.com/read/2012/09/14/457/690042/stabilitas-keuangan-terjaga-perbankan-bergerak-positif" TargetMode="External"/><Relationship Id="rId5" Type="http://schemas.openxmlformats.org/officeDocument/2006/relationships/hyperlink" Target="http://metrotvnews.com/read/newsvideo/2011/11/03/139016/Kinerja-Perbankan-Indonesia-Tumbuh-Cukup-Tinggi" TargetMode="External"/><Relationship Id="rId4" Type="http://schemas.openxmlformats.org/officeDocument/2006/relationships/hyperlink" Target="tp://www.bi.go.id/id/publikasi/laporan-ta" TargetMode="External"/><Relationship Id="rId9" Type="http://schemas.openxmlformats.org/officeDocument/2006/relationships/hyperlink" Target="http://www.minerba.esdm.go.id/library/sijh/UU%206%20Tahun%20196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CAA-2E98-409A-888A-9FE024B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28</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USER</cp:lastModifiedBy>
  <cp:revision>55</cp:revision>
  <cp:lastPrinted>2014-06-15T16:00:00Z</cp:lastPrinted>
  <dcterms:created xsi:type="dcterms:W3CDTF">2014-05-04T17:40:00Z</dcterms:created>
  <dcterms:modified xsi:type="dcterms:W3CDTF">2018-03-01T21:19:00Z</dcterms:modified>
</cp:coreProperties>
</file>