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489" w:rsidRDefault="00285489" w:rsidP="0028548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285489" w:rsidRPr="007B1733" w:rsidRDefault="00285489" w:rsidP="00285489">
      <w:pPr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285489" w:rsidRPr="00E016F7" w:rsidRDefault="00285489" w:rsidP="002854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16F7">
        <w:rPr>
          <w:rFonts w:ascii="Times New Roman" w:hAnsi="Times New Roman" w:cs="Times New Roman"/>
          <w:sz w:val="24"/>
          <w:szCs w:val="24"/>
        </w:rPr>
        <w:t xml:space="preserve">Dwi Prastowo, 2015, </w:t>
      </w:r>
      <w:r w:rsidRPr="00E016F7">
        <w:rPr>
          <w:rFonts w:ascii="Times New Roman" w:hAnsi="Times New Roman" w:cs="Times New Roman"/>
          <w:i/>
          <w:sz w:val="24"/>
          <w:szCs w:val="24"/>
        </w:rPr>
        <w:t>Analisis Laporan Keuangan: Konsep dan Aplikasi</w:t>
      </w:r>
      <w:r w:rsidRPr="00E016F7">
        <w:rPr>
          <w:rFonts w:ascii="Times New Roman" w:hAnsi="Times New Roman" w:cs="Times New Roman"/>
          <w:sz w:val="24"/>
          <w:szCs w:val="24"/>
        </w:rPr>
        <w:t>, Sekolah Penerbitan dan Percetakan YKPN, Yogyakarta.</w:t>
      </w:r>
    </w:p>
    <w:p w:rsidR="00285489" w:rsidRPr="00E016F7" w:rsidRDefault="00285489" w:rsidP="002854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16F7">
        <w:rPr>
          <w:rFonts w:ascii="Times New Roman" w:hAnsi="Times New Roman" w:cs="Times New Roman"/>
          <w:sz w:val="24"/>
          <w:szCs w:val="24"/>
        </w:rPr>
        <w:t xml:space="preserve">Husein Umar, 2000, </w:t>
      </w:r>
      <w:r w:rsidRPr="00E016F7">
        <w:rPr>
          <w:rFonts w:ascii="Times New Roman" w:hAnsi="Times New Roman" w:cs="Times New Roman"/>
          <w:i/>
          <w:sz w:val="24"/>
          <w:szCs w:val="24"/>
        </w:rPr>
        <w:t>Research Methods in Finance and Banking</w:t>
      </w:r>
      <w:r w:rsidRPr="00E016F7">
        <w:rPr>
          <w:rFonts w:ascii="Times New Roman" w:hAnsi="Times New Roman" w:cs="Times New Roman"/>
          <w:sz w:val="24"/>
          <w:szCs w:val="24"/>
        </w:rPr>
        <w:t>, PT. Gramedia Pustaka Utama, Jakarta.</w:t>
      </w:r>
    </w:p>
    <w:p w:rsidR="00285489" w:rsidRPr="00E016F7" w:rsidRDefault="00285489" w:rsidP="002854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6F7">
        <w:rPr>
          <w:rFonts w:ascii="Times New Roman" w:hAnsi="Times New Roman" w:cs="Times New Roman"/>
          <w:sz w:val="24"/>
          <w:szCs w:val="24"/>
        </w:rPr>
        <w:t xml:space="preserve">Irham Fahmi, 2015, </w:t>
      </w:r>
      <w:r w:rsidRPr="00E016F7">
        <w:rPr>
          <w:rFonts w:ascii="Times New Roman" w:hAnsi="Times New Roman" w:cs="Times New Roman"/>
          <w:i/>
          <w:sz w:val="24"/>
          <w:szCs w:val="24"/>
        </w:rPr>
        <w:t>Analisis Laporan Keuangan</w:t>
      </w:r>
      <w:r w:rsidRPr="00E016F7">
        <w:rPr>
          <w:rFonts w:ascii="Times New Roman" w:hAnsi="Times New Roman" w:cs="Times New Roman"/>
          <w:sz w:val="24"/>
          <w:szCs w:val="24"/>
        </w:rPr>
        <w:t>, Alfabeta, Bandung</w:t>
      </w:r>
    </w:p>
    <w:p w:rsidR="00285489" w:rsidRDefault="00285489" w:rsidP="002854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Kasmir, 2016, </w:t>
      </w:r>
      <w:r w:rsidRPr="0034713D">
        <w:rPr>
          <w:rFonts w:ascii="Times New Roman" w:hAnsi="Times New Roman" w:cs="Times New Roman"/>
          <w:i/>
          <w:sz w:val="24"/>
          <w:szCs w:val="24"/>
        </w:rPr>
        <w:t>Analisis Laporan Keuangan</w:t>
      </w:r>
      <w:r>
        <w:rPr>
          <w:rFonts w:ascii="Times New Roman" w:hAnsi="Times New Roman" w:cs="Times New Roman"/>
          <w:sz w:val="24"/>
          <w:szCs w:val="24"/>
        </w:rPr>
        <w:t>, PT Raja Grafindo Persada, Jakarta.</w:t>
      </w:r>
    </w:p>
    <w:p w:rsidR="00285489" w:rsidRPr="00E016F7" w:rsidRDefault="00285489" w:rsidP="002854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16F7">
        <w:rPr>
          <w:rFonts w:ascii="Times New Roman" w:hAnsi="Times New Roman" w:cs="Times New Roman"/>
          <w:sz w:val="24"/>
          <w:szCs w:val="24"/>
        </w:rPr>
        <w:t xml:space="preserve">Sofyan Syafri Harahap, 2013, </w:t>
      </w:r>
      <w:r w:rsidRPr="00E016F7">
        <w:rPr>
          <w:rFonts w:ascii="Times New Roman" w:hAnsi="Times New Roman" w:cs="Times New Roman"/>
          <w:i/>
          <w:sz w:val="24"/>
          <w:szCs w:val="24"/>
        </w:rPr>
        <w:t>Analisis  Kritis Laporan Keuangan</w:t>
      </w:r>
      <w:r w:rsidRPr="00E016F7">
        <w:rPr>
          <w:rFonts w:ascii="Times New Roman" w:hAnsi="Times New Roman" w:cs="Times New Roman"/>
          <w:sz w:val="24"/>
          <w:szCs w:val="24"/>
        </w:rPr>
        <w:t>, PT. Raja Grafindo, Jakarta.</w:t>
      </w:r>
    </w:p>
    <w:p w:rsidR="00285489" w:rsidRPr="00E016F7" w:rsidRDefault="00285489" w:rsidP="00285489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016F7">
        <w:rPr>
          <w:rFonts w:ascii="Times New Roman" w:hAnsi="Times New Roman" w:cs="Times New Roman"/>
          <w:sz w:val="24"/>
          <w:szCs w:val="24"/>
        </w:rPr>
        <w:t xml:space="preserve">Suad Husnan dan Enny Pudjiastuti, 2015, </w:t>
      </w:r>
      <w:r w:rsidRPr="00E016F7">
        <w:rPr>
          <w:rFonts w:ascii="Times New Roman" w:hAnsi="Times New Roman" w:cs="Times New Roman"/>
          <w:i/>
          <w:sz w:val="24"/>
          <w:szCs w:val="24"/>
        </w:rPr>
        <w:t>Dasar Dasar Manajemen Keuangani</w:t>
      </w:r>
      <w:r w:rsidRPr="00E016F7">
        <w:rPr>
          <w:rFonts w:ascii="Times New Roman" w:hAnsi="Times New Roman" w:cs="Times New Roman"/>
          <w:sz w:val="24"/>
          <w:szCs w:val="24"/>
        </w:rPr>
        <w:t>, Sekolah Penerbitan dan Percetakan YKPN, Yogyakarta.</w:t>
      </w:r>
    </w:p>
    <w:p w:rsidR="00285489" w:rsidRPr="00E016F7" w:rsidRDefault="00285489" w:rsidP="00285489">
      <w:pPr>
        <w:spacing w:after="0" w:line="48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E016F7">
        <w:rPr>
          <w:rFonts w:ascii="Times New Roman" w:hAnsi="Times New Roman" w:cs="Times New Roman"/>
          <w:sz w:val="24"/>
          <w:szCs w:val="24"/>
        </w:rPr>
        <w:t xml:space="preserve">Sugiyono, 2008, </w:t>
      </w:r>
      <w:r w:rsidRPr="00E016F7">
        <w:rPr>
          <w:rFonts w:ascii="Times New Roman" w:hAnsi="Times New Roman" w:cs="Times New Roman"/>
          <w:i/>
          <w:sz w:val="24"/>
          <w:szCs w:val="24"/>
        </w:rPr>
        <w:t>Metode Peneltian Bisnis</w:t>
      </w:r>
      <w:r w:rsidRPr="00E016F7">
        <w:rPr>
          <w:rFonts w:ascii="Times New Roman" w:hAnsi="Times New Roman" w:cs="Times New Roman"/>
          <w:sz w:val="24"/>
          <w:szCs w:val="24"/>
        </w:rPr>
        <w:t>, Alfabeta, Bandung.</w:t>
      </w:r>
    </w:p>
    <w:p w:rsidR="00285489" w:rsidRDefault="00285489" w:rsidP="002854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5489" w:rsidRPr="00E016F7" w:rsidRDefault="00285489" w:rsidP="00285489">
      <w:pPr>
        <w:jc w:val="both"/>
        <w:rPr>
          <w:rFonts w:ascii="Times New Roman" w:hAnsi="Times New Roman" w:cs="Times New Roman"/>
          <w:sz w:val="24"/>
          <w:szCs w:val="24"/>
        </w:rPr>
      </w:pPr>
      <w:r w:rsidRPr="00E016F7">
        <w:rPr>
          <w:rFonts w:ascii="Times New Roman" w:hAnsi="Times New Roman" w:cs="Times New Roman"/>
          <w:sz w:val="24"/>
          <w:szCs w:val="24"/>
        </w:rPr>
        <w:t>Sumber internet:</w:t>
      </w:r>
    </w:p>
    <w:p w:rsidR="00285489" w:rsidRPr="00E016F7" w:rsidRDefault="00285489" w:rsidP="0028548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8548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http://www.indonesiaprintmedia.com/pendidikan/189-pengaruh-perkembangan-teknologi-grafika-terhadap-kurikulum-pendidikan-grafika.html</w:t>
        </w:r>
      </w:hyperlink>
      <w:r w:rsidRPr="00285489">
        <w:rPr>
          <w:rFonts w:ascii="Times New Roman" w:hAnsi="Times New Roman" w:cs="Times New Roman"/>
          <w:sz w:val="24"/>
          <w:szCs w:val="24"/>
        </w:rPr>
        <w:t xml:space="preserve"> y</w:t>
      </w:r>
      <w:r w:rsidRPr="00E016F7">
        <w:rPr>
          <w:rFonts w:ascii="Times New Roman" w:hAnsi="Times New Roman" w:cs="Times New Roman"/>
          <w:sz w:val="24"/>
          <w:szCs w:val="24"/>
        </w:rPr>
        <w:t>ang diakses pada tanggal 02 Maret 2017.</w:t>
      </w:r>
    </w:p>
    <w:p w:rsidR="00285489" w:rsidRPr="00E016F7" w:rsidRDefault="00285489" w:rsidP="0028548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489" w:rsidRPr="00E016F7" w:rsidRDefault="00285489" w:rsidP="00285489">
      <w:pPr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85489" w:rsidRPr="00E016F7" w:rsidRDefault="00285489" w:rsidP="0028548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489" w:rsidRPr="00E016F7" w:rsidRDefault="00285489" w:rsidP="00285489">
      <w:pPr>
        <w:spacing w:after="0" w:line="48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85489" w:rsidRPr="002A3168" w:rsidRDefault="00285489" w:rsidP="0028548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5489" w:rsidRPr="002A3168" w:rsidRDefault="00285489" w:rsidP="0028548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299" w:rsidRDefault="00285489"/>
    <w:sectPr w:rsidR="00DF6299" w:rsidSect="001C0188">
      <w:headerReference w:type="default" r:id="rId5"/>
      <w:footerReference w:type="default" r:id="rId6"/>
      <w:pgSz w:w="11907" w:h="16840" w:code="1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7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3DAD" w:rsidRDefault="002854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DAD" w:rsidRDefault="0028548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DAD" w:rsidRDefault="00285489">
    <w:pPr>
      <w:pStyle w:val="Header"/>
      <w:jc w:val="right"/>
    </w:pPr>
  </w:p>
  <w:p w:rsidR="006A3DAD" w:rsidRDefault="002854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489"/>
    <w:rsid w:val="00006A8A"/>
    <w:rsid w:val="00285489"/>
    <w:rsid w:val="00CD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E60D9-6B0B-46F4-B67E-65920157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489"/>
  </w:style>
  <w:style w:type="paragraph" w:styleId="Footer">
    <w:name w:val="footer"/>
    <w:basedOn w:val="Normal"/>
    <w:link w:val="FooterChar"/>
    <w:uiPriority w:val="99"/>
    <w:unhideWhenUsed/>
    <w:rsid w:val="00285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489"/>
  </w:style>
  <w:style w:type="character" w:styleId="Hyperlink">
    <w:name w:val="Hyperlink"/>
    <w:basedOn w:val="DefaultParagraphFont"/>
    <w:uiPriority w:val="99"/>
    <w:unhideWhenUsed/>
    <w:rsid w:val="002854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indonesiaprintmedia.com/pendidikan/189-pengaruh-perkembangan-teknologi-grafika-terhadap-kurikulum-pendidikan-grafi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dewimuj</dc:creator>
  <cp:keywords/>
  <dc:description/>
  <cp:lastModifiedBy>dewimuj</cp:lastModifiedBy>
  <cp:revision>1</cp:revision>
  <dcterms:created xsi:type="dcterms:W3CDTF">2018-03-01T04:42:00Z</dcterms:created>
  <dcterms:modified xsi:type="dcterms:W3CDTF">2018-03-01T04:43:00Z</dcterms:modified>
</cp:coreProperties>
</file>