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18" w:rsidRPr="00C16418" w:rsidRDefault="00C16418" w:rsidP="00996211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418">
        <w:rPr>
          <w:rFonts w:ascii="Times New Roman" w:hAnsi="Times New Roman" w:cs="Times New Roman"/>
          <w:b/>
          <w:bCs/>
          <w:sz w:val="24"/>
          <w:szCs w:val="24"/>
        </w:rPr>
        <w:t>BAB V</w:t>
      </w:r>
    </w:p>
    <w:p w:rsidR="002172C4" w:rsidRPr="00C16418" w:rsidRDefault="00C16418" w:rsidP="00996211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6418">
        <w:rPr>
          <w:rFonts w:ascii="Times New Roman" w:hAnsi="Times New Roman" w:cs="Times New Roman"/>
          <w:b/>
          <w:bCs/>
          <w:sz w:val="24"/>
          <w:szCs w:val="24"/>
        </w:rPr>
        <w:t xml:space="preserve">KESIMPULAN </w:t>
      </w:r>
      <w:proofErr w:type="spellStart"/>
      <w:r w:rsidRPr="00C16418">
        <w:rPr>
          <w:rFonts w:ascii="Times New Roman" w:hAnsi="Times New Roman" w:cs="Times New Roman"/>
          <w:b/>
          <w:bCs/>
          <w:sz w:val="24"/>
          <w:szCs w:val="24"/>
        </w:rPr>
        <w:t>dan</w:t>
      </w:r>
      <w:proofErr w:type="spellEnd"/>
      <w:r w:rsidRPr="00C16418">
        <w:rPr>
          <w:rFonts w:ascii="Times New Roman" w:hAnsi="Times New Roman" w:cs="Times New Roman"/>
          <w:b/>
          <w:bCs/>
          <w:sz w:val="24"/>
          <w:szCs w:val="24"/>
        </w:rPr>
        <w:t xml:space="preserve"> SARAN</w:t>
      </w:r>
    </w:p>
    <w:p w:rsidR="00C16418" w:rsidRPr="00C16418" w:rsidRDefault="00320661" w:rsidP="00996211">
      <w:pPr>
        <w:tabs>
          <w:tab w:val="left" w:pos="720"/>
        </w:tabs>
        <w:autoSpaceDE w:val="0"/>
        <w:autoSpaceDN w:val="0"/>
        <w:adjustRightInd w:val="0"/>
        <w:spacing w:before="24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C16418" w:rsidRPr="00C16418">
        <w:rPr>
          <w:rFonts w:ascii="Times New Roman" w:hAnsi="Times New Roman" w:cs="Times New Roman"/>
          <w:b/>
          <w:bCs/>
          <w:sz w:val="24"/>
          <w:szCs w:val="24"/>
        </w:rPr>
        <w:t>Kesimpulan</w:t>
      </w:r>
      <w:proofErr w:type="spellEnd"/>
    </w:p>
    <w:p w:rsidR="00C16418" w:rsidRPr="00C16418" w:rsidRDefault="00C16418" w:rsidP="00996211">
      <w:pPr>
        <w:autoSpaceDE w:val="0"/>
        <w:autoSpaceDN w:val="0"/>
        <w:adjustRightInd w:val="0"/>
        <w:spacing w:before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41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6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84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65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="00844D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4D65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844D65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844D65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844D65">
        <w:rPr>
          <w:rFonts w:ascii="Times New Roman" w:hAnsi="Times New Roman" w:cs="Times New Roman"/>
          <w:sz w:val="24"/>
          <w:szCs w:val="24"/>
        </w:rPr>
        <w:t xml:space="preserve"> Joni </w:t>
      </w:r>
      <w:proofErr w:type="spellStart"/>
      <w:r w:rsidR="00844D65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menyimpulkan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6418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57070" w:rsidRDefault="00C16418" w:rsidP="00996211">
      <w:pPr>
        <w:autoSpaceDE w:val="0"/>
        <w:autoSpaceDN w:val="0"/>
        <w:adjustRightInd w:val="0"/>
        <w:spacing w:line="48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16418">
        <w:rPr>
          <w:rFonts w:ascii="Times New Roman" w:hAnsi="Times New Roman" w:cs="Times New Roman"/>
          <w:sz w:val="24"/>
          <w:szCs w:val="24"/>
        </w:rPr>
        <w:t xml:space="preserve">1. </w:t>
      </w:r>
      <w:r w:rsidR="00B1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57070">
        <w:rPr>
          <w:rFonts w:ascii="Times New Roman" w:hAnsi="Times New Roman" w:cs="Times New Roman"/>
          <w:sz w:val="24"/>
          <w:szCs w:val="24"/>
        </w:rPr>
        <w:t>joni</w:t>
      </w:r>
      <w:proofErr w:type="spellEnd"/>
      <w:proofErr w:type="gram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ritme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dikonsepkan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mengawali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keunggulan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Axis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mencoba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menalarkan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denotative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harfiah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joni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dewasa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terus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joni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permasalan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dikampung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joni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musuh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dikampung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memuncaknya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Konotatif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tataran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dibentuk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570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7070">
        <w:rPr>
          <w:rFonts w:ascii="Times New Roman" w:hAnsi="Times New Roman" w:cs="Times New Roman"/>
          <w:sz w:val="24"/>
          <w:szCs w:val="24"/>
        </w:rPr>
        <w:t>menutup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mengalihkan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berkomunikasi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masyarkat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sekampung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berideologikan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mencerminkan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="007E4DEE">
        <w:rPr>
          <w:rFonts w:ascii="Times New Roman" w:hAnsi="Times New Roman" w:cs="Times New Roman"/>
          <w:sz w:val="24"/>
          <w:szCs w:val="24"/>
        </w:rPr>
        <w:t>.</w:t>
      </w:r>
    </w:p>
    <w:p w:rsidR="00320661" w:rsidRDefault="00C16418" w:rsidP="00996211">
      <w:pPr>
        <w:pStyle w:val="ListParagraph"/>
        <w:spacing w:line="480" w:lineRule="auto"/>
        <w:ind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E4DEE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320661" w:rsidRPr="007E4D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Bentuk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 visual,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kata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kata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bunyi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bunyian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warna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, text,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maupun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lambang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iklan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 Axis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versi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joni</w:t>
      </w:r>
      <w:proofErr w:type="spellEnd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 w:rsidRPr="007E4DEE">
        <w:rPr>
          <w:rFonts w:ascii="Times New Roman" w:hAnsi="Times New Roman" w:cs="Times New Roman"/>
          <w:color w:val="000000"/>
          <w:sz w:val="24"/>
          <w:szCs w:val="24"/>
        </w:rPr>
        <w:t>blak-blakan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dimunculkan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dibangun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penunjang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pesan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sangat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kuat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membantu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proses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penalaran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coba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disampaikan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iklan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kepada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4DEE">
        <w:rPr>
          <w:rFonts w:ascii="Times New Roman" w:hAnsi="Times New Roman" w:cs="Times New Roman"/>
          <w:color w:val="000000"/>
          <w:sz w:val="24"/>
          <w:szCs w:val="24"/>
        </w:rPr>
        <w:t>khalayak</w:t>
      </w:r>
      <w:proofErr w:type="spellEnd"/>
      <w:r w:rsidR="007E4D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dipemainkan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E4DEE" w:rsidRPr="00444E4B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semacam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ditakuti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4DEE" w:rsidRPr="00444E4B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kejujuran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spontanitas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ketidaknormalan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4DEE" w:rsidRPr="00444E4B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r w:rsidR="007E4DEE" w:rsidRPr="00444E4B">
        <w:rPr>
          <w:rFonts w:ascii="Times New Roman" w:hAnsi="Times New Roman" w:cs="Times New Roman"/>
          <w:i/>
          <w:sz w:val="24"/>
          <w:szCs w:val="24"/>
        </w:rPr>
        <w:t>stereotype</w:t>
      </w:r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melekat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penduduk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takdir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4DEE" w:rsidRPr="00444E4B">
        <w:rPr>
          <w:rFonts w:ascii="Times New Roman" w:hAnsi="Times New Roman" w:cs="Times New Roman"/>
          <w:sz w:val="24"/>
          <w:szCs w:val="24"/>
        </w:rPr>
        <w:t>Takdirnya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Joni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musuh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yang 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membingungkan</w:t>
      </w:r>
      <w:proofErr w:type="spellEnd"/>
      <w:proofErr w:type="gram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tiba-tiba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E4DEE" w:rsidRPr="00444E4B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menghilangkan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memang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menonton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4DEE" w:rsidRPr="00444E4B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berujung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rantai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4DEE" w:rsidRPr="00444E4B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7E4DEE" w:rsidRPr="00444E4B">
        <w:rPr>
          <w:rFonts w:ascii="Times New Roman" w:hAnsi="Times New Roman" w:cs="Times New Roman"/>
          <w:sz w:val="24"/>
          <w:szCs w:val="24"/>
        </w:rPr>
        <w:t xml:space="preserve"> Axis.</w:t>
      </w:r>
      <w:r w:rsidR="001D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1D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1D10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107E">
        <w:rPr>
          <w:rFonts w:ascii="Times New Roman" w:hAnsi="Times New Roman" w:cs="Times New Roman"/>
          <w:sz w:val="24"/>
          <w:szCs w:val="24"/>
        </w:rPr>
        <w:t>dimunculkan</w:t>
      </w:r>
      <w:proofErr w:type="spellEnd"/>
      <w:r w:rsidR="001D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menegaskan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dipotret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107E" w:rsidRPr="00444E4B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proofErr w:type="gram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senja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444E4B">
        <w:rPr>
          <w:rFonts w:ascii="Times New Roman" w:hAnsi="Times New Roman" w:cs="Times New Roman"/>
          <w:sz w:val="24"/>
          <w:szCs w:val="24"/>
        </w:rPr>
        <w:t>pegununungan</w:t>
      </w:r>
      <w:proofErr w:type="spellEnd"/>
      <w:r w:rsidR="001D107E" w:rsidRPr="00444E4B">
        <w:rPr>
          <w:rFonts w:ascii="Times New Roman" w:hAnsi="Times New Roman" w:cs="Times New Roman"/>
          <w:sz w:val="24"/>
          <w:szCs w:val="24"/>
        </w:rPr>
        <w:t>.</w:t>
      </w:r>
      <w:r w:rsidR="001D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107E" w:rsidRPr="00FE30AC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mensimbolkan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elemen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dimasukkan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mushalla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gadis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pria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berbaju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hansip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pemunculan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representasi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ketidaksukaan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kampung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107E" w:rsidRPr="00FE30A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lastRenderedPageBreak/>
        <w:t>ketidaksukaan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berubah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penilaian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Peci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baju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dipakai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sang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korban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penghubung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rekam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jejak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D107E" w:rsidRPr="00FE30AC">
        <w:rPr>
          <w:rFonts w:ascii="Times New Roman" w:hAnsi="Times New Roman" w:cs="Times New Roman"/>
          <w:sz w:val="24"/>
          <w:szCs w:val="24"/>
        </w:rPr>
        <w:t>memunculkan</w:t>
      </w:r>
      <w:proofErr w:type="spellEnd"/>
      <w:proofErr w:type="gram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D107E" w:rsidRPr="00FE30AC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muncullah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warna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ungu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putih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terulang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 w:rsidRPr="00FE30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1D107E" w:rsidRPr="00FE30AC">
        <w:rPr>
          <w:rFonts w:ascii="Times New Roman" w:hAnsi="Times New Roman" w:cs="Times New Roman"/>
          <w:sz w:val="24"/>
          <w:szCs w:val="24"/>
        </w:rPr>
        <w:t xml:space="preserve"> Axis</w:t>
      </w:r>
      <w:r w:rsidR="001D107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6418" w:rsidRPr="001D107E" w:rsidRDefault="00C16418" w:rsidP="00996211">
      <w:pPr>
        <w:widowControl w:val="0"/>
        <w:autoSpaceDE w:val="0"/>
        <w:autoSpaceDN w:val="0"/>
        <w:adjustRightInd w:val="0"/>
        <w:spacing w:before="215" w:after="0" w:line="480" w:lineRule="auto"/>
        <w:ind w:left="720" w:right="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107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>Konstruksi</w:t>
      </w:r>
      <w:proofErr w:type="spellEnd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>sosial</w:t>
      </w:r>
      <w:proofErr w:type="spellEnd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>realitas</w:t>
      </w:r>
      <w:proofErr w:type="spellEnd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>iklan</w:t>
      </w:r>
      <w:proofErr w:type="spellEnd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 xml:space="preserve"> Axis </w:t>
      </w:r>
      <w:proofErr w:type="spellStart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>versi</w:t>
      </w:r>
      <w:proofErr w:type="spellEnd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 xml:space="preserve"> Joni </w:t>
      </w:r>
      <w:proofErr w:type="spellStart"/>
      <w:r w:rsidR="001D107E" w:rsidRPr="001D107E">
        <w:rPr>
          <w:rFonts w:ascii="Times New Roman" w:hAnsi="Times New Roman" w:cs="Times New Roman"/>
          <w:color w:val="000000"/>
          <w:sz w:val="24"/>
          <w:szCs w:val="24"/>
        </w:rPr>
        <w:t>blak-blakan</w:t>
      </w:r>
      <w:proofErr w:type="spellEnd"/>
      <w:r w:rsidR="001D107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konotasi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</w:t>
      </w:r>
      <w:r w:rsidR="00767512">
        <w:rPr>
          <w:rFonts w:ascii="Times New Roman" w:hAnsi="Times New Roman" w:cs="Times New Roman"/>
          <w:sz w:val="24"/>
          <w:szCs w:val="24"/>
        </w:rPr>
        <w:t>klan</w:t>
      </w:r>
      <w:proofErr w:type="spellEnd"/>
      <w:r w:rsidR="00767512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767512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767512">
        <w:rPr>
          <w:rFonts w:ascii="Times New Roman" w:hAnsi="Times New Roman" w:cs="Times New Roman"/>
          <w:sz w:val="24"/>
          <w:szCs w:val="24"/>
        </w:rPr>
        <w:t xml:space="preserve"> Joni </w:t>
      </w:r>
      <w:proofErr w:type="spellStart"/>
      <w:r w:rsidR="00767512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51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6751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767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7512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at</w:t>
      </w:r>
      <w:r w:rsidR="0092644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kh</w:t>
      </w:r>
      <w:r w:rsidR="00903F39">
        <w:rPr>
          <w:rFonts w:ascii="Times New Roman" w:hAnsi="Times New Roman" w:cs="Times New Roman"/>
          <w:sz w:val="24"/>
          <w:szCs w:val="24"/>
        </w:rPr>
        <w:t>a</w:t>
      </w:r>
      <w:r w:rsidR="00926442">
        <w:rPr>
          <w:rFonts w:ascii="Times New Roman" w:hAnsi="Times New Roman" w:cs="Times New Roman"/>
          <w:sz w:val="24"/>
          <w:szCs w:val="24"/>
        </w:rPr>
        <w:t>layak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bawa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joni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terhanyut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1D10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1D107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1D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3F39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="00903F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1D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1D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107E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903F39">
        <w:rPr>
          <w:rFonts w:ascii="Times New Roman" w:hAnsi="Times New Roman" w:cs="Times New Roman"/>
          <w:sz w:val="24"/>
          <w:szCs w:val="24"/>
        </w:rPr>
        <w:t>,</w:t>
      </w:r>
      <w:r w:rsidR="001D1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Mitos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scene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enam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kekisruhan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903F39">
        <w:rPr>
          <w:rFonts w:ascii="Times New Roman" w:hAnsi="Times New Roman" w:cs="Times New Roman"/>
          <w:sz w:val="24"/>
          <w:szCs w:val="24"/>
        </w:rPr>
        <w:t>,</w:t>
      </w:r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Joni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blak-blak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6442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9264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D9">
        <w:rPr>
          <w:rFonts w:ascii="Times New Roman" w:hAnsi="Times New Roman" w:cs="Times New Roman"/>
          <w:sz w:val="24"/>
          <w:szCs w:val="24"/>
        </w:rPr>
        <w:t>ideolgi</w:t>
      </w:r>
      <w:proofErr w:type="spellEnd"/>
      <w:r w:rsidR="009A5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AD9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="009A5AD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A5AD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="009A5A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C0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585EC0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585EC0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585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C0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585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EC0"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>.</w:t>
      </w:r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D2302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sekampung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keluar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2302">
        <w:rPr>
          <w:rFonts w:ascii="Times New Roman" w:hAnsi="Times New Roman" w:cs="Times New Roman"/>
          <w:sz w:val="24"/>
          <w:szCs w:val="24"/>
        </w:rPr>
        <w:t xml:space="preserve">Axis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hanyalah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Axis,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dibawa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hemat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berhemat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302">
        <w:rPr>
          <w:rFonts w:ascii="Times New Roman" w:hAnsi="Times New Roman" w:cs="Times New Roman"/>
          <w:sz w:val="24"/>
          <w:szCs w:val="24"/>
        </w:rPr>
        <w:t>citra</w:t>
      </w:r>
      <w:proofErr w:type="spellEnd"/>
      <w:r w:rsidR="006D2302">
        <w:rPr>
          <w:rFonts w:ascii="Times New Roman" w:hAnsi="Times New Roman" w:cs="Times New Roman"/>
          <w:sz w:val="24"/>
          <w:szCs w:val="24"/>
        </w:rPr>
        <w:t xml:space="preserve"> Axis.</w:t>
      </w:r>
      <w:proofErr w:type="gramEnd"/>
    </w:p>
    <w:p w:rsidR="00320661" w:rsidRDefault="00320661" w:rsidP="00996211">
      <w:pPr>
        <w:autoSpaceDE w:val="0"/>
        <w:autoSpaceDN w:val="0"/>
        <w:adjustRightInd w:val="0"/>
        <w:spacing w:line="480" w:lineRule="auto"/>
        <w:ind w:left="720" w:right="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4C2C09" w:rsidRPr="00C16418" w:rsidRDefault="004C2C09" w:rsidP="004C2C09">
      <w:pPr>
        <w:autoSpaceDE w:val="0"/>
        <w:autoSpaceDN w:val="0"/>
        <w:adjustRightInd w:val="0"/>
        <w:spacing w:line="48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</w:p>
    <w:p w:rsidR="00C16418" w:rsidRPr="00C16418" w:rsidRDefault="0060608D" w:rsidP="00996211">
      <w:pPr>
        <w:tabs>
          <w:tab w:val="left" w:pos="720"/>
        </w:tabs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5.2</w:t>
      </w:r>
      <w:r w:rsidR="00C16418" w:rsidRPr="00C164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66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16418" w:rsidRPr="00C16418">
        <w:rPr>
          <w:rFonts w:ascii="Times New Roman" w:hAnsi="Times New Roman" w:cs="Times New Roman"/>
          <w:b/>
          <w:bCs/>
          <w:sz w:val="24"/>
          <w:szCs w:val="24"/>
        </w:rPr>
        <w:t>Saran</w:t>
      </w:r>
    </w:p>
    <w:p w:rsidR="00B178BE" w:rsidRDefault="00C16418" w:rsidP="00996211">
      <w:pPr>
        <w:autoSpaceDE w:val="0"/>
        <w:autoSpaceDN w:val="0"/>
        <w:adjustRightInd w:val="0"/>
        <w:spacing w:line="48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saran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biro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Axis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versi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Joni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blak-blakan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berkualitas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pesan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nantinya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komersial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semata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menontonnya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khalayak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tayangan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r w:rsidR="00EC62E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6418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belaka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>.</w:t>
      </w:r>
    </w:p>
    <w:p w:rsidR="0096772C" w:rsidRPr="00C16418" w:rsidRDefault="00C16418" w:rsidP="00996211">
      <w:pPr>
        <w:autoSpaceDE w:val="0"/>
        <w:autoSpaceDN w:val="0"/>
        <w:adjustRightInd w:val="0"/>
        <w:spacing w:after="0" w:line="48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6418">
        <w:rPr>
          <w:rFonts w:ascii="Times New Roman" w:hAnsi="Times New Roman" w:cs="Times New Roman"/>
          <w:sz w:val="24"/>
          <w:szCs w:val="24"/>
        </w:rPr>
        <w:t>Pengiklan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menonjolkan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diiklankan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dibandingkan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r w:rsidRPr="00C16418">
        <w:rPr>
          <w:rFonts w:ascii="Times New Roman" w:hAnsi="Times New Roman" w:cs="Times New Roman"/>
          <w:sz w:val="24"/>
          <w:szCs w:val="24"/>
        </w:rPr>
        <w:t xml:space="preserve">humor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disajikan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211" w:rsidRPr="00996211">
        <w:rPr>
          <w:rFonts w:ascii="Times New Roman" w:hAnsi="Times New Roman" w:cs="Times New Roman"/>
          <w:iCs/>
          <w:sz w:val="24"/>
          <w:szCs w:val="24"/>
        </w:rPr>
        <w:t>perusahaan</w:t>
      </w:r>
      <w:proofErr w:type="spellEnd"/>
      <w:r w:rsidR="00996211" w:rsidRPr="0099621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996211" w:rsidRPr="00996211">
        <w:rPr>
          <w:rFonts w:ascii="Times New Roman" w:hAnsi="Times New Roman" w:cs="Times New Roman"/>
          <w:iCs/>
          <w:sz w:val="24"/>
          <w:szCs w:val="24"/>
        </w:rPr>
        <w:t>iklan</w:t>
      </w:r>
      <w:proofErr w:type="spellEnd"/>
      <w:r w:rsidRPr="00C16418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C164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proofErr w:type="gramStart"/>
      <w:r w:rsidRPr="00C16418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tarik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dipertimbangkan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humor.</w:t>
      </w:r>
      <w:proofErr w:type="gramEnd"/>
      <w:r w:rsidR="00B178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pasaran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62EE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bentuknya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disesuaikan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EE">
        <w:rPr>
          <w:rFonts w:ascii="Times New Roman" w:hAnsi="Times New Roman" w:cs="Times New Roman"/>
          <w:sz w:val="24"/>
          <w:szCs w:val="24"/>
        </w:rPr>
        <w:t>seolah</w:t>
      </w:r>
      <w:proofErr w:type="spellEnd"/>
      <w:r w:rsidR="00EC6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sebaiknya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iklan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sehari-hari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dilebih-lebihkan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agar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membenarkan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418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C16418">
        <w:rPr>
          <w:rFonts w:ascii="Times New Roman" w:hAnsi="Times New Roman" w:cs="Times New Roman"/>
          <w:sz w:val="24"/>
          <w:szCs w:val="24"/>
        </w:rPr>
        <w:t>.</w:t>
      </w:r>
    </w:p>
    <w:sectPr w:rsidR="0096772C" w:rsidRPr="00C16418" w:rsidSect="00996211">
      <w:headerReference w:type="default" r:id="rId7"/>
      <w:footerReference w:type="first" r:id="rId8"/>
      <w:pgSz w:w="11909" w:h="16834" w:code="9"/>
      <w:pgMar w:top="2268" w:right="1701" w:bottom="1701" w:left="2268" w:header="720" w:footer="720" w:gutter="0"/>
      <w:pgNumType w:start="10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B60" w:rsidRDefault="00340B60" w:rsidP="00AA5A0A">
      <w:pPr>
        <w:spacing w:after="0" w:line="240" w:lineRule="auto"/>
      </w:pPr>
      <w:r>
        <w:separator/>
      </w:r>
    </w:p>
  </w:endnote>
  <w:endnote w:type="continuationSeparator" w:id="0">
    <w:p w:rsidR="00340B60" w:rsidRDefault="00340B60" w:rsidP="00AA5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73579"/>
      <w:docPartObj>
        <w:docPartGallery w:val="Page Numbers (Bottom of Page)"/>
        <w:docPartUnique/>
      </w:docPartObj>
    </w:sdtPr>
    <w:sdtContent>
      <w:p w:rsidR="007E4DEE" w:rsidRDefault="00C93262" w:rsidP="00996211">
        <w:pPr>
          <w:pStyle w:val="Footer"/>
          <w:jc w:val="center"/>
        </w:pPr>
        <w:fldSimple w:instr=" PAGE   \* MERGEFORMAT ">
          <w:r w:rsidR="00996211">
            <w:rPr>
              <w:noProof/>
            </w:rPr>
            <w:t>106</w:t>
          </w:r>
        </w:fldSimple>
      </w:p>
    </w:sdtContent>
  </w:sdt>
  <w:p w:rsidR="007E4DEE" w:rsidRDefault="007E4D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B60" w:rsidRDefault="00340B60" w:rsidP="00AA5A0A">
      <w:pPr>
        <w:spacing w:after="0" w:line="240" w:lineRule="auto"/>
      </w:pPr>
      <w:r>
        <w:separator/>
      </w:r>
    </w:p>
  </w:footnote>
  <w:footnote w:type="continuationSeparator" w:id="0">
    <w:p w:rsidR="00340B60" w:rsidRDefault="00340B60" w:rsidP="00AA5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454"/>
      <w:docPartObj>
        <w:docPartGallery w:val="Page Numbers (Top of Page)"/>
        <w:docPartUnique/>
      </w:docPartObj>
    </w:sdtPr>
    <w:sdtContent>
      <w:p w:rsidR="007E4DEE" w:rsidRDefault="00C93262">
        <w:pPr>
          <w:pStyle w:val="Header"/>
          <w:jc w:val="right"/>
        </w:pPr>
        <w:fldSimple w:instr=" PAGE   \* MERGEFORMAT ">
          <w:r w:rsidR="00996211">
            <w:rPr>
              <w:noProof/>
            </w:rPr>
            <w:t>107</w:t>
          </w:r>
        </w:fldSimple>
      </w:p>
    </w:sdtContent>
  </w:sdt>
  <w:p w:rsidR="007E4DEE" w:rsidRDefault="007E4D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AED"/>
    <w:multiLevelType w:val="multilevel"/>
    <w:tmpl w:val="051C841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75" w:hanging="675"/>
      </w:pPr>
      <w:rPr>
        <w:rFonts w:hint="default"/>
        <w:sz w:val="28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>
    <w:nsid w:val="1D39480A"/>
    <w:multiLevelType w:val="multilevel"/>
    <w:tmpl w:val="F1ACEC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418"/>
    <w:rsid w:val="000153E7"/>
    <w:rsid w:val="001D107E"/>
    <w:rsid w:val="002172C4"/>
    <w:rsid w:val="00230316"/>
    <w:rsid w:val="002522C3"/>
    <w:rsid w:val="00281B6C"/>
    <w:rsid w:val="00320661"/>
    <w:rsid w:val="00340B60"/>
    <w:rsid w:val="004C0DEC"/>
    <w:rsid w:val="004C2C09"/>
    <w:rsid w:val="00585EC0"/>
    <w:rsid w:val="0060608D"/>
    <w:rsid w:val="00657070"/>
    <w:rsid w:val="006D2302"/>
    <w:rsid w:val="006E5674"/>
    <w:rsid w:val="00767512"/>
    <w:rsid w:val="007E4DEE"/>
    <w:rsid w:val="00844D65"/>
    <w:rsid w:val="00903F39"/>
    <w:rsid w:val="00926442"/>
    <w:rsid w:val="0096772C"/>
    <w:rsid w:val="009828F2"/>
    <w:rsid w:val="00996211"/>
    <w:rsid w:val="009A5AD9"/>
    <w:rsid w:val="00AA597C"/>
    <w:rsid w:val="00AA5A0A"/>
    <w:rsid w:val="00AD2AE3"/>
    <w:rsid w:val="00B178BE"/>
    <w:rsid w:val="00C16418"/>
    <w:rsid w:val="00C93262"/>
    <w:rsid w:val="00E70D05"/>
    <w:rsid w:val="00EC62EE"/>
    <w:rsid w:val="00F8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A0A"/>
  </w:style>
  <w:style w:type="paragraph" w:styleId="Footer">
    <w:name w:val="footer"/>
    <w:basedOn w:val="Normal"/>
    <w:link w:val="FooterChar"/>
    <w:uiPriority w:val="99"/>
    <w:unhideWhenUsed/>
    <w:rsid w:val="00AA5A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A0A"/>
  </w:style>
  <w:style w:type="paragraph" w:styleId="ListParagraph">
    <w:name w:val="List Paragraph"/>
    <w:basedOn w:val="Normal"/>
    <w:uiPriority w:val="34"/>
    <w:qFormat/>
    <w:rsid w:val="007E4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KFLB_68</Company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Bokir</dc:creator>
  <cp:keywords/>
  <dc:description/>
  <cp:lastModifiedBy>Bokir</cp:lastModifiedBy>
  <cp:revision>13</cp:revision>
  <cp:lastPrinted>2011-10-10T15:46:00Z</cp:lastPrinted>
  <dcterms:created xsi:type="dcterms:W3CDTF">2011-10-07T19:55:00Z</dcterms:created>
  <dcterms:modified xsi:type="dcterms:W3CDTF">2011-10-30T20:37:00Z</dcterms:modified>
</cp:coreProperties>
</file>