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61127" w:rsidRDefault="00D67125" w:rsidP="00A73BA1">
      <w:pPr>
        <w:pStyle w:val="papertitle"/>
        <w:spacing w:after="0"/>
      </w:pPr>
      <w:r>
        <w:t>Ka</w:t>
      </w:r>
      <w:r w:rsidR="00635106">
        <w:t>jian Numerik d</w:t>
      </w:r>
      <w:r w:rsidR="00161127">
        <w:t>an Eksperimental</w:t>
      </w:r>
    </w:p>
    <w:p w:rsidR="00D67125" w:rsidRDefault="00161127" w:rsidP="00A73BA1">
      <w:pPr>
        <w:pStyle w:val="papertitle"/>
        <w:spacing w:after="0"/>
      </w:pPr>
      <w:r>
        <w:t>Turbin Pelton</w:t>
      </w:r>
    </w:p>
    <w:p w:rsidR="00C77BE5" w:rsidRDefault="00C77BE5"/>
    <w:p w:rsidR="00C77BE5" w:rsidRDefault="00C77BE5">
      <w:pPr>
        <w:sectPr w:rsidR="00C77BE5" w:rsidSect="0027576D">
          <w:pgSz w:w="11906" w:h="16838"/>
          <w:pgMar w:top="1440" w:right="734" w:bottom="1440" w:left="734" w:header="720" w:footer="720" w:gutter="0"/>
          <w:cols w:space="720"/>
          <w:titlePg/>
          <w:docGrid w:linePitch="360"/>
        </w:sectPr>
      </w:pPr>
    </w:p>
    <w:p w:rsidR="004F5675" w:rsidRDefault="00161127" w:rsidP="004F5675">
      <w:pPr>
        <w:pStyle w:val="Author"/>
        <w:rPr>
          <w:rFonts w:eastAsia="Times New Roman"/>
        </w:rPr>
      </w:pPr>
      <w:r>
        <w:t>Agus Budiman</w:t>
      </w:r>
      <w:r w:rsidR="002F0C91">
        <w:rPr>
          <w:lang w:val="id-ID"/>
        </w:rPr>
        <w:t xml:space="preserve"> (NPM.</w:t>
      </w:r>
      <w:bookmarkStart w:id="0" w:name="_GoBack"/>
      <w:bookmarkEnd w:id="0"/>
      <w:r w:rsidR="002F0C91">
        <w:rPr>
          <w:lang w:val="id-ID"/>
        </w:rPr>
        <w:t>148070009)</w:t>
      </w:r>
      <w:r w:rsidR="004F5675" w:rsidRPr="004F5675">
        <w:rPr>
          <w:vertAlign w:val="superscript"/>
        </w:rPr>
        <w:t>(*)</w:t>
      </w:r>
      <w:r w:rsidR="004F5675">
        <w:t>, Hery Sonawan</w:t>
      </w:r>
      <w:r w:rsidR="004F5675" w:rsidRPr="003F5167">
        <w:rPr>
          <w:vertAlign w:val="superscript"/>
        </w:rPr>
        <w:t>(</w:t>
      </w:r>
      <w:r w:rsidR="004F5675">
        <w:rPr>
          <w:vertAlign w:val="superscript"/>
        </w:rPr>
        <w:t>*</w:t>
      </w:r>
      <w:r w:rsidR="004F5675" w:rsidRPr="003F5167">
        <w:rPr>
          <w:vertAlign w:val="superscript"/>
        </w:rPr>
        <w:t>*)</w:t>
      </w:r>
      <w:r w:rsidR="004F5675">
        <w:t>, Muki Satya Permana</w:t>
      </w:r>
      <w:r w:rsidR="004F5675" w:rsidRPr="003F5167">
        <w:rPr>
          <w:vertAlign w:val="superscript"/>
        </w:rPr>
        <w:t>(*</w:t>
      </w:r>
      <w:r w:rsidR="004F5675">
        <w:rPr>
          <w:vertAlign w:val="superscript"/>
        </w:rPr>
        <w:t>*</w:t>
      </w:r>
      <w:r w:rsidR="004F5675" w:rsidRPr="003F5167">
        <w:rPr>
          <w:vertAlign w:val="superscript"/>
        </w:rPr>
        <w:t>*)</w:t>
      </w:r>
    </w:p>
    <w:p w:rsidR="00C77BE5" w:rsidRDefault="00D67125">
      <w:pPr>
        <w:pStyle w:val="Affiliation"/>
        <w:rPr>
          <w:rFonts w:eastAsia="Times New Roman"/>
        </w:rPr>
      </w:pPr>
      <w:r>
        <w:rPr>
          <w:rFonts w:eastAsia="Times New Roman"/>
        </w:rPr>
        <w:t>Program Studi Teknik Mesin UNPAS</w:t>
      </w:r>
    </w:p>
    <w:p w:rsidR="00C77BE5" w:rsidRDefault="00D67125">
      <w:pPr>
        <w:pStyle w:val="Affiliation"/>
      </w:pPr>
      <w:r>
        <w:t>Bandung, Indonesia</w:t>
      </w:r>
    </w:p>
    <w:p w:rsidR="00C77BE5" w:rsidRDefault="004F5675">
      <w:pPr>
        <w:pStyle w:val="Affiliation"/>
      </w:pPr>
      <w:r w:rsidRPr="003F5167">
        <w:rPr>
          <w:vertAlign w:val="superscript"/>
        </w:rPr>
        <w:t>(*)</w:t>
      </w:r>
      <w:r w:rsidR="00161127">
        <w:t>agstazik</w:t>
      </w:r>
      <w:r w:rsidR="00D67125">
        <w:t>@yahoo.com</w:t>
      </w:r>
    </w:p>
    <w:p w:rsidR="00D67125" w:rsidRDefault="004F5675" w:rsidP="00D67125">
      <w:pPr>
        <w:pStyle w:val="Affiliation"/>
      </w:pPr>
      <w:r w:rsidRPr="003F5167">
        <w:rPr>
          <w:vertAlign w:val="superscript"/>
        </w:rPr>
        <w:t xml:space="preserve"> </w:t>
      </w:r>
      <w:r w:rsidR="00D67125" w:rsidRPr="003F5167">
        <w:rPr>
          <w:vertAlign w:val="superscript"/>
        </w:rPr>
        <w:t>(</w:t>
      </w:r>
      <w:r>
        <w:rPr>
          <w:vertAlign w:val="superscript"/>
        </w:rPr>
        <w:t>*</w:t>
      </w:r>
      <w:r w:rsidR="00D67125" w:rsidRPr="003F5167">
        <w:rPr>
          <w:vertAlign w:val="superscript"/>
        </w:rPr>
        <w:t>*)</w:t>
      </w:r>
      <w:hyperlink r:id="rId7" w:history="1">
        <w:r w:rsidR="00D67125" w:rsidRPr="00EB6C62">
          <w:rPr>
            <w:rStyle w:val="Hyperlink"/>
            <w:color w:val="auto"/>
            <w:u w:val="none"/>
          </w:rPr>
          <w:t>hsonawan@ymail.com</w:t>
        </w:r>
      </w:hyperlink>
    </w:p>
    <w:p w:rsidR="00D67125" w:rsidRDefault="00D67125" w:rsidP="00D67125">
      <w:pPr>
        <w:pStyle w:val="Affiliation"/>
      </w:pPr>
      <w:r w:rsidRPr="003F5167">
        <w:rPr>
          <w:vertAlign w:val="superscript"/>
        </w:rPr>
        <w:t>(**</w:t>
      </w:r>
      <w:r w:rsidR="004F5675">
        <w:rPr>
          <w:vertAlign w:val="superscript"/>
        </w:rPr>
        <w:t>*</w:t>
      </w:r>
      <w:r w:rsidRPr="003F5167">
        <w:rPr>
          <w:vertAlign w:val="superscript"/>
        </w:rPr>
        <w:t>)</w:t>
      </w:r>
      <w:r>
        <w:t xml:space="preserve">mkpermana@yahoo.com </w:t>
      </w:r>
    </w:p>
    <w:p w:rsidR="00C77BE5" w:rsidRDefault="00C77BE5">
      <w:pPr>
        <w:pStyle w:val="Affiliation"/>
        <w:sectPr w:rsidR="00C77BE5" w:rsidSect="004F5675">
          <w:type w:val="continuous"/>
          <w:pgSz w:w="11906" w:h="16838"/>
          <w:pgMar w:top="1080" w:right="737" w:bottom="2432" w:left="737" w:header="720" w:footer="720" w:gutter="0"/>
          <w:cols w:space="566"/>
          <w:docGrid w:linePitch="360"/>
        </w:sectPr>
      </w:pPr>
    </w:p>
    <w:p w:rsidR="00C77BE5" w:rsidRDefault="00C77BE5">
      <w:pPr>
        <w:pStyle w:val="Affiliation"/>
      </w:pPr>
    </w:p>
    <w:p w:rsidR="00BE38D8" w:rsidRDefault="00BE38D8">
      <w:pPr>
        <w:pStyle w:val="Affiliation"/>
      </w:pPr>
    </w:p>
    <w:p w:rsidR="00BE38D8" w:rsidRDefault="00BE38D8" w:rsidP="00BE38D8">
      <w:pPr>
        <w:pStyle w:val="Abstract"/>
        <w:jc w:val="center"/>
        <w:rPr>
          <w:rFonts w:eastAsia="Times New Roman"/>
          <w:b w:val="0"/>
          <w:sz w:val="24"/>
        </w:rPr>
      </w:pPr>
      <w:r>
        <w:rPr>
          <w:i/>
          <w:iCs/>
        </w:rPr>
        <w:t>Abstract</w:t>
      </w:r>
    </w:p>
    <w:p w:rsidR="002867B6" w:rsidRPr="002867B6" w:rsidRDefault="002867B6" w:rsidP="002867B6">
      <w:pPr>
        <w:pStyle w:val="Abstract"/>
        <w:rPr>
          <w:i/>
        </w:rPr>
      </w:pPr>
      <w:r w:rsidRPr="002867B6">
        <w:rPr>
          <w:i/>
        </w:rPr>
        <w:t>Turbin perfomance is affected by mtany factors sucn as shape, size, jet flow quality of water that hit the bracket, profile of water out from the backet, position and amount of nozzles, amount of bracket and runner diameter. In this study, the modelling of runner rotation in water flow on certain dischage velocity that creates torsion. Problem that want to be solved on this research is to get  CFD model of Pleton's Turbine based on torsion. The objective of the research is to make CFD Model of Pleton Turbin that can predict the torsion on unstationer condition of high speed water jet. The torsion from the experimental and simulation results will be compared. To validated an verify, the cfd model is created based on Pleton Turbin in MIDC. From the experimental test rig, the efficiency of the system 75 percent and from the experimental an numerical , cfd model is assume to be valid with tortion prediction -2.5 % and -0.5% compare to experimental results</w:t>
      </w:r>
      <w:r>
        <w:rPr>
          <w:i/>
        </w:rPr>
        <w:t>.</w:t>
      </w:r>
    </w:p>
    <w:p w:rsidR="00F60B67" w:rsidRPr="00F60B67" w:rsidRDefault="00F60B67" w:rsidP="00BE38D8">
      <w:pPr>
        <w:pStyle w:val="Abstract"/>
        <w:rPr>
          <w:rFonts w:eastAsia="Times New Roman"/>
          <w:i/>
        </w:rPr>
      </w:pPr>
    </w:p>
    <w:p w:rsidR="00BE38D8" w:rsidRPr="00F60B67" w:rsidRDefault="00F60B67" w:rsidP="00BE38D8">
      <w:pPr>
        <w:pStyle w:val="keywords"/>
        <w:ind w:firstLine="180"/>
        <w:rPr>
          <w:i/>
          <w:sz w:val="12"/>
        </w:rPr>
      </w:pPr>
      <w:r w:rsidRPr="00F60B67">
        <w:rPr>
          <w:i/>
        </w:rPr>
        <w:t>Keyword:</w:t>
      </w:r>
      <w:r w:rsidR="00BE38D8" w:rsidRPr="00F60B67">
        <w:rPr>
          <w:i/>
        </w:rPr>
        <w:t>i:</w:t>
      </w:r>
      <w:r w:rsidR="00BE38D8" w:rsidRPr="00F60B67">
        <w:rPr>
          <w:rFonts w:eastAsia="Times New Roman"/>
          <w:b w:val="0"/>
          <w:i/>
          <w:sz w:val="24"/>
        </w:rPr>
        <w:t xml:space="preserve"> </w:t>
      </w:r>
      <w:r w:rsidR="00BE38D8" w:rsidRPr="00F60B67">
        <w:rPr>
          <w:rFonts w:eastAsia="Times New Roman"/>
          <w:i/>
        </w:rPr>
        <w:t xml:space="preserve">CFD, </w:t>
      </w:r>
      <w:r w:rsidRPr="00F60B67">
        <w:rPr>
          <w:rFonts w:eastAsia="Times New Roman"/>
          <w:i/>
        </w:rPr>
        <w:t>experimental and numerical investigation</w:t>
      </w:r>
      <w:r w:rsidR="00BE38D8" w:rsidRPr="00F60B67">
        <w:rPr>
          <w:rFonts w:eastAsia="Times New Roman"/>
          <w:i/>
        </w:rPr>
        <w:t>, test rig, Pelton</w:t>
      </w:r>
      <w:r w:rsidRPr="00F60B67">
        <w:rPr>
          <w:rFonts w:eastAsia="Times New Roman"/>
          <w:i/>
        </w:rPr>
        <w:t xml:space="preserve"> turbine</w:t>
      </w:r>
      <w:r w:rsidR="00BE38D8" w:rsidRPr="00F60B67">
        <w:rPr>
          <w:rFonts w:eastAsia="Times New Roman"/>
          <w:i/>
        </w:rPr>
        <w:t>,  runner</w:t>
      </w:r>
      <w:r w:rsidRPr="00F60B67">
        <w:rPr>
          <w:rFonts w:eastAsia="Times New Roman"/>
          <w:i/>
        </w:rPr>
        <w:t xml:space="preserve"> torque</w:t>
      </w:r>
    </w:p>
    <w:p w:rsidR="005F7D83" w:rsidRDefault="005F7D83" w:rsidP="005F7D83">
      <w:pPr>
        <w:pStyle w:val="Abstract"/>
        <w:jc w:val="center"/>
        <w:rPr>
          <w:rFonts w:eastAsia="Times New Roman"/>
          <w:b w:val="0"/>
          <w:sz w:val="24"/>
        </w:rPr>
      </w:pPr>
      <w:r>
        <w:rPr>
          <w:i/>
          <w:iCs/>
        </w:rPr>
        <w:t>Abstrak</w:t>
      </w:r>
    </w:p>
    <w:p w:rsidR="005F7D83" w:rsidRPr="00215B52" w:rsidRDefault="005F7D83" w:rsidP="005F7D83">
      <w:pPr>
        <w:pStyle w:val="Abstract"/>
        <w:rPr>
          <w:rFonts w:eastAsia="Times New Roman"/>
        </w:rPr>
      </w:pPr>
      <w:r w:rsidRPr="00161127">
        <w:rPr>
          <w:rFonts w:eastAsia="Times New Roman"/>
        </w:rPr>
        <w:t xml:space="preserve">Performa turbin tergantung banyak faktor seperti bentuk, ukuran dan kualitas aliran jet yang menumbuk baket turbin, bentuk baket dan profil keluaran aliran air dari baket, posisi dan jumlah nozzle, </w:t>
      </w:r>
      <w:r>
        <w:rPr>
          <w:rFonts w:eastAsia="Times New Roman"/>
        </w:rPr>
        <w:t xml:space="preserve">jumlah </w:t>
      </w:r>
      <w:r w:rsidRPr="00161127">
        <w:rPr>
          <w:rFonts w:eastAsia="Times New Roman"/>
        </w:rPr>
        <w:t>baket dan diameter runner termasuk hasil proses manufaktur.</w:t>
      </w:r>
      <w:r>
        <w:rPr>
          <w:rFonts w:eastAsia="Times New Roman"/>
        </w:rPr>
        <w:t xml:space="preserve"> Penelitian ini menyajikan hasil pemodelan putaran runner pada aliran air debit tertentu yang menghasilkan torsi. Masalah yang ingin diselesaikan dalam penelitian ini adalah bagaimana </w:t>
      </w:r>
      <w:r w:rsidRPr="00CC3BDA">
        <w:rPr>
          <w:rFonts w:eastAsia="Times New Roman"/>
        </w:rPr>
        <w:t>membuat pemodelan CFD yang merepresentasikan karakter produk turbin Pelton ditinjau dari torsi yang dihasilkan</w:t>
      </w:r>
      <w:r>
        <w:rPr>
          <w:rFonts w:eastAsia="Times New Roman"/>
        </w:rPr>
        <w:t>. Dengan demikian makan tujuan yang ingin dicapai adalah m</w:t>
      </w:r>
      <w:r w:rsidRPr="00CC3BDA">
        <w:rPr>
          <w:rFonts w:eastAsia="Times New Roman"/>
        </w:rPr>
        <w:t>engi</w:t>
      </w:r>
      <w:r>
        <w:rPr>
          <w:rFonts w:eastAsia="Times New Roman"/>
        </w:rPr>
        <w:t>n</w:t>
      </w:r>
      <w:r w:rsidRPr="00CC3BDA">
        <w:rPr>
          <w:rFonts w:eastAsia="Times New Roman"/>
        </w:rPr>
        <w:t>vestigasi model CFD turbin Pelton yang memprediksi torsi terhadap baket Pelton pada kondisi tak stasioner dengan jet air berkecepatan tinggi</w:t>
      </w:r>
      <w:r>
        <w:rPr>
          <w:rFonts w:eastAsia="Times New Roman"/>
        </w:rPr>
        <w:t xml:space="preserve">. </w:t>
      </w:r>
      <w:r w:rsidRPr="00D67125">
        <w:rPr>
          <w:rFonts w:eastAsia="Times New Roman"/>
        </w:rPr>
        <w:t xml:space="preserve">Selanjutnya </w:t>
      </w:r>
      <w:r>
        <w:rPr>
          <w:rFonts w:eastAsia="Times New Roman"/>
        </w:rPr>
        <w:t>dianalisis</w:t>
      </w:r>
      <w:r w:rsidRPr="007B1E45">
        <w:rPr>
          <w:rFonts w:eastAsia="Times New Roman"/>
        </w:rPr>
        <w:t xml:space="preserve"> besaran torsi hasil eksperimen dan hasil prediksi dari simulasi. Untuk verifikasi dan validasi, dibuatkan model CAD yang sesuai dengan produk turbin Pelton yang ada di MIDC.</w:t>
      </w:r>
      <w:r>
        <w:rPr>
          <w:rFonts w:eastAsia="Times New Roman"/>
        </w:rPr>
        <w:t xml:space="preserve"> Tahapan </w:t>
      </w:r>
      <w:r w:rsidRPr="00D67125">
        <w:rPr>
          <w:rFonts w:eastAsia="Times New Roman"/>
        </w:rPr>
        <w:t>penyelesaian</w:t>
      </w:r>
      <w:r>
        <w:rPr>
          <w:rFonts w:eastAsia="Times New Roman"/>
        </w:rPr>
        <w:t xml:space="preserve"> untuk memenuhi tujuan di atas adalah dengan melakukan eksperimen pada </w:t>
      </w:r>
      <w:r w:rsidRPr="00D10913">
        <w:rPr>
          <w:rFonts w:eastAsia="Times New Roman"/>
          <w:i/>
        </w:rPr>
        <w:t>test rig</w:t>
      </w:r>
      <w:r>
        <w:rPr>
          <w:rFonts w:eastAsia="Times New Roman"/>
          <w:i/>
        </w:rPr>
        <w:t xml:space="preserve"> </w:t>
      </w:r>
      <w:r>
        <w:rPr>
          <w:rFonts w:eastAsia="Times New Roman"/>
        </w:rPr>
        <w:t xml:space="preserve">yang ada di MIDC dengan pengambilan data debit aliran jet, putaran runner, daya dan torsi yang dihasilkan. Data berikutnya yang diambil adalah data geometri dari model turbin Pelton, selanjutnya dilakukan perhitungan analitik. </w:t>
      </w:r>
      <w:r w:rsidRPr="00D67125">
        <w:rPr>
          <w:rFonts w:eastAsia="Times New Roman"/>
        </w:rPr>
        <w:t xml:space="preserve">Beberapa parameter di atas digunakan untuk </w:t>
      </w:r>
      <w:r>
        <w:rPr>
          <w:rFonts w:eastAsia="Times New Roman"/>
        </w:rPr>
        <w:t>memverifikasi dan m</w:t>
      </w:r>
      <w:r w:rsidRPr="00D67125">
        <w:rPr>
          <w:rFonts w:eastAsia="Times New Roman"/>
        </w:rPr>
        <w:t xml:space="preserve">emvalidasi model </w:t>
      </w:r>
      <w:r>
        <w:rPr>
          <w:rFonts w:eastAsia="Times New Roman"/>
        </w:rPr>
        <w:t>runner turbin Pelton</w:t>
      </w:r>
      <w:r w:rsidRPr="00D67125">
        <w:rPr>
          <w:rFonts w:eastAsia="Times New Roman"/>
        </w:rPr>
        <w:t xml:space="preserve">. Pemodelan yang dilakukan menggunakan metoda CFD dengan </w:t>
      </w:r>
      <w:r w:rsidRPr="00D67125">
        <w:rPr>
          <w:rFonts w:eastAsia="Times New Roman"/>
          <w:i/>
        </w:rPr>
        <w:t xml:space="preserve">boundary conditions </w:t>
      </w:r>
      <w:r w:rsidRPr="00D67125">
        <w:rPr>
          <w:rFonts w:eastAsia="Times New Roman"/>
        </w:rPr>
        <w:t xml:space="preserve">berupa </w:t>
      </w:r>
      <w:r>
        <w:rPr>
          <w:rFonts w:eastAsia="Times New Roman"/>
        </w:rPr>
        <w:t xml:space="preserve">debit aliran air dan tekanan atmosfir, geometri buket dan </w:t>
      </w:r>
      <w:r w:rsidRPr="009D6080">
        <w:rPr>
          <w:rFonts w:eastAsia="Times New Roman"/>
          <w:i/>
        </w:rPr>
        <w:t>runner</w:t>
      </w:r>
      <w:r>
        <w:rPr>
          <w:rFonts w:eastAsia="Times New Roman"/>
        </w:rPr>
        <w:t xml:space="preserve">. Dari hasil experiment </w:t>
      </w:r>
      <w:r w:rsidRPr="00215B52">
        <w:rPr>
          <w:rFonts w:eastAsia="Times New Roman"/>
          <w:i/>
        </w:rPr>
        <w:t>Test rig</w:t>
      </w:r>
      <w:r>
        <w:rPr>
          <w:rFonts w:eastAsia="Times New Roman"/>
        </w:rPr>
        <w:t xml:space="preserve"> diperoleh effisiensi sistem sebesar 75%. Dari hasil eksperimen dan verifikasi secara numerik, pemodelan CFD sudah dianggap valid dengan prediksi torsi - 2.5% dan – 0.5% dibandingkan hasil eksperimen.</w:t>
      </w:r>
    </w:p>
    <w:p w:rsidR="005F7D83" w:rsidRPr="00F25EA7" w:rsidRDefault="005F7D83" w:rsidP="005F7D83">
      <w:pPr>
        <w:pStyle w:val="keywords"/>
        <w:ind w:firstLine="180"/>
        <w:rPr>
          <w:sz w:val="12"/>
        </w:rPr>
      </w:pPr>
      <w:r>
        <w:rPr>
          <w:i/>
        </w:rPr>
        <w:t>Kata Kunci:</w:t>
      </w:r>
      <w:r w:rsidRPr="00F25EA7">
        <w:rPr>
          <w:rFonts w:eastAsia="Times New Roman"/>
          <w:b w:val="0"/>
          <w:sz w:val="24"/>
        </w:rPr>
        <w:t xml:space="preserve"> </w:t>
      </w:r>
      <w:r w:rsidRPr="00F25EA7">
        <w:rPr>
          <w:rFonts w:eastAsia="Times New Roman"/>
        </w:rPr>
        <w:t>CFD</w:t>
      </w:r>
      <w:r>
        <w:rPr>
          <w:rFonts w:eastAsia="Times New Roman"/>
        </w:rPr>
        <w:t>,</w:t>
      </w:r>
      <w:r w:rsidRPr="00F25EA7">
        <w:rPr>
          <w:rFonts w:eastAsia="Times New Roman"/>
        </w:rPr>
        <w:t xml:space="preserve"> kaji numerik dan eksperimental</w:t>
      </w:r>
      <w:r>
        <w:rPr>
          <w:rFonts w:eastAsia="Times New Roman"/>
        </w:rPr>
        <w:t xml:space="preserve">, </w:t>
      </w:r>
      <w:r w:rsidRPr="00F557CF">
        <w:rPr>
          <w:rFonts w:eastAsia="Times New Roman"/>
          <w:i/>
        </w:rPr>
        <w:t>test rig</w:t>
      </w:r>
      <w:r>
        <w:rPr>
          <w:rFonts w:eastAsia="Times New Roman"/>
        </w:rPr>
        <w:t>, turbin Pelton</w:t>
      </w:r>
      <w:r w:rsidRPr="00F25EA7">
        <w:rPr>
          <w:rFonts w:eastAsia="Times New Roman"/>
        </w:rPr>
        <w:t xml:space="preserve">, </w:t>
      </w:r>
      <w:r>
        <w:rPr>
          <w:rFonts w:eastAsia="Times New Roman"/>
        </w:rPr>
        <w:t xml:space="preserve">torsi </w:t>
      </w:r>
      <w:r w:rsidRPr="00161127">
        <w:rPr>
          <w:rFonts w:eastAsia="Times New Roman"/>
          <w:i/>
        </w:rPr>
        <w:t>runner</w:t>
      </w:r>
    </w:p>
    <w:p w:rsidR="00C77BE5" w:rsidRDefault="00C77BE5"/>
    <w:p w:rsidR="00BE38D8" w:rsidRDefault="00BE38D8"/>
    <w:p w:rsidR="00C77BE5" w:rsidRDefault="00C77BE5">
      <w:pPr>
        <w:sectPr w:rsidR="00C77BE5">
          <w:type w:val="continuous"/>
          <w:pgSz w:w="11906" w:h="16838"/>
          <w:pgMar w:top="1080" w:right="737" w:bottom="2432" w:left="737" w:header="720" w:footer="720" w:gutter="0"/>
          <w:cols w:space="720"/>
          <w:docGrid w:linePitch="360"/>
        </w:sectPr>
      </w:pPr>
    </w:p>
    <w:p w:rsidR="00C77BE5" w:rsidRPr="00A73BA1" w:rsidRDefault="00F25EA7">
      <w:pPr>
        <w:pStyle w:val="Heading1"/>
      </w:pPr>
      <w:r w:rsidRPr="00A73BA1">
        <w:t>PENDAHULUAN</w:t>
      </w:r>
      <w:r w:rsidR="00C77BE5" w:rsidRPr="00A73BA1">
        <w:rPr>
          <w:rFonts w:eastAsia="Times New Roman"/>
        </w:rPr>
        <w:t xml:space="preserve"> </w:t>
      </w:r>
    </w:p>
    <w:p w:rsidR="00F030C6" w:rsidRPr="00A73BA1" w:rsidRDefault="00F030C6" w:rsidP="00F25EA7">
      <w:pPr>
        <w:autoSpaceDE w:val="0"/>
        <w:autoSpaceDN w:val="0"/>
        <w:adjustRightInd w:val="0"/>
        <w:ind w:firstLine="284"/>
        <w:jc w:val="both"/>
      </w:pPr>
      <w:r w:rsidRPr="00A73BA1">
        <w:t>Turbin Pelton menyerap energi dari suatu jet air berkecepatan tinggi yang dikarakterisasi oleh tinggi-jatuh (</w:t>
      </w:r>
      <w:r w:rsidRPr="00A73BA1">
        <w:rPr>
          <w:i/>
        </w:rPr>
        <w:t>head</w:t>
      </w:r>
      <w:r w:rsidRPr="00A73BA1">
        <w:t xml:space="preserve">) yang tinggi dan jumlah debit kecil. Turbin diatur dengan sejumlah </w:t>
      </w:r>
      <w:r w:rsidRPr="00A73BA1">
        <w:rPr>
          <w:i/>
        </w:rPr>
        <w:t>nozzle,</w:t>
      </w:r>
      <w:r w:rsidRPr="00A73BA1">
        <w:t xml:space="preserve"> masing-masing </w:t>
      </w:r>
      <w:r w:rsidRPr="00A73BA1">
        <w:rPr>
          <w:i/>
        </w:rPr>
        <w:t>nozzle</w:t>
      </w:r>
      <w:r w:rsidRPr="00A73BA1">
        <w:t xml:space="preserve"> dapat mengatur jumlah debitnya. Turbin Pelton menjadi pilihan jika </w:t>
      </w:r>
      <w:r w:rsidRPr="00A73BA1">
        <w:rPr>
          <w:i/>
        </w:rPr>
        <w:t>head</w:t>
      </w:r>
      <w:r w:rsidRPr="00A73BA1">
        <w:t xml:space="preserve"> yang tersedia tidak dapat diprediksi dan berubah banyak sepanjang musim. </w:t>
      </w:r>
      <w:r w:rsidRPr="00A73BA1">
        <w:rPr>
          <w:lang w:val="id-ID"/>
        </w:rPr>
        <w:t xml:space="preserve">PLTA di Indonesia ada yang dipasang dengan </w:t>
      </w:r>
      <w:r w:rsidRPr="00A73BA1">
        <w:t>t</w:t>
      </w:r>
      <w:r w:rsidRPr="00A73BA1">
        <w:rPr>
          <w:lang w:val="id-ID"/>
        </w:rPr>
        <w:t>urbin Pelton</w:t>
      </w:r>
      <w:r w:rsidRPr="00A73BA1">
        <w:t xml:space="preserve"> seperti PLTA Ketenger</w:t>
      </w:r>
      <w:r w:rsidRPr="00A73BA1">
        <w:rPr>
          <w:lang w:val="id-ID"/>
        </w:rPr>
        <w:t>.</w:t>
      </w:r>
      <w:r w:rsidRPr="00A73BA1">
        <w:t xml:space="preserve"> PLTA Ketenger</w:t>
      </w:r>
      <w:r w:rsidRPr="00A73BA1">
        <w:rPr>
          <w:lang w:val="id-ID"/>
        </w:rPr>
        <w:t xml:space="preserve"> </w:t>
      </w:r>
      <w:r w:rsidRPr="00A73BA1">
        <w:t>memiliki tiga buah turbin Pelton, satu terpasang dari tahun 1999 berkapasitas 1MW dan dua lagi terpasang dari tahun 1939 berkapasitas masing-masing 3,52MW</w:t>
      </w:r>
      <w:r w:rsidRPr="00A73BA1">
        <w:rPr>
          <w:lang w:val="id-ID"/>
        </w:rPr>
        <w:t xml:space="preserve"> [1]</w:t>
      </w:r>
      <w:r w:rsidRPr="00A73BA1">
        <w:t xml:space="preserve">. Turbin Pelton ini sudah berusia di atas 75 tahun dan memerlukan pengembangan. </w:t>
      </w:r>
      <w:r w:rsidRPr="00A73BA1">
        <w:rPr>
          <w:lang w:val="id-ID"/>
        </w:rPr>
        <w:t xml:space="preserve">Pembangkit listrik yang </w:t>
      </w:r>
      <w:r w:rsidRPr="00A73BA1">
        <w:rPr>
          <w:lang w:val="id-ID"/>
        </w:rPr>
        <w:t>memiliki k</w:t>
      </w:r>
      <w:r w:rsidRPr="00A73BA1">
        <w:t xml:space="preserve">apasitas di bawah 1MW disebut Pembangkit Listrik Tenaga Mikro Hidro (PLTMH). Pemerintah mempunyai dana alokasi khusus (DAK) bidang energi perdesaan yang diarahkan untuk membiayai kegiatan fisik pembangunan instalasi pemanfaatan energi terbarukan yang </w:t>
      </w:r>
      <w:r w:rsidRPr="00A73BA1">
        <w:rPr>
          <w:lang w:val="id-ID"/>
        </w:rPr>
        <w:t>diantaranya</w:t>
      </w:r>
      <w:r w:rsidRPr="00A73BA1">
        <w:t xml:space="preserve"> adalah pembangunan PLTMH baru dan rehabilitasi PLTMH yang rusak. Pembangunan PLTMH baru merupakan kegiatan prioritas terutama untuk desa yang belum terjangkau listrik dari PT PLN (Persero). </w:t>
      </w:r>
      <w:r w:rsidRPr="00A73BA1">
        <w:rPr>
          <w:lang w:val="id-ID"/>
        </w:rPr>
        <w:t xml:space="preserve">Turbin Pelton merupakan salah satu jenis turbin untuk PLTMH. </w:t>
      </w:r>
      <w:r w:rsidRPr="00A73BA1">
        <w:t xml:space="preserve">Pemerintah mensyaratkan turbin Pelton yang dibangun memiliki efisiensi pada poros turbin minimal 70% (tujuh puluh persen) pada debit dan </w:t>
      </w:r>
      <w:r w:rsidRPr="00A73BA1">
        <w:rPr>
          <w:i/>
        </w:rPr>
        <w:t>head</w:t>
      </w:r>
      <w:r w:rsidRPr="00A73BA1">
        <w:t xml:space="preserve"> </w:t>
      </w:r>
      <w:r w:rsidRPr="00A73BA1">
        <w:rPr>
          <w:lang w:val="id-ID"/>
        </w:rPr>
        <w:t>yang di</w:t>
      </w:r>
      <w:r w:rsidRPr="00A73BA1">
        <w:t>rancang.</w:t>
      </w:r>
    </w:p>
    <w:p w:rsidR="00F030C6" w:rsidRPr="00A73BA1" w:rsidRDefault="00F030C6" w:rsidP="00F25EA7">
      <w:pPr>
        <w:autoSpaceDE w:val="0"/>
        <w:autoSpaceDN w:val="0"/>
        <w:adjustRightInd w:val="0"/>
        <w:ind w:firstLine="284"/>
        <w:jc w:val="both"/>
      </w:pPr>
      <w:r w:rsidRPr="00A73BA1">
        <w:rPr>
          <w:lang w:val="id-ID"/>
        </w:rPr>
        <w:t xml:space="preserve">Performa turbin tergantung banyak faktor seperti bentuk, ukuran dan kualitas aliran jet yang menumbuk baket turbin, </w:t>
      </w:r>
      <w:r w:rsidRPr="00A73BA1">
        <w:rPr>
          <w:lang w:val="id-ID"/>
        </w:rPr>
        <w:lastRenderedPageBreak/>
        <w:t xml:space="preserve">bentuk baket dan profil keluaran aliran air dari baket, posisi dan jumlah nozzle, jumlah baket  dan diameter </w:t>
      </w:r>
      <w:r w:rsidRPr="00A73BA1">
        <w:rPr>
          <w:i/>
          <w:lang w:val="id-ID"/>
        </w:rPr>
        <w:t xml:space="preserve">runner </w:t>
      </w:r>
      <w:r w:rsidRPr="00A73BA1">
        <w:rPr>
          <w:lang w:val="id-ID"/>
        </w:rPr>
        <w:t xml:space="preserve">termasuk hasil proses manufaktur. Perancangan turbin Pelton dengan target efisiensi yang lebih besar menjadi tantangan dan kesempatan untuk perancang turbin dalam meningkatkan kemampuan perekayasaannya. </w:t>
      </w:r>
      <w:r w:rsidRPr="00A73BA1">
        <w:t xml:space="preserve">Setiap turbin Pelton itu unik, maka perancang turbin harus melakukan perancangan </w:t>
      </w:r>
      <w:r w:rsidRPr="00A73BA1">
        <w:rPr>
          <w:i/>
        </w:rPr>
        <w:t>runner</w:t>
      </w:r>
      <w:r w:rsidRPr="00A73BA1">
        <w:t xml:space="preserve"> turbin Pelton baru setiap kali turbin baru atau turbin pengganti akan dibangun. Pengembangan turbin Pelton tidak banyak berubah dalam tiga dekade terakhir ini. Namun demikian, pengenalan metode numerik telah mengubah prosedur perancangan rekayasa dalam proses perancangan turbin Pelton. Teknologi turbin juga sudah cukup mapan, akan tetapi masih banyak pertanyaan yang masih belum terjawab dalam hal perancangan dan optimasi. Dengan demikian pengembangan lebih lanjut masih relevan hingga saat ini </w:t>
      </w:r>
      <w:r w:rsidRPr="00A73BA1">
        <w:rPr>
          <w:lang w:val="id-ID"/>
        </w:rPr>
        <w:t>[</w:t>
      </w:r>
      <w:r w:rsidRPr="00A73BA1">
        <w:t>2</w:t>
      </w:r>
      <w:r w:rsidRPr="00A73BA1">
        <w:rPr>
          <w:lang w:val="id-ID"/>
        </w:rPr>
        <w:t>]</w:t>
      </w:r>
      <w:r w:rsidRPr="00A73BA1">
        <w:t>.</w:t>
      </w:r>
    </w:p>
    <w:p w:rsidR="00F030C6" w:rsidRPr="00A73BA1" w:rsidRDefault="00F030C6" w:rsidP="00F25EA7">
      <w:pPr>
        <w:autoSpaceDE w:val="0"/>
        <w:autoSpaceDN w:val="0"/>
        <w:adjustRightInd w:val="0"/>
        <w:ind w:firstLine="284"/>
        <w:jc w:val="both"/>
        <w:rPr>
          <w:lang w:val="id-ID"/>
        </w:rPr>
      </w:pPr>
      <w:r w:rsidRPr="00A73BA1">
        <w:rPr>
          <w:lang w:val="it-IT"/>
        </w:rPr>
        <w:t>CFD</w:t>
      </w:r>
      <w:r w:rsidRPr="00A73BA1">
        <w:t xml:space="preserve"> merupakan cabang dari dinamika fluida</w:t>
      </w:r>
      <w:r w:rsidRPr="00A73BA1">
        <w:rPr>
          <w:lang w:val="id-ID"/>
        </w:rPr>
        <w:t>, a</w:t>
      </w:r>
      <w:r w:rsidRPr="00A73BA1">
        <w:t>lgoritma dan metode numerik yang digunakan untuk memecahkan masalah aliran fluida terlalu kompleks jika dipecahkan secara analitik.</w:t>
      </w:r>
      <w:r w:rsidRPr="00A73BA1">
        <w:rPr>
          <w:lang w:val="id-ID"/>
        </w:rPr>
        <w:t xml:space="preserve"> </w:t>
      </w:r>
      <w:r w:rsidRPr="00A73BA1">
        <w:rPr>
          <w:lang w:val="it-IT"/>
        </w:rPr>
        <w:t xml:space="preserve">CFD </w:t>
      </w:r>
      <w:r w:rsidRPr="00A73BA1">
        <w:t xml:space="preserve">turbin Pelton ini menggunakan domain fluida yang tidak stasioner, sehingga analisis numerik menjadi transien, yang berarti bahwa aliran </w:t>
      </w:r>
      <w:r w:rsidRPr="00A73BA1">
        <w:rPr>
          <w:i/>
        </w:rPr>
        <w:t>unsteady</w:t>
      </w:r>
      <w:r w:rsidRPr="00A73BA1">
        <w:t xml:space="preserve"> dan tergantung waktu. Tantangan utama dalam analisis ini sebagai berikut: domain besar (tiga dimensi); dua fase, simulasi transien; aliran </w:t>
      </w:r>
      <w:r w:rsidRPr="00A73BA1">
        <w:rPr>
          <w:i/>
        </w:rPr>
        <w:t>free surface</w:t>
      </w:r>
      <w:r w:rsidRPr="00A73BA1">
        <w:t xml:space="preserve"> berkecepatan tinggi; </w:t>
      </w:r>
      <w:r w:rsidRPr="00A73BA1">
        <w:rPr>
          <w:i/>
        </w:rPr>
        <w:t>mesh/grid</w:t>
      </w:r>
      <w:r w:rsidRPr="00A73BA1">
        <w:t xml:space="preserve"> yang kompleks (</w:t>
      </w:r>
      <w:r w:rsidRPr="00A73BA1">
        <w:rPr>
          <w:lang w:val="it-IT"/>
        </w:rPr>
        <w:t>CFD</w:t>
      </w:r>
      <w:r w:rsidRPr="00A73BA1">
        <w:t>); domain stasioner dan domain rotasi; biaya komputasi yang tinggi (</w:t>
      </w:r>
      <w:r w:rsidRPr="00A73BA1">
        <w:rPr>
          <w:i/>
        </w:rPr>
        <w:t>grid</w:t>
      </w:r>
      <w:r w:rsidRPr="00A73BA1">
        <w:t xml:space="preserve"> komputasi yang besar).</w:t>
      </w:r>
      <w:r w:rsidRPr="00A73BA1">
        <w:rPr>
          <w:lang w:val="id-ID"/>
        </w:rPr>
        <w:t xml:space="preserve"> Dalam kondisi tersebut a</w:t>
      </w:r>
      <w:r w:rsidRPr="00A73BA1">
        <w:t xml:space="preserve">pakah model </w:t>
      </w:r>
      <w:r w:rsidRPr="00A73BA1">
        <w:rPr>
          <w:lang w:val="it-IT"/>
        </w:rPr>
        <w:t xml:space="preserve">CFD </w:t>
      </w:r>
      <w:r w:rsidRPr="00A73BA1">
        <w:t xml:space="preserve">yang dibuat merepresentasikan konseptual model dan </w:t>
      </w:r>
      <w:r w:rsidRPr="00A73BA1">
        <w:rPr>
          <w:lang w:val="id-ID"/>
        </w:rPr>
        <w:t xml:space="preserve">dapat menjadi </w:t>
      </w:r>
      <w:r w:rsidRPr="00A73BA1">
        <w:t xml:space="preserve">solusi </w:t>
      </w:r>
      <w:r w:rsidRPr="00A73BA1">
        <w:rPr>
          <w:lang w:val="id-ID"/>
        </w:rPr>
        <w:t xml:space="preserve">dalam </w:t>
      </w:r>
      <w:r w:rsidRPr="00A73BA1">
        <w:t>perancang</w:t>
      </w:r>
      <w:r w:rsidRPr="00A73BA1">
        <w:rPr>
          <w:lang w:val="id-ID"/>
        </w:rPr>
        <w:t xml:space="preserve"> turbin Pelton</w:t>
      </w:r>
      <w:r w:rsidRPr="00A73BA1">
        <w:t xml:space="preserve"> secara akurat</w:t>
      </w:r>
      <w:r w:rsidRPr="00A73BA1">
        <w:rPr>
          <w:lang w:val="id-ID"/>
        </w:rPr>
        <w:t>, a</w:t>
      </w:r>
      <w:r w:rsidRPr="00A73BA1">
        <w:t xml:space="preserve">pakah model </w:t>
      </w:r>
      <w:r w:rsidRPr="00A73BA1">
        <w:rPr>
          <w:lang w:val="id-ID"/>
        </w:rPr>
        <w:t xml:space="preserve">CFD </w:t>
      </w:r>
      <w:r w:rsidRPr="00A73BA1">
        <w:t xml:space="preserve">tersebut </w:t>
      </w:r>
      <w:r w:rsidRPr="00A73BA1">
        <w:rPr>
          <w:lang w:val="id-ID"/>
        </w:rPr>
        <w:t xml:space="preserve">merupakan suatu </w:t>
      </w:r>
      <w:r w:rsidRPr="00A73BA1">
        <w:t>representasi akurat dari model nyata</w:t>
      </w:r>
      <w:r w:rsidRPr="00A73BA1">
        <w:rPr>
          <w:lang w:val="id-ID"/>
        </w:rPr>
        <w:t>.</w:t>
      </w:r>
    </w:p>
    <w:p w:rsidR="00F030C6" w:rsidRPr="00A73BA1" w:rsidRDefault="00F030C6" w:rsidP="00F030C6">
      <w:pPr>
        <w:autoSpaceDE w:val="0"/>
        <w:autoSpaceDN w:val="0"/>
        <w:adjustRightInd w:val="0"/>
        <w:ind w:firstLine="284"/>
        <w:jc w:val="both"/>
      </w:pPr>
      <w:r w:rsidRPr="00A73BA1">
        <w:t xml:space="preserve">Penelitian ini dibatasi dengan menggunakan produk turbin Pelton yang ada di MIDC. </w:t>
      </w:r>
      <w:r w:rsidRPr="00A73BA1">
        <w:rPr>
          <w:i/>
        </w:rPr>
        <w:t>Runner</w:t>
      </w:r>
      <w:r w:rsidRPr="00A73BA1">
        <w:t xml:space="preserve"> dan baket berbahan nylon dengan jumlah baket 16 dan diameter luar 171 mm. </w:t>
      </w:r>
      <w:r w:rsidRPr="00A73BA1">
        <w:rPr>
          <w:i/>
        </w:rPr>
        <w:t>Nozzle</w:t>
      </w:r>
      <w:r w:rsidRPr="00A73BA1">
        <w:t xml:space="preserve"> yang digunakan memiliki kapasitas maksimum sampai 4 l/s dan diameter optimum 14 mm. Pemodelan CFD terbatas hanya pada aliran yang keluar dari nozzle sampai baket. Maka rumusan penelitian ini adalah bagaimana membuat pemodelan CFD yang merepresentasikan karakter produk turbin Pelton tersebut ditinjau dari torsi yang dihasilkan.</w:t>
      </w:r>
    </w:p>
    <w:p w:rsidR="00DF7757" w:rsidRPr="00A73BA1" w:rsidRDefault="00DF7757" w:rsidP="00F25EA7">
      <w:pPr>
        <w:autoSpaceDE w:val="0"/>
        <w:autoSpaceDN w:val="0"/>
        <w:adjustRightInd w:val="0"/>
        <w:ind w:firstLine="284"/>
        <w:jc w:val="both"/>
      </w:pPr>
      <w:r w:rsidRPr="00A73BA1">
        <w:t>Tujuan penelitian ini untuk</w:t>
      </w:r>
      <w:r w:rsidRPr="00A73BA1">
        <w:rPr>
          <w:lang w:val="id-ID"/>
        </w:rPr>
        <w:t xml:space="preserve"> mengivestigasi</w:t>
      </w:r>
      <w:r w:rsidRPr="00A73BA1">
        <w:t xml:space="preserve"> model CFD turbin Pelton yang memprediksi torsi terhadap baket Pelton pada kondisi tak stasioner dengan jet air berkecepatan tinggi.</w:t>
      </w:r>
      <w:r w:rsidRPr="00A73BA1">
        <w:rPr>
          <w:lang w:val="id-ID"/>
        </w:rPr>
        <w:t xml:space="preserve"> Output yang ingin dicapai pada penelitian ini berupa strategi pemodelan CFD dalam perancangan turbin Pelton. Manfaat dari penelitan ini dapat digunakan sebagai acuan dalam perancangan turbin Pelton yang berbeda terutama untuk PLTMH dalam meningkatkan performanya. Pada penelitian ini akan diamati besaran torsi hasil eksperimen dan hasil prediksi dari simulasi. Untuk verifikasi dan validasi, dibuatkan model CAD yang sesuai dengan produk turbin Pelton yang ada di MIDC. Model CAD dibuat dengan cara </w:t>
      </w:r>
      <w:r w:rsidRPr="00A73BA1">
        <w:rPr>
          <w:i/>
          <w:lang w:val="id-ID"/>
        </w:rPr>
        <w:t>remodelling</w:t>
      </w:r>
      <w:r w:rsidRPr="00A73BA1">
        <w:rPr>
          <w:lang w:val="id-ID"/>
        </w:rPr>
        <w:t xml:space="preserve"> produk turbin Pelton yaitu meliputi scan 3D, perbaikan data </w:t>
      </w:r>
      <w:r w:rsidRPr="00A73BA1">
        <w:rPr>
          <w:i/>
          <w:lang w:val="id-ID"/>
        </w:rPr>
        <w:t>point cloud/polygon mesh,</w:t>
      </w:r>
      <w:r w:rsidRPr="00A73BA1">
        <w:rPr>
          <w:lang w:val="id-ID"/>
        </w:rPr>
        <w:t xml:space="preserve"> p</w:t>
      </w:r>
      <w:r w:rsidRPr="00A73BA1">
        <w:t xml:space="preserve">embuatan model </w:t>
      </w:r>
      <w:r w:rsidRPr="00A73BA1">
        <w:rPr>
          <w:i/>
        </w:rPr>
        <w:t>curv</w:t>
      </w:r>
      <w:r w:rsidRPr="00A73BA1">
        <w:t>e</w:t>
      </w:r>
      <w:r w:rsidRPr="00A73BA1">
        <w:rPr>
          <w:lang w:val="id-ID"/>
        </w:rPr>
        <w:t>/</w:t>
      </w:r>
      <w:r w:rsidRPr="00A73BA1">
        <w:t>s</w:t>
      </w:r>
      <w:r w:rsidRPr="00A73BA1">
        <w:rPr>
          <w:i/>
        </w:rPr>
        <w:t>urface</w:t>
      </w:r>
      <w:r w:rsidRPr="00A73BA1">
        <w:rPr>
          <w:i/>
          <w:lang w:val="id-ID"/>
        </w:rPr>
        <w:t>/</w:t>
      </w:r>
      <w:r w:rsidRPr="00A73BA1">
        <w:rPr>
          <w:i/>
        </w:rPr>
        <w:t>solid</w:t>
      </w:r>
      <w:r w:rsidRPr="00A73BA1">
        <w:rPr>
          <w:lang w:val="id-ID"/>
        </w:rPr>
        <w:t>, dan inspeksi</w:t>
      </w:r>
      <w:r w:rsidRPr="00A73BA1">
        <w:t xml:space="preserve">. </w:t>
      </w:r>
      <w:r w:rsidRPr="00A73BA1">
        <w:rPr>
          <w:lang w:val="id-ID"/>
        </w:rPr>
        <w:t xml:space="preserve">Data geometri diukur dari model CAD dan produk turbin Pelton, yang kemudian digunakan dalam kalkulasi analitik untuk menentukan parameter yang sesuai dengan model ekperimen yang ada di MIDC dan menjadi </w:t>
      </w:r>
      <w:r w:rsidRPr="00A73BA1">
        <w:t>input</w:t>
      </w:r>
      <w:r w:rsidRPr="00A73BA1">
        <w:rPr>
          <w:lang w:val="id-ID"/>
        </w:rPr>
        <w:t xml:space="preserve"> dalam simulasi. Model CAD diekspor untuk menjadi domain rotasi. Domain rotasi dan domain stasioner dibuat terpisah untuk </w:t>
      </w:r>
      <w:r w:rsidRPr="00A73BA1">
        <w:rPr>
          <w:lang w:val="id-ID"/>
        </w:rPr>
        <w:t xml:space="preserve">mendapatkan aliran yang lebih akurat terutama mesh pada bagian jet dan baket. Untuk mengurangi waktu dan biaya dalam simulasi, maka baket, </w:t>
      </w:r>
      <w:r w:rsidRPr="00A73BA1">
        <w:rPr>
          <w:i/>
          <w:lang w:val="id-ID"/>
        </w:rPr>
        <w:t>nozzle</w:t>
      </w:r>
      <w:r w:rsidRPr="00A73BA1">
        <w:rPr>
          <w:lang w:val="id-ID"/>
        </w:rPr>
        <w:t xml:space="preserve"> dan jet dipotong setengahnya secara simetri, dan jumlah baket yang digunakan dibatasi hanya tiga baket. Tipe simulasi adalah transien dengan step waktu adaptiv. Output utama dari simulasi adalah besaran torsi pada baket bagian tengah untuk memonitor besaran torsi selama simulasi. Kurva total torsi </w:t>
      </w:r>
      <w:r w:rsidRPr="00A73BA1">
        <w:rPr>
          <w:i/>
          <w:lang w:val="id-ID"/>
        </w:rPr>
        <w:t>runner</w:t>
      </w:r>
      <w:r w:rsidRPr="00A73BA1">
        <w:rPr>
          <w:lang w:val="id-ID"/>
        </w:rPr>
        <w:t xml:space="preserve"> dibuat dengan duplikasi dari torsi pada baket bagian tengah. Studi kebebasan mesh dibuat untuk mencari ukuran mesh sehingga torsi yang dihasilkan relatif konstan untuk kenaikan ukuran mesh. Simulasi laju jet air yang berbeda dilakukan untuk mengetahui apakah deviasi antara hasil prediksi dan ekperimen relatif konstan</w:t>
      </w:r>
      <w:r w:rsidRPr="00A73BA1">
        <w:t>.</w:t>
      </w:r>
    </w:p>
    <w:p w:rsidR="00DF7757" w:rsidRPr="00A73BA1" w:rsidRDefault="00DF7757" w:rsidP="00F25EA7">
      <w:pPr>
        <w:autoSpaceDE w:val="0"/>
        <w:autoSpaceDN w:val="0"/>
        <w:adjustRightInd w:val="0"/>
        <w:ind w:firstLine="284"/>
        <w:jc w:val="both"/>
      </w:pPr>
    </w:p>
    <w:p w:rsidR="00C77BE5" w:rsidRPr="00A73BA1" w:rsidRDefault="00FC07EC" w:rsidP="00AC1836">
      <w:pPr>
        <w:suppressAutoHyphens w:val="0"/>
        <w:autoSpaceDE w:val="0"/>
        <w:autoSpaceDN w:val="0"/>
        <w:adjustRightInd w:val="0"/>
        <w:ind w:firstLine="284"/>
        <w:jc w:val="both"/>
        <w:rPr>
          <w:rFonts w:eastAsia="Calibri"/>
          <w:lang w:eastAsia="en-US"/>
        </w:rPr>
      </w:pPr>
      <w:r w:rsidRPr="00A73BA1">
        <w:rPr>
          <w:rFonts w:eastAsia="Calibri"/>
          <w:lang w:eastAsia="en-US"/>
        </w:rPr>
        <w:t xml:space="preserve">  </w:t>
      </w:r>
    </w:p>
    <w:p w:rsidR="00C77BE5" w:rsidRPr="00A73BA1" w:rsidRDefault="00521237">
      <w:pPr>
        <w:pStyle w:val="Heading1"/>
      </w:pPr>
      <w:r w:rsidRPr="00A73BA1">
        <w:t>STUDI LITERATUR</w:t>
      </w:r>
    </w:p>
    <w:p w:rsidR="006E23EB" w:rsidRPr="00A73BA1" w:rsidRDefault="006E23EB" w:rsidP="006E23EB">
      <w:pPr>
        <w:pStyle w:val="Heading2"/>
        <w:numPr>
          <w:ilvl w:val="0"/>
          <w:numId w:val="16"/>
        </w:numPr>
        <w:suppressAutoHyphens w:val="0"/>
        <w:spacing w:before="200" w:after="0" w:line="360" w:lineRule="auto"/>
        <w:ind w:left="357" w:hanging="357"/>
      </w:pPr>
      <w:bookmarkStart w:id="1" w:name="_Toc505322408"/>
      <w:r w:rsidRPr="00A73BA1">
        <w:rPr>
          <w:lang w:val="id-ID"/>
        </w:rPr>
        <w:t>Turbin Pelton</w:t>
      </w:r>
      <w:bookmarkEnd w:id="1"/>
    </w:p>
    <w:p w:rsidR="006E23EB" w:rsidRPr="00A73BA1" w:rsidRDefault="006E23EB" w:rsidP="006E23EB">
      <w:pPr>
        <w:autoSpaceDE w:val="0"/>
        <w:autoSpaceDN w:val="0"/>
        <w:adjustRightInd w:val="0"/>
        <w:ind w:firstLine="284"/>
        <w:jc w:val="both"/>
      </w:pPr>
      <w:r w:rsidRPr="00A73BA1">
        <w:t>Turbin Pelton merupakan suatu pilihan dalam situasi dimana debit air relatif kecil terhadap head.  Gambar 2.1 dan 2.2 menggambarkan layout skematik dan geometri baket suatu turbin Pelton. Gambar 2.3 mengambarkan daerah kerja turbin Pelton.</w:t>
      </w:r>
    </w:p>
    <w:p w:rsidR="006E23EB" w:rsidRPr="00A73BA1" w:rsidRDefault="006E23EB" w:rsidP="006E23EB">
      <w:pPr>
        <w:pStyle w:val="ListParagraph"/>
        <w:ind w:left="0"/>
        <w:jc w:val="both"/>
        <w:rPr>
          <w:rFonts w:ascii="Times New Roman" w:hAnsi="Times New Roman"/>
          <w:sz w:val="20"/>
          <w:szCs w:val="20"/>
        </w:rPr>
      </w:pPr>
    </w:p>
    <w:p w:rsidR="006E23EB" w:rsidRPr="00A73BA1" w:rsidRDefault="007A5E49" w:rsidP="006E23EB">
      <w:pPr>
        <w:pStyle w:val="ListParagraph"/>
        <w:ind w:left="0"/>
        <w:jc w:val="center"/>
        <w:rPr>
          <w:rFonts w:ascii="Times New Roman" w:hAnsi="Times New Roman"/>
          <w:sz w:val="20"/>
          <w:szCs w:val="20"/>
          <w:lang w:val="id-ID"/>
        </w:rPr>
      </w:pPr>
      <w:r>
        <w:rPr>
          <w:rFonts w:ascii="Times New Roman" w:hAnsi="Times New Roman"/>
          <w:noProof/>
          <w:sz w:val="20"/>
          <w:szCs w:val="20"/>
        </w:rPr>
        <w:drawing>
          <wp:inline distT="0" distB="0" distL="0" distR="0">
            <wp:extent cx="1668145" cy="1924050"/>
            <wp:effectExtent l="0" t="0" r="0" b="0"/>
            <wp:docPr id="1" name="Picture 8" descr="i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e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1924050"/>
                    </a:xfrm>
                    <a:prstGeom prst="rect">
                      <a:avLst/>
                    </a:prstGeom>
                    <a:noFill/>
                    <a:ln>
                      <a:noFill/>
                    </a:ln>
                  </pic:spPr>
                </pic:pic>
              </a:graphicData>
            </a:graphic>
          </wp:inline>
        </w:drawing>
      </w:r>
    </w:p>
    <w:p w:rsidR="006E23EB" w:rsidRPr="00A73BA1" w:rsidRDefault="006E23EB" w:rsidP="006E23EB">
      <w:pPr>
        <w:autoSpaceDE w:val="0"/>
        <w:autoSpaceDN w:val="0"/>
        <w:adjustRightInd w:val="0"/>
        <w:ind w:firstLine="284"/>
        <w:jc w:val="both"/>
      </w:pPr>
      <w:r w:rsidRPr="00A73BA1">
        <w:t>Gambar 2.1 Skema turbin Pelton dengan enam nozzle [3]</w:t>
      </w:r>
    </w:p>
    <w:p w:rsidR="00AF7488" w:rsidRPr="00A73BA1" w:rsidRDefault="00AF7488" w:rsidP="00AF7488">
      <w:pPr>
        <w:pStyle w:val="ListParagraph"/>
        <w:ind w:left="0"/>
        <w:jc w:val="center"/>
        <w:rPr>
          <w:rFonts w:ascii="Times New Roman" w:hAnsi="Times New Roman"/>
          <w:sz w:val="20"/>
          <w:szCs w:val="20"/>
          <w:lang w:val="id-ID"/>
        </w:rPr>
      </w:pPr>
    </w:p>
    <w:p w:rsidR="00AF7488" w:rsidRPr="00A73BA1" w:rsidRDefault="00AF7488" w:rsidP="00AF7488">
      <w:pPr>
        <w:pStyle w:val="ListParagraph"/>
        <w:ind w:left="0"/>
        <w:jc w:val="center"/>
        <w:rPr>
          <w:rFonts w:ascii="Times New Roman" w:hAnsi="Times New Roman"/>
          <w:sz w:val="20"/>
          <w:szCs w:val="20"/>
          <w:lang w:val="id-ID"/>
        </w:rPr>
      </w:pPr>
    </w:p>
    <w:p w:rsidR="00AF7488" w:rsidRPr="00A73BA1" w:rsidRDefault="007A5E49" w:rsidP="00AF7488">
      <w:pPr>
        <w:pStyle w:val="ListParagraph"/>
        <w:ind w:left="0"/>
        <w:jc w:val="center"/>
        <w:rPr>
          <w:rFonts w:ascii="Times New Roman" w:hAnsi="Times New Roman"/>
          <w:sz w:val="20"/>
          <w:szCs w:val="20"/>
        </w:rPr>
      </w:pPr>
      <w:r>
        <w:rPr>
          <w:rFonts w:ascii="Times New Roman" w:hAnsi="Times New Roman"/>
          <w:noProof/>
          <w:sz w:val="20"/>
          <w:szCs w:val="20"/>
        </w:rPr>
        <w:drawing>
          <wp:inline distT="0" distB="0" distL="0" distR="0">
            <wp:extent cx="3277235" cy="188023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7235" cy="1880235"/>
                    </a:xfrm>
                    <a:prstGeom prst="rect">
                      <a:avLst/>
                    </a:prstGeom>
                    <a:noFill/>
                    <a:ln>
                      <a:noFill/>
                    </a:ln>
                  </pic:spPr>
                </pic:pic>
              </a:graphicData>
            </a:graphic>
          </wp:inline>
        </w:drawing>
      </w:r>
    </w:p>
    <w:p w:rsidR="00AF7488" w:rsidRPr="00A73BA1" w:rsidRDefault="00AF7488" w:rsidP="00AF7488">
      <w:pPr>
        <w:autoSpaceDE w:val="0"/>
        <w:autoSpaceDN w:val="0"/>
        <w:adjustRightInd w:val="0"/>
        <w:ind w:firstLine="284"/>
      </w:pPr>
      <w:r w:rsidRPr="00A73BA1">
        <w:t>Gambar 2.2 Geometri Baket[4]</w:t>
      </w:r>
    </w:p>
    <w:p w:rsidR="006E23EB" w:rsidRPr="00A73BA1" w:rsidRDefault="006E23EB" w:rsidP="006E23EB">
      <w:pPr>
        <w:autoSpaceDE w:val="0"/>
        <w:autoSpaceDN w:val="0"/>
        <w:adjustRightInd w:val="0"/>
        <w:ind w:firstLine="284"/>
        <w:jc w:val="both"/>
      </w:pPr>
    </w:p>
    <w:p w:rsidR="00AF7488" w:rsidRPr="00A73BA1" w:rsidRDefault="00AF7488" w:rsidP="00AF7488">
      <w:pPr>
        <w:autoSpaceDE w:val="0"/>
        <w:autoSpaceDN w:val="0"/>
        <w:adjustRightInd w:val="0"/>
        <w:ind w:firstLine="284"/>
        <w:jc w:val="both"/>
        <w:rPr>
          <w:lang w:val="id-ID"/>
        </w:rPr>
      </w:pPr>
      <w:r w:rsidRPr="00A73BA1">
        <w:rPr>
          <w:lang w:val="id-ID"/>
        </w:rPr>
        <w:lastRenderedPageBreak/>
        <w:t xml:space="preserve">Performa turbin tergantung banyak faktor seperti bentuk, ukuran dan kualitas aliran jet yang menumbuk baket turbin, bentuk baket </w:t>
      </w:r>
      <w:r w:rsidRPr="00A73BA1">
        <w:t>dan</w:t>
      </w:r>
      <w:r w:rsidRPr="00A73BA1">
        <w:rPr>
          <w:lang w:val="id-ID"/>
        </w:rPr>
        <w:t xml:space="preserve"> profil keluaran aliran air dari baket, posisi dan jumlah nozzle, jumlah baket  dan diameter </w:t>
      </w:r>
      <w:r w:rsidRPr="00A73BA1">
        <w:rPr>
          <w:i/>
          <w:lang w:val="id-ID"/>
        </w:rPr>
        <w:t xml:space="preserve">runner </w:t>
      </w:r>
      <w:r w:rsidRPr="00A73BA1">
        <w:rPr>
          <w:lang w:val="id-ID"/>
        </w:rPr>
        <w:t>termasuk hasil proses manufaktur.</w:t>
      </w:r>
    </w:p>
    <w:p w:rsidR="00AF7488" w:rsidRPr="00A73BA1" w:rsidRDefault="007A5E49" w:rsidP="00AF7488">
      <w:pPr>
        <w:pStyle w:val="ListParagraph"/>
        <w:ind w:left="0"/>
        <w:jc w:val="center"/>
        <w:rPr>
          <w:rFonts w:ascii="Times New Roman" w:hAnsi="Times New Roman"/>
          <w:sz w:val="20"/>
          <w:szCs w:val="20"/>
          <w:lang w:val="id-ID"/>
        </w:rPr>
      </w:pPr>
      <w:r>
        <w:rPr>
          <w:rFonts w:ascii="Times New Roman" w:hAnsi="Times New Roman"/>
          <w:noProof/>
          <w:sz w:val="20"/>
          <w:szCs w:val="20"/>
        </w:rPr>
        <w:drawing>
          <wp:inline distT="0" distB="0" distL="0" distR="0">
            <wp:extent cx="3211195" cy="220916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195" cy="2209165"/>
                    </a:xfrm>
                    <a:prstGeom prst="rect">
                      <a:avLst/>
                    </a:prstGeom>
                    <a:noFill/>
                    <a:ln>
                      <a:noFill/>
                    </a:ln>
                  </pic:spPr>
                </pic:pic>
              </a:graphicData>
            </a:graphic>
          </wp:inline>
        </w:drawing>
      </w:r>
    </w:p>
    <w:p w:rsidR="00AF7488" w:rsidRPr="00A73BA1" w:rsidRDefault="00AF7488" w:rsidP="00AF7488">
      <w:pPr>
        <w:pStyle w:val="ListParagraph"/>
        <w:spacing w:after="0" w:line="240" w:lineRule="auto"/>
        <w:ind w:left="0"/>
        <w:jc w:val="center"/>
        <w:rPr>
          <w:rFonts w:ascii="Times New Roman" w:hAnsi="Times New Roman"/>
          <w:sz w:val="20"/>
          <w:szCs w:val="20"/>
        </w:rPr>
      </w:pPr>
      <w:r w:rsidRPr="00A73BA1">
        <w:rPr>
          <w:rFonts w:ascii="Times New Roman" w:hAnsi="Times New Roman"/>
          <w:sz w:val="20"/>
          <w:szCs w:val="20"/>
        </w:rPr>
        <w:t>Gambar 2. 3 Daerah kerja turbin</w:t>
      </w:r>
    </w:p>
    <w:p w:rsidR="00AF7488" w:rsidRPr="00A73BA1" w:rsidRDefault="00AF7488" w:rsidP="00AF7488">
      <w:pPr>
        <w:pStyle w:val="Heading2"/>
        <w:numPr>
          <w:ilvl w:val="0"/>
          <w:numId w:val="16"/>
        </w:numPr>
        <w:suppressAutoHyphens w:val="0"/>
        <w:spacing w:before="200" w:after="0" w:line="360" w:lineRule="auto"/>
        <w:ind w:left="357" w:hanging="357"/>
      </w:pPr>
      <w:bookmarkStart w:id="2" w:name="_Toc505322409"/>
      <w:r w:rsidRPr="00A73BA1">
        <w:rPr>
          <w:lang w:val="id-ID"/>
        </w:rPr>
        <w:t>Penelitian Sebelumnya</w:t>
      </w:r>
      <w:bookmarkEnd w:id="2"/>
    </w:p>
    <w:p w:rsidR="00AF7488" w:rsidRPr="00A73BA1" w:rsidRDefault="00AF7488" w:rsidP="00AF7488">
      <w:pPr>
        <w:autoSpaceDE w:val="0"/>
        <w:autoSpaceDN w:val="0"/>
        <w:adjustRightInd w:val="0"/>
        <w:ind w:firstLine="284"/>
        <w:jc w:val="both"/>
      </w:pPr>
      <w:r w:rsidRPr="00A73BA1">
        <w:rPr>
          <w:rFonts w:eastAsia="Calibri"/>
          <w:lang w:eastAsia="en-US"/>
        </w:rPr>
        <w:t>Perrig</w:t>
      </w:r>
      <w:r w:rsidRPr="00A73BA1">
        <w:t xml:space="preserve"> (2007) </w:t>
      </w:r>
      <w:r w:rsidRPr="00A73BA1">
        <w:rPr>
          <w:lang w:val="id-ID"/>
        </w:rPr>
        <w:t>[4]</w:t>
      </w:r>
      <w:r w:rsidRPr="00A73BA1">
        <w:t xml:space="preserve"> mempelajari aliran dalam baket dengan empat pendekatan eksperimen numerik yaitu: (i) Pengukuran tekanan dinding </w:t>
      </w:r>
      <w:r w:rsidRPr="00A73BA1">
        <w:rPr>
          <w:i/>
        </w:rPr>
        <w:t>unsteady</w:t>
      </w:r>
      <w:r w:rsidRPr="00A73BA1">
        <w:t xml:space="preserve">; (ii) Visualisasi aliran berkecepatan tinggi; (iii) Pengukuran ketebalan film air; (iv) Simulasi </w:t>
      </w:r>
      <w:r w:rsidRPr="00A73BA1">
        <w:rPr>
          <w:rFonts w:eastAsia="Times New Roman"/>
          <w:lang w:val="it-IT"/>
        </w:rPr>
        <w:t>CFD</w:t>
      </w:r>
      <w:r w:rsidRPr="00A73BA1">
        <w:t xml:space="preserve">. Dia membandingkan </w:t>
      </w:r>
      <w:r w:rsidRPr="00A73BA1">
        <w:rPr>
          <w:i/>
        </w:rPr>
        <w:t xml:space="preserve">2-Phase Homogeneous Model </w:t>
      </w:r>
      <w:r w:rsidRPr="00A73BA1">
        <w:t xml:space="preserve">dan </w:t>
      </w:r>
      <w:r w:rsidRPr="00A73BA1">
        <w:rPr>
          <w:i/>
        </w:rPr>
        <w:t>2-Fluid Model</w:t>
      </w:r>
      <w:r w:rsidRPr="00A73BA1">
        <w:t xml:space="preserve">, dan menyimpulkan yang terakhir yang paling akurat.  Akurasi </w:t>
      </w:r>
      <w:r w:rsidRPr="00A73BA1">
        <w:rPr>
          <w:i/>
        </w:rPr>
        <w:t>2-Phase Homogeneous Model</w:t>
      </w:r>
      <w:r w:rsidRPr="00A73BA1">
        <w:t xml:space="preserve"> berkurang secara signifikan dengan langkah waktu berturut-turut (</w:t>
      </w:r>
      <w:r w:rsidRPr="00A73BA1">
        <w:rPr>
          <w:i/>
        </w:rPr>
        <w:t>successive time steps</w:t>
      </w:r>
      <w:r w:rsidRPr="00A73BA1">
        <w:t>).</w:t>
      </w:r>
    </w:p>
    <w:p w:rsidR="00AF7488" w:rsidRPr="00A73BA1" w:rsidRDefault="00AF7488" w:rsidP="00AF7488">
      <w:pPr>
        <w:suppressAutoHyphens w:val="0"/>
        <w:ind w:firstLine="288"/>
        <w:contextualSpacing/>
        <w:jc w:val="both"/>
      </w:pPr>
      <w:r w:rsidRPr="00A73BA1">
        <w:rPr>
          <w:i/>
        </w:rPr>
        <w:t>2-Fluid Model</w:t>
      </w:r>
      <w:r w:rsidRPr="00A73BA1">
        <w:t xml:space="preserve"> direkomendasikan dan harus dijalankan dengan iterasi yang besar untuk mencapai konvergensi sampai selesai. Perrig menyatakan bahwa kelemahan utama terkait dengan pendekatan </w:t>
      </w:r>
      <w:r w:rsidRPr="00A73BA1">
        <w:rPr>
          <w:rFonts w:eastAsia="Times New Roman"/>
          <w:lang w:val="it-IT"/>
        </w:rPr>
        <w:t xml:space="preserve">CFD </w:t>
      </w:r>
      <w:r w:rsidRPr="00A73BA1">
        <w:t xml:space="preserve">klasik adalah diperlukannya </w:t>
      </w:r>
      <w:r w:rsidRPr="00A73BA1">
        <w:rPr>
          <w:i/>
        </w:rPr>
        <w:t>mesh</w:t>
      </w:r>
      <w:r w:rsidRPr="00A73BA1">
        <w:t xml:space="preserve"> yang halus pada keseluruhan domain. Dengan meningkatnya biaya komputasi, </w:t>
      </w:r>
      <w:r w:rsidRPr="00A73BA1">
        <w:rPr>
          <w:lang w:val="id-ID"/>
        </w:rPr>
        <w:t xml:space="preserve">maka </w:t>
      </w:r>
      <w:r w:rsidRPr="00A73BA1">
        <w:t xml:space="preserve">simulasi numerik secara akurat dari fasilitas skala penuh menunjukkan </w:t>
      </w:r>
      <w:r w:rsidRPr="00A73BA1">
        <w:rPr>
          <w:lang w:val="id-ID"/>
        </w:rPr>
        <w:t xml:space="preserve">tingkat </w:t>
      </w:r>
      <w:r w:rsidRPr="00A73BA1">
        <w:t>kesulitan yang tinggi</w:t>
      </w:r>
      <w:r w:rsidRPr="00A73BA1">
        <w:rPr>
          <w:lang w:val="id-ID"/>
        </w:rPr>
        <w:t xml:space="preserve"> [2].</w:t>
      </w:r>
      <w:r w:rsidRPr="00A73BA1">
        <w:t xml:space="preserve"> </w:t>
      </w:r>
    </w:p>
    <w:p w:rsidR="00AF7488" w:rsidRPr="00A73BA1" w:rsidRDefault="00AF7488" w:rsidP="00AF7488">
      <w:pPr>
        <w:suppressAutoHyphens w:val="0"/>
        <w:ind w:firstLine="288"/>
        <w:contextualSpacing/>
        <w:jc w:val="both"/>
        <w:rPr>
          <w:lang w:val="id-ID"/>
        </w:rPr>
      </w:pPr>
      <w:r w:rsidRPr="00A73BA1">
        <w:t xml:space="preserve">Penelitian Perrig dijadikan acuan dalam penelitian ini dan telah diaplikasikan untuk beberapa kasus </w:t>
      </w:r>
      <w:r w:rsidRPr="00A73BA1">
        <w:rPr>
          <w:lang w:val="id-ID"/>
        </w:rPr>
        <w:t>[2,5,6,7,8,9,10,11,12,13].</w:t>
      </w:r>
    </w:p>
    <w:p w:rsidR="00AF7488" w:rsidRPr="00A73BA1" w:rsidRDefault="00AF7488" w:rsidP="00AF7488">
      <w:pPr>
        <w:suppressAutoHyphens w:val="0"/>
        <w:ind w:firstLine="288"/>
        <w:contextualSpacing/>
        <w:jc w:val="both"/>
      </w:pPr>
    </w:p>
    <w:p w:rsidR="00AF7488" w:rsidRPr="00A73BA1" w:rsidRDefault="007A5E49" w:rsidP="00AF7488">
      <w:pPr>
        <w:pStyle w:val="ListParagraph"/>
        <w:ind w:left="0"/>
        <w:jc w:val="center"/>
        <w:rPr>
          <w:rFonts w:ascii="Times New Roman" w:hAnsi="Times New Roman"/>
          <w:sz w:val="20"/>
          <w:szCs w:val="20"/>
        </w:rPr>
      </w:pPr>
      <w:r>
        <w:rPr>
          <w:rFonts w:ascii="Times New Roman" w:hAnsi="Times New Roman"/>
          <w:noProof/>
          <w:sz w:val="20"/>
          <w:szCs w:val="20"/>
        </w:rPr>
        <w:drawing>
          <wp:inline distT="0" distB="0" distL="0" distR="0">
            <wp:extent cx="2940685" cy="1192530"/>
            <wp:effectExtent l="0" t="0" r="0" b="0"/>
            <wp:docPr id="4" name="Picture 1" descr="perrig gr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ig grid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0685" cy="1192530"/>
                    </a:xfrm>
                    <a:prstGeom prst="rect">
                      <a:avLst/>
                    </a:prstGeom>
                    <a:noFill/>
                    <a:ln>
                      <a:noFill/>
                    </a:ln>
                  </pic:spPr>
                </pic:pic>
              </a:graphicData>
            </a:graphic>
          </wp:inline>
        </w:drawing>
      </w:r>
    </w:p>
    <w:p w:rsidR="00AF7488" w:rsidRPr="00A73BA1" w:rsidRDefault="007A5E49" w:rsidP="00AF7488">
      <w:pPr>
        <w:pStyle w:val="ListParagraph"/>
        <w:ind w:left="0"/>
        <w:jc w:val="center"/>
        <w:rPr>
          <w:rFonts w:ascii="Times New Roman" w:hAnsi="Times New Roman"/>
          <w:sz w:val="20"/>
          <w:szCs w:val="20"/>
          <w:lang w:val="id-ID"/>
        </w:rPr>
      </w:pPr>
      <w:r>
        <w:rPr>
          <w:rFonts w:ascii="Times New Roman" w:hAnsi="Times New Roman"/>
          <w:noProof/>
          <w:sz w:val="20"/>
          <w:szCs w:val="20"/>
        </w:rPr>
        <w:drawing>
          <wp:inline distT="0" distB="0" distL="0" distR="0">
            <wp:extent cx="2903855" cy="1134110"/>
            <wp:effectExtent l="0" t="0" r="0" b="0"/>
            <wp:docPr id="5" name="Picture 3" descr="perrig gri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rig grid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3855" cy="1134110"/>
                    </a:xfrm>
                    <a:prstGeom prst="rect">
                      <a:avLst/>
                    </a:prstGeom>
                    <a:noFill/>
                    <a:ln>
                      <a:noFill/>
                    </a:ln>
                  </pic:spPr>
                </pic:pic>
              </a:graphicData>
            </a:graphic>
          </wp:inline>
        </w:drawing>
      </w:r>
    </w:p>
    <w:p w:rsidR="00AF7488" w:rsidRPr="00A73BA1" w:rsidRDefault="00AF7488" w:rsidP="00AF7488">
      <w:pPr>
        <w:pStyle w:val="ListParagraph"/>
        <w:spacing w:after="0" w:line="240" w:lineRule="auto"/>
        <w:ind w:left="0"/>
        <w:jc w:val="center"/>
        <w:rPr>
          <w:rFonts w:ascii="Times New Roman" w:hAnsi="Times New Roman"/>
          <w:sz w:val="20"/>
          <w:szCs w:val="20"/>
        </w:rPr>
      </w:pPr>
    </w:p>
    <w:p w:rsidR="00AF7488" w:rsidRPr="00A73BA1" w:rsidRDefault="00AF7488" w:rsidP="00AF7488">
      <w:pPr>
        <w:pStyle w:val="ListParagraph"/>
        <w:spacing w:after="0" w:line="240" w:lineRule="auto"/>
        <w:ind w:left="0"/>
        <w:jc w:val="center"/>
        <w:rPr>
          <w:rFonts w:ascii="Times New Roman" w:hAnsi="Times New Roman"/>
          <w:sz w:val="20"/>
          <w:szCs w:val="20"/>
        </w:rPr>
      </w:pPr>
      <w:r w:rsidRPr="00A73BA1">
        <w:rPr>
          <w:rFonts w:ascii="Times New Roman" w:hAnsi="Times New Roman"/>
          <w:sz w:val="20"/>
          <w:szCs w:val="20"/>
        </w:rPr>
        <w:t>Gambar 2.4 Detil grid komputasi dari Perrig[16]</w:t>
      </w:r>
    </w:p>
    <w:p w:rsidR="00AF7488" w:rsidRPr="00A73BA1" w:rsidRDefault="00AF7488" w:rsidP="00AF7488">
      <w:pPr>
        <w:pStyle w:val="ListParagraph"/>
        <w:spacing w:after="0" w:line="240" w:lineRule="auto"/>
        <w:ind w:left="0"/>
        <w:jc w:val="center"/>
        <w:rPr>
          <w:rFonts w:ascii="Times New Roman" w:hAnsi="Times New Roman"/>
          <w:sz w:val="20"/>
          <w:szCs w:val="20"/>
        </w:rPr>
      </w:pPr>
    </w:p>
    <w:p w:rsidR="00AF7488" w:rsidRPr="00A73BA1" w:rsidRDefault="007A5E49" w:rsidP="00AF7488">
      <w:pPr>
        <w:pStyle w:val="ListParagraph"/>
        <w:ind w:left="0"/>
        <w:jc w:val="center"/>
        <w:rPr>
          <w:rFonts w:ascii="Times New Roman" w:hAnsi="Times New Roman"/>
          <w:sz w:val="20"/>
          <w:szCs w:val="20"/>
        </w:rPr>
      </w:pPr>
      <w:r>
        <w:rPr>
          <w:rFonts w:ascii="Times New Roman" w:hAnsi="Times New Roman"/>
          <w:noProof/>
          <w:sz w:val="20"/>
          <w:szCs w:val="20"/>
        </w:rPr>
        <w:drawing>
          <wp:inline distT="0" distB="0" distL="0" distR="0">
            <wp:extent cx="1770380" cy="2450465"/>
            <wp:effectExtent l="0" t="0" r="0" b="0"/>
            <wp:docPr id="6" name="Picture 6" descr="perrig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rig model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0380" cy="2450465"/>
                    </a:xfrm>
                    <a:prstGeom prst="rect">
                      <a:avLst/>
                    </a:prstGeom>
                    <a:noFill/>
                    <a:ln>
                      <a:noFill/>
                    </a:ln>
                  </pic:spPr>
                </pic:pic>
              </a:graphicData>
            </a:graphic>
          </wp:inline>
        </w:drawing>
      </w:r>
    </w:p>
    <w:p w:rsidR="00AF7488" w:rsidRPr="00A73BA1" w:rsidRDefault="00AF7488" w:rsidP="00AF7488">
      <w:pPr>
        <w:pStyle w:val="ListParagraph"/>
        <w:spacing w:after="0" w:line="240" w:lineRule="auto"/>
        <w:ind w:left="0"/>
        <w:jc w:val="center"/>
        <w:rPr>
          <w:rFonts w:ascii="Times New Roman" w:hAnsi="Times New Roman"/>
          <w:sz w:val="20"/>
          <w:szCs w:val="20"/>
        </w:rPr>
      </w:pPr>
      <w:r w:rsidRPr="00A73BA1">
        <w:rPr>
          <w:rFonts w:ascii="Times New Roman" w:hAnsi="Times New Roman"/>
          <w:sz w:val="20"/>
          <w:szCs w:val="20"/>
        </w:rPr>
        <w:t xml:space="preserve">Gambar 2.5 Model CFD Perrig [16] </w:t>
      </w:r>
    </w:p>
    <w:p w:rsidR="00AF7488" w:rsidRPr="00A73BA1" w:rsidRDefault="00AF7488" w:rsidP="00AF7488">
      <w:pPr>
        <w:suppressAutoHyphens w:val="0"/>
        <w:ind w:firstLine="288"/>
        <w:contextualSpacing/>
        <w:jc w:val="both"/>
      </w:pPr>
    </w:p>
    <w:p w:rsidR="00AF7488" w:rsidRPr="00A73BA1" w:rsidRDefault="00AF7488" w:rsidP="00AF7488">
      <w:pPr>
        <w:suppressAutoHyphens w:val="0"/>
        <w:ind w:firstLine="288"/>
        <w:contextualSpacing/>
        <w:jc w:val="both"/>
      </w:pPr>
      <w:r w:rsidRPr="00A73BA1">
        <w:t xml:space="preserve">Dalam penelitian ini dibutuhkan data geometri </w:t>
      </w:r>
      <w:r w:rsidRPr="00A73BA1">
        <w:rPr>
          <w:i/>
        </w:rPr>
        <w:t>runner</w:t>
      </w:r>
      <w:r w:rsidRPr="00A73BA1">
        <w:t xml:space="preserve"> Pelton dengan ketersediaan data hasil ekperimen. Eksperimen sangat penting dalam melakukan validasi suatu model </w:t>
      </w:r>
      <w:r w:rsidRPr="00A73BA1">
        <w:rPr>
          <w:rFonts w:eastAsia="Times New Roman"/>
          <w:lang w:val="it-IT"/>
        </w:rPr>
        <w:t>CFD,</w:t>
      </w:r>
      <w:r w:rsidRPr="00A73BA1">
        <w:t xml:space="preserve"> ada kebutuhan untuk mendapatkan data turbin Pelton yang dikombinasikan dengan suatu geometri baket. Pada tahun 2014, MIDC telah membuat</w:t>
      </w:r>
      <w:r w:rsidRPr="00A73BA1">
        <w:rPr>
          <w:lang w:val="id-ID"/>
        </w:rPr>
        <w:t xml:space="preserve"> model </w:t>
      </w:r>
      <w:r w:rsidRPr="00A73BA1">
        <w:t>eksperimen pada lingkungan yang relevan dengan model</w:t>
      </w:r>
      <w:r w:rsidRPr="00A73BA1">
        <w:rPr>
          <w:lang w:val="id-ID"/>
        </w:rPr>
        <w:t xml:space="preserve"> produk</w:t>
      </w:r>
      <w:r w:rsidRPr="00A73BA1">
        <w:t xml:space="preserve"> </w:t>
      </w:r>
      <w:r w:rsidRPr="00A73BA1">
        <w:rPr>
          <w:lang w:val="id-ID"/>
        </w:rPr>
        <w:t xml:space="preserve">turbin </w:t>
      </w:r>
      <w:r w:rsidRPr="00A73BA1">
        <w:t>Pelton sebagai referensi. Analisis</w:t>
      </w:r>
      <w:r w:rsidRPr="00A73BA1">
        <w:rPr>
          <w:rFonts w:eastAsia="Times New Roman"/>
          <w:lang w:val="it-IT"/>
        </w:rPr>
        <w:t xml:space="preserve"> CFD</w:t>
      </w:r>
      <w:r w:rsidRPr="00A73BA1">
        <w:rPr>
          <w:i/>
        </w:rPr>
        <w:t xml:space="preserve"> </w:t>
      </w:r>
      <w:r w:rsidRPr="00A73BA1">
        <w:t>yang akan digunakan dalam penelitian ini berdasarkan geometri pada Gambar 2.</w:t>
      </w:r>
      <w:r w:rsidRPr="00A73BA1">
        <w:rPr>
          <w:lang w:val="id-ID"/>
        </w:rPr>
        <w:t>6</w:t>
      </w:r>
      <w:r w:rsidRPr="00A73BA1">
        <w:t xml:space="preserve"> dan modifikasinya yang dirangkai dalam suatu skema lingkungan eksperimen seperti Gambar 2.</w:t>
      </w:r>
      <w:r w:rsidRPr="00A73BA1">
        <w:rPr>
          <w:lang w:val="id-ID"/>
        </w:rPr>
        <w:t>7</w:t>
      </w:r>
      <w:r w:rsidRPr="00A73BA1">
        <w:t xml:space="preserve"> dan Gambar 2.</w:t>
      </w:r>
      <w:r w:rsidRPr="00A73BA1">
        <w:rPr>
          <w:lang w:val="id-ID"/>
        </w:rPr>
        <w:t>8</w:t>
      </w:r>
      <w:r w:rsidRPr="00A73BA1">
        <w:t>.</w:t>
      </w:r>
    </w:p>
    <w:p w:rsidR="00AF7488" w:rsidRPr="00A73BA1" w:rsidRDefault="00AF7488" w:rsidP="00AF7488">
      <w:pPr>
        <w:pStyle w:val="ListParagraph"/>
        <w:ind w:left="567"/>
        <w:jc w:val="center"/>
        <w:rPr>
          <w:rFonts w:ascii="Times New Roman" w:hAnsi="Times New Roman"/>
          <w:sz w:val="20"/>
          <w:szCs w:val="20"/>
        </w:rPr>
      </w:pPr>
      <w:r w:rsidRPr="00A73BA1">
        <w:rPr>
          <w:rFonts w:ascii="Times New Roman" w:hAnsi="Times New Roman"/>
          <w:sz w:val="20"/>
          <w:szCs w:val="20"/>
        </w:rPr>
        <w:t xml:space="preserve"> </w:t>
      </w:r>
    </w:p>
    <w:p w:rsidR="00AF7488" w:rsidRPr="00A73BA1" w:rsidRDefault="007A5E49" w:rsidP="00AF7488">
      <w:pPr>
        <w:pStyle w:val="ListParagraph"/>
        <w:ind w:left="567"/>
        <w:jc w:val="center"/>
        <w:rPr>
          <w:rFonts w:ascii="Times New Roman" w:hAnsi="Times New Roman"/>
          <w:sz w:val="20"/>
          <w:szCs w:val="20"/>
        </w:rPr>
      </w:pPr>
      <w:r>
        <w:rPr>
          <w:rFonts w:ascii="Times New Roman" w:hAnsi="Times New Roman"/>
          <w:noProof/>
          <w:sz w:val="20"/>
          <w:szCs w:val="20"/>
        </w:rPr>
        <w:drawing>
          <wp:inline distT="0" distB="0" distL="0" distR="0">
            <wp:extent cx="1514475" cy="1016635"/>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1016635"/>
                    </a:xfrm>
                    <a:prstGeom prst="rect">
                      <a:avLst/>
                    </a:prstGeom>
                    <a:noFill/>
                    <a:ln>
                      <a:noFill/>
                    </a:ln>
                  </pic:spPr>
                </pic:pic>
              </a:graphicData>
            </a:graphic>
          </wp:inline>
        </w:drawing>
      </w:r>
      <w:r>
        <w:rPr>
          <w:rFonts w:ascii="Times New Roman" w:hAnsi="Times New Roman"/>
          <w:noProof/>
          <w:sz w:val="20"/>
          <w:szCs w:val="20"/>
        </w:rPr>
        <w:drawing>
          <wp:inline distT="0" distB="0" distL="0" distR="0">
            <wp:extent cx="1506855" cy="119253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6855" cy="1192530"/>
                    </a:xfrm>
                    <a:prstGeom prst="rect">
                      <a:avLst/>
                    </a:prstGeom>
                    <a:noFill/>
                    <a:ln>
                      <a:noFill/>
                    </a:ln>
                  </pic:spPr>
                </pic:pic>
              </a:graphicData>
            </a:graphic>
          </wp:inline>
        </w:drawing>
      </w:r>
    </w:p>
    <w:p w:rsidR="00AF7488" w:rsidRPr="00A73BA1" w:rsidRDefault="00AF7488" w:rsidP="00AF7488">
      <w:pPr>
        <w:pStyle w:val="ListParagraph"/>
        <w:ind w:left="567"/>
        <w:jc w:val="center"/>
        <w:rPr>
          <w:rFonts w:ascii="Times New Roman" w:hAnsi="Times New Roman"/>
          <w:sz w:val="20"/>
          <w:szCs w:val="20"/>
        </w:rPr>
      </w:pPr>
    </w:p>
    <w:p w:rsidR="00AF7488" w:rsidRPr="00A73BA1" w:rsidRDefault="00AF7488" w:rsidP="00AF7488">
      <w:pPr>
        <w:pStyle w:val="ListParagraph"/>
        <w:ind w:left="567"/>
        <w:jc w:val="center"/>
        <w:rPr>
          <w:rFonts w:ascii="Times New Roman" w:hAnsi="Times New Roman"/>
          <w:sz w:val="20"/>
          <w:szCs w:val="20"/>
          <w:lang w:val="id-ID"/>
        </w:rPr>
      </w:pPr>
      <w:r w:rsidRPr="00A73BA1">
        <w:rPr>
          <w:rFonts w:ascii="Times New Roman" w:hAnsi="Times New Roman"/>
          <w:sz w:val="20"/>
          <w:szCs w:val="20"/>
        </w:rPr>
        <w:lastRenderedPageBreak/>
        <w:t>Gambar 2.</w:t>
      </w:r>
      <w:r w:rsidRPr="00A73BA1">
        <w:rPr>
          <w:rFonts w:ascii="Times New Roman" w:hAnsi="Times New Roman"/>
          <w:sz w:val="20"/>
          <w:szCs w:val="20"/>
          <w:lang w:val="id-ID"/>
        </w:rPr>
        <w:t>6</w:t>
      </w:r>
      <w:r w:rsidRPr="00A73BA1">
        <w:rPr>
          <w:rFonts w:ascii="Times New Roman" w:hAnsi="Times New Roman"/>
          <w:sz w:val="20"/>
          <w:szCs w:val="20"/>
        </w:rPr>
        <w:t xml:space="preserve"> </w:t>
      </w:r>
      <w:r w:rsidRPr="00A73BA1">
        <w:rPr>
          <w:rFonts w:ascii="Times New Roman" w:hAnsi="Times New Roman"/>
          <w:sz w:val="20"/>
          <w:szCs w:val="20"/>
          <w:lang w:val="id-ID"/>
        </w:rPr>
        <w:t>Model produk turbin Pelton sebagai Referensi</w:t>
      </w:r>
    </w:p>
    <w:p w:rsidR="00AF7488" w:rsidRPr="00A73BA1" w:rsidRDefault="00AF7488" w:rsidP="00AF7488">
      <w:pPr>
        <w:pStyle w:val="ListParagraph"/>
        <w:ind w:left="567"/>
        <w:jc w:val="center"/>
        <w:rPr>
          <w:rFonts w:ascii="Times New Roman" w:hAnsi="Times New Roman"/>
          <w:sz w:val="20"/>
          <w:szCs w:val="20"/>
        </w:rPr>
      </w:pPr>
    </w:p>
    <w:p w:rsidR="00AF7488" w:rsidRPr="00A73BA1" w:rsidRDefault="00AF7488" w:rsidP="00AF7488">
      <w:pPr>
        <w:pStyle w:val="ListParagraph"/>
        <w:ind w:left="0"/>
        <w:jc w:val="center"/>
        <w:rPr>
          <w:rFonts w:ascii="Times New Roman" w:hAnsi="Times New Roman"/>
          <w:sz w:val="20"/>
          <w:szCs w:val="20"/>
        </w:rPr>
      </w:pPr>
      <w:r w:rsidRPr="00A73BA1">
        <w:rPr>
          <w:rFonts w:ascii="Times New Roman" w:hAnsi="Times New Roman"/>
          <w:sz w:val="20"/>
          <w:szCs w:val="20"/>
        </w:rPr>
        <w:object w:dxaOrig="14484" w:dyaOrig="2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54pt;height:39.75pt" o:ole="">
            <v:imagedata r:id="rId16" o:title=""/>
          </v:shape>
          <o:OLEObject Type="Embed" ProgID="Visio.Drawing.11" ShapeID="_x0000_i1033" DrawAspect="Content" ObjectID="_1579175328" r:id="rId17"/>
        </w:object>
      </w:r>
    </w:p>
    <w:p w:rsidR="00AF7488" w:rsidRPr="00A73BA1" w:rsidRDefault="00AF7488" w:rsidP="00AF7488">
      <w:pPr>
        <w:pStyle w:val="ListParagraph"/>
        <w:ind w:left="0"/>
        <w:jc w:val="center"/>
        <w:rPr>
          <w:rFonts w:ascii="Times New Roman" w:eastAsia="DINPro-Medium" w:hAnsi="Times New Roman"/>
          <w:sz w:val="20"/>
          <w:szCs w:val="20"/>
        </w:rPr>
      </w:pPr>
      <w:r w:rsidRPr="00A73BA1">
        <w:rPr>
          <w:rFonts w:ascii="Times New Roman" w:eastAsia="DINPro-Medium" w:hAnsi="Times New Roman"/>
          <w:sz w:val="20"/>
          <w:szCs w:val="20"/>
        </w:rPr>
        <w:t>Gambar 2.</w:t>
      </w:r>
      <w:r w:rsidRPr="00A73BA1">
        <w:rPr>
          <w:rFonts w:ascii="Times New Roman" w:eastAsia="DINPro-Medium" w:hAnsi="Times New Roman"/>
          <w:sz w:val="20"/>
          <w:szCs w:val="20"/>
          <w:lang w:val="id-ID"/>
        </w:rPr>
        <w:t>7</w:t>
      </w:r>
      <w:r w:rsidRPr="00A73BA1">
        <w:rPr>
          <w:rFonts w:ascii="Times New Roman" w:eastAsia="DINPro-Medium" w:hAnsi="Times New Roman"/>
          <w:sz w:val="20"/>
          <w:szCs w:val="20"/>
        </w:rPr>
        <w:t xml:space="preserve"> Skema </w:t>
      </w:r>
      <w:r w:rsidRPr="00A73BA1">
        <w:rPr>
          <w:rFonts w:ascii="Times New Roman" w:eastAsia="DINPro-Medium" w:hAnsi="Times New Roman"/>
          <w:sz w:val="20"/>
          <w:szCs w:val="20"/>
          <w:lang w:val="id-ID"/>
        </w:rPr>
        <w:t>a</w:t>
      </w:r>
      <w:r w:rsidRPr="00A73BA1">
        <w:rPr>
          <w:rFonts w:ascii="Times New Roman" w:eastAsia="DINPro-Medium" w:hAnsi="Times New Roman"/>
          <w:sz w:val="20"/>
          <w:szCs w:val="20"/>
        </w:rPr>
        <w:t xml:space="preserve">lir </w:t>
      </w:r>
      <w:r w:rsidRPr="00A73BA1">
        <w:rPr>
          <w:rFonts w:ascii="Times New Roman" w:eastAsia="DINPro-Medium" w:hAnsi="Times New Roman"/>
          <w:sz w:val="20"/>
          <w:szCs w:val="20"/>
          <w:lang w:val="id-ID"/>
        </w:rPr>
        <w:t>p</w:t>
      </w:r>
      <w:r w:rsidRPr="00A73BA1">
        <w:rPr>
          <w:rFonts w:ascii="Times New Roman" w:eastAsia="DINPro-Medium" w:hAnsi="Times New Roman"/>
          <w:sz w:val="20"/>
          <w:szCs w:val="20"/>
        </w:rPr>
        <w:t xml:space="preserve">roses </w:t>
      </w:r>
      <w:r w:rsidRPr="00A73BA1">
        <w:rPr>
          <w:rFonts w:ascii="Times New Roman" w:eastAsia="DINPro-Medium" w:hAnsi="Times New Roman"/>
          <w:sz w:val="20"/>
          <w:szCs w:val="20"/>
          <w:lang w:val="id-ID"/>
        </w:rPr>
        <w:t>t</w:t>
      </w:r>
      <w:r w:rsidRPr="00A73BA1">
        <w:rPr>
          <w:rFonts w:ascii="Times New Roman" w:eastAsia="DINPro-Medium" w:hAnsi="Times New Roman"/>
          <w:sz w:val="20"/>
          <w:szCs w:val="20"/>
        </w:rPr>
        <w:t>urbin Pelton (pada lingkungan yang relevan)</w:t>
      </w:r>
    </w:p>
    <w:p w:rsidR="006E23EB" w:rsidRPr="00A73BA1" w:rsidRDefault="007A5E49" w:rsidP="00AF7488">
      <w:pPr>
        <w:rPr>
          <w:noProof/>
          <w:lang w:eastAsia="en-US"/>
        </w:rPr>
      </w:pPr>
      <w:r>
        <w:rPr>
          <w:noProof/>
          <w:lang w:eastAsia="en-US"/>
        </w:rPr>
        <w:drawing>
          <wp:inline distT="0" distB="0" distL="0" distR="0">
            <wp:extent cx="1974850" cy="2567940"/>
            <wp:effectExtent l="0" t="0" r="0" b="0"/>
            <wp:docPr id="10" name="Picture 9" descr="lingkunan bbl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gkunan bblm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850" cy="2567940"/>
                    </a:xfrm>
                    <a:prstGeom prst="rect">
                      <a:avLst/>
                    </a:prstGeom>
                    <a:noFill/>
                    <a:ln>
                      <a:noFill/>
                    </a:ln>
                  </pic:spPr>
                </pic:pic>
              </a:graphicData>
            </a:graphic>
          </wp:inline>
        </w:drawing>
      </w:r>
    </w:p>
    <w:p w:rsidR="00AF7488" w:rsidRPr="00A73BA1" w:rsidRDefault="00AF7488" w:rsidP="00AF7488">
      <w:pPr>
        <w:pStyle w:val="ListParagraph"/>
        <w:ind w:left="0"/>
        <w:jc w:val="center"/>
        <w:rPr>
          <w:rFonts w:ascii="Times New Roman" w:eastAsia="DINPro-Medium" w:hAnsi="Times New Roman"/>
          <w:sz w:val="20"/>
          <w:szCs w:val="20"/>
        </w:rPr>
      </w:pPr>
    </w:p>
    <w:p w:rsidR="00AF7488" w:rsidRPr="00A73BA1" w:rsidRDefault="00AF7488" w:rsidP="00AF7488">
      <w:pPr>
        <w:pStyle w:val="ListParagraph"/>
        <w:ind w:left="0"/>
        <w:jc w:val="center"/>
        <w:rPr>
          <w:rFonts w:ascii="Times New Roman" w:eastAsia="DINPro-Medium" w:hAnsi="Times New Roman"/>
          <w:sz w:val="20"/>
          <w:szCs w:val="20"/>
        </w:rPr>
      </w:pPr>
      <w:r w:rsidRPr="00A73BA1">
        <w:rPr>
          <w:rFonts w:ascii="Times New Roman" w:eastAsia="DINPro-Medium" w:hAnsi="Times New Roman"/>
          <w:sz w:val="20"/>
          <w:szCs w:val="20"/>
        </w:rPr>
        <w:t>Gambar 2.8 Model lingkungan eksperimen turbin Pelton</w:t>
      </w:r>
    </w:p>
    <w:p w:rsidR="00AF7488" w:rsidRPr="00A73BA1" w:rsidRDefault="00AF7488" w:rsidP="00AF7488">
      <w:pPr>
        <w:suppressAutoHyphens w:val="0"/>
        <w:ind w:firstLine="288"/>
        <w:contextualSpacing/>
        <w:jc w:val="both"/>
        <w:rPr>
          <w:rFonts w:eastAsia="DINPro-Medium"/>
        </w:rPr>
      </w:pPr>
      <w:r w:rsidRPr="00A73BA1">
        <w:rPr>
          <w:rFonts w:eastAsia="DINPro-Medium"/>
        </w:rPr>
        <w:t>Barstad</w:t>
      </w:r>
      <w:r w:rsidRPr="00A73BA1">
        <w:rPr>
          <w:rFonts w:eastAsia="DINPro-Medium"/>
          <w:lang w:val="id-ID"/>
        </w:rPr>
        <w:t xml:space="preserve"> (2012)</w:t>
      </w:r>
      <w:r w:rsidRPr="00A73BA1">
        <w:rPr>
          <w:rFonts w:eastAsia="DINPro-Medium"/>
        </w:rPr>
        <w:t xml:space="preserve"> telah menerapkan metode Perrig </w:t>
      </w:r>
      <w:r w:rsidRPr="00A73BA1">
        <w:t>dengan</w:t>
      </w:r>
      <w:r w:rsidRPr="00A73BA1">
        <w:rPr>
          <w:rFonts w:eastAsia="DINPro-Medium"/>
        </w:rPr>
        <w:t xml:space="preserve"> hanya menempatk</w:t>
      </w:r>
      <w:r w:rsidRPr="00A73BA1">
        <w:rPr>
          <w:rFonts w:eastAsia="DINPro-Medium"/>
          <w:lang w:val="id-ID"/>
        </w:rPr>
        <w:t>a</w:t>
      </w:r>
      <w:r w:rsidRPr="00A73BA1">
        <w:rPr>
          <w:rFonts w:eastAsia="DINPro-Medium"/>
        </w:rPr>
        <w:t xml:space="preserve">n tiga buah model baket dalam domain rotasi. Skema model </w:t>
      </w:r>
      <w:r w:rsidRPr="00A73BA1">
        <w:rPr>
          <w:rFonts w:eastAsia="Times New Roman"/>
          <w:lang w:val="it-IT"/>
        </w:rPr>
        <w:t>CFD</w:t>
      </w:r>
      <w:r w:rsidRPr="00A73BA1">
        <w:rPr>
          <w:rFonts w:eastAsia="DINPro-Medium"/>
          <w:lang w:val="id-ID"/>
        </w:rPr>
        <w:t xml:space="preserve"> </w:t>
      </w:r>
      <w:r w:rsidRPr="00A73BA1">
        <w:rPr>
          <w:rFonts w:eastAsia="DINPro-Medium"/>
        </w:rPr>
        <w:t>yang digunakannya menggunakan metode dari DynaVec seperti pada Gambar 2.</w:t>
      </w:r>
      <w:r w:rsidRPr="00A73BA1">
        <w:rPr>
          <w:rFonts w:eastAsia="DINPro-Medium"/>
          <w:lang w:val="id-ID"/>
        </w:rPr>
        <w:t>9</w:t>
      </w:r>
      <w:r w:rsidRPr="00A73BA1">
        <w:rPr>
          <w:rFonts w:eastAsia="DINPro-Medium"/>
        </w:rPr>
        <w:t>.</w:t>
      </w:r>
    </w:p>
    <w:p w:rsidR="00AF7488" w:rsidRPr="00A73BA1" w:rsidRDefault="007A5E49" w:rsidP="00AF7488">
      <w:pPr>
        <w:pStyle w:val="ListParagraph"/>
        <w:ind w:left="0"/>
        <w:jc w:val="center"/>
        <w:rPr>
          <w:rFonts w:ascii="Times New Roman" w:hAnsi="Times New Roman"/>
          <w:sz w:val="20"/>
          <w:szCs w:val="20"/>
        </w:rPr>
      </w:pPr>
      <w:r>
        <w:rPr>
          <w:rFonts w:ascii="Times New Roman" w:hAnsi="Times New Roman"/>
          <w:noProof/>
          <w:sz w:val="20"/>
          <w:szCs w:val="20"/>
        </w:rPr>
        <w:drawing>
          <wp:inline distT="0" distB="0" distL="0" distR="0">
            <wp:extent cx="2882265" cy="2560320"/>
            <wp:effectExtent l="0" t="0" r="0" b="0"/>
            <wp:docPr id="11" name="Picture 5" descr="cfd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d model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2265" cy="2560320"/>
                    </a:xfrm>
                    <a:prstGeom prst="rect">
                      <a:avLst/>
                    </a:prstGeom>
                    <a:noFill/>
                    <a:ln>
                      <a:noFill/>
                    </a:ln>
                  </pic:spPr>
                </pic:pic>
              </a:graphicData>
            </a:graphic>
          </wp:inline>
        </w:drawing>
      </w:r>
    </w:p>
    <w:p w:rsidR="00AF7488" w:rsidRPr="00A73BA1" w:rsidRDefault="00AF7488" w:rsidP="00AF7488">
      <w:pPr>
        <w:pStyle w:val="ListParagraph"/>
        <w:ind w:left="0"/>
        <w:jc w:val="center"/>
        <w:rPr>
          <w:rFonts w:ascii="Times New Roman" w:hAnsi="Times New Roman"/>
          <w:sz w:val="20"/>
          <w:szCs w:val="20"/>
          <w:lang w:val="id-ID"/>
        </w:rPr>
      </w:pPr>
      <w:r w:rsidRPr="00A73BA1">
        <w:rPr>
          <w:rFonts w:ascii="Times New Roman" w:hAnsi="Times New Roman"/>
          <w:sz w:val="20"/>
          <w:szCs w:val="20"/>
        </w:rPr>
        <w:t>Gambar 2.</w:t>
      </w:r>
      <w:r w:rsidRPr="00A73BA1">
        <w:rPr>
          <w:rFonts w:ascii="Times New Roman" w:hAnsi="Times New Roman"/>
          <w:sz w:val="20"/>
          <w:szCs w:val="20"/>
          <w:lang w:val="id-ID"/>
        </w:rPr>
        <w:t>9</w:t>
      </w:r>
      <w:r w:rsidRPr="00A73BA1">
        <w:rPr>
          <w:rFonts w:ascii="Times New Roman" w:hAnsi="Times New Roman"/>
          <w:sz w:val="20"/>
          <w:szCs w:val="20"/>
        </w:rPr>
        <w:t xml:space="preserve"> Model </w:t>
      </w:r>
      <w:r w:rsidRPr="00A73BA1">
        <w:rPr>
          <w:rFonts w:ascii="Times New Roman" w:eastAsia="Times New Roman" w:hAnsi="Times New Roman"/>
          <w:sz w:val="20"/>
          <w:szCs w:val="20"/>
          <w:lang w:val="it-IT"/>
        </w:rPr>
        <w:t xml:space="preserve">CFD </w:t>
      </w:r>
      <w:r w:rsidRPr="00A73BA1">
        <w:rPr>
          <w:rFonts w:ascii="Times New Roman" w:hAnsi="Times New Roman"/>
          <w:sz w:val="20"/>
          <w:szCs w:val="20"/>
        </w:rPr>
        <w:t xml:space="preserve">Barstad dari DynaVec </w:t>
      </w:r>
      <w:r w:rsidRPr="00A73BA1">
        <w:rPr>
          <w:rFonts w:ascii="Times New Roman" w:hAnsi="Times New Roman"/>
          <w:sz w:val="20"/>
          <w:szCs w:val="20"/>
          <w:lang w:val="id-ID"/>
        </w:rPr>
        <w:t>[6]</w:t>
      </w:r>
      <w:r w:rsidRPr="00A73BA1">
        <w:rPr>
          <w:rFonts w:ascii="Times New Roman" w:hAnsi="Times New Roman"/>
          <w:sz w:val="20"/>
          <w:szCs w:val="20"/>
        </w:rPr>
        <w:t xml:space="preserve"> </w:t>
      </w:r>
    </w:p>
    <w:p w:rsidR="00AF7488" w:rsidRPr="00A73BA1" w:rsidRDefault="00AF7488" w:rsidP="00AF7488">
      <w:pPr>
        <w:pStyle w:val="Heading2"/>
        <w:numPr>
          <w:ilvl w:val="0"/>
          <w:numId w:val="16"/>
        </w:numPr>
        <w:suppressAutoHyphens w:val="0"/>
        <w:spacing w:before="200" w:after="0" w:line="360" w:lineRule="auto"/>
        <w:ind w:left="357" w:hanging="357"/>
        <w:rPr>
          <w:lang w:val="id-ID"/>
        </w:rPr>
      </w:pPr>
      <w:bookmarkStart w:id="3" w:name="_Toc505322410"/>
      <w:r w:rsidRPr="00A73BA1">
        <w:rPr>
          <w:lang w:val="id-ID"/>
        </w:rPr>
        <w:t>CFD</w:t>
      </w:r>
      <w:bookmarkEnd w:id="3"/>
    </w:p>
    <w:p w:rsidR="00AF7488" w:rsidRPr="00A73BA1" w:rsidRDefault="00AF7488" w:rsidP="00AF7488">
      <w:pPr>
        <w:suppressAutoHyphens w:val="0"/>
        <w:ind w:firstLine="288"/>
        <w:contextualSpacing/>
        <w:jc w:val="both"/>
      </w:pPr>
      <w:r w:rsidRPr="00A73BA1">
        <w:rPr>
          <w:lang w:val="it-IT"/>
        </w:rPr>
        <w:t>CFD</w:t>
      </w:r>
      <w:r w:rsidRPr="00A73BA1">
        <w:t xml:space="preserve"> merupakan cabang dari dinamika fluida</w:t>
      </w:r>
      <w:r w:rsidRPr="00A73BA1">
        <w:rPr>
          <w:lang w:val="id-ID"/>
        </w:rPr>
        <w:t>, a</w:t>
      </w:r>
      <w:r w:rsidRPr="00A73BA1">
        <w:t xml:space="preserve">lgoritma dan metode numerik yang digunakan untuk memecahkan masalah aliran fluida terlalu kompleks jika dipecahkan secara analitik. </w:t>
      </w:r>
      <w:r w:rsidRPr="00A73BA1">
        <w:t xml:space="preserve">Salah satu kunci keuntungan </w:t>
      </w:r>
      <w:r w:rsidRPr="00A73BA1">
        <w:rPr>
          <w:lang w:val="it-IT"/>
        </w:rPr>
        <w:t>CFD</w:t>
      </w:r>
      <w:r w:rsidRPr="00A73BA1">
        <w:t xml:space="preserve"> adalah adanya penghematan dana dan waktu yang besar dibandingkan dengan eksperimen. Tujuan dari </w:t>
      </w:r>
      <w:r w:rsidRPr="00A73BA1">
        <w:rPr>
          <w:lang w:val="it-IT"/>
        </w:rPr>
        <w:t xml:space="preserve">CFD </w:t>
      </w:r>
      <w:r w:rsidRPr="00A73BA1">
        <w:t xml:space="preserve">tidak untuk mengambil keputusan secara langsung, karena menyangkut eksperimen dan pengalaman sebelumnya. Hasil simulasi </w:t>
      </w:r>
      <w:r w:rsidRPr="00A73BA1">
        <w:rPr>
          <w:lang w:val="it-IT"/>
        </w:rPr>
        <w:t>CFD</w:t>
      </w:r>
      <w:r w:rsidRPr="00A73BA1">
        <w:t xml:space="preserve"> harus melalui proses analisis dan validasi sebelum suatu model tersebut dapat diterima. Solusi yang ditawarkan juga hanya berupa pendekatan diskrit dari kondisi kontinyu yang ada di dunia nyata.</w:t>
      </w:r>
    </w:p>
    <w:p w:rsidR="00C5241C" w:rsidRPr="00A73BA1" w:rsidRDefault="00C5241C" w:rsidP="00AF7488">
      <w:pPr>
        <w:suppressAutoHyphens w:val="0"/>
        <w:ind w:firstLine="288"/>
        <w:contextualSpacing/>
        <w:jc w:val="both"/>
      </w:pPr>
      <w:r w:rsidRPr="00A73BA1">
        <w:t xml:space="preserve">Proses simulasi CFD dimulai dengan pembuatan model CAD dalam desain modeler.  Model tersebut berupa penyederhanaan </w:t>
      </w:r>
      <w:r w:rsidRPr="00A73BA1">
        <w:rPr>
          <w:lang w:val="id-ID"/>
        </w:rPr>
        <w:t>s</w:t>
      </w:r>
      <w:r w:rsidRPr="00A73BA1">
        <w:t xml:space="preserve">istem yang akan dipakai dalam simulasi. Ide dasar dari pemodelan tersebut </w:t>
      </w:r>
      <w:r w:rsidRPr="00A73BA1">
        <w:rPr>
          <w:lang w:val="id-ID"/>
        </w:rPr>
        <w:t>ad</w:t>
      </w:r>
      <w:r w:rsidRPr="00A73BA1">
        <w:t xml:space="preserve">alah satu siklus dari jet air pada baket bagian tengah. Data yang diperoleh dari baket ini dapat digunakan untuk memodelkan torsi runner secara keseluruhan. Domain rotasi berisi baket pada posisi awal. Simulasi berhenti ketika baket terakhir selesai memotong aliran jet air. Dalam pemodelan domain fluida, sangat penting untuk memastikan bahwa jet air </w:t>
      </w:r>
      <w:r w:rsidRPr="00A73BA1">
        <w:rPr>
          <w:lang w:val="id-ID"/>
        </w:rPr>
        <w:t>terb</w:t>
      </w:r>
      <w:r w:rsidRPr="00A73BA1">
        <w:t xml:space="preserve">entuk penuh sebelum baket pertama berinteraksi dengan jet air. Dengan pemikiran tersebut, </w:t>
      </w:r>
      <w:r w:rsidRPr="00A73BA1">
        <w:rPr>
          <w:lang w:val="id-ID"/>
        </w:rPr>
        <w:t xml:space="preserve">maka </w:t>
      </w:r>
      <w:r w:rsidRPr="00A73BA1">
        <w:t>posisi awal domain rotasi sangatlah penting.</w:t>
      </w:r>
    </w:p>
    <w:p w:rsidR="00C5241C" w:rsidRPr="00A73BA1" w:rsidRDefault="00C5241C" w:rsidP="00AF7488">
      <w:pPr>
        <w:suppressAutoHyphens w:val="0"/>
        <w:ind w:firstLine="288"/>
        <w:contextualSpacing/>
        <w:jc w:val="both"/>
      </w:pPr>
      <w:r w:rsidRPr="00A73BA1">
        <w:t xml:space="preserve">Untuk mengurangi biaya komputasi, maka: baket, nozzle dan jet air dipotong setengah dalam bentuk simetri. Domain yang dikomputasi didefinisikan dengan domain rotasi, domain stasioner dan nozzle. </w:t>
      </w:r>
      <w:r w:rsidRPr="00A73BA1">
        <w:rPr>
          <w:i/>
        </w:rPr>
        <w:t>Part</w:t>
      </w:r>
      <w:r w:rsidRPr="00A73BA1">
        <w:t xml:space="preserve"> ini merupakan suatu bentuk tiga dimensi</w:t>
      </w:r>
      <w:r w:rsidRPr="00A73BA1">
        <w:rPr>
          <w:lang w:val="id-ID"/>
        </w:rPr>
        <w:t>,</w:t>
      </w:r>
      <w:r w:rsidRPr="00A73BA1">
        <w:t xml:space="preserve"> dimana persamaa</w:t>
      </w:r>
      <w:r w:rsidRPr="00A73BA1">
        <w:rPr>
          <w:lang w:val="id-ID"/>
        </w:rPr>
        <w:t>n</w:t>
      </w:r>
      <w:r w:rsidRPr="00A73BA1">
        <w:t xml:space="preserve"> dasar dipecahkan baik untuk air dan udara. Geometri baket Pelton ditempatkan dalam domain rotasi, dan volume geometri baket tersebut dibuang dari domain rotasi. Hasilnya berupa seperempat piringan dengan tiga lubang berbentuk baket Pelton.</w:t>
      </w:r>
    </w:p>
    <w:p w:rsidR="00C5241C" w:rsidRPr="00A73BA1" w:rsidRDefault="00C5241C" w:rsidP="00AF7488">
      <w:pPr>
        <w:suppressAutoHyphens w:val="0"/>
        <w:ind w:firstLine="288"/>
        <w:contextualSpacing/>
        <w:jc w:val="both"/>
      </w:pPr>
      <w:r w:rsidRPr="00A73BA1">
        <w:t>Penyederhanaan geometri dalam metode ini mengurangi casing turbin</w:t>
      </w:r>
      <w:r w:rsidRPr="00A73BA1">
        <w:rPr>
          <w:lang w:val="id-ID"/>
        </w:rPr>
        <w:t xml:space="preserve"> </w:t>
      </w:r>
      <w:r w:rsidRPr="00A73BA1">
        <w:t>dan menyederhana</w:t>
      </w:r>
      <w:r w:rsidRPr="00A73BA1">
        <w:rPr>
          <w:lang w:val="id-ID"/>
        </w:rPr>
        <w:t>k</w:t>
      </w:r>
      <w:r w:rsidRPr="00A73BA1">
        <w:t>an nozzle. Casing turbin akan menyebabkan suatu aliran balik air</w:t>
      </w:r>
      <w:r w:rsidRPr="00A73BA1">
        <w:rPr>
          <w:lang w:val="id-ID"/>
        </w:rPr>
        <w:t xml:space="preserve"> dan</w:t>
      </w:r>
      <w:r w:rsidRPr="00A73BA1">
        <w:t xml:space="preserve"> mempengaruhi runner dan jet air, sehingga akan mengurangi efisiensi. Kehilangan dalam nozzle harus disederhanakan, karena udara dijenuhkan dengan percikan kecil air dalam suatu kondisi setimbang. Jika buket mulai berputar dengan domain fluida yang diisi dengan udara berkecepatan nol, maka </w:t>
      </w:r>
      <w:r w:rsidRPr="00A73BA1">
        <w:rPr>
          <w:lang w:val="id-ID"/>
        </w:rPr>
        <w:t xml:space="preserve">adanya </w:t>
      </w:r>
      <w:r w:rsidRPr="00A73BA1">
        <w:rPr>
          <w:i/>
          <w:lang w:val="id-ID"/>
        </w:rPr>
        <w:t>loss</w:t>
      </w:r>
      <w:r w:rsidRPr="00A73BA1">
        <w:t xml:space="preserve"> karena hambatan udara dianggap sangat kecil. Suatu situasi setimbang tidak akan dicapai. Dalam penelitian ini dipakai pemodelan deng</w:t>
      </w:r>
      <w:r w:rsidRPr="00A73BA1">
        <w:rPr>
          <w:lang w:val="id-ID"/>
        </w:rPr>
        <w:t>an</w:t>
      </w:r>
      <w:r w:rsidRPr="00A73BA1">
        <w:t xml:space="preserve"> tiga baket untuk mengura</w:t>
      </w:r>
      <w:r w:rsidRPr="00A73BA1">
        <w:rPr>
          <w:lang w:val="id-ID"/>
        </w:rPr>
        <w:t>ng</w:t>
      </w:r>
      <w:r w:rsidRPr="00A73BA1">
        <w:t>i waktu dan biaya simulasi.</w:t>
      </w:r>
    </w:p>
    <w:p w:rsidR="00AF7488" w:rsidRPr="00A73BA1" w:rsidRDefault="00FC4DF1" w:rsidP="00FC4DF1">
      <w:pPr>
        <w:suppressAutoHyphens w:val="0"/>
        <w:ind w:firstLine="288"/>
        <w:contextualSpacing/>
        <w:jc w:val="both"/>
      </w:pPr>
      <w:r w:rsidRPr="00A73BA1">
        <w:t>Pengambilan</w:t>
      </w:r>
      <w:r w:rsidRPr="00A73BA1">
        <w:rPr>
          <w:rFonts w:eastAsia="DINPro-Medium"/>
        </w:rPr>
        <w:t xml:space="preserve"> data geometri </w:t>
      </w:r>
      <w:r w:rsidRPr="00A73BA1">
        <w:rPr>
          <w:rFonts w:eastAsia="DINPro-Medium"/>
          <w:i/>
        </w:rPr>
        <w:t>runner</w:t>
      </w:r>
      <w:r w:rsidRPr="00A73BA1">
        <w:rPr>
          <w:rFonts w:eastAsia="DINPro-Medium"/>
        </w:rPr>
        <w:t xml:space="preserve"> Pelton termasuk baket Pelton</w:t>
      </w:r>
      <w:r w:rsidRPr="00A73BA1">
        <w:rPr>
          <w:rFonts w:eastAsia="DINPro-Medium"/>
          <w:lang w:val="id-ID"/>
        </w:rPr>
        <w:t xml:space="preserve"> men</w:t>
      </w:r>
      <w:r w:rsidRPr="00A73BA1">
        <w:rPr>
          <w:rFonts w:eastAsia="DINPro-Medium"/>
        </w:rPr>
        <w:t>g</w:t>
      </w:r>
      <w:r w:rsidRPr="00A73BA1">
        <w:rPr>
          <w:rFonts w:eastAsia="DINPro-Medium"/>
          <w:lang w:val="id-ID"/>
        </w:rPr>
        <w:t>g</w:t>
      </w:r>
      <w:r w:rsidRPr="00A73BA1">
        <w:rPr>
          <w:rFonts w:eastAsia="DINPro-Medium"/>
        </w:rPr>
        <w:t xml:space="preserve">unakan Konica Minolta Vivid 9i Non-Contact 3D Digitizer. Proses scanning sampai analisis </w:t>
      </w:r>
      <w:r w:rsidRPr="00A73BA1">
        <w:rPr>
          <w:rFonts w:eastAsia="DINPro-Medium"/>
          <w:lang w:val="id-ID"/>
        </w:rPr>
        <w:t>mengg</w:t>
      </w:r>
      <w:r w:rsidRPr="00A73BA1">
        <w:rPr>
          <w:rFonts w:eastAsia="DINPro-Medium"/>
        </w:rPr>
        <w:t xml:space="preserve">unakan Workstation T5500 Intel® Xeon® CPU X5690 Dual Processor @ 3.47GHz (12CPUs). </w:t>
      </w:r>
      <w:r w:rsidRPr="00A73BA1">
        <w:rPr>
          <w:rFonts w:eastAsia="DINPro-Medium"/>
          <w:lang w:val="id-ID"/>
        </w:rPr>
        <w:t>Penelitian menggunakan s</w:t>
      </w:r>
      <w:r w:rsidRPr="00A73BA1">
        <w:rPr>
          <w:rFonts w:eastAsia="DINPro-Medium"/>
        </w:rPr>
        <w:t>oftware</w:t>
      </w:r>
      <w:r w:rsidRPr="00A73BA1">
        <w:rPr>
          <w:rFonts w:eastAsia="DINPro-Medium"/>
          <w:lang w:val="id-ID"/>
        </w:rPr>
        <w:t xml:space="preserve"> R</w:t>
      </w:r>
      <w:r w:rsidRPr="00A73BA1">
        <w:rPr>
          <w:rFonts w:eastAsia="DINPro-Medium"/>
        </w:rPr>
        <w:t>apidform, Creo Parametric, dan ANSYS CFX.</w:t>
      </w:r>
    </w:p>
    <w:p w:rsidR="00527914" w:rsidRPr="00A73BA1" w:rsidRDefault="00527914" w:rsidP="00527914">
      <w:pPr>
        <w:suppressAutoHyphens w:val="0"/>
        <w:contextualSpacing/>
        <w:jc w:val="both"/>
        <w:rPr>
          <w:rFonts w:eastAsia="Calibri"/>
          <w:lang w:eastAsia="en-US"/>
        </w:rPr>
      </w:pPr>
    </w:p>
    <w:p w:rsidR="00C77BE5" w:rsidRPr="00A73BA1" w:rsidRDefault="00641149">
      <w:pPr>
        <w:pStyle w:val="Heading1"/>
      </w:pPr>
      <w:r w:rsidRPr="00A73BA1">
        <w:t>METODOLOGI PENELITIAN</w:t>
      </w:r>
    </w:p>
    <w:p w:rsidR="00534208" w:rsidRPr="00A73BA1" w:rsidRDefault="00534208" w:rsidP="00DB37CB">
      <w:pPr>
        <w:pStyle w:val="Heading2"/>
        <w:jc w:val="both"/>
      </w:pPr>
      <w:r w:rsidRPr="00A73BA1">
        <w:t xml:space="preserve">Melakukan pengumpulan data dari referensi yang mendukung penelitian. </w:t>
      </w:r>
    </w:p>
    <w:p w:rsidR="00534208" w:rsidRPr="00A73BA1" w:rsidRDefault="00534208" w:rsidP="00DB37CB">
      <w:pPr>
        <w:pStyle w:val="Heading2"/>
        <w:jc w:val="both"/>
      </w:pPr>
      <w:r w:rsidRPr="00A73BA1">
        <w:t xml:space="preserve">Melakukan </w:t>
      </w:r>
      <w:r w:rsidRPr="00A73BA1">
        <w:rPr>
          <w:i w:val="0"/>
          <w:lang w:val="id-ID"/>
        </w:rPr>
        <w:t>remo</w:t>
      </w:r>
      <w:r w:rsidRPr="00A73BA1">
        <w:rPr>
          <w:i w:val="0"/>
        </w:rPr>
        <w:t>delling</w:t>
      </w:r>
      <w:r w:rsidRPr="00A73BA1">
        <w:t xml:space="preserve"> </w:t>
      </w:r>
      <w:r w:rsidRPr="00A73BA1">
        <w:rPr>
          <w:lang w:val="id-ID"/>
        </w:rPr>
        <w:t xml:space="preserve">baket dan </w:t>
      </w:r>
      <w:r w:rsidRPr="00A73BA1">
        <w:rPr>
          <w:i w:val="0"/>
          <w:lang w:val="id-ID"/>
        </w:rPr>
        <w:t>runner</w:t>
      </w:r>
      <w:r w:rsidRPr="00A73BA1">
        <w:rPr>
          <w:lang w:val="id-ID"/>
        </w:rPr>
        <w:t xml:space="preserve"> </w:t>
      </w:r>
      <w:r w:rsidRPr="00A73BA1">
        <w:t>turbin Pelton yang ada di MIDC</w:t>
      </w:r>
      <w:r w:rsidRPr="00A73BA1">
        <w:rPr>
          <w:lang w:val="id-ID"/>
        </w:rPr>
        <w:t>.</w:t>
      </w:r>
    </w:p>
    <w:p w:rsidR="00534208" w:rsidRPr="00A73BA1" w:rsidRDefault="00534208" w:rsidP="00534208">
      <w:pPr>
        <w:pStyle w:val="ListParagraph"/>
        <w:numPr>
          <w:ilvl w:val="0"/>
          <w:numId w:val="18"/>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Scan 3D</w:t>
      </w:r>
    </w:p>
    <w:p w:rsidR="00534208" w:rsidRPr="00A73BA1" w:rsidRDefault="00534208" w:rsidP="00534208">
      <w:pPr>
        <w:pStyle w:val="ListParagraph"/>
        <w:numPr>
          <w:ilvl w:val="0"/>
          <w:numId w:val="18"/>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 xml:space="preserve">Edit </w:t>
      </w:r>
      <w:r w:rsidRPr="00A73BA1">
        <w:rPr>
          <w:rFonts w:ascii="Times New Roman" w:hAnsi="Times New Roman"/>
          <w:i/>
          <w:sz w:val="20"/>
          <w:szCs w:val="20"/>
        </w:rPr>
        <w:t>point cloud</w:t>
      </w:r>
      <w:r w:rsidRPr="00A73BA1">
        <w:rPr>
          <w:rFonts w:ascii="Times New Roman" w:hAnsi="Times New Roman"/>
          <w:i/>
          <w:sz w:val="20"/>
          <w:szCs w:val="20"/>
          <w:lang w:val="id-ID"/>
        </w:rPr>
        <w:t>/</w:t>
      </w:r>
      <w:r w:rsidRPr="00A73BA1">
        <w:rPr>
          <w:rFonts w:ascii="Times New Roman" w:hAnsi="Times New Roman"/>
          <w:i/>
          <w:sz w:val="20"/>
          <w:szCs w:val="20"/>
        </w:rPr>
        <w:t>polygon mesh</w:t>
      </w:r>
    </w:p>
    <w:p w:rsidR="00534208" w:rsidRPr="00A73BA1" w:rsidRDefault="00534208" w:rsidP="00534208">
      <w:pPr>
        <w:pStyle w:val="ListParagraph"/>
        <w:numPr>
          <w:ilvl w:val="0"/>
          <w:numId w:val="18"/>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 xml:space="preserve">Pembuatan model </w:t>
      </w:r>
      <w:r w:rsidRPr="00A73BA1">
        <w:rPr>
          <w:rFonts w:ascii="Times New Roman" w:hAnsi="Times New Roman"/>
          <w:i/>
          <w:sz w:val="20"/>
          <w:szCs w:val="20"/>
        </w:rPr>
        <w:t>curv</w:t>
      </w:r>
      <w:r w:rsidRPr="00A73BA1">
        <w:rPr>
          <w:rFonts w:ascii="Times New Roman" w:hAnsi="Times New Roman"/>
          <w:sz w:val="20"/>
          <w:szCs w:val="20"/>
        </w:rPr>
        <w:t>e</w:t>
      </w:r>
      <w:r w:rsidRPr="00A73BA1">
        <w:rPr>
          <w:rFonts w:ascii="Times New Roman" w:hAnsi="Times New Roman"/>
          <w:sz w:val="20"/>
          <w:szCs w:val="20"/>
          <w:lang w:val="id-ID"/>
        </w:rPr>
        <w:t>/</w:t>
      </w:r>
      <w:r w:rsidRPr="00A73BA1">
        <w:rPr>
          <w:rFonts w:ascii="Times New Roman" w:hAnsi="Times New Roman"/>
          <w:sz w:val="20"/>
          <w:szCs w:val="20"/>
        </w:rPr>
        <w:t>s</w:t>
      </w:r>
      <w:r w:rsidRPr="00A73BA1">
        <w:rPr>
          <w:rFonts w:ascii="Times New Roman" w:hAnsi="Times New Roman"/>
          <w:i/>
          <w:sz w:val="20"/>
          <w:szCs w:val="20"/>
        </w:rPr>
        <w:t>urface</w:t>
      </w:r>
      <w:r w:rsidRPr="00A73BA1">
        <w:rPr>
          <w:rFonts w:ascii="Times New Roman" w:hAnsi="Times New Roman"/>
          <w:i/>
          <w:sz w:val="20"/>
          <w:szCs w:val="20"/>
          <w:lang w:val="id-ID"/>
        </w:rPr>
        <w:t>/</w:t>
      </w:r>
      <w:r w:rsidRPr="00A73BA1">
        <w:rPr>
          <w:rFonts w:ascii="Times New Roman" w:hAnsi="Times New Roman"/>
          <w:i/>
          <w:sz w:val="20"/>
          <w:szCs w:val="20"/>
        </w:rPr>
        <w:t>solid</w:t>
      </w:r>
    </w:p>
    <w:p w:rsidR="00534208" w:rsidRPr="00A73BA1" w:rsidRDefault="00534208" w:rsidP="00534208">
      <w:pPr>
        <w:pStyle w:val="ListParagraph"/>
        <w:numPr>
          <w:ilvl w:val="0"/>
          <w:numId w:val="18"/>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lang w:val="id-ID"/>
        </w:rPr>
        <w:t>Inspeksi</w:t>
      </w:r>
      <w:r w:rsidRPr="00A73BA1">
        <w:rPr>
          <w:rFonts w:ascii="Times New Roman" w:hAnsi="Times New Roman"/>
          <w:sz w:val="20"/>
          <w:szCs w:val="20"/>
        </w:rPr>
        <w:t xml:space="preserve"> model CAD</w:t>
      </w:r>
    </w:p>
    <w:p w:rsidR="008C2788" w:rsidRPr="00A73BA1" w:rsidRDefault="008C2788" w:rsidP="008C2788">
      <w:pPr>
        <w:rPr>
          <w:b/>
          <w:noProof/>
          <w:lang w:eastAsia="en-US"/>
        </w:rPr>
      </w:pPr>
    </w:p>
    <w:p w:rsidR="002B394D" w:rsidRPr="00A73BA1" w:rsidRDefault="007A5E49" w:rsidP="002B394D">
      <w:pPr>
        <w:rPr>
          <w:b/>
          <w:noProof/>
          <w:lang w:eastAsia="en-US"/>
        </w:rPr>
      </w:pPr>
      <w:r>
        <w:rPr>
          <w:b/>
          <w:noProof/>
          <w:lang w:eastAsia="en-US"/>
        </w:rPr>
        <w:lastRenderedPageBreak/>
        <mc:AlternateContent>
          <mc:Choice Requires="wps">
            <w:drawing>
              <wp:inline distT="0" distB="0" distL="0" distR="0">
                <wp:extent cx="2936240" cy="3368675"/>
                <wp:effectExtent l="8255" t="9525" r="8255" b="12700"/>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3368675"/>
                        </a:xfrm>
                        <a:prstGeom prst="rect">
                          <a:avLst/>
                        </a:prstGeom>
                        <a:solidFill>
                          <a:srgbClr val="FFFFFF"/>
                        </a:solidFill>
                        <a:ln w="9525">
                          <a:solidFill>
                            <a:srgbClr val="000000"/>
                          </a:solidFill>
                          <a:miter lim="800000"/>
                          <a:headEnd/>
                          <a:tailEnd/>
                        </a:ln>
                      </wps:spPr>
                      <wps:txbx>
                        <w:txbxContent>
                          <w:p w:rsidR="00F12A08" w:rsidRPr="00A46143" w:rsidRDefault="007A5E49" w:rsidP="0023512D">
                            <w:pPr>
                              <w:rPr>
                                <w:b/>
                                <w:noProof/>
                                <w:sz w:val="24"/>
                                <w:szCs w:val="24"/>
                                <w:lang w:eastAsia="en-US"/>
                              </w:rPr>
                            </w:pPr>
                            <w:r>
                              <w:rPr>
                                <w:b/>
                                <w:noProof/>
                                <w:sz w:val="24"/>
                                <w:szCs w:val="24"/>
                                <w:lang w:eastAsia="en-US"/>
                              </w:rPr>
                              <w:drawing>
                                <wp:inline distT="0" distB="0" distL="0" distR="0">
                                  <wp:extent cx="1953260" cy="1704340"/>
                                  <wp:effectExtent l="0" t="0" r="0" b="0"/>
                                  <wp:docPr id="13" name="Picture 2" descr="scankecil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kecilfu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3260" cy="1704340"/>
                                          </a:xfrm>
                                          <a:prstGeom prst="rect">
                                            <a:avLst/>
                                          </a:prstGeom>
                                          <a:noFill/>
                                          <a:ln>
                                            <a:noFill/>
                                          </a:ln>
                                        </pic:spPr>
                                      </pic:pic>
                                    </a:graphicData>
                                  </a:graphic>
                                </wp:inline>
                              </w:drawing>
                            </w:r>
                            <w:r w:rsidR="00F12A08">
                              <w:rPr>
                                <w:b/>
                                <w:noProof/>
                                <w:sz w:val="24"/>
                                <w:szCs w:val="24"/>
                                <w:lang w:eastAsia="en-US"/>
                              </w:rPr>
                              <w:t xml:space="preserve"> </w:t>
                            </w:r>
                            <w:r>
                              <w:rPr>
                                <w:b/>
                                <w:i/>
                                <w:noProof/>
                                <w:sz w:val="24"/>
                                <w:szCs w:val="24"/>
                                <w:lang w:eastAsia="en-US"/>
                              </w:rPr>
                              <w:drawing>
                                <wp:inline distT="0" distB="0" distL="0" distR="0">
                                  <wp:extent cx="2011680" cy="157289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680" cy="1572895"/>
                                          </a:xfrm>
                                          <a:prstGeom prst="rect">
                                            <a:avLst/>
                                          </a:prstGeom>
                                          <a:noFill/>
                                          <a:ln>
                                            <a:noFill/>
                                          </a:ln>
                                        </pic:spPr>
                                      </pic:pic>
                                    </a:graphicData>
                                  </a:graphic>
                                </wp:inline>
                              </w:drawing>
                            </w:r>
                            <w:r w:rsidR="00F12A08">
                              <w:rPr>
                                <w:b/>
                                <w:i/>
                                <w:noProof/>
                                <w:sz w:val="24"/>
                                <w:szCs w:val="24"/>
                                <w:lang w:eastAsia="en-US"/>
                              </w:rPr>
                              <w:t xml:space="preserve">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1" o:spid="_x0000_s1026" type="#_x0000_t202" style="width:231.2pt;height:2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">
                <v:textbox>
                  <w:txbxContent>
                    <w:p w:rsidR="00F12A08" w:rsidRPr="00A46143" w:rsidRDefault="007A5E49" w:rsidP="0023512D">
                      <w:pPr>
                        <w:rPr>
                          <w:b/>
                          <w:noProof/>
                          <w:sz w:val="24"/>
                          <w:szCs w:val="24"/>
                          <w:lang w:eastAsia="en-US"/>
                        </w:rPr>
                      </w:pPr>
                      <w:r>
                        <w:rPr>
                          <w:b/>
                          <w:noProof/>
                          <w:sz w:val="24"/>
                          <w:szCs w:val="24"/>
                          <w:lang w:eastAsia="en-US"/>
                        </w:rPr>
                        <w:drawing>
                          <wp:inline distT="0" distB="0" distL="0" distR="0">
                            <wp:extent cx="1953260" cy="1704340"/>
                            <wp:effectExtent l="0" t="0" r="0" b="0"/>
                            <wp:docPr id="13" name="Picture 2" descr="scankecil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kecilfu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3260" cy="1704340"/>
                                    </a:xfrm>
                                    <a:prstGeom prst="rect">
                                      <a:avLst/>
                                    </a:prstGeom>
                                    <a:noFill/>
                                    <a:ln>
                                      <a:noFill/>
                                    </a:ln>
                                  </pic:spPr>
                                </pic:pic>
                              </a:graphicData>
                            </a:graphic>
                          </wp:inline>
                        </w:drawing>
                      </w:r>
                      <w:r w:rsidR="00F12A08">
                        <w:rPr>
                          <w:b/>
                          <w:noProof/>
                          <w:sz w:val="24"/>
                          <w:szCs w:val="24"/>
                          <w:lang w:eastAsia="en-US"/>
                        </w:rPr>
                        <w:t xml:space="preserve"> </w:t>
                      </w:r>
                      <w:r>
                        <w:rPr>
                          <w:b/>
                          <w:i/>
                          <w:noProof/>
                          <w:sz w:val="24"/>
                          <w:szCs w:val="24"/>
                          <w:lang w:eastAsia="en-US"/>
                        </w:rPr>
                        <w:drawing>
                          <wp:inline distT="0" distB="0" distL="0" distR="0">
                            <wp:extent cx="2011680" cy="157289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680" cy="1572895"/>
                                    </a:xfrm>
                                    <a:prstGeom prst="rect">
                                      <a:avLst/>
                                    </a:prstGeom>
                                    <a:noFill/>
                                    <a:ln>
                                      <a:noFill/>
                                    </a:ln>
                                  </pic:spPr>
                                </pic:pic>
                              </a:graphicData>
                            </a:graphic>
                          </wp:inline>
                        </w:drawing>
                      </w:r>
                      <w:r w:rsidR="00F12A08">
                        <w:rPr>
                          <w:b/>
                          <w:i/>
                          <w:noProof/>
                          <w:sz w:val="24"/>
                          <w:szCs w:val="24"/>
                          <w:lang w:eastAsia="en-US"/>
                        </w:rPr>
                        <w:t xml:space="preserve">   </w:t>
                      </w:r>
                    </w:p>
                  </w:txbxContent>
                </v:textbox>
                <w10:anchorlock/>
              </v:shape>
            </w:pict>
          </mc:Fallback>
        </mc:AlternateContent>
      </w:r>
    </w:p>
    <w:p w:rsidR="002B394D" w:rsidRPr="00A73BA1" w:rsidRDefault="00D863BA" w:rsidP="002B394D">
      <w:r w:rsidRPr="00A73BA1">
        <w:t>Gambar 3.1 Point Cloud Hasil Scan 3D</w:t>
      </w:r>
    </w:p>
    <w:p w:rsidR="00D863BA" w:rsidRPr="00A73BA1" w:rsidRDefault="00D863BA" w:rsidP="002B394D">
      <w:pPr>
        <w:rPr>
          <w:b/>
          <w:noProof/>
          <w:lang w:eastAsia="en-US"/>
        </w:rPr>
      </w:pPr>
    </w:p>
    <w:p w:rsidR="00395844" w:rsidRPr="00A73BA1" w:rsidRDefault="00395844" w:rsidP="002B394D">
      <w:pPr>
        <w:rPr>
          <w:b/>
          <w:noProof/>
          <w:lang w:eastAsia="en-US"/>
        </w:rPr>
      </w:pPr>
    </w:p>
    <w:p w:rsidR="00A46143" w:rsidRPr="00A73BA1" w:rsidRDefault="007A5E49" w:rsidP="002B394D">
      <w:pPr>
        <w:rPr>
          <w:lang w:val="id-ID"/>
        </w:rPr>
      </w:pPr>
      <w:r>
        <w:rPr>
          <w:noProof/>
          <w:lang w:val="id-ID"/>
        </w:rPr>
        <mc:AlternateContent>
          <mc:Choice Requires="wps">
            <w:drawing>
              <wp:inline distT="0" distB="0" distL="0" distR="0">
                <wp:extent cx="2915920" cy="3731260"/>
                <wp:effectExtent l="8255" t="9525" r="9525" b="12065"/>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3731260"/>
                        </a:xfrm>
                        <a:prstGeom prst="rect">
                          <a:avLst/>
                        </a:prstGeom>
                        <a:solidFill>
                          <a:srgbClr val="FFFFFF"/>
                        </a:solidFill>
                        <a:ln w="9525">
                          <a:solidFill>
                            <a:srgbClr val="000000"/>
                          </a:solidFill>
                          <a:miter lim="800000"/>
                          <a:headEnd/>
                          <a:tailEnd/>
                        </a:ln>
                      </wps:spPr>
                      <wps:txbx>
                        <w:txbxContent>
                          <w:p w:rsidR="00F12A08" w:rsidRDefault="007A5E49" w:rsidP="002B394D">
                            <w:pPr>
                              <w:rPr>
                                <w:noProof/>
                                <w:lang w:eastAsia="en-US"/>
                              </w:rPr>
                            </w:pPr>
                            <w:r>
                              <w:rPr>
                                <w:noProof/>
                                <w:lang w:eastAsia="en-US"/>
                              </w:rPr>
                              <w:drawing>
                                <wp:inline distT="0" distB="0" distL="0" distR="0">
                                  <wp:extent cx="980440" cy="10388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0440" cy="1038860"/>
                                          </a:xfrm>
                                          <a:prstGeom prst="rect">
                                            <a:avLst/>
                                          </a:prstGeom>
                                          <a:noFill/>
                                          <a:ln>
                                            <a:noFill/>
                                          </a:ln>
                                        </pic:spPr>
                                      </pic:pic>
                                    </a:graphicData>
                                  </a:graphic>
                                </wp:inline>
                              </w:drawing>
                            </w:r>
                            <w:r w:rsidR="00F12A08">
                              <w:rPr>
                                <w:noProof/>
                                <w:lang w:eastAsia="en-US"/>
                              </w:rPr>
                              <w:tab/>
                              <w:t xml:space="preserve">      </w:t>
                            </w:r>
                            <w:r>
                              <w:rPr>
                                <w:noProof/>
                                <w:lang w:eastAsia="en-US"/>
                              </w:rPr>
                              <w:drawing>
                                <wp:inline distT="0" distB="0" distL="0" distR="0">
                                  <wp:extent cx="922020" cy="106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020" cy="1060450"/>
                                          </a:xfrm>
                                          <a:prstGeom prst="rect">
                                            <a:avLst/>
                                          </a:prstGeom>
                                          <a:noFill/>
                                          <a:ln>
                                            <a:noFill/>
                                          </a:ln>
                                        </pic:spPr>
                                      </pic:pic>
                                    </a:graphicData>
                                  </a:graphic>
                                </wp:inline>
                              </w:drawing>
                            </w:r>
                          </w:p>
                          <w:p w:rsidR="00F12A08" w:rsidRDefault="00F12A08" w:rsidP="002B394D">
                            <w:pPr>
                              <w:rPr>
                                <w:lang w:val="id-ID"/>
                              </w:rPr>
                            </w:pPr>
                            <w:r w:rsidRPr="005D7B3A">
                              <w:rPr>
                                <w:lang w:val="id-ID"/>
                              </w:rPr>
                              <w:t>Mesh Hasil Scan 3D</w:t>
                            </w:r>
                            <w:r w:rsidRPr="00B7556E">
                              <w:rPr>
                                <w:noProof/>
                                <w:lang w:eastAsia="en-US"/>
                              </w:rPr>
                              <w:t xml:space="preserve"> </w:t>
                            </w:r>
                            <w:r>
                              <w:rPr>
                                <w:noProof/>
                                <w:lang w:eastAsia="en-US"/>
                              </w:rPr>
                              <w:tab/>
                            </w:r>
                            <w:r w:rsidRPr="005D7B3A">
                              <w:rPr>
                                <w:i/>
                                <w:lang w:val="id-ID"/>
                              </w:rPr>
                              <w:t>Model</w:t>
                            </w:r>
                            <w:r w:rsidRPr="005D7B3A">
                              <w:rPr>
                                <w:lang w:val="id-ID"/>
                              </w:rPr>
                              <w:t xml:space="preserve"> solid dalam mesh</w:t>
                            </w:r>
                          </w:p>
                          <w:p w:rsidR="00F12A08" w:rsidRDefault="00F12A08" w:rsidP="002B394D">
                            <w:pPr>
                              <w:rPr>
                                <w:noProof/>
                                <w:lang w:eastAsia="en-US"/>
                              </w:rPr>
                            </w:pPr>
                          </w:p>
                          <w:p w:rsidR="00F12A08" w:rsidRDefault="007A5E49" w:rsidP="002B394D">
                            <w:pPr>
                              <w:rPr>
                                <w:noProof/>
                                <w:lang w:eastAsia="en-US"/>
                              </w:rPr>
                            </w:pPr>
                            <w:r>
                              <w:rPr>
                                <w:noProof/>
                                <w:lang w:eastAsia="en-US"/>
                              </w:rPr>
                              <w:drawing>
                                <wp:inline distT="0" distB="0" distL="0" distR="0">
                                  <wp:extent cx="1170305" cy="789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0305" cy="789940"/>
                                          </a:xfrm>
                                          <a:prstGeom prst="rect">
                                            <a:avLst/>
                                          </a:prstGeom>
                                          <a:noFill/>
                                          <a:ln>
                                            <a:noFill/>
                                          </a:ln>
                                        </pic:spPr>
                                      </pic:pic>
                                    </a:graphicData>
                                  </a:graphic>
                                </wp:inline>
                              </w:drawing>
                            </w:r>
                            <w:r w:rsidR="00F12A08">
                              <w:rPr>
                                <w:noProof/>
                                <w:lang w:eastAsia="en-US"/>
                              </w:rPr>
                              <w:t xml:space="preserve">      </w:t>
                            </w:r>
                            <w:r>
                              <w:rPr>
                                <w:noProof/>
                                <w:lang w:eastAsia="en-US"/>
                              </w:rPr>
                              <w:drawing>
                                <wp:inline distT="0" distB="0" distL="0" distR="0">
                                  <wp:extent cx="1155700" cy="782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00" cy="782955"/>
                                          </a:xfrm>
                                          <a:prstGeom prst="rect">
                                            <a:avLst/>
                                          </a:prstGeom>
                                          <a:noFill/>
                                          <a:ln>
                                            <a:noFill/>
                                          </a:ln>
                                        </pic:spPr>
                                      </pic:pic>
                                    </a:graphicData>
                                  </a:graphic>
                                </wp:inline>
                              </w:drawing>
                            </w:r>
                          </w:p>
                          <w:p w:rsidR="00F12A08" w:rsidRDefault="00F12A08" w:rsidP="002B394D">
                            <w:pPr>
                              <w:jc w:val="both"/>
                              <w:rPr>
                                <w:lang w:val="id-ID"/>
                              </w:rPr>
                            </w:pPr>
                            <w:r>
                              <w:t xml:space="preserve">  </w:t>
                            </w:r>
                            <w:r w:rsidRPr="005D7B3A">
                              <w:rPr>
                                <w:lang w:val="id-ID"/>
                              </w:rPr>
                              <w:t>Deviasi Model solid</w:t>
                            </w:r>
                            <w:r w:rsidRPr="005D7B3A">
                              <w:rPr>
                                <w:lang w:val="id-ID"/>
                              </w:rPr>
                              <w:tab/>
                            </w:r>
                            <w:r>
                              <w:t xml:space="preserve">             </w:t>
                            </w:r>
                            <w:r w:rsidRPr="005D7B3A">
                              <w:rPr>
                                <w:lang w:val="id-ID"/>
                              </w:rPr>
                              <w:t>Curvature</w:t>
                            </w:r>
                          </w:p>
                          <w:p w:rsidR="00F12A08" w:rsidRDefault="00F12A08" w:rsidP="002B394D">
                            <w:pPr>
                              <w:rPr>
                                <w:noProof/>
                                <w:lang w:eastAsia="en-US"/>
                              </w:rPr>
                            </w:pPr>
                          </w:p>
                          <w:p w:rsidR="00F12A08" w:rsidRDefault="007A5E49" w:rsidP="002B394D">
                            <w:pPr>
                              <w:rPr>
                                <w:noProof/>
                                <w:lang w:eastAsia="en-US"/>
                              </w:rPr>
                            </w:pPr>
                            <w:r>
                              <w:rPr>
                                <w:noProof/>
                                <w:lang w:eastAsia="en-US"/>
                              </w:rPr>
                              <w:drawing>
                                <wp:inline distT="0" distB="0" distL="0" distR="0">
                                  <wp:extent cx="1265555" cy="1097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5555" cy="1097280"/>
                                          </a:xfrm>
                                          <a:prstGeom prst="rect">
                                            <a:avLst/>
                                          </a:prstGeom>
                                          <a:noFill/>
                                          <a:ln>
                                            <a:noFill/>
                                          </a:ln>
                                        </pic:spPr>
                                      </pic:pic>
                                    </a:graphicData>
                                  </a:graphic>
                                </wp:inline>
                              </w:drawing>
                            </w:r>
                            <w:r w:rsidR="00F12A08">
                              <w:rPr>
                                <w:noProof/>
                                <w:lang w:eastAsia="en-US"/>
                              </w:rPr>
                              <w:t xml:space="preserve"> </w:t>
                            </w:r>
                            <w:r>
                              <w:rPr>
                                <w:noProof/>
                                <w:lang w:eastAsia="en-US"/>
                              </w:rPr>
                              <w:drawing>
                                <wp:inline distT="0" distB="0" distL="0" distR="0">
                                  <wp:extent cx="1207135" cy="1097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7135" cy="1097280"/>
                                          </a:xfrm>
                                          <a:prstGeom prst="rect">
                                            <a:avLst/>
                                          </a:prstGeom>
                                          <a:noFill/>
                                          <a:ln>
                                            <a:noFill/>
                                          </a:ln>
                                        </pic:spPr>
                                      </pic:pic>
                                    </a:graphicData>
                                  </a:graphic>
                                </wp:inline>
                              </w:drawing>
                            </w:r>
                          </w:p>
                          <w:p w:rsidR="00F12A08" w:rsidRPr="00814F11" w:rsidRDefault="00F12A08" w:rsidP="002B394D">
                            <w:r w:rsidRPr="005D7B3A">
                              <w:rPr>
                                <w:lang w:val="id-ID"/>
                              </w:rPr>
                              <w:t>Iso-Line</w:t>
                            </w:r>
                            <w:r>
                              <w:t xml:space="preserve"> </w:t>
                            </w:r>
                            <w:r>
                              <w:tab/>
                            </w:r>
                            <w:r w:rsidRPr="005D7B3A">
                              <w:rPr>
                                <w:lang w:val="id-ID"/>
                              </w:rPr>
                              <w:t>Environment mapping</w:t>
                            </w:r>
                          </w:p>
                        </w:txbxContent>
                      </wps:txbx>
                      <wps:bodyPr rot="0" vert="horz" wrap="square" lIns="91440" tIns="45720" rIns="91440" bIns="45720" anchor="t" anchorCtr="0" upright="1">
                        <a:noAutofit/>
                      </wps:bodyPr>
                    </wps:wsp>
                  </a:graphicData>
                </a:graphic>
              </wp:inline>
            </w:drawing>
          </mc:Choice>
          <mc:Fallback>
            <w:pict>
              <v:shape id="Text Box 24" o:spid="_x0000_s1027" type="#_x0000_t202" style="width:229.6pt;height:2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">
                <v:textbox>
                  <w:txbxContent>
                    <w:p w:rsidR="00F12A08" w:rsidRDefault="007A5E49" w:rsidP="002B394D">
                      <w:pPr>
                        <w:rPr>
                          <w:noProof/>
                          <w:lang w:eastAsia="en-US"/>
                        </w:rPr>
                      </w:pPr>
                      <w:r>
                        <w:rPr>
                          <w:noProof/>
                          <w:lang w:eastAsia="en-US"/>
                        </w:rPr>
                        <w:drawing>
                          <wp:inline distT="0" distB="0" distL="0" distR="0">
                            <wp:extent cx="980440" cy="10388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0440" cy="1038860"/>
                                    </a:xfrm>
                                    <a:prstGeom prst="rect">
                                      <a:avLst/>
                                    </a:prstGeom>
                                    <a:noFill/>
                                    <a:ln>
                                      <a:noFill/>
                                    </a:ln>
                                  </pic:spPr>
                                </pic:pic>
                              </a:graphicData>
                            </a:graphic>
                          </wp:inline>
                        </w:drawing>
                      </w:r>
                      <w:r w:rsidR="00F12A08">
                        <w:rPr>
                          <w:noProof/>
                          <w:lang w:eastAsia="en-US"/>
                        </w:rPr>
                        <w:tab/>
                        <w:t xml:space="preserve">      </w:t>
                      </w:r>
                      <w:r>
                        <w:rPr>
                          <w:noProof/>
                          <w:lang w:eastAsia="en-US"/>
                        </w:rPr>
                        <w:drawing>
                          <wp:inline distT="0" distB="0" distL="0" distR="0">
                            <wp:extent cx="922020" cy="106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020" cy="1060450"/>
                                    </a:xfrm>
                                    <a:prstGeom prst="rect">
                                      <a:avLst/>
                                    </a:prstGeom>
                                    <a:noFill/>
                                    <a:ln>
                                      <a:noFill/>
                                    </a:ln>
                                  </pic:spPr>
                                </pic:pic>
                              </a:graphicData>
                            </a:graphic>
                          </wp:inline>
                        </w:drawing>
                      </w:r>
                    </w:p>
                    <w:p w:rsidR="00F12A08" w:rsidRDefault="00F12A08" w:rsidP="002B394D">
                      <w:pPr>
                        <w:rPr>
                          <w:lang w:val="id-ID"/>
                        </w:rPr>
                      </w:pPr>
                      <w:r w:rsidRPr="005D7B3A">
                        <w:rPr>
                          <w:lang w:val="id-ID"/>
                        </w:rPr>
                        <w:t>Mesh Hasil Scan 3D</w:t>
                      </w:r>
                      <w:r w:rsidRPr="00B7556E">
                        <w:rPr>
                          <w:noProof/>
                          <w:lang w:eastAsia="en-US"/>
                        </w:rPr>
                        <w:t xml:space="preserve"> </w:t>
                      </w:r>
                      <w:r>
                        <w:rPr>
                          <w:noProof/>
                          <w:lang w:eastAsia="en-US"/>
                        </w:rPr>
                        <w:tab/>
                      </w:r>
                      <w:r w:rsidRPr="005D7B3A">
                        <w:rPr>
                          <w:i/>
                          <w:lang w:val="id-ID"/>
                        </w:rPr>
                        <w:t>Model</w:t>
                      </w:r>
                      <w:r w:rsidRPr="005D7B3A">
                        <w:rPr>
                          <w:lang w:val="id-ID"/>
                        </w:rPr>
                        <w:t xml:space="preserve"> solid dalam mesh</w:t>
                      </w:r>
                    </w:p>
                    <w:p w:rsidR="00F12A08" w:rsidRDefault="00F12A08" w:rsidP="002B394D">
                      <w:pPr>
                        <w:rPr>
                          <w:noProof/>
                          <w:lang w:eastAsia="en-US"/>
                        </w:rPr>
                      </w:pPr>
                    </w:p>
                    <w:p w:rsidR="00F12A08" w:rsidRDefault="007A5E49" w:rsidP="002B394D">
                      <w:pPr>
                        <w:rPr>
                          <w:noProof/>
                          <w:lang w:eastAsia="en-US"/>
                        </w:rPr>
                      </w:pPr>
                      <w:r>
                        <w:rPr>
                          <w:noProof/>
                          <w:lang w:eastAsia="en-US"/>
                        </w:rPr>
                        <w:drawing>
                          <wp:inline distT="0" distB="0" distL="0" distR="0">
                            <wp:extent cx="1170305" cy="789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0305" cy="789940"/>
                                    </a:xfrm>
                                    <a:prstGeom prst="rect">
                                      <a:avLst/>
                                    </a:prstGeom>
                                    <a:noFill/>
                                    <a:ln>
                                      <a:noFill/>
                                    </a:ln>
                                  </pic:spPr>
                                </pic:pic>
                              </a:graphicData>
                            </a:graphic>
                          </wp:inline>
                        </w:drawing>
                      </w:r>
                      <w:r w:rsidR="00F12A08">
                        <w:rPr>
                          <w:noProof/>
                          <w:lang w:eastAsia="en-US"/>
                        </w:rPr>
                        <w:t xml:space="preserve">      </w:t>
                      </w:r>
                      <w:r>
                        <w:rPr>
                          <w:noProof/>
                          <w:lang w:eastAsia="en-US"/>
                        </w:rPr>
                        <w:drawing>
                          <wp:inline distT="0" distB="0" distL="0" distR="0">
                            <wp:extent cx="1155700" cy="782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5700" cy="782955"/>
                                    </a:xfrm>
                                    <a:prstGeom prst="rect">
                                      <a:avLst/>
                                    </a:prstGeom>
                                    <a:noFill/>
                                    <a:ln>
                                      <a:noFill/>
                                    </a:ln>
                                  </pic:spPr>
                                </pic:pic>
                              </a:graphicData>
                            </a:graphic>
                          </wp:inline>
                        </w:drawing>
                      </w:r>
                    </w:p>
                    <w:p w:rsidR="00F12A08" w:rsidRDefault="00F12A08" w:rsidP="002B394D">
                      <w:pPr>
                        <w:jc w:val="both"/>
                        <w:rPr>
                          <w:lang w:val="id-ID"/>
                        </w:rPr>
                      </w:pPr>
                      <w:r>
                        <w:t xml:space="preserve">  </w:t>
                      </w:r>
                      <w:r w:rsidRPr="005D7B3A">
                        <w:rPr>
                          <w:lang w:val="id-ID"/>
                        </w:rPr>
                        <w:t>Deviasi Model solid</w:t>
                      </w:r>
                      <w:r w:rsidRPr="005D7B3A">
                        <w:rPr>
                          <w:lang w:val="id-ID"/>
                        </w:rPr>
                        <w:tab/>
                      </w:r>
                      <w:r>
                        <w:t xml:space="preserve">             </w:t>
                      </w:r>
                      <w:r w:rsidRPr="005D7B3A">
                        <w:rPr>
                          <w:lang w:val="id-ID"/>
                        </w:rPr>
                        <w:t>Curvature</w:t>
                      </w:r>
                    </w:p>
                    <w:p w:rsidR="00F12A08" w:rsidRDefault="00F12A08" w:rsidP="002B394D">
                      <w:pPr>
                        <w:rPr>
                          <w:noProof/>
                          <w:lang w:eastAsia="en-US"/>
                        </w:rPr>
                      </w:pPr>
                    </w:p>
                    <w:p w:rsidR="00F12A08" w:rsidRDefault="007A5E49" w:rsidP="002B394D">
                      <w:pPr>
                        <w:rPr>
                          <w:noProof/>
                          <w:lang w:eastAsia="en-US"/>
                        </w:rPr>
                      </w:pPr>
                      <w:r>
                        <w:rPr>
                          <w:noProof/>
                          <w:lang w:eastAsia="en-US"/>
                        </w:rPr>
                        <w:drawing>
                          <wp:inline distT="0" distB="0" distL="0" distR="0">
                            <wp:extent cx="1265555" cy="1097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5555" cy="1097280"/>
                                    </a:xfrm>
                                    <a:prstGeom prst="rect">
                                      <a:avLst/>
                                    </a:prstGeom>
                                    <a:noFill/>
                                    <a:ln>
                                      <a:noFill/>
                                    </a:ln>
                                  </pic:spPr>
                                </pic:pic>
                              </a:graphicData>
                            </a:graphic>
                          </wp:inline>
                        </w:drawing>
                      </w:r>
                      <w:r w:rsidR="00F12A08">
                        <w:rPr>
                          <w:noProof/>
                          <w:lang w:eastAsia="en-US"/>
                        </w:rPr>
                        <w:t xml:space="preserve"> </w:t>
                      </w:r>
                      <w:r>
                        <w:rPr>
                          <w:noProof/>
                          <w:lang w:eastAsia="en-US"/>
                        </w:rPr>
                        <w:drawing>
                          <wp:inline distT="0" distB="0" distL="0" distR="0">
                            <wp:extent cx="1207135" cy="1097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7135" cy="1097280"/>
                                    </a:xfrm>
                                    <a:prstGeom prst="rect">
                                      <a:avLst/>
                                    </a:prstGeom>
                                    <a:noFill/>
                                    <a:ln>
                                      <a:noFill/>
                                    </a:ln>
                                  </pic:spPr>
                                </pic:pic>
                              </a:graphicData>
                            </a:graphic>
                          </wp:inline>
                        </w:drawing>
                      </w:r>
                    </w:p>
                    <w:p w:rsidR="00F12A08" w:rsidRPr="00814F11" w:rsidRDefault="00F12A08" w:rsidP="002B394D">
                      <w:r w:rsidRPr="005D7B3A">
                        <w:rPr>
                          <w:lang w:val="id-ID"/>
                        </w:rPr>
                        <w:t>Iso-Line</w:t>
                      </w:r>
                      <w:r>
                        <w:t xml:space="preserve"> </w:t>
                      </w:r>
                      <w:r>
                        <w:tab/>
                      </w:r>
                      <w:r w:rsidRPr="005D7B3A">
                        <w:rPr>
                          <w:lang w:val="id-ID"/>
                        </w:rPr>
                        <w:t>Environment mapping</w:t>
                      </w:r>
                    </w:p>
                  </w:txbxContent>
                </v:textbox>
                <w10:anchorlock/>
              </v:shape>
            </w:pict>
          </mc:Fallback>
        </mc:AlternateContent>
      </w:r>
    </w:p>
    <w:p w:rsidR="00A46143" w:rsidRPr="00A73BA1" w:rsidRDefault="00D863BA" w:rsidP="00D863BA">
      <w:r w:rsidRPr="00A73BA1">
        <w:t>Gambar 3.2 Inspeksi model CAD</w:t>
      </w:r>
    </w:p>
    <w:p w:rsidR="00395844" w:rsidRPr="00A73BA1" w:rsidRDefault="00B7556E" w:rsidP="00C95E32">
      <w:pPr>
        <w:tabs>
          <w:tab w:val="center" w:pos="1620"/>
          <w:tab w:val="center" w:pos="4590"/>
          <w:tab w:val="center" w:pos="7200"/>
        </w:tabs>
        <w:jc w:val="both"/>
        <w:rPr>
          <w:lang w:val="id-ID"/>
        </w:rPr>
      </w:pPr>
      <w:r w:rsidRPr="00A73BA1">
        <w:rPr>
          <w:lang w:val="id-ID"/>
        </w:rPr>
        <w:tab/>
      </w:r>
    </w:p>
    <w:p w:rsidR="00534208" w:rsidRPr="00A73BA1" w:rsidRDefault="00B7556E" w:rsidP="00C95E32">
      <w:pPr>
        <w:tabs>
          <w:tab w:val="center" w:pos="1620"/>
          <w:tab w:val="center" w:pos="4590"/>
          <w:tab w:val="center" w:pos="7200"/>
        </w:tabs>
        <w:jc w:val="both"/>
      </w:pPr>
      <w:r w:rsidRPr="00A73BA1">
        <w:rPr>
          <w:lang w:val="id-ID"/>
        </w:rPr>
        <w:tab/>
      </w:r>
    </w:p>
    <w:p w:rsidR="00534208" w:rsidRPr="00A73BA1" w:rsidRDefault="00534208" w:rsidP="00DB37CB">
      <w:pPr>
        <w:pStyle w:val="Heading2"/>
        <w:jc w:val="both"/>
      </w:pPr>
      <w:r w:rsidRPr="00A73BA1">
        <w:t>Melakukan pengukuran geometri turbin Pelton dan model CAD.</w:t>
      </w:r>
    </w:p>
    <w:p w:rsidR="00C95E32" w:rsidRPr="00A73BA1" w:rsidRDefault="007A5E49" w:rsidP="00C95E32">
      <w:pPr>
        <w:pStyle w:val="ListParagraph"/>
        <w:spacing w:after="0" w:line="240" w:lineRule="auto"/>
        <w:ind w:left="360"/>
        <w:jc w:val="both"/>
        <w:rPr>
          <w:rFonts w:ascii="Times New Roman" w:hAnsi="Times New Roman"/>
          <w:sz w:val="20"/>
          <w:szCs w:val="20"/>
        </w:rPr>
      </w:pPr>
      <w:r>
        <w:rPr>
          <w:rFonts w:ascii="Times New Roman" w:hAnsi="Times New Roman"/>
          <w:noProof/>
          <w:sz w:val="20"/>
          <w:szCs w:val="20"/>
        </w:rPr>
        <mc:AlternateContent>
          <mc:Choice Requires="wps">
            <w:drawing>
              <wp:inline distT="0" distB="0" distL="0" distR="0">
                <wp:extent cx="2936240" cy="2218690"/>
                <wp:effectExtent l="8255" t="6350" r="8255" b="13335"/>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2218690"/>
                        </a:xfrm>
                        <a:prstGeom prst="rect">
                          <a:avLst/>
                        </a:prstGeom>
                        <a:solidFill>
                          <a:srgbClr val="FFFFFF"/>
                        </a:solidFill>
                        <a:ln w="9525">
                          <a:solidFill>
                            <a:srgbClr val="000000"/>
                          </a:solidFill>
                          <a:miter lim="800000"/>
                          <a:headEnd/>
                          <a:tailEnd/>
                        </a:ln>
                      </wps:spPr>
                      <wps:txbx>
                        <w:txbxContent>
                          <w:p w:rsidR="00F12A08" w:rsidRDefault="007A5E49" w:rsidP="00C95E32">
                            <w:pPr>
                              <w:rPr>
                                <w:b/>
                                <w:noProof/>
                                <w:sz w:val="24"/>
                                <w:szCs w:val="24"/>
                                <w:lang w:eastAsia="en-US"/>
                              </w:rPr>
                            </w:pPr>
                            <w:r>
                              <w:rPr>
                                <w:b/>
                                <w:noProof/>
                                <w:sz w:val="24"/>
                                <w:szCs w:val="24"/>
                              </w:rPr>
                              <w:drawing>
                                <wp:inline distT="0" distB="0" distL="0" distR="0">
                                  <wp:extent cx="1514475" cy="1287780"/>
                                  <wp:effectExtent l="0" t="0" r="0" b="0"/>
                                  <wp:docPr id="31" name="Picture 31" descr="scankecilfull6pengukuran dim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kecilfull6pengukuran dimen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1287780"/>
                                          </a:xfrm>
                                          <a:prstGeom prst="rect">
                                            <a:avLst/>
                                          </a:prstGeom>
                                          <a:noFill/>
                                          <a:ln>
                                            <a:noFill/>
                                          </a:ln>
                                        </pic:spPr>
                                      </pic:pic>
                                    </a:graphicData>
                                  </a:graphic>
                                </wp:inline>
                              </w:drawing>
                            </w:r>
                          </w:p>
                          <w:p w:rsidR="00F12A08" w:rsidRPr="00A46143" w:rsidRDefault="007A5E49" w:rsidP="00C95E32">
                            <w:pPr>
                              <w:rPr>
                                <w:b/>
                                <w:noProof/>
                                <w:sz w:val="24"/>
                                <w:szCs w:val="24"/>
                                <w:lang w:eastAsia="en-US"/>
                              </w:rPr>
                            </w:pPr>
                            <w:r>
                              <w:rPr>
                                <w:b/>
                                <w:noProof/>
                                <w:sz w:val="24"/>
                                <w:szCs w:val="24"/>
                              </w:rPr>
                              <w:drawing>
                                <wp:inline distT="0" distB="0" distL="0" distR="0">
                                  <wp:extent cx="1104900" cy="789940"/>
                                  <wp:effectExtent l="0" t="0" r="0" b="0"/>
                                  <wp:docPr id="33" name="Picture 33" descr="scanbuketkecilpengukuran dim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anbuketkecilpengukuran dimens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789940"/>
                                          </a:xfrm>
                                          <a:prstGeom prst="rect">
                                            <a:avLst/>
                                          </a:prstGeom>
                                          <a:noFill/>
                                          <a:ln>
                                            <a:noFill/>
                                          </a:ln>
                                        </pic:spPr>
                                      </pic:pic>
                                    </a:graphicData>
                                  </a:graphic>
                                </wp:inline>
                              </w:drawing>
                            </w:r>
                            <w:r w:rsidR="00F12A08">
                              <w:rPr>
                                <w:b/>
                                <w:noProof/>
                                <w:sz w:val="24"/>
                                <w:szCs w:val="24"/>
                                <w:lang w:eastAsia="en-US"/>
                              </w:rPr>
                              <w:t xml:space="preserve"> </w:t>
                            </w:r>
                            <w:r>
                              <w:rPr>
                                <w:b/>
                                <w:noProof/>
                                <w:sz w:val="24"/>
                                <w:szCs w:val="24"/>
                              </w:rPr>
                              <w:drawing>
                                <wp:inline distT="0" distB="0" distL="0" distR="0">
                                  <wp:extent cx="1572895" cy="797560"/>
                                  <wp:effectExtent l="0" t="0" r="0" b="0"/>
                                  <wp:docPr id="35" name="Picture 35" descr="scanbuketkecil2pengukuran dim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nbuketkecil2pengukuran dimens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2895" cy="797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20" o:spid="_x0000_s1028" type="#_x0000_t202" style="width:231.2pt;height:17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">
                <v:textbox>
                  <w:txbxContent>
                    <w:p w:rsidR="00F12A08" w:rsidRDefault="007A5E49" w:rsidP="00C95E32">
                      <w:pPr>
                        <w:rPr>
                          <w:b/>
                          <w:noProof/>
                          <w:sz w:val="24"/>
                          <w:szCs w:val="24"/>
                          <w:lang w:eastAsia="en-US"/>
                        </w:rPr>
                      </w:pPr>
                      <w:r>
                        <w:rPr>
                          <w:b/>
                          <w:noProof/>
                          <w:sz w:val="24"/>
                          <w:szCs w:val="24"/>
                        </w:rPr>
                        <w:drawing>
                          <wp:inline distT="0" distB="0" distL="0" distR="0">
                            <wp:extent cx="1514475" cy="1287780"/>
                            <wp:effectExtent l="0" t="0" r="0" b="0"/>
                            <wp:docPr id="31" name="Picture 31" descr="scankecilfull6pengukuran dim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kecilfull6pengukuran dimen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1287780"/>
                                    </a:xfrm>
                                    <a:prstGeom prst="rect">
                                      <a:avLst/>
                                    </a:prstGeom>
                                    <a:noFill/>
                                    <a:ln>
                                      <a:noFill/>
                                    </a:ln>
                                  </pic:spPr>
                                </pic:pic>
                              </a:graphicData>
                            </a:graphic>
                          </wp:inline>
                        </w:drawing>
                      </w:r>
                    </w:p>
                    <w:p w:rsidR="00F12A08" w:rsidRPr="00A46143" w:rsidRDefault="007A5E49" w:rsidP="00C95E32">
                      <w:pPr>
                        <w:rPr>
                          <w:b/>
                          <w:noProof/>
                          <w:sz w:val="24"/>
                          <w:szCs w:val="24"/>
                          <w:lang w:eastAsia="en-US"/>
                        </w:rPr>
                      </w:pPr>
                      <w:r>
                        <w:rPr>
                          <w:b/>
                          <w:noProof/>
                          <w:sz w:val="24"/>
                          <w:szCs w:val="24"/>
                        </w:rPr>
                        <w:drawing>
                          <wp:inline distT="0" distB="0" distL="0" distR="0">
                            <wp:extent cx="1104900" cy="789940"/>
                            <wp:effectExtent l="0" t="0" r="0" b="0"/>
                            <wp:docPr id="33" name="Picture 33" descr="scanbuketkecilpengukuran dim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anbuketkecilpengukuran dimens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789940"/>
                                    </a:xfrm>
                                    <a:prstGeom prst="rect">
                                      <a:avLst/>
                                    </a:prstGeom>
                                    <a:noFill/>
                                    <a:ln>
                                      <a:noFill/>
                                    </a:ln>
                                  </pic:spPr>
                                </pic:pic>
                              </a:graphicData>
                            </a:graphic>
                          </wp:inline>
                        </w:drawing>
                      </w:r>
                      <w:r w:rsidR="00F12A08">
                        <w:rPr>
                          <w:b/>
                          <w:noProof/>
                          <w:sz w:val="24"/>
                          <w:szCs w:val="24"/>
                          <w:lang w:eastAsia="en-US"/>
                        </w:rPr>
                        <w:t xml:space="preserve"> </w:t>
                      </w:r>
                      <w:r>
                        <w:rPr>
                          <w:b/>
                          <w:noProof/>
                          <w:sz w:val="24"/>
                          <w:szCs w:val="24"/>
                        </w:rPr>
                        <w:drawing>
                          <wp:inline distT="0" distB="0" distL="0" distR="0">
                            <wp:extent cx="1572895" cy="797560"/>
                            <wp:effectExtent l="0" t="0" r="0" b="0"/>
                            <wp:docPr id="35" name="Picture 35" descr="scanbuketkecil2pengukuran dim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nbuketkecil2pengukuran dimens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2895" cy="797560"/>
                                    </a:xfrm>
                                    <a:prstGeom prst="rect">
                                      <a:avLst/>
                                    </a:prstGeom>
                                    <a:noFill/>
                                    <a:ln>
                                      <a:noFill/>
                                    </a:ln>
                                  </pic:spPr>
                                </pic:pic>
                              </a:graphicData>
                            </a:graphic>
                          </wp:inline>
                        </w:drawing>
                      </w:r>
                    </w:p>
                  </w:txbxContent>
                </v:textbox>
                <w10:anchorlock/>
              </v:shape>
            </w:pict>
          </mc:Fallback>
        </mc:AlternateContent>
      </w:r>
    </w:p>
    <w:p w:rsidR="00C95E32" w:rsidRDefault="00D863BA" w:rsidP="00D863BA">
      <w:r w:rsidRPr="00A73BA1">
        <w:t>Gambar 3.3 Hasil pengukuran geometri</w:t>
      </w:r>
    </w:p>
    <w:p w:rsidR="008B3D12" w:rsidRPr="00A73BA1" w:rsidRDefault="008B3D12" w:rsidP="00D863BA"/>
    <w:p w:rsidR="00534208" w:rsidRDefault="00534208" w:rsidP="00DB37CB">
      <w:pPr>
        <w:pStyle w:val="Heading2"/>
        <w:jc w:val="both"/>
      </w:pPr>
      <w:r w:rsidRPr="00A73BA1">
        <w:t xml:space="preserve">Melakukan kalkulasi analitik dari hasil pengukuran geometri </w:t>
      </w:r>
      <w:r w:rsidRPr="00A73BA1">
        <w:rPr>
          <w:lang w:val="id-ID"/>
        </w:rPr>
        <w:t xml:space="preserve">dengan parameter kondisi aliran </w:t>
      </w:r>
      <w:r w:rsidRPr="00A73BA1">
        <w:t>yang disesuaikan dengan kemampuan model eksperimen.</w:t>
      </w:r>
    </w:p>
    <w:p w:rsidR="008B3D12" w:rsidRPr="008B3D12" w:rsidRDefault="008B3D12" w:rsidP="008B3D12">
      <w:pPr>
        <w:pStyle w:val="BodyText"/>
        <w:rPr>
          <w:lang w:eastAsia="en-US"/>
        </w:rPr>
      </w:pPr>
    </w:p>
    <w:p w:rsidR="00534208" w:rsidRPr="00A73BA1" w:rsidRDefault="00534208" w:rsidP="00DB37CB">
      <w:pPr>
        <w:pStyle w:val="Heading2"/>
        <w:jc w:val="both"/>
      </w:pPr>
      <w:r w:rsidRPr="00A73BA1">
        <w:t xml:space="preserve">Melakukan analisis </w:t>
      </w:r>
      <w:r w:rsidRPr="00A73BA1">
        <w:rPr>
          <w:rFonts w:eastAsia="Times New Roman"/>
          <w:lang w:val="it-IT"/>
        </w:rPr>
        <w:t>CFD</w:t>
      </w:r>
      <w:r w:rsidRPr="00A73BA1">
        <w:rPr>
          <w:i w:val="0"/>
          <w:lang w:val="id-ID"/>
        </w:rPr>
        <w:t>.</w:t>
      </w:r>
    </w:p>
    <w:p w:rsidR="00534208" w:rsidRPr="00A73BA1" w:rsidRDefault="00534208" w:rsidP="00534208">
      <w:pPr>
        <w:pStyle w:val="ListParagraph"/>
        <w:numPr>
          <w:ilvl w:val="0"/>
          <w:numId w:val="19"/>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Pemodelan 3D domain rotasi dan domain stasioner untuk keperluan analisis</w:t>
      </w:r>
    </w:p>
    <w:p w:rsidR="00395844" w:rsidRPr="00A73BA1" w:rsidRDefault="00395844" w:rsidP="00395844">
      <w:pPr>
        <w:pStyle w:val="ListParagraph"/>
        <w:spacing w:after="0" w:line="240" w:lineRule="auto"/>
        <w:jc w:val="both"/>
        <w:rPr>
          <w:rFonts w:ascii="Times New Roman" w:hAnsi="Times New Roman"/>
          <w:sz w:val="20"/>
          <w:szCs w:val="20"/>
        </w:rPr>
      </w:pPr>
    </w:p>
    <w:p w:rsidR="00102615" w:rsidRPr="00A73BA1" w:rsidRDefault="007A5E49" w:rsidP="00C44FB8">
      <w:pPr>
        <w:pStyle w:val="ListParagraph"/>
        <w:spacing w:after="0" w:line="240" w:lineRule="auto"/>
        <w:ind w:left="0"/>
        <w:jc w:val="both"/>
        <w:rPr>
          <w:rFonts w:ascii="Times New Roman" w:hAnsi="Times New Roman"/>
          <w:sz w:val="20"/>
          <w:szCs w:val="20"/>
        </w:rPr>
      </w:pPr>
      <w:r>
        <w:rPr>
          <w:rFonts w:ascii="Times New Roman" w:hAnsi="Times New Roman"/>
          <w:noProof/>
          <w:sz w:val="20"/>
          <w:szCs w:val="20"/>
        </w:rPr>
        <mc:AlternateContent>
          <mc:Choice Requires="wps">
            <w:drawing>
              <wp:inline distT="0" distB="0" distL="0" distR="0">
                <wp:extent cx="2729865" cy="2585720"/>
                <wp:effectExtent l="8255" t="13335" r="5080" b="10795"/>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2585720"/>
                        </a:xfrm>
                        <a:prstGeom prst="rect">
                          <a:avLst/>
                        </a:prstGeom>
                        <a:solidFill>
                          <a:srgbClr val="FFFFFF"/>
                        </a:solidFill>
                        <a:ln w="9525">
                          <a:solidFill>
                            <a:srgbClr val="000000"/>
                          </a:solidFill>
                          <a:miter lim="800000"/>
                          <a:headEnd/>
                          <a:tailEnd/>
                        </a:ln>
                      </wps:spPr>
                      <wps:txbx>
                        <w:txbxContent>
                          <w:p w:rsidR="00F12A08" w:rsidRDefault="007A5E49">
                            <w:r>
                              <w:rPr>
                                <w:noProof/>
                              </w:rPr>
                              <w:drawing>
                                <wp:inline distT="0" distB="0" distL="0" distR="0">
                                  <wp:extent cx="2121535" cy="1470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1535" cy="1470660"/>
                                          </a:xfrm>
                                          <a:prstGeom prst="rect">
                                            <a:avLst/>
                                          </a:prstGeom>
                                          <a:noFill/>
                                          <a:ln>
                                            <a:noFill/>
                                          </a:ln>
                                        </pic:spPr>
                                      </pic:pic>
                                    </a:graphicData>
                                  </a:graphic>
                                </wp:inline>
                              </w:drawing>
                            </w:r>
                          </w:p>
                          <w:p w:rsidR="00F12A08" w:rsidRDefault="00F12A08"/>
                          <w:p w:rsidR="00F12A08" w:rsidRDefault="007A5E49">
                            <w:r>
                              <w:rPr>
                                <w:noProof/>
                              </w:rPr>
                              <w:drawing>
                                <wp:inline distT="0" distB="0" distL="0" distR="0">
                                  <wp:extent cx="1155700" cy="7829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5700" cy="782955"/>
                                          </a:xfrm>
                                          <a:prstGeom prst="rect">
                                            <a:avLst/>
                                          </a:prstGeom>
                                          <a:noFill/>
                                          <a:ln>
                                            <a:noFill/>
                                          </a:ln>
                                        </pic:spPr>
                                      </pic:pic>
                                    </a:graphicData>
                                  </a:graphic>
                                </wp:inline>
                              </w:drawing>
                            </w:r>
                            <w:r>
                              <w:rPr>
                                <w:noProof/>
                              </w:rPr>
                              <w:drawing>
                                <wp:inline distT="0" distB="0" distL="0" distR="0">
                                  <wp:extent cx="789940" cy="870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9940" cy="8705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6" o:spid="_x0000_s1029" type="#_x0000_t202" style="width:214.95pt;height:20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NFLgIAAFoEAAAOAAAAZHJzL2Uyb0RvYy54bWysVNuO2yAQfa/Uf0C8N07cJJt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">
                <v:textbox>
                  <w:txbxContent>
                    <w:p w:rsidR="00F12A08" w:rsidRDefault="007A5E49">
                      <w:r>
                        <w:rPr>
                          <w:noProof/>
                        </w:rPr>
                        <w:drawing>
                          <wp:inline distT="0" distB="0" distL="0" distR="0">
                            <wp:extent cx="2121535" cy="1470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1535" cy="1470660"/>
                                    </a:xfrm>
                                    <a:prstGeom prst="rect">
                                      <a:avLst/>
                                    </a:prstGeom>
                                    <a:noFill/>
                                    <a:ln>
                                      <a:noFill/>
                                    </a:ln>
                                  </pic:spPr>
                                </pic:pic>
                              </a:graphicData>
                            </a:graphic>
                          </wp:inline>
                        </w:drawing>
                      </w:r>
                    </w:p>
                    <w:p w:rsidR="00F12A08" w:rsidRDefault="00F12A08"/>
                    <w:p w:rsidR="00F12A08" w:rsidRDefault="007A5E49">
                      <w:r>
                        <w:rPr>
                          <w:noProof/>
                        </w:rPr>
                        <w:drawing>
                          <wp:inline distT="0" distB="0" distL="0" distR="0">
                            <wp:extent cx="1155700" cy="7829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5700" cy="782955"/>
                                    </a:xfrm>
                                    <a:prstGeom prst="rect">
                                      <a:avLst/>
                                    </a:prstGeom>
                                    <a:noFill/>
                                    <a:ln>
                                      <a:noFill/>
                                    </a:ln>
                                  </pic:spPr>
                                </pic:pic>
                              </a:graphicData>
                            </a:graphic>
                          </wp:inline>
                        </w:drawing>
                      </w:r>
                      <w:r>
                        <w:rPr>
                          <w:noProof/>
                        </w:rPr>
                        <w:drawing>
                          <wp:inline distT="0" distB="0" distL="0" distR="0">
                            <wp:extent cx="789940" cy="870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9940" cy="870585"/>
                                    </a:xfrm>
                                    <a:prstGeom prst="rect">
                                      <a:avLst/>
                                    </a:prstGeom>
                                    <a:noFill/>
                                    <a:ln>
                                      <a:noFill/>
                                    </a:ln>
                                  </pic:spPr>
                                </pic:pic>
                              </a:graphicData>
                            </a:graphic>
                          </wp:inline>
                        </w:drawing>
                      </w:r>
                    </w:p>
                  </w:txbxContent>
                </v:textbox>
                <w10:anchorlock/>
              </v:shape>
            </w:pict>
          </mc:Fallback>
        </mc:AlternateContent>
      </w:r>
    </w:p>
    <w:p w:rsidR="00D863BA" w:rsidRPr="00A73BA1" w:rsidRDefault="00D863BA" w:rsidP="00D863BA">
      <w:r w:rsidRPr="00A73BA1">
        <w:t>Gambar 3.</w:t>
      </w:r>
      <w:r w:rsidR="00395844" w:rsidRPr="00A73BA1">
        <w:t>4</w:t>
      </w:r>
      <w:r w:rsidRPr="00A73BA1">
        <w:t xml:space="preserve"> </w:t>
      </w:r>
      <w:r w:rsidR="00395844" w:rsidRPr="00A73BA1">
        <w:t>Pemodelan domain 3D</w:t>
      </w:r>
    </w:p>
    <w:p w:rsidR="00D863BA" w:rsidRPr="00A73BA1" w:rsidRDefault="00D863BA" w:rsidP="00C44FB8">
      <w:pPr>
        <w:pStyle w:val="ListParagraph"/>
        <w:spacing w:after="0" w:line="240" w:lineRule="auto"/>
        <w:ind w:left="0"/>
        <w:jc w:val="both"/>
        <w:rPr>
          <w:rFonts w:ascii="Times New Roman" w:hAnsi="Times New Roman"/>
          <w:sz w:val="20"/>
          <w:szCs w:val="20"/>
        </w:rPr>
      </w:pPr>
    </w:p>
    <w:p w:rsidR="00395844" w:rsidRPr="00A73BA1" w:rsidRDefault="00395844" w:rsidP="00C44FB8">
      <w:pPr>
        <w:pStyle w:val="ListParagraph"/>
        <w:spacing w:after="0" w:line="240" w:lineRule="auto"/>
        <w:ind w:left="0"/>
        <w:jc w:val="both"/>
        <w:rPr>
          <w:rFonts w:ascii="Times New Roman" w:hAnsi="Times New Roman"/>
          <w:sz w:val="20"/>
          <w:szCs w:val="20"/>
        </w:rPr>
      </w:pPr>
    </w:p>
    <w:p w:rsidR="00534208" w:rsidRPr="00A73BA1" w:rsidRDefault="00534208" w:rsidP="00534208">
      <w:pPr>
        <w:pStyle w:val="ListParagraph"/>
        <w:numPr>
          <w:ilvl w:val="0"/>
          <w:numId w:val="19"/>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 xml:space="preserve">Pembuatan </w:t>
      </w:r>
      <w:r w:rsidRPr="00A73BA1">
        <w:rPr>
          <w:rFonts w:ascii="Times New Roman" w:hAnsi="Times New Roman"/>
          <w:i/>
          <w:sz w:val="20"/>
          <w:szCs w:val="20"/>
        </w:rPr>
        <w:t>mesh</w:t>
      </w:r>
      <w:r w:rsidRPr="00A73BA1">
        <w:rPr>
          <w:rFonts w:ascii="Times New Roman" w:hAnsi="Times New Roman"/>
          <w:sz w:val="20"/>
          <w:szCs w:val="20"/>
        </w:rPr>
        <w:t xml:space="preserve"> pada model</w:t>
      </w:r>
      <w:r w:rsidRPr="00A73BA1">
        <w:rPr>
          <w:rFonts w:ascii="Times New Roman" w:hAnsi="Times New Roman"/>
          <w:sz w:val="20"/>
          <w:szCs w:val="20"/>
          <w:lang w:val="id-ID"/>
        </w:rPr>
        <w:t xml:space="preserve"> fluida</w:t>
      </w:r>
    </w:p>
    <w:p w:rsidR="00395844" w:rsidRPr="00A73BA1" w:rsidRDefault="00395844" w:rsidP="00395844">
      <w:pPr>
        <w:pStyle w:val="ListParagraph"/>
        <w:spacing w:after="0" w:line="240" w:lineRule="auto"/>
        <w:jc w:val="both"/>
        <w:rPr>
          <w:rFonts w:ascii="Times New Roman" w:hAnsi="Times New Roman"/>
          <w:sz w:val="20"/>
          <w:szCs w:val="20"/>
        </w:rPr>
      </w:pPr>
    </w:p>
    <w:p w:rsidR="00C44FB8" w:rsidRPr="00A73BA1" w:rsidRDefault="007A5E49" w:rsidP="0023512D">
      <w:pPr>
        <w:pStyle w:val="ListParagraph"/>
        <w:spacing w:after="0" w:line="240" w:lineRule="auto"/>
        <w:ind w:left="0"/>
        <w:jc w:val="both"/>
        <w:rPr>
          <w:rFonts w:ascii="Times New Roman" w:hAnsi="Times New Roman"/>
          <w:sz w:val="20"/>
          <w:szCs w:val="20"/>
        </w:rPr>
      </w:pPr>
      <w:r>
        <w:rPr>
          <w:rFonts w:ascii="Times New Roman" w:hAnsi="Times New Roman"/>
          <w:noProof/>
          <w:sz w:val="20"/>
          <w:szCs w:val="20"/>
        </w:rPr>
        <mc:AlternateContent>
          <mc:Choice Requires="wps">
            <w:drawing>
              <wp:inline distT="0" distB="0" distL="0" distR="0">
                <wp:extent cx="3152775" cy="1005205"/>
                <wp:effectExtent l="8255" t="10160" r="10795" b="1333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005205"/>
                        </a:xfrm>
                        <a:prstGeom prst="rect">
                          <a:avLst/>
                        </a:prstGeom>
                        <a:solidFill>
                          <a:srgbClr val="FFFFFF"/>
                        </a:solidFill>
                        <a:ln w="9525">
                          <a:solidFill>
                            <a:srgbClr val="000000"/>
                          </a:solidFill>
                          <a:miter lim="800000"/>
                          <a:headEnd/>
                          <a:tailEnd/>
                        </a:ln>
                      </wps:spPr>
                      <wps:txbx>
                        <w:txbxContent>
                          <w:p w:rsidR="00F12A08" w:rsidRDefault="007A5E49" w:rsidP="00C44FB8">
                            <w:r>
                              <w:rPr>
                                <w:noProof/>
                              </w:rPr>
                              <w:drawing>
                                <wp:inline distT="0" distB="0" distL="0" distR="0">
                                  <wp:extent cx="1075055" cy="8851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5055" cy="885190"/>
                                          </a:xfrm>
                                          <a:prstGeom prst="rect">
                                            <a:avLst/>
                                          </a:prstGeom>
                                          <a:noFill/>
                                          <a:ln>
                                            <a:noFill/>
                                          </a:ln>
                                        </pic:spPr>
                                      </pic:pic>
                                    </a:graphicData>
                                  </a:graphic>
                                </wp:inline>
                              </w:drawing>
                            </w:r>
                            <w:r>
                              <w:rPr>
                                <w:noProof/>
                              </w:rPr>
                              <w:drawing>
                                <wp:inline distT="0" distB="0" distL="0" distR="0">
                                  <wp:extent cx="1689735" cy="8775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9735" cy="8775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248.25pt;height: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">
                <v:textbox>
                  <w:txbxContent>
                    <w:p w:rsidR="00F12A08" w:rsidRDefault="007A5E49" w:rsidP="00C44FB8">
                      <w:r>
                        <w:rPr>
                          <w:noProof/>
                        </w:rPr>
                        <w:drawing>
                          <wp:inline distT="0" distB="0" distL="0" distR="0">
                            <wp:extent cx="1075055" cy="8851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5055" cy="885190"/>
                                    </a:xfrm>
                                    <a:prstGeom prst="rect">
                                      <a:avLst/>
                                    </a:prstGeom>
                                    <a:noFill/>
                                    <a:ln>
                                      <a:noFill/>
                                    </a:ln>
                                  </pic:spPr>
                                </pic:pic>
                              </a:graphicData>
                            </a:graphic>
                          </wp:inline>
                        </w:drawing>
                      </w:r>
                      <w:r>
                        <w:rPr>
                          <w:noProof/>
                        </w:rPr>
                        <w:drawing>
                          <wp:inline distT="0" distB="0" distL="0" distR="0">
                            <wp:extent cx="1689735" cy="8775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9735" cy="877570"/>
                                    </a:xfrm>
                                    <a:prstGeom prst="rect">
                                      <a:avLst/>
                                    </a:prstGeom>
                                    <a:noFill/>
                                    <a:ln>
                                      <a:noFill/>
                                    </a:ln>
                                  </pic:spPr>
                                </pic:pic>
                              </a:graphicData>
                            </a:graphic>
                          </wp:inline>
                        </w:drawing>
                      </w:r>
                    </w:p>
                  </w:txbxContent>
                </v:textbox>
                <w10:anchorlock/>
              </v:shape>
            </w:pict>
          </mc:Fallback>
        </mc:AlternateContent>
      </w:r>
    </w:p>
    <w:p w:rsidR="00395844" w:rsidRPr="00A73BA1" w:rsidRDefault="00395844" w:rsidP="00395844">
      <w:r w:rsidRPr="00A73BA1">
        <w:t>Gambar 3.6 Model Mesh fluida</w:t>
      </w:r>
    </w:p>
    <w:p w:rsidR="00395844" w:rsidRPr="00A73BA1" w:rsidRDefault="00395844" w:rsidP="0023512D">
      <w:pPr>
        <w:pStyle w:val="ListParagraph"/>
        <w:spacing w:after="0" w:line="240" w:lineRule="auto"/>
        <w:ind w:left="0"/>
        <w:jc w:val="both"/>
        <w:rPr>
          <w:rFonts w:ascii="Times New Roman" w:hAnsi="Times New Roman"/>
          <w:sz w:val="20"/>
          <w:szCs w:val="20"/>
        </w:rPr>
      </w:pPr>
    </w:p>
    <w:p w:rsidR="00395844" w:rsidRPr="00A73BA1" w:rsidRDefault="00395844" w:rsidP="0023512D">
      <w:pPr>
        <w:pStyle w:val="ListParagraph"/>
        <w:spacing w:after="0" w:line="240" w:lineRule="auto"/>
        <w:ind w:left="0"/>
        <w:jc w:val="both"/>
        <w:rPr>
          <w:rFonts w:ascii="Times New Roman" w:hAnsi="Times New Roman"/>
          <w:sz w:val="20"/>
          <w:szCs w:val="20"/>
        </w:rPr>
      </w:pPr>
    </w:p>
    <w:p w:rsidR="00534208" w:rsidRPr="00A73BA1" w:rsidRDefault="00534208" w:rsidP="00534208">
      <w:pPr>
        <w:pStyle w:val="ListParagraph"/>
        <w:numPr>
          <w:ilvl w:val="0"/>
          <w:numId w:val="19"/>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Pemasangan parameter kerja dari sistem turbin</w:t>
      </w:r>
    </w:p>
    <w:p w:rsidR="00395844" w:rsidRPr="00A73BA1" w:rsidRDefault="00395844" w:rsidP="00395844">
      <w:pPr>
        <w:pStyle w:val="ListParagraph"/>
        <w:spacing w:after="0" w:line="240" w:lineRule="auto"/>
        <w:jc w:val="both"/>
        <w:rPr>
          <w:rFonts w:ascii="Times New Roman" w:hAnsi="Times New Roman"/>
          <w:sz w:val="20"/>
          <w:szCs w:val="20"/>
        </w:rPr>
      </w:pPr>
    </w:p>
    <w:p w:rsidR="00C44FB8" w:rsidRPr="00A73BA1" w:rsidRDefault="007A5E49" w:rsidP="00C44FB8">
      <w:pPr>
        <w:pStyle w:val="ListParagraph"/>
        <w:spacing w:after="0" w:line="240" w:lineRule="auto"/>
        <w:jc w:val="both"/>
        <w:rPr>
          <w:rFonts w:ascii="Times New Roman" w:hAnsi="Times New Roman"/>
          <w:sz w:val="20"/>
          <w:szCs w:val="20"/>
        </w:rPr>
      </w:pPr>
      <w:r>
        <w:rPr>
          <w:rFonts w:ascii="Times New Roman" w:hAnsi="Times New Roman"/>
          <w:noProof/>
          <w:sz w:val="20"/>
          <w:szCs w:val="20"/>
        </w:rPr>
        <w:drawing>
          <wp:inline distT="0" distB="0" distL="0" distR="0">
            <wp:extent cx="1587500" cy="11925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7500" cy="1192530"/>
                    </a:xfrm>
                    <a:prstGeom prst="rect">
                      <a:avLst/>
                    </a:prstGeom>
                    <a:noFill/>
                    <a:ln>
                      <a:noFill/>
                    </a:ln>
                  </pic:spPr>
                </pic:pic>
              </a:graphicData>
            </a:graphic>
          </wp:inline>
        </w:drawing>
      </w:r>
    </w:p>
    <w:p w:rsidR="00395844" w:rsidRPr="00A73BA1" w:rsidRDefault="00395844" w:rsidP="00395844">
      <w:r w:rsidRPr="00A73BA1">
        <w:t>Gambar 3.7 Parameter Kerja sistem</w:t>
      </w:r>
    </w:p>
    <w:p w:rsidR="00395844" w:rsidRPr="00A73BA1" w:rsidRDefault="00395844" w:rsidP="00C44FB8">
      <w:pPr>
        <w:pStyle w:val="ListParagraph"/>
        <w:spacing w:after="0" w:line="240" w:lineRule="auto"/>
        <w:jc w:val="both"/>
        <w:rPr>
          <w:rFonts w:ascii="Times New Roman" w:hAnsi="Times New Roman"/>
          <w:sz w:val="20"/>
          <w:szCs w:val="20"/>
        </w:rPr>
      </w:pPr>
    </w:p>
    <w:p w:rsidR="00534208" w:rsidRPr="00A73BA1" w:rsidRDefault="00534208" w:rsidP="00534208">
      <w:pPr>
        <w:pStyle w:val="ListParagraph"/>
        <w:numPr>
          <w:ilvl w:val="0"/>
          <w:numId w:val="19"/>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 xml:space="preserve">Pemeriksaan sambungan antar </w:t>
      </w:r>
      <w:r w:rsidRPr="00A73BA1">
        <w:rPr>
          <w:rFonts w:ascii="Times New Roman" w:hAnsi="Times New Roman"/>
          <w:i/>
          <w:sz w:val="20"/>
          <w:szCs w:val="20"/>
        </w:rPr>
        <w:t>part</w:t>
      </w:r>
      <w:r w:rsidRPr="00A73BA1">
        <w:rPr>
          <w:rFonts w:ascii="Times New Roman" w:hAnsi="Times New Roman"/>
          <w:sz w:val="20"/>
          <w:szCs w:val="20"/>
        </w:rPr>
        <w:t xml:space="preserve"> dalam domain</w:t>
      </w:r>
    </w:p>
    <w:p w:rsidR="00395844" w:rsidRPr="00A73BA1" w:rsidRDefault="00395844" w:rsidP="00395844">
      <w:pPr>
        <w:pStyle w:val="ListParagraph"/>
        <w:spacing w:after="0" w:line="240" w:lineRule="auto"/>
        <w:jc w:val="both"/>
        <w:rPr>
          <w:rFonts w:ascii="Times New Roman" w:hAnsi="Times New Roman"/>
          <w:sz w:val="20"/>
          <w:szCs w:val="20"/>
        </w:rPr>
      </w:pPr>
    </w:p>
    <w:p w:rsidR="0023512D" w:rsidRPr="00A73BA1" w:rsidRDefault="007A5E49" w:rsidP="0023512D">
      <w:pPr>
        <w:pStyle w:val="ListParagraph"/>
        <w:spacing w:after="0" w:line="240" w:lineRule="auto"/>
        <w:ind w:left="0"/>
        <w:jc w:val="center"/>
        <w:rPr>
          <w:rFonts w:ascii="Times New Roman" w:hAnsi="Times New Roman"/>
          <w:sz w:val="20"/>
          <w:szCs w:val="20"/>
        </w:rPr>
      </w:pPr>
      <w:r>
        <w:rPr>
          <w:rFonts w:ascii="Times New Roman" w:hAnsi="Times New Roman"/>
          <w:noProof/>
          <w:sz w:val="20"/>
          <w:szCs w:val="20"/>
        </w:rPr>
        <w:drawing>
          <wp:inline distT="0" distB="0" distL="0" distR="0">
            <wp:extent cx="1302385" cy="16973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2385" cy="1697355"/>
                    </a:xfrm>
                    <a:prstGeom prst="rect">
                      <a:avLst/>
                    </a:prstGeom>
                    <a:noFill/>
                    <a:ln>
                      <a:noFill/>
                    </a:ln>
                  </pic:spPr>
                </pic:pic>
              </a:graphicData>
            </a:graphic>
          </wp:inline>
        </w:drawing>
      </w:r>
    </w:p>
    <w:p w:rsidR="00395844" w:rsidRPr="00A73BA1" w:rsidRDefault="00395844" w:rsidP="0023512D">
      <w:pPr>
        <w:pStyle w:val="ListParagraph"/>
        <w:spacing w:after="0" w:line="240" w:lineRule="auto"/>
        <w:ind w:left="0"/>
        <w:jc w:val="center"/>
        <w:rPr>
          <w:rFonts w:ascii="Times New Roman" w:hAnsi="Times New Roman"/>
          <w:sz w:val="20"/>
          <w:szCs w:val="20"/>
        </w:rPr>
      </w:pPr>
    </w:p>
    <w:p w:rsidR="00395844" w:rsidRPr="00A73BA1" w:rsidRDefault="00395844" w:rsidP="00395844">
      <w:r w:rsidRPr="00A73BA1">
        <w:t>Gambar 3.8 Pengecekan sambungan antar domin</w:t>
      </w:r>
    </w:p>
    <w:p w:rsidR="00534208" w:rsidRPr="00A73BA1" w:rsidRDefault="00534208" w:rsidP="00534208">
      <w:pPr>
        <w:pStyle w:val="ListParagraph"/>
        <w:numPr>
          <w:ilvl w:val="0"/>
          <w:numId w:val="19"/>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Simulasi dan analisis</w:t>
      </w:r>
    </w:p>
    <w:p w:rsidR="001E04AC" w:rsidRPr="00A73BA1" w:rsidRDefault="001E04AC" w:rsidP="00CE76E6">
      <w:pPr>
        <w:pStyle w:val="BodyText"/>
        <w:ind w:left="363"/>
      </w:pPr>
      <w:r w:rsidRPr="00A73BA1">
        <w:t>Simulasi pada Gambar 3.9 merupakan besaran prediksi torsi untuk satu baket, selanjutanya untuk mengetahui besaran prediksi torsi untuk satu runner, maka perlu dibuat periodik sesuai jumlah baket dalam runner. Perhitungannya dilakukan secara analalitis terpisah setelah proses simulasi seperti pada Gambar 3.9.</w:t>
      </w:r>
    </w:p>
    <w:p w:rsidR="001E04AC" w:rsidRPr="00A73BA1" w:rsidRDefault="001E04AC" w:rsidP="001E04AC">
      <w:pPr>
        <w:pStyle w:val="BodyText"/>
      </w:pPr>
    </w:p>
    <w:p w:rsidR="0023512D" w:rsidRPr="00A73BA1" w:rsidRDefault="007A5E49" w:rsidP="00395844">
      <w:pPr>
        <w:pStyle w:val="ListParagraph"/>
        <w:spacing w:after="0" w:line="240" w:lineRule="auto"/>
        <w:ind w:left="0"/>
        <w:jc w:val="both"/>
        <w:rPr>
          <w:rFonts w:ascii="Times New Roman" w:hAnsi="Times New Roman"/>
          <w:noProof/>
          <w:sz w:val="20"/>
          <w:szCs w:val="20"/>
        </w:rPr>
      </w:pPr>
      <w:r>
        <w:rPr>
          <w:rFonts w:ascii="Times New Roman" w:hAnsi="Times New Roman"/>
          <w:noProof/>
          <w:sz w:val="20"/>
          <w:szCs w:val="20"/>
        </w:rPr>
        <w:drawing>
          <wp:inline distT="0" distB="0" distL="0" distR="0">
            <wp:extent cx="1660525" cy="1419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0525" cy="1419225"/>
                    </a:xfrm>
                    <a:prstGeom prst="rect">
                      <a:avLst/>
                    </a:prstGeom>
                    <a:noFill/>
                    <a:ln>
                      <a:noFill/>
                    </a:ln>
                  </pic:spPr>
                </pic:pic>
              </a:graphicData>
            </a:graphic>
          </wp:inline>
        </w:drawing>
      </w:r>
      <w:r>
        <w:rPr>
          <w:rFonts w:ascii="Times New Roman" w:hAnsi="Times New Roman"/>
          <w:noProof/>
          <w:sz w:val="20"/>
          <w:szCs w:val="20"/>
        </w:rPr>
        <w:drawing>
          <wp:inline distT="0" distB="0" distL="0" distR="0">
            <wp:extent cx="1411605" cy="1419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1605" cy="1419225"/>
                    </a:xfrm>
                    <a:prstGeom prst="rect">
                      <a:avLst/>
                    </a:prstGeom>
                    <a:noFill/>
                    <a:ln>
                      <a:noFill/>
                    </a:ln>
                  </pic:spPr>
                </pic:pic>
              </a:graphicData>
            </a:graphic>
          </wp:inline>
        </w:drawing>
      </w:r>
    </w:p>
    <w:p w:rsidR="00395844" w:rsidRPr="00A73BA1" w:rsidRDefault="00395844" w:rsidP="00395844">
      <w:pPr>
        <w:pStyle w:val="ListParagraph"/>
        <w:spacing w:after="0" w:line="240" w:lineRule="auto"/>
        <w:ind w:left="0"/>
        <w:jc w:val="both"/>
        <w:rPr>
          <w:rFonts w:ascii="Times New Roman" w:hAnsi="Times New Roman"/>
          <w:noProof/>
          <w:sz w:val="20"/>
          <w:szCs w:val="20"/>
        </w:rPr>
      </w:pPr>
    </w:p>
    <w:p w:rsidR="00395844" w:rsidRPr="00A73BA1" w:rsidRDefault="00395844" w:rsidP="00395844">
      <w:r w:rsidRPr="00A73BA1">
        <w:t>Gambar 3.9 Proses Simulasi</w:t>
      </w:r>
    </w:p>
    <w:p w:rsidR="001E04AC" w:rsidRPr="00A73BA1" w:rsidRDefault="001E04AC" w:rsidP="00395844"/>
    <w:p w:rsidR="00CE76E6" w:rsidRPr="00A73BA1" w:rsidRDefault="00CE76E6" w:rsidP="00395844"/>
    <w:p w:rsidR="00395844" w:rsidRPr="00A73BA1" w:rsidRDefault="007A5E49" w:rsidP="00395844">
      <w:r>
        <w:rPr>
          <w:noProof/>
        </w:rPr>
        <w:drawing>
          <wp:inline distT="0" distB="0" distL="0" distR="0" wp14:anchorId="1A5752E9">
            <wp:extent cx="2874645" cy="21507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4645" cy="2150745"/>
                    </a:xfrm>
                    <a:prstGeom prst="rect">
                      <a:avLst/>
                    </a:prstGeom>
                    <a:noFill/>
                    <a:ln>
                      <a:noFill/>
                    </a:ln>
                  </pic:spPr>
                </pic:pic>
              </a:graphicData>
            </a:graphic>
          </wp:inline>
        </w:drawing>
      </w:r>
    </w:p>
    <w:p w:rsidR="00CE76E6" w:rsidRPr="00A73BA1" w:rsidRDefault="00CE76E6" w:rsidP="00395844"/>
    <w:p w:rsidR="001E04AC" w:rsidRPr="00A73BA1" w:rsidRDefault="001E04AC" w:rsidP="001E04AC">
      <w:r w:rsidRPr="00A73BA1">
        <w:t>Gambar 3.10 Pengulangan torsi untuk tiap buket</w:t>
      </w:r>
    </w:p>
    <w:p w:rsidR="001E04AC" w:rsidRPr="00A73BA1" w:rsidRDefault="001E04AC" w:rsidP="00395844"/>
    <w:p w:rsidR="00534208" w:rsidRPr="00A73BA1" w:rsidRDefault="00534208" w:rsidP="00DB37CB">
      <w:pPr>
        <w:pStyle w:val="Heading2"/>
        <w:jc w:val="both"/>
      </w:pPr>
      <w:r w:rsidRPr="00A73BA1">
        <w:t>Melakukan verifikasi</w:t>
      </w:r>
      <w:r w:rsidRPr="00A73BA1">
        <w:rPr>
          <w:lang w:val="id-ID"/>
        </w:rPr>
        <w:t>.</w:t>
      </w:r>
    </w:p>
    <w:p w:rsidR="00534208" w:rsidRPr="00A73BA1" w:rsidRDefault="00534208" w:rsidP="00534208">
      <w:pPr>
        <w:pStyle w:val="ListParagraph"/>
        <w:numPr>
          <w:ilvl w:val="0"/>
          <w:numId w:val="20"/>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lang w:val="id-ID"/>
        </w:rPr>
        <w:t>Pengecekan k</w:t>
      </w:r>
      <w:r w:rsidRPr="00A73BA1">
        <w:rPr>
          <w:rFonts w:ascii="Times New Roman" w:hAnsi="Times New Roman"/>
          <w:sz w:val="20"/>
          <w:szCs w:val="20"/>
        </w:rPr>
        <w:t xml:space="preserve">ebebasan pemilihan  </w:t>
      </w:r>
      <w:r w:rsidRPr="00A73BA1">
        <w:rPr>
          <w:rFonts w:ascii="Times New Roman" w:hAnsi="Times New Roman"/>
          <w:i/>
          <w:sz w:val="20"/>
          <w:szCs w:val="20"/>
        </w:rPr>
        <w:t>mesh</w:t>
      </w:r>
    </w:p>
    <w:p w:rsidR="00534208" w:rsidRPr="00A73BA1" w:rsidRDefault="00534208" w:rsidP="00534208">
      <w:pPr>
        <w:pStyle w:val="ListParagraph"/>
        <w:numPr>
          <w:ilvl w:val="0"/>
          <w:numId w:val="20"/>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Konvergensi dan kestabilan</w:t>
      </w:r>
    </w:p>
    <w:p w:rsidR="00534208" w:rsidRPr="00A73BA1" w:rsidRDefault="00534208" w:rsidP="00DB37CB">
      <w:pPr>
        <w:pStyle w:val="Heading2"/>
        <w:jc w:val="both"/>
      </w:pPr>
      <w:r w:rsidRPr="00A73BA1">
        <w:t>Melakukan validasi</w:t>
      </w:r>
      <w:r w:rsidRPr="00A73BA1">
        <w:rPr>
          <w:lang w:val="id-ID"/>
        </w:rPr>
        <w:t>.</w:t>
      </w:r>
    </w:p>
    <w:p w:rsidR="00534208" w:rsidRPr="00A73BA1" w:rsidRDefault="00534208" w:rsidP="00534208">
      <w:pPr>
        <w:pStyle w:val="ListParagraph"/>
        <w:numPr>
          <w:ilvl w:val="0"/>
          <w:numId w:val="21"/>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Eksperimen dan pengambilan data</w:t>
      </w:r>
    </w:p>
    <w:p w:rsidR="00534208" w:rsidRPr="00A73BA1" w:rsidRDefault="00534208" w:rsidP="00534208">
      <w:pPr>
        <w:pStyle w:val="ListParagraph"/>
        <w:numPr>
          <w:ilvl w:val="0"/>
          <w:numId w:val="21"/>
        </w:numPr>
        <w:spacing w:after="0" w:line="240" w:lineRule="auto"/>
        <w:ind w:left="720" w:hanging="357"/>
        <w:jc w:val="both"/>
        <w:rPr>
          <w:rFonts w:ascii="Times New Roman" w:hAnsi="Times New Roman"/>
          <w:sz w:val="20"/>
          <w:szCs w:val="20"/>
        </w:rPr>
      </w:pPr>
      <w:r w:rsidRPr="00A73BA1">
        <w:rPr>
          <w:rFonts w:ascii="Times New Roman" w:hAnsi="Times New Roman"/>
          <w:sz w:val="20"/>
          <w:szCs w:val="20"/>
        </w:rPr>
        <w:t>Ketidakpastian hasil eksperimen</w:t>
      </w:r>
    </w:p>
    <w:p w:rsidR="00534208" w:rsidRPr="00A73BA1" w:rsidRDefault="00534208" w:rsidP="00534208">
      <w:pPr>
        <w:pStyle w:val="ListParagraph"/>
        <w:numPr>
          <w:ilvl w:val="0"/>
          <w:numId w:val="21"/>
        </w:numPr>
        <w:spacing w:after="0" w:line="240" w:lineRule="auto"/>
        <w:ind w:left="720" w:hanging="357"/>
        <w:jc w:val="both"/>
        <w:rPr>
          <w:rFonts w:ascii="Times New Roman" w:eastAsia="Times New Roman" w:hAnsi="Times New Roman"/>
          <w:sz w:val="20"/>
          <w:szCs w:val="20"/>
          <w:lang w:val="it-IT"/>
        </w:rPr>
      </w:pPr>
      <w:r w:rsidRPr="00A73BA1">
        <w:rPr>
          <w:rFonts w:ascii="Times New Roman" w:hAnsi="Times New Roman"/>
          <w:sz w:val="20"/>
          <w:szCs w:val="20"/>
        </w:rPr>
        <w:t xml:space="preserve">Validasi model </w:t>
      </w:r>
      <w:r w:rsidRPr="00A73BA1">
        <w:rPr>
          <w:rFonts w:ascii="Times New Roman" w:eastAsia="Times New Roman" w:hAnsi="Times New Roman"/>
          <w:sz w:val="20"/>
          <w:szCs w:val="20"/>
          <w:lang w:val="it-IT"/>
        </w:rPr>
        <w:t>CFD</w:t>
      </w:r>
    </w:p>
    <w:p w:rsidR="00E6391F" w:rsidRPr="00A73BA1" w:rsidRDefault="00E6391F" w:rsidP="00E6391F">
      <w:pPr>
        <w:pStyle w:val="BodyText"/>
        <w:rPr>
          <w:lang w:eastAsia="en-US"/>
        </w:rPr>
      </w:pPr>
    </w:p>
    <w:p w:rsidR="00CE76E6" w:rsidRPr="00A73BA1" w:rsidRDefault="00CE76E6" w:rsidP="00E6391F">
      <w:pPr>
        <w:pStyle w:val="BodyText"/>
        <w:rPr>
          <w:lang w:eastAsia="en-US"/>
        </w:rPr>
      </w:pPr>
    </w:p>
    <w:p w:rsidR="00C77BE5" w:rsidRPr="00A73BA1" w:rsidRDefault="005E11ED">
      <w:pPr>
        <w:pStyle w:val="Heading1"/>
      </w:pPr>
      <w:r w:rsidRPr="00A73BA1">
        <w:t>HASIL DAN PEMBAHASAN</w:t>
      </w:r>
    </w:p>
    <w:p w:rsidR="00394AAF" w:rsidRPr="00A73BA1" w:rsidRDefault="00394AAF" w:rsidP="004F426F">
      <w:pPr>
        <w:pStyle w:val="Heading2"/>
        <w:jc w:val="both"/>
      </w:pPr>
      <w:r w:rsidRPr="00A73BA1">
        <w:t>Pemodelan model 3D</w:t>
      </w:r>
    </w:p>
    <w:p w:rsidR="00BC1589" w:rsidRPr="00A73BA1" w:rsidRDefault="00A01E19" w:rsidP="00A01E19">
      <w:pPr>
        <w:pStyle w:val="BodyText"/>
        <w:rPr>
          <w:lang w:val="id-ID"/>
        </w:rPr>
      </w:pPr>
      <w:r w:rsidRPr="00A73BA1">
        <w:t>Pengecekan</w:t>
      </w:r>
      <w:r w:rsidRPr="00A73BA1">
        <w:rPr>
          <w:lang w:val="id-ID"/>
        </w:rPr>
        <w:t xml:space="preserve"> akurasi dimulai dari pembuatan model surface</w:t>
      </w:r>
      <w:r w:rsidRPr="00A73BA1">
        <w:t>.</w:t>
      </w:r>
      <w:r w:rsidRPr="00A73BA1">
        <w:rPr>
          <w:lang w:val="id-ID"/>
        </w:rPr>
        <w:t xml:space="preserve"> Jika model surface sudah memenuhi syarat maka pemodelan 3D diteruskan menjadi model solid.</w:t>
      </w:r>
      <w:r w:rsidRPr="00A73BA1">
        <w:t xml:space="preserve"> </w:t>
      </w:r>
      <w:r w:rsidRPr="00A73BA1">
        <w:rPr>
          <w:lang w:eastAsia="en-US"/>
        </w:rPr>
        <w:t>Hasil inspeksi pada Gambar 3.2 menunjukkan bahwa model 3D yang dihasilkan dapat digunakan sebagai representasi model produk pada Gambar 2.6.</w:t>
      </w:r>
    </w:p>
    <w:p w:rsidR="004F426F" w:rsidRPr="00A73BA1" w:rsidRDefault="00906D61" w:rsidP="004F426F">
      <w:pPr>
        <w:pStyle w:val="Heading2"/>
        <w:jc w:val="both"/>
      </w:pPr>
      <w:r w:rsidRPr="00A73BA1">
        <w:t>Verifikasi Model CFD</w:t>
      </w:r>
    </w:p>
    <w:p w:rsidR="003821B4" w:rsidRPr="00A73BA1" w:rsidRDefault="00E824E6" w:rsidP="0023453D">
      <w:pPr>
        <w:pStyle w:val="BodyText"/>
      </w:pPr>
      <w:r w:rsidRPr="00A73BA1">
        <w:t xml:space="preserve">Untuk melakukan verifikasi model CFD dengan melakukan pengecekan simulasi pada jumlah mesh yang berbeda dengan melihat konvergensi dan kestabilan. </w:t>
      </w:r>
      <w:r w:rsidR="003821B4" w:rsidRPr="00A73BA1">
        <w:t>Posisi Nozzle perlu diperiksa terlebih dahulu untuk mengetahui posisi yang optimum untuk menghasilkan prediksi torsi yang maksimum seperti pada Gambar 3.11</w:t>
      </w:r>
      <w:r w:rsidR="00040649" w:rsidRPr="00A73BA1">
        <w:t>. Posisi nozzle yang terlalu jauh dari pusat akan banyak kehilangan tenaga karena air banyak terbuang, sedangkan terlalu dekat ke pusat, aliran air akan mena</w:t>
      </w:r>
      <w:r w:rsidR="00D845AA" w:rsidRPr="00A73BA1">
        <w:t>brak bibir baket sehingga menjadi penghambat putaran.</w:t>
      </w:r>
    </w:p>
    <w:p w:rsidR="003821B4" w:rsidRPr="00A73BA1" w:rsidRDefault="003821B4" w:rsidP="0023453D">
      <w:pPr>
        <w:pStyle w:val="BodyText"/>
      </w:pPr>
    </w:p>
    <w:p w:rsidR="003821B4" w:rsidRPr="00A73BA1" w:rsidRDefault="007A5E49" w:rsidP="003821B4">
      <w:pPr>
        <w:pStyle w:val="BodyText"/>
        <w:ind w:firstLine="0"/>
        <w:rPr>
          <w:noProof/>
          <w:lang w:eastAsia="en-US"/>
        </w:rPr>
      </w:pPr>
      <w:r>
        <w:rPr>
          <w:noProof/>
          <w:lang w:eastAsia="en-US"/>
        </w:rPr>
        <w:lastRenderedPageBreak/>
        <w:drawing>
          <wp:inline distT="0" distB="0" distL="0" distR="0">
            <wp:extent cx="2868295" cy="1768475"/>
            <wp:effectExtent l="0" t="0" r="0" b="0"/>
            <wp:docPr id="54"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21B4" w:rsidRPr="00A73BA1" w:rsidRDefault="003821B4" w:rsidP="003821B4">
      <w:pPr>
        <w:pStyle w:val="BodyText"/>
        <w:ind w:firstLine="0"/>
        <w:rPr>
          <w:noProof/>
          <w:lang w:eastAsia="en-US"/>
        </w:rPr>
      </w:pPr>
    </w:p>
    <w:p w:rsidR="003821B4" w:rsidRPr="00A73BA1" w:rsidRDefault="003821B4" w:rsidP="003821B4">
      <w:r w:rsidRPr="00A73BA1">
        <w:t>Gambar 3.11 Pengaruh posisi nozlle tehada prediksi torsi</w:t>
      </w:r>
    </w:p>
    <w:p w:rsidR="003821B4" w:rsidRPr="00A73BA1" w:rsidRDefault="003821B4" w:rsidP="003821B4">
      <w:pPr>
        <w:pStyle w:val="BodyText"/>
        <w:ind w:firstLine="0"/>
      </w:pPr>
    </w:p>
    <w:p w:rsidR="00E824E6" w:rsidRPr="00A73BA1" w:rsidRDefault="00E824E6" w:rsidP="0023453D">
      <w:pPr>
        <w:pStyle w:val="BodyText"/>
      </w:pPr>
      <w:r w:rsidRPr="00A73BA1">
        <w:t>Jika hasil simulasi sudah selalu konvergen dan stabil paka parameter pada simulasi dapat diverifikasi seperti data pada table 3.1 dan gambar 3.1</w:t>
      </w:r>
      <w:r w:rsidR="003821B4" w:rsidRPr="00A73BA1">
        <w:t>2</w:t>
      </w:r>
      <w:r w:rsidR="00040649" w:rsidRPr="00A73BA1">
        <w:t>.</w:t>
      </w:r>
    </w:p>
    <w:p w:rsidR="00040649" w:rsidRDefault="00040649" w:rsidP="00040649">
      <w:pPr>
        <w:pStyle w:val="BodyText"/>
      </w:pPr>
      <w:r w:rsidRPr="00A73BA1">
        <w:t>Data pada grafik Gambar 3.10 merupakan fungsi jumlah mesh pada bagian rotasi terhadap nilai torsi yang dinormalisasi dengan nilai torsi terbesar untuk mengetahui seberapa besar perbedaanya.</w:t>
      </w:r>
    </w:p>
    <w:p w:rsidR="008B3D12" w:rsidRPr="00A73BA1" w:rsidRDefault="008B3D12" w:rsidP="00040649">
      <w:pPr>
        <w:pStyle w:val="BodyText"/>
      </w:pPr>
    </w:p>
    <w:p w:rsidR="00906D61" w:rsidRPr="00A73BA1" w:rsidRDefault="00906D61" w:rsidP="00906D61">
      <w:pPr>
        <w:jc w:val="left"/>
      </w:pPr>
      <w:r w:rsidRPr="00A73BA1">
        <w:t>Tabel 3.1 Hasil prediksi torsi untuk jumlah mesh yang berbeda</w:t>
      </w:r>
    </w:p>
    <w:p w:rsidR="00906D61" w:rsidRPr="00A73BA1" w:rsidRDefault="00906D61" w:rsidP="00906D61">
      <w:pPr>
        <w:jc w:val="left"/>
      </w:pPr>
    </w:p>
    <w:tbl>
      <w:tblPr>
        <w:tblW w:w="496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26"/>
        <w:gridCol w:w="359"/>
        <w:gridCol w:w="382"/>
        <w:gridCol w:w="451"/>
        <w:gridCol w:w="673"/>
        <w:gridCol w:w="673"/>
        <w:gridCol w:w="623"/>
        <w:gridCol w:w="554"/>
        <w:gridCol w:w="588"/>
      </w:tblGrid>
      <w:tr w:rsidR="000A0108" w:rsidRPr="00A73BA1" w:rsidTr="000A0108">
        <w:trPr>
          <w:trHeight w:val="315"/>
          <w:jc w:val="center"/>
        </w:trPr>
        <w:tc>
          <w:tcPr>
            <w:tcW w:w="536" w:type="dxa"/>
            <w:shd w:val="clear" w:color="auto" w:fill="auto"/>
            <w:noWrap/>
            <w:vAlign w:val="center"/>
            <w:hideMark/>
          </w:tcPr>
          <w:p w:rsidR="00BC1589" w:rsidRPr="000A0108" w:rsidRDefault="00BC1589" w:rsidP="000A0108">
            <w:pPr>
              <w:jc w:val="left"/>
              <w:rPr>
                <w:rFonts w:eastAsia="Times New Roman"/>
                <w:b/>
                <w:bCs/>
              </w:rPr>
            </w:pPr>
            <w:r w:rsidRPr="000A0108">
              <w:rPr>
                <w:rFonts w:eastAsia="Times New Roman"/>
                <w:b/>
                <w:bCs/>
              </w:rPr>
              <w:t>Stator</w:t>
            </w:r>
          </w:p>
        </w:tc>
        <w:tc>
          <w:tcPr>
            <w:tcW w:w="366" w:type="dxa"/>
            <w:shd w:val="clear" w:color="auto" w:fill="auto"/>
            <w:noWrap/>
            <w:vAlign w:val="center"/>
            <w:hideMark/>
          </w:tcPr>
          <w:p w:rsidR="00BC1589" w:rsidRPr="000A0108" w:rsidRDefault="00BC1589" w:rsidP="000A0108">
            <w:pPr>
              <w:jc w:val="left"/>
              <w:rPr>
                <w:rFonts w:eastAsia="Times New Roman"/>
                <w:b/>
                <w:bCs/>
                <w:sz w:val="12"/>
                <w:szCs w:val="12"/>
              </w:rPr>
            </w:pPr>
            <w:r w:rsidRPr="000A0108">
              <w:rPr>
                <w:rFonts w:eastAsia="Times New Roman"/>
                <w:b/>
                <w:bCs/>
                <w:sz w:val="12"/>
                <w:szCs w:val="12"/>
              </w:rPr>
              <w:t>Fs</w:t>
            </w:r>
          </w:p>
        </w:tc>
        <w:tc>
          <w:tcPr>
            <w:tcW w:w="390" w:type="dxa"/>
            <w:shd w:val="clear" w:color="auto" w:fill="auto"/>
            <w:noWrap/>
            <w:vAlign w:val="center"/>
            <w:hideMark/>
          </w:tcPr>
          <w:p w:rsidR="00BC1589" w:rsidRPr="000A0108" w:rsidRDefault="00BC1589" w:rsidP="000A0108">
            <w:pPr>
              <w:jc w:val="left"/>
              <w:rPr>
                <w:rFonts w:eastAsia="Times New Roman"/>
                <w:b/>
                <w:bCs/>
                <w:sz w:val="12"/>
                <w:szCs w:val="12"/>
              </w:rPr>
            </w:pPr>
            <w:r w:rsidRPr="000A0108">
              <w:rPr>
                <w:rFonts w:eastAsia="Times New Roman"/>
                <w:b/>
                <w:bCs/>
                <w:sz w:val="12"/>
                <w:szCs w:val="12"/>
              </w:rPr>
              <w:t>Boi</w:t>
            </w:r>
          </w:p>
        </w:tc>
        <w:tc>
          <w:tcPr>
            <w:tcW w:w="463" w:type="dxa"/>
            <w:shd w:val="clear" w:color="auto" w:fill="auto"/>
            <w:noWrap/>
            <w:vAlign w:val="center"/>
            <w:hideMark/>
          </w:tcPr>
          <w:p w:rsidR="00BC1589" w:rsidRPr="000A0108" w:rsidRDefault="00BC1589" w:rsidP="000A0108">
            <w:pPr>
              <w:jc w:val="left"/>
              <w:rPr>
                <w:rFonts w:eastAsia="Times New Roman"/>
                <w:b/>
                <w:bCs/>
                <w:sz w:val="12"/>
                <w:szCs w:val="12"/>
              </w:rPr>
            </w:pPr>
            <w:r w:rsidRPr="000A0108">
              <w:rPr>
                <w:rFonts w:eastAsia="Times New Roman"/>
                <w:b/>
                <w:bCs/>
                <w:sz w:val="12"/>
                <w:szCs w:val="12"/>
              </w:rPr>
              <w:t>FLH</w:t>
            </w:r>
          </w:p>
        </w:tc>
        <w:tc>
          <w:tcPr>
            <w:tcW w:w="696" w:type="dxa"/>
            <w:shd w:val="clear" w:color="auto" w:fill="auto"/>
            <w:noWrap/>
            <w:vAlign w:val="center"/>
            <w:hideMark/>
          </w:tcPr>
          <w:p w:rsidR="00BC1589" w:rsidRPr="000A0108" w:rsidRDefault="00BC1589" w:rsidP="000A0108">
            <w:pPr>
              <w:jc w:val="left"/>
              <w:rPr>
                <w:rFonts w:eastAsia="Times New Roman"/>
                <w:b/>
                <w:bCs/>
                <w:sz w:val="12"/>
                <w:szCs w:val="12"/>
              </w:rPr>
            </w:pPr>
            <w:r w:rsidRPr="000A0108">
              <w:rPr>
                <w:rFonts w:eastAsia="Times New Roman"/>
                <w:b/>
                <w:bCs/>
                <w:sz w:val="12"/>
                <w:szCs w:val="12"/>
              </w:rPr>
              <w:t>Rot</w:t>
            </w:r>
          </w:p>
        </w:tc>
        <w:tc>
          <w:tcPr>
            <w:tcW w:w="696" w:type="dxa"/>
            <w:shd w:val="clear" w:color="auto" w:fill="auto"/>
            <w:noWrap/>
            <w:vAlign w:val="center"/>
            <w:hideMark/>
          </w:tcPr>
          <w:p w:rsidR="00BC1589" w:rsidRPr="000A0108" w:rsidRDefault="00BC1589" w:rsidP="000A0108">
            <w:pPr>
              <w:jc w:val="left"/>
              <w:rPr>
                <w:rFonts w:eastAsia="Times New Roman"/>
                <w:b/>
                <w:bCs/>
                <w:sz w:val="12"/>
                <w:szCs w:val="12"/>
              </w:rPr>
            </w:pPr>
            <w:r w:rsidRPr="000A0108">
              <w:rPr>
                <w:rFonts w:eastAsia="Times New Roman"/>
                <w:b/>
                <w:bCs/>
                <w:sz w:val="12"/>
                <w:szCs w:val="12"/>
              </w:rPr>
              <w:t>Tot</w:t>
            </w:r>
          </w:p>
        </w:tc>
        <w:tc>
          <w:tcPr>
            <w:tcW w:w="643" w:type="dxa"/>
            <w:shd w:val="clear" w:color="auto" w:fill="auto"/>
            <w:noWrap/>
            <w:vAlign w:val="center"/>
            <w:hideMark/>
          </w:tcPr>
          <w:p w:rsidR="00BC1589" w:rsidRPr="000A0108" w:rsidRDefault="00BC1589" w:rsidP="000A0108">
            <w:pPr>
              <w:jc w:val="left"/>
              <w:rPr>
                <w:rFonts w:eastAsia="Times New Roman"/>
                <w:b/>
                <w:bCs/>
                <w:sz w:val="12"/>
                <w:szCs w:val="12"/>
              </w:rPr>
            </w:pPr>
            <w:r w:rsidRPr="000A0108">
              <w:rPr>
                <w:rFonts w:eastAsia="Times New Roman"/>
                <w:b/>
                <w:bCs/>
                <w:sz w:val="12"/>
                <w:szCs w:val="12"/>
              </w:rPr>
              <w:t>Rot/Stat</w:t>
            </w:r>
          </w:p>
        </w:tc>
        <w:tc>
          <w:tcPr>
            <w:tcW w:w="571" w:type="dxa"/>
            <w:shd w:val="clear" w:color="auto" w:fill="auto"/>
            <w:noWrap/>
            <w:vAlign w:val="center"/>
            <w:hideMark/>
          </w:tcPr>
          <w:p w:rsidR="00BC1589" w:rsidRPr="000A0108" w:rsidRDefault="00BC1589" w:rsidP="000A0108">
            <w:pPr>
              <w:jc w:val="left"/>
              <w:rPr>
                <w:rFonts w:eastAsia="Times New Roman"/>
                <w:b/>
                <w:bCs/>
                <w:sz w:val="12"/>
                <w:szCs w:val="12"/>
              </w:rPr>
            </w:pPr>
            <w:r w:rsidRPr="000A0108">
              <w:rPr>
                <w:rFonts w:eastAsia="Times New Roman"/>
                <w:b/>
                <w:bCs/>
                <w:sz w:val="12"/>
                <w:szCs w:val="12"/>
              </w:rPr>
              <w:t>Aspect Ratio</w:t>
            </w:r>
          </w:p>
        </w:tc>
        <w:tc>
          <w:tcPr>
            <w:tcW w:w="606" w:type="dxa"/>
            <w:shd w:val="clear" w:color="auto" w:fill="auto"/>
            <w:noWrap/>
            <w:vAlign w:val="center"/>
            <w:hideMark/>
          </w:tcPr>
          <w:p w:rsidR="00BC1589" w:rsidRPr="000A0108" w:rsidRDefault="00BC1589" w:rsidP="000A0108">
            <w:pPr>
              <w:jc w:val="left"/>
              <w:rPr>
                <w:rFonts w:eastAsia="Times New Roman"/>
                <w:b/>
                <w:bCs/>
                <w:sz w:val="12"/>
                <w:szCs w:val="12"/>
              </w:rPr>
            </w:pPr>
            <w:r w:rsidRPr="000A0108">
              <w:rPr>
                <w:rFonts w:eastAsia="Times New Roman"/>
                <w:b/>
                <w:bCs/>
                <w:sz w:val="12"/>
                <w:szCs w:val="12"/>
              </w:rPr>
              <w:t>Tcurv</w:t>
            </w:r>
          </w:p>
        </w:tc>
      </w:tr>
      <w:tr w:rsidR="000A0108" w:rsidRPr="00A73BA1" w:rsidTr="000A0108">
        <w:trPr>
          <w:trHeight w:val="315"/>
          <w:jc w:val="center"/>
        </w:trPr>
        <w:tc>
          <w:tcPr>
            <w:tcW w:w="536" w:type="dxa"/>
            <w:vMerge w:val="restart"/>
            <w:shd w:val="clear" w:color="auto" w:fill="F2F2F2"/>
            <w:noWrap/>
            <w:vAlign w:val="center"/>
            <w:hideMark/>
          </w:tcPr>
          <w:p w:rsidR="00BC1589" w:rsidRPr="000A0108" w:rsidRDefault="00BC1589" w:rsidP="000A0108">
            <w:pPr>
              <w:jc w:val="left"/>
              <w:rPr>
                <w:rFonts w:eastAsia="Times New Roman"/>
                <w:b/>
                <w:bCs/>
              </w:rPr>
            </w:pPr>
            <w:r w:rsidRPr="000A0108">
              <w:rPr>
                <w:rFonts w:eastAsia="Times New Roman"/>
                <w:bCs/>
              </w:rPr>
              <w:t>1.4</w:t>
            </w:r>
          </w:p>
        </w:tc>
        <w:tc>
          <w:tcPr>
            <w:tcW w:w="366" w:type="dxa"/>
            <w:vMerge w:val="restart"/>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0.2</w:t>
            </w:r>
          </w:p>
        </w:tc>
        <w:tc>
          <w:tcPr>
            <w:tcW w:w="390" w:type="dxa"/>
            <w:vMerge w:val="restart"/>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0.6</w:t>
            </w:r>
          </w:p>
        </w:tc>
        <w:tc>
          <w:tcPr>
            <w:tcW w:w="46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0.04</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4,263,176</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4,406,316</w:t>
            </w:r>
          </w:p>
        </w:tc>
        <w:tc>
          <w:tcPr>
            <w:tcW w:w="64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29.78</w:t>
            </w:r>
          </w:p>
        </w:tc>
        <w:tc>
          <w:tcPr>
            <w:tcW w:w="571"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30.399</w:t>
            </w:r>
          </w:p>
        </w:tc>
        <w:tc>
          <w:tcPr>
            <w:tcW w:w="60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0.47900</w:t>
            </w:r>
          </w:p>
        </w:tc>
      </w:tr>
      <w:tr w:rsidR="000A0108" w:rsidRPr="00A73BA1" w:rsidTr="000A0108">
        <w:trPr>
          <w:trHeight w:val="300"/>
          <w:jc w:val="center"/>
        </w:trPr>
        <w:tc>
          <w:tcPr>
            <w:tcW w:w="536" w:type="dxa"/>
            <w:vMerge/>
            <w:shd w:val="clear" w:color="auto" w:fill="auto"/>
            <w:vAlign w:val="center"/>
            <w:hideMark/>
          </w:tcPr>
          <w:p w:rsidR="00BC1589" w:rsidRPr="000A0108" w:rsidRDefault="00BC1589" w:rsidP="000A0108">
            <w:pPr>
              <w:jc w:val="left"/>
              <w:rPr>
                <w:rFonts w:eastAsia="Times New Roman"/>
                <w:b/>
                <w:bCs/>
              </w:rPr>
            </w:pPr>
          </w:p>
        </w:tc>
        <w:tc>
          <w:tcPr>
            <w:tcW w:w="366" w:type="dxa"/>
            <w:vMerge/>
            <w:shd w:val="clear" w:color="auto" w:fill="auto"/>
            <w:vAlign w:val="center"/>
            <w:hideMark/>
          </w:tcPr>
          <w:p w:rsidR="00BC1589" w:rsidRPr="000A0108" w:rsidRDefault="00BC1589" w:rsidP="000A0108">
            <w:pPr>
              <w:jc w:val="left"/>
              <w:rPr>
                <w:rFonts w:eastAsia="Times New Roman"/>
                <w:sz w:val="12"/>
                <w:szCs w:val="12"/>
              </w:rPr>
            </w:pPr>
          </w:p>
        </w:tc>
        <w:tc>
          <w:tcPr>
            <w:tcW w:w="390" w:type="dxa"/>
            <w:vMerge/>
            <w:shd w:val="clear" w:color="auto" w:fill="auto"/>
            <w:vAlign w:val="center"/>
            <w:hideMark/>
          </w:tcPr>
          <w:p w:rsidR="00BC1589" w:rsidRPr="000A0108" w:rsidRDefault="00BC1589" w:rsidP="000A0108">
            <w:pPr>
              <w:jc w:val="left"/>
              <w:rPr>
                <w:rFonts w:eastAsia="Times New Roman"/>
                <w:sz w:val="12"/>
                <w:szCs w:val="12"/>
              </w:rPr>
            </w:pPr>
          </w:p>
        </w:tc>
        <w:tc>
          <w:tcPr>
            <w:tcW w:w="46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0.05</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4,249,901</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4,393,041</w:t>
            </w:r>
          </w:p>
        </w:tc>
        <w:tc>
          <w:tcPr>
            <w:tcW w:w="64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29.69</w:t>
            </w:r>
          </w:p>
        </w:tc>
        <w:tc>
          <w:tcPr>
            <w:tcW w:w="571"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30.455</w:t>
            </w:r>
          </w:p>
        </w:tc>
        <w:tc>
          <w:tcPr>
            <w:tcW w:w="60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0.48100</w:t>
            </w:r>
          </w:p>
        </w:tc>
      </w:tr>
      <w:tr w:rsidR="000A0108" w:rsidRPr="00A73BA1" w:rsidTr="000A0108">
        <w:trPr>
          <w:trHeight w:val="300"/>
          <w:jc w:val="center"/>
        </w:trPr>
        <w:tc>
          <w:tcPr>
            <w:tcW w:w="536" w:type="dxa"/>
            <w:vMerge/>
            <w:shd w:val="clear" w:color="auto" w:fill="F2F2F2"/>
            <w:vAlign w:val="center"/>
            <w:hideMark/>
          </w:tcPr>
          <w:p w:rsidR="00BC1589" w:rsidRPr="000A0108" w:rsidRDefault="00BC1589" w:rsidP="000A0108">
            <w:pPr>
              <w:jc w:val="left"/>
              <w:rPr>
                <w:rFonts w:eastAsia="Times New Roman"/>
                <w:b/>
                <w:bCs/>
              </w:rPr>
            </w:pPr>
          </w:p>
        </w:tc>
        <w:tc>
          <w:tcPr>
            <w:tcW w:w="366" w:type="dxa"/>
            <w:vMerge/>
            <w:shd w:val="clear" w:color="auto" w:fill="F2F2F2"/>
            <w:vAlign w:val="center"/>
            <w:hideMark/>
          </w:tcPr>
          <w:p w:rsidR="00BC1589" w:rsidRPr="000A0108" w:rsidRDefault="00BC1589" w:rsidP="000A0108">
            <w:pPr>
              <w:jc w:val="left"/>
              <w:rPr>
                <w:rFonts w:eastAsia="Times New Roman"/>
                <w:sz w:val="12"/>
                <w:szCs w:val="12"/>
              </w:rPr>
            </w:pPr>
          </w:p>
        </w:tc>
        <w:tc>
          <w:tcPr>
            <w:tcW w:w="390" w:type="dxa"/>
            <w:vMerge w:val="restart"/>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0.8</w:t>
            </w:r>
          </w:p>
        </w:tc>
        <w:tc>
          <w:tcPr>
            <w:tcW w:w="46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0.04</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3,812,807</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3,955,947</w:t>
            </w:r>
          </w:p>
        </w:tc>
        <w:tc>
          <w:tcPr>
            <w:tcW w:w="64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26.64</w:t>
            </w:r>
          </w:p>
        </w:tc>
        <w:tc>
          <w:tcPr>
            <w:tcW w:w="571"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30.447</w:t>
            </w:r>
          </w:p>
        </w:tc>
        <w:tc>
          <w:tcPr>
            <w:tcW w:w="60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0.47750</w:t>
            </w:r>
          </w:p>
        </w:tc>
      </w:tr>
      <w:tr w:rsidR="000A0108" w:rsidRPr="00A73BA1" w:rsidTr="000A0108">
        <w:trPr>
          <w:trHeight w:val="300"/>
          <w:jc w:val="center"/>
        </w:trPr>
        <w:tc>
          <w:tcPr>
            <w:tcW w:w="536" w:type="dxa"/>
            <w:vMerge/>
            <w:shd w:val="clear" w:color="auto" w:fill="auto"/>
            <w:vAlign w:val="center"/>
            <w:hideMark/>
          </w:tcPr>
          <w:p w:rsidR="00BC1589" w:rsidRPr="000A0108" w:rsidRDefault="00BC1589" w:rsidP="000A0108">
            <w:pPr>
              <w:jc w:val="left"/>
              <w:rPr>
                <w:rFonts w:eastAsia="Times New Roman"/>
                <w:b/>
                <w:bCs/>
              </w:rPr>
            </w:pPr>
          </w:p>
        </w:tc>
        <w:tc>
          <w:tcPr>
            <w:tcW w:w="366" w:type="dxa"/>
            <w:vMerge/>
            <w:shd w:val="clear" w:color="auto" w:fill="auto"/>
            <w:vAlign w:val="center"/>
            <w:hideMark/>
          </w:tcPr>
          <w:p w:rsidR="00BC1589" w:rsidRPr="000A0108" w:rsidRDefault="00BC1589" w:rsidP="000A0108">
            <w:pPr>
              <w:jc w:val="left"/>
              <w:rPr>
                <w:rFonts w:eastAsia="Times New Roman"/>
                <w:sz w:val="12"/>
                <w:szCs w:val="12"/>
              </w:rPr>
            </w:pPr>
          </w:p>
        </w:tc>
        <w:tc>
          <w:tcPr>
            <w:tcW w:w="390" w:type="dxa"/>
            <w:vMerge/>
            <w:shd w:val="clear" w:color="auto" w:fill="auto"/>
            <w:vAlign w:val="center"/>
            <w:hideMark/>
          </w:tcPr>
          <w:p w:rsidR="00BC1589" w:rsidRPr="000A0108" w:rsidRDefault="00BC1589" w:rsidP="000A0108">
            <w:pPr>
              <w:jc w:val="left"/>
              <w:rPr>
                <w:rFonts w:eastAsia="Times New Roman"/>
                <w:sz w:val="12"/>
                <w:szCs w:val="12"/>
              </w:rPr>
            </w:pPr>
          </w:p>
        </w:tc>
        <w:tc>
          <w:tcPr>
            <w:tcW w:w="46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0.05</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3,801,316</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3,944,456</w:t>
            </w:r>
          </w:p>
        </w:tc>
        <w:tc>
          <w:tcPr>
            <w:tcW w:w="64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26.56</w:t>
            </w:r>
          </w:p>
        </w:tc>
        <w:tc>
          <w:tcPr>
            <w:tcW w:w="571"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30.338</w:t>
            </w:r>
          </w:p>
        </w:tc>
        <w:tc>
          <w:tcPr>
            <w:tcW w:w="60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0.47400</w:t>
            </w:r>
          </w:p>
        </w:tc>
      </w:tr>
      <w:tr w:rsidR="000A0108" w:rsidRPr="00A73BA1" w:rsidTr="000A0108">
        <w:trPr>
          <w:trHeight w:val="300"/>
          <w:jc w:val="center"/>
        </w:trPr>
        <w:tc>
          <w:tcPr>
            <w:tcW w:w="536" w:type="dxa"/>
            <w:vMerge/>
            <w:shd w:val="clear" w:color="auto" w:fill="F2F2F2"/>
            <w:vAlign w:val="center"/>
            <w:hideMark/>
          </w:tcPr>
          <w:p w:rsidR="00BC1589" w:rsidRPr="000A0108" w:rsidRDefault="00BC1589" w:rsidP="000A0108">
            <w:pPr>
              <w:jc w:val="left"/>
              <w:rPr>
                <w:rFonts w:eastAsia="Times New Roman"/>
                <w:b/>
                <w:bCs/>
              </w:rPr>
            </w:pPr>
          </w:p>
        </w:tc>
        <w:tc>
          <w:tcPr>
            <w:tcW w:w="366" w:type="dxa"/>
            <w:vMerge/>
            <w:shd w:val="clear" w:color="auto" w:fill="F2F2F2"/>
            <w:vAlign w:val="center"/>
            <w:hideMark/>
          </w:tcPr>
          <w:p w:rsidR="00BC1589" w:rsidRPr="000A0108" w:rsidRDefault="00BC1589" w:rsidP="000A0108">
            <w:pPr>
              <w:jc w:val="left"/>
              <w:rPr>
                <w:rFonts w:eastAsia="Times New Roman"/>
                <w:sz w:val="12"/>
                <w:szCs w:val="12"/>
              </w:rPr>
            </w:pPr>
          </w:p>
        </w:tc>
        <w:tc>
          <w:tcPr>
            <w:tcW w:w="390" w:type="dxa"/>
            <w:vMerge w:val="restart"/>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w:t>
            </w:r>
          </w:p>
        </w:tc>
        <w:tc>
          <w:tcPr>
            <w:tcW w:w="46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0.04</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3,672,260</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3,815,400</w:t>
            </w:r>
          </w:p>
        </w:tc>
        <w:tc>
          <w:tcPr>
            <w:tcW w:w="64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25.66</w:t>
            </w:r>
          </w:p>
        </w:tc>
        <w:tc>
          <w:tcPr>
            <w:tcW w:w="571"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35.186</w:t>
            </w:r>
          </w:p>
        </w:tc>
        <w:tc>
          <w:tcPr>
            <w:tcW w:w="60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0.47500</w:t>
            </w:r>
          </w:p>
        </w:tc>
      </w:tr>
      <w:tr w:rsidR="000A0108" w:rsidRPr="00A73BA1" w:rsidTr="000A0108">
        <w:trPr>
          <w:trHeight w:val="315"/>
          <w:jc w:val="center"/>
        </w:trPr>
        <w:tc>
          <w:tcPr>
            <w:tcW w:w="536" w:type="dxa"/>
            <w:vMerge/>
            <w:shd w:val="clear" w:color="auto" w:fill="auto"/>
            <w:vAlign w:val="center"/>
            <w:hideMark/>
          </w:tcPr>
          <w:p w:rsidR="00BC1589" w:rsidRPr="000A0108" w:rsidRDefault="00BC1589" w:rsidP="000A0108">
            <w:pPr>
              <w:jc w:val="left"/>
              <w:rPr>
                <w:rFonts w:eastAsia="Times New Roman"/>
                <w:b/>
                <w:bCs/>
              </w:rPr>
            </w:pPr>
          </w:p>
        </w:tc>
        <w:tc>
          <w:tcPr>
            <w:tcW w:w="366" w:type="dxa"/>
            <w:vMerge/>
            <w:shd w:val="clear" w:color="auto" w:fill="auto"/>
            <w:vAlign w:val="center"/>
            <w:hideMark/>
          </w:tcPr>
          <w:p w:rsidR="00BC1589" w:rsidRPr="000A0108" w:rsidRDefault="00BC1589" w:rsidP="000A0108">
            <w:pPr>
              <w:jc w:val="left"/>
              <w:rPr>
                <w:rFonts w:eastAsia="Times New Roman"/>
                <w:sz w:val="12"/>
                <w:szCs w:val="12"/>
              </w:rPr>
            </w:pPr>
          </w:p>
        </w:tc>
        <w:tc>
          <w:tcPr>
            <w:tcW w:w="390" w:type="dxa"/>
            <w:vMerge/>
            <w:shd w:val="clear" w:color="auto" w:fill="auto"/>
            <w:vAlign w:val="center"/>
            <w:hideMark/>
          </w:tcPr>
          <w:p w:rsidR="00BC1589" w:rsidRPr="000A0108" w:rsidRDefault="00BC1589" w:rsidP="000A0108">
            <w:pPr>
              <w:jc w:val="left"/>
              <w:rPr>
                <w:rFonts w:eastAsia="Times New Roman"/>
                <w:sz w:val="12"/>
                <w:szCs w:val="12"/>
              </w:rPr>
            </w:pPr>
          </w:p>
        </w:tc>
        <w:tc>
          <w:tcPr>
            <w:tcW w:w="46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0.05</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3,660,822</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3,803,962</w:t>
            </w:r>
          </w:p>
        </w:tc>
        <w:tc>
          <w:tcPr>
            <w:tcW w:w="64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25.58</w:t>
            </w:r>
          </w:p>
        </w:tc>
        <w:tc>
          <w:tcPr>
            <w:tcW w:w="571"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30.435</w:t>
            </w:r>
          </w:p>
        </w:tc>
        <w:tc>
          <w:tcPr>
            <w:tcW w:w="60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0.47650</w:t>
            </w:r>
          </w:p>
        </w:tc>
      </w:tr>
      <w:tr w:rsidR="000A0108" w:rsidRPr="00A73BA1" w:rsidTr="000A0108">
        <w:trPr>
          <w:trHeight w:val="315"/>
          <w:jc w:val="center"/>
        </w:trPr>
        <w:tc>
          <w:tcPr>
            <w:tcW w:w="536" w:type="dxa"/>
            <w:vMerge/>
            <w:shd w:val="clear" w:color="auto" w:fill="auto"/>
            <w:vAlign w:val="center"/>
            <w:hideMark/>
          </w:tcPr>
          <w:p w:rsidR="00BC1589" w:rsidRPr="000A0108" w:rsidRDefault="00BC1589" w:rsidP="000A0108">
            <w:pPr>
              <w:jc w:val="left"/>
              <w:rPr>
                <w:rFonts w:eastAsia="Times New Roman"/>
                <w:b/>
                <w:bCs/>
              </w:rPr>
            </w:pPr>
          </w:p>
        </w:tc>
        <w:tc>
          <w:tcPr>
            <w:tcW w:w="366" w:type="dxa"/>
            <w:vMerge w:val="restart"/>
            <w:shd w:val="clear" w:color="auto" w:fill="A5A5A5"/>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0.3</w:t>
            </w:r>
          </w:p>
        </w:tc>
        <w:tc>
          <w:tcPr>
            <w:tcW w:w="390" w:type="dxa"/>
            <w:vMerge w:val="restart"/>
            <w:shd w:val="clear" w:color="auto" w:fill="A5A5A5"/>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0.6</w:t>
            </w:r>
          </w:p>
        </w:tc>
        <w:tc>
          <w:tcPr>
            <w:tcW w:w="46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0.04</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2,565,785</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2,708,925</w:t>
            </w:r>
          </w:p>
        </w:tc>
        <w:tc>
          <w:tcPr>
            <w:tcW w:w="64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17.93</w:t>
            </w:r>
          </w:p>
        </w:tc>
        <w:tc>
          <w:tcPr>
            <w:tcW w:w="571"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30.316</w:t>
            </w:r>
          </w:p>
        </w:tc>
        <w:tc>
          <w:tcPr>
            <w:tcW w:w="60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0.47650</w:t>
            </w:r>
          </w:p>
        </w:tc>
      </w:tr>
      <w:tr w:rsidR="000A0108" w:rsidRPr="00A73BA1" w:rsidTr="000A0108">
        <w:trPr>
          <w:trHeight w:val="300"/>
          <w:jc w:val="center"/>
        </w:trPr>
        <w:tc>
          <w:tcPr>
            <w:tcW w:w="536" w:type="dxa"/>
            <w:vMerge/>
            <w:shd w:val="clear" w:color="auto" w:fill="auto"/>
            <w:vAlign w:val="center"/>
            <w:hideMark/>
          </w:tcPr>
          <w:p w:rsidR="00BC1589" w:rsidRPr="000A0108" w:rsidRDefault="00BC1589" w:rsidP="000A0108">
            <w:pPr>
              <w:jc w:val="left"/>
              <w:rPr>
                <w:rFonts w:eastAsia="Times New Roman"/>
                <w:b/>
                <w:bCs/>
              </w:rPr>
            </w:pPr>
          </w:p>
        </w:tc>
        <w:tc>
          <w:tcPr>
            <w:tcW w:w="366" w:type="dxa"/>
            <w:vMerge/>
            <w:shd w:val="clear" w:color="auto" w:fill="auto"/>
            <w:vAlign w:val="center"/>
            <w:hideMark/>
          </w:tcPr>
          <w:p w:rsidR="00BC1589" w:rsidRPr="000A0108" w:rsidRDefault="00BC1589" w:rsidP="000A0108">
            <w:pPr>
              <w:jc w:val="left"/>
              <w:rPr>
                <w:rFonts w:eastAsia="Times New Roman"/>
                <w:sz w:val="12"/>
                <w:szCs w:val="12"/>
              </w:rPr>
            </w:pPr>
          </w:p>
        </w:tc>
        <w:tc>
          <w:tcPr>
            <w:tcW w:w="390" w:type="dxa"/>
            <w:vMerge/>
            <w:shd w:val="clear" w:color="auto" w:fill="auto"/>
            <w:vAlign w:val="center"/>
            <w:hideMark/>
          </w:tcPr>
          <w:p w:rsidR="00BC1589" w:rsidRPr="000A0108" w:rsidRDefault="00BC1589" w:rsidP="000A0108">
            <w:pPr>
              <w:jc w:val="left"/>
              <w:rPr>
                <w:rFonts w:eastAsia="Times New Roman"/>
                <w:sz w:val="12"/>
                <w:szCs w:val="12"/>
              </w:rPr>
            </w:pPr>
          </w:p>
        </w:tc>
        <w:tc>
          <w:tcPr>
            <w:tcW w:w="463" w:type="dxa"/>
            <w:shd w:val="clear" w:color="auto" w:fill="A5A5A5"/>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0.05</w:t>
            </w:r>
          </w:p>
        </w:tc>
        <w:tc>
          <w:tcPr>
            <w:tcW w:w="696" w:type="dxa"/>
            <w:shd w:val="clear" w:color="auto" w:fill="A5A5A5"/>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2,554,331</w:t>
            </w:r>
          </w:p>
        </w:tc>
        <w:tc>
          <w:tcPr>
            <w:tcW w:w="696" w:type="dxa"/>
            <w:shd w:val="clear" w:color="auto" w:fill="A5A5A5"/>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2,697,471</w:t>
            </w:r>
          </w:p>
        </w:tc>
        <w:tc>
          <w:tcPr>
            <w:tcW w:w="643" w:type="dxa"/>
            <w:shd w:val="clear" w:color="auto" w:fill="A5A5A5"/>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17.84</w:t>
            </w:r>
          </w:p>
        </w:tc>
        <w:tc>
          <w:tcPr>
            <w:tcW w:w="571" w:type="dxa"/>
            <w:shd w:val="clear" w:color="auto" w:fill="A5A5A5"/>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30.466</w:t>
            </w:r>
          </w:p>
        </w:tc>
        <w:tc>
          <w:tcPr>
            <w:tcW w:w="606" w:type="dxa"/>
            <w:shd w:val="clear" w:color="auto" w:fill="A5A5A5"/>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0.47750</w:t>
            </w:r>
          </w:p>
        </w:tc>
      </w:tr>
      <w:tr w:rsidR="000A0108" w:rsidRPr="00A73BA1" w:rsidTr="000A0108">
        <w:trPr>
          <w:trHeight w:val="300"/>
          <w:jc w:val="center"/>
        </w:trPr>
        <w:tc>
          <w:tcPr>
            <w:tcW w:w="536" w:type="dxa"/>
            <w:vMerge/>
            <w:shd w:val="clear" w:color="auto" w:fill="F2F2F2"/>
            <w:vAlign w:val="center"/>
            <w:hideMark/>
          </w:tcPr>
          <w:p w:rsidR="00BC1589" w:rsidRPr="000A0108" w:rsidRDefault="00BC1589" w:rsidP="000A0108">
            <w:pPr>
              <w:jc w:val="left"/>
              <w:rPr>
                <w:rFonts w:eastAsia="Times New Roman"/>
                <w:b/>
                <w:bCs/>
              </w:rPr>
            </w:pPr>
          </w:p>
        </w:tc>
        <w:tc>
          <w:tcPr>
            <w:tcW w:w="366" w:type="dxa"/>
            <w:vMerge/>
            <w:shd w:val="clear" w:color="auto" w:fill="F2F2F2"/>
            <w:vAlign w:val="center"/>
            <w:hideMark/>
          </w:tcPr>
          <w:p w:rsidR="00BC1589" w:rsidRPr="000A0108" w:rsidRDefault="00BC1589" w:rsidP="000A0108">
            <w:pPr>
              <w:jc w:val="left"/>
              <w:rPr>
                <w:rFonts w:eastAsia="Times New Roman"/>
                <w:sz w:val="12"/>
                <w:szCs w:val="12"/>
              </w:rPr>
            </w:pPr>
          </w:p>
        </w:tc>
        <w:tc>
          <w:tcPr>
            <w:tcW w:w="390" w:type="dxa"/>
            <w:vMerge w:val="restart"/>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0.8</w:t>
            </w:r>
          </w:p>
        </w:tc>
        <w:tc>
          <w:tcPr>
            <w:tcW w:w="46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0.04</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2,101,620</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2,244,760</w:t>
            </w:r>
          </w:p>
        </w:tc>
        <w:tc>
          <w:tcPr>
            <w:tcW w:w="64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14.68</w:t>
            </w:r>
          </w:p>
        </w:tc>
        <w:tc>
          <w:tcPr>
            <w:tcW w:w="571"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32.869</w:t>
            </w:r>
          </w:p>
        </w:tc>
        <w:tc>
          <w:tcPr>
            <w:tcW w:w="60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0.47300</w:t>
            </w:r>
          </w:p>
        </w:tc>
      </w:tr>
      <w:tr w:rsidR="000A0108" w:rsidRPr="00A73BA1" w:rsidTr="000A0108">
        <w:trPr>
          <w:trHeight w:val="300"/>
          <w:jc w:val="center"/>
        </w:trPr>
        <w:tc>
          <w:tcPr>
            <w:tcW w:w="536" w:type="dxa"/>
            <w:vMerge/>
            <w:shd w:val="clear" w:color="auto" w:fill="auto"/>
            <w:vAlign w:val="center"/>
            <w:hideMark/>
          </w:tcPr>
          <w:p w:rsidR="00BC1589" w:rsidRPr="000A0108" w:rsidRDefault="00BC1589" w:rsidP="000A0108">
            <w:pPr>
              <w:jc w:val="left"/>
              <w:rPr>
                <w:rFonts w:eastAsia="Times New Roman"/>
                <w:b/>
                <w:bCs/>
              </w:rPr>
            </w:pPr>
          </w:p>
        </w:tc>
        <w:tc>
          <w:tcPr>
            <w:tcW w:w="366" w:type="dxa"/>
            <w:vMerge/>
            <w:shd w:val="clear" w:color="auto" w:fill="auto"/>
            <w:vAlign w:val="center"/>
            <w:hideMark/>
          </w:tcPr>
          <w:p w:rsidR="00BC1589" w:rsidRPr="000A0108" w:rsidRDefault="00BC1589" w:rsidP="000A0108">
            <w:pPr>
              <w:jc w:val="left"/>
              <w:rPr>
                <w:rFonts w:eastAsia="Times New Roman"/>
                <w:sz w:val="12"/>
                <w:szCs w:val="12"/>
              </w:rPr>
            </w:pPr>
          </w:p>
        </w:tc>
        <w:tc>
          <w:tcPr>
            <w:tcW w:w="390" w:type="dxa"/>
            <w:vMerge/>
            <w:shd w:val="clear" w:color="auto" w:fill="auto"/>
            <w:vAlign w:val="center"/>
            <w:hideMark/>
          </w:tcPr>
          <w:p w:rsidR="00BC1589" w:rsidRPr="000A0108" w:rsidRDefault="00BC1589" w:rsidP="000A0108">
            <w:pPr>
              <w:jc w:val="left"/>
              <w:rPr>
                <w:rFonts w:eastAsia="Times New Roman"/>
                <w:sz w:val="12"/>
                <w:szCs w:val="12"/>
              </w:rPr>
            </w:pPr>
          </w:p>
        </w:tc>
        <w:tc>
          <w:tcPr>
            <w:tcW w:w="46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0.05</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2,089,449</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2,232,589</w:t>
            </w:r>
          </w:p>
        </w:tc>
        <w:tc>
          <w:tcPr>
            <w:tcW w:w="64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14.60</w:t>
            </w:r>
          </w:p>
        </w:tc>
        <w:tc>
          <w:tcPr>
            <w:tcW w:w="571"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30.394</w:t>
            </w:r>
          </w:p>
        </w:tc>
        <w:tc>
          <w:tcPr>
            <w:tcW w:w="60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0.47050</w:t>
            </w:r>
          </w:p>
        </w:tc>
      </w:tr>
      <w:tr w:rsidR="000A0108" w:rsidRPr="00A73BA1" w:rsidTr="000A0108">
        <w:trPr>
          <w:trHeight w:val="300"/>
          <w:jc w:val="center"/>
        </w:trPr>
        <w:tc>
          <w:tcPr>
            <w:tcW w:w="536" w:type="dxa"/>
            <w:vMerge/>
            <w:shd w:val="clear" w:color="auto" w:fill="F2F2F2"/>
            <w:vAlign w:val="center"/>
            <w:hideMark/>
          </w:tcPr>
          <w:p w:rsidR="00BC1589" w:rsidRPr="000A0108" w:rsidRDefault="00BC1589" w:rsidP="000A0108">
            <w:pPr>
              <w:jc w:val="left"/>
              <w:rPr>
                <w:rFonts w:eastAsia="Times New Roman"/>
                <w:b/>
                <w:bCs/>
              </w:rPr>
            </w:pPr>
          </w:p>
        </w:tc>
        <w:tc>
          <w:tcPr>
            <w:tcW w:w="366" w:type="dxa"/>
            <w:vMerge/>
            <w:shd w:val="clear" w:color="auto" w:fill="F2F2F2"/>
            <w:vAlign w:val="center"/>
            <w:hideMark/>
          </w:tcPr>
          <w:p w:rsidR="00BC1589" w:rsidRPr="000A0108" w:rsidRDefault="00BC1589" w:rsidP="000A0108">
            <w:pPr>
              <w:jc w:val="left"/>
              <w:rPr>
                <w:rFonts w:eastAsia="Times New Roman"/>
                <w:sz w:val="12"/>
                <w:szCs w:val="12"/>
              </w:rPr>
            </w:pPr>
          </w:p>
        </w:tc>
        <w:tc>
          <w:tcPr>
            <w:tcW w:w="390" w:type="dxa"/>
            <w:vMerge w:val="restart"/>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w:t>
            </w:r>
          </w:p>
        </w:tc>
        <w:tc>
          <w:tcPr>
            <w:tcW w:w="46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0.04</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1,954,994</w:t>
            </w:r>
          </w:p>
        </w:tc>
        <w:tc>
          <w:tcPr>
            <w:tcW w:w="69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2,098,134</w:t>
            </w:r>
          </w:p>
        </w:tc>
        <w:tc>
          <w:tcPr>
            <w:tcW w:w="643"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13.66</w:t>
            </w:r>
          </w:p>
        </w:tc>
        <w:tc>
          <w:tcPr>
            <w:tcW w:w="571"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28.668</w:t>
            </w:r>
          </w:p>
        </w:tc>
        <w:tc>
          <w:tcPr>
            <w:tcW w:w="606" w:type="dxa"/>
            <w:shd w:val="clear" w:color="auto" w:fill="F2F2F2"/>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0.47250</w:t>
            </w:r>
          </w:p>
        </w:tc>
      </w:tr>
      <w:tr w:rsidR="000A0108" w:rsidRPr="00A73BA1" w:rsidTr="000A0108">
        <w:trPr>
          <w:trHeight w:val="300"/>
          <w:jc w:val="center"/>
        </w:trPr>
        <w:tc>
          <w:tcPr>
            <w:tcW w:w="536" w:type="dxa"/>
            <w:vMerge/>
            <w:shd w:val="clear" w:color="auto" w:fill="auto"/>
            <w:vAlign w:val="center"/>
            <w:hideMark/>
          </w:tcPr>
          <w:p w:rsidR="00BC1589" w:rsidRPr="000A0108" w:rsidRDefault="00BC1589" w:rsidP="000A0108">
            <w:pPr>
              <w:jc w:val="left"/>
              <w:rPr>
                <w:rFonts w:eastAsia="Times New Roman"/>
                <w:b/>
                <w:bCs/>
              </w:rPr>
            </w:pPr>
          </w:p>
        </w:tc>
        <w:tc>
          <w:tcPr>
            <w:tcW w:w="366" w:type="dxa"/>
            <w:vMerge/>
            <w:shd w:val="clear" w:color="auto" w:fill="auto"/>
            <w:vAlign w:val="center"/>
            <w:hideMark/>
          </w:tcPr>
          <w:p w:rsidR="00BC1589" w:rsidRPr="000A0108" w:rsidRDefault="00BC1589" w:rsidP="000A0108">
            <w:pPr>
              <w:jc w:val="left"/>
              <w:rPr>
                <w:rFonts w:eastAsia="Times New Roman"/>
                <w:sz w:val="12"/>
                <w:szCs w:val="12"/>
              </w:rPr>
            </w:pPr>
          </w:p>
        </w:tc>
        <w:tc>
          <w:tcPr>
            <w:tcW w:w="390" w:type="dxa"/>
            <w:vMerge/>
            <w:shd w:val="clear" w:color="auto" w:fill="auto"/>
            <w:vAlign w:val="center"/>
            <w:hideMark/>
          </w:tcPr>
          <w:p w:rsidR="00BC1589" w:rsidRPr="000A0108" w:rsidRDefault="00BC1589" w:rsidP="000A0108">
            <w:pPr>
              <w:jc w:val="left"/>
              <w:rPr>
                <w:rFonts w:eastAsia="Times New Roman"/>
                <w:sz w:val="12"/>
                <w:szCs w:val="12"/>
              </w:rPr>
            </w:pPr>
          </w:p>
        </w:tc>
        <w:tc>
          <w:tcPr>
            <w:tcW w:w="46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0.05</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1,945,355</w:t>
            </w:r>
          </w:p>
        </w:tc>
        <w:tc>
          <w:tcPr>
            <w:tcW w:w="69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2,088,495</w:t>
            </w:r>
          </w:p>
        </w:tc>
        <w:tc>
          <w:tcPr>
            <w:tcW w:w="643"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13.59</w:t>
            </w:r>
          </w:p>
        </w:tc>
        <w:tc>
          <w:tcPr>
            <w:tcW w:w="571"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30.456</w:t>
            </w:r>
          </w:p>
        </w:tc>
        <w:tc>
          <w:tcPr>
            <w:tcW w:w="606" w:type="dxa"/>
            <w:shd w:val="clear" w:color="auto" w:fill="auto"/>
            <w:noWrap/>
            <w:vAlign w:val="center"/>
            <w:hideMark/>
          </w:tcPr>
          <w:p w:rsidR="00BC1589" w:rsidRPr="000A0108" w:rsidRDefault="00BC1589" w:rsidP="000A0108">
            <w:pPr>
              <w:jc w:val="left"/>
              <w:rPr>
                <w:rFonts w:eastAsia="Times New Roman"/>
                <w:sz w:val="12"/>
                <w:szCs w:val="12"/>
              </w:rPr>
            </w:pPr>
            <w:r w:rsidRPr="000A0108">
              <w:rPr>
                <w:rFonts w:eastAsia="Times New Roman"/>
                <w:sz w:val="12"/>
                <w:szCs w:val="12"/>
              </w:rPr>
              <w:t>0.46975</w:t>
            </w:r>
          </w:p>
        </w:tc>
      </w:tr>
    </w:tbl>
    <w:p w:rsidR="00394AAF" w:rsidRPr="00A73BA1" w:rsidRDefault="00394AAF" w:rsidP="00394AAF">
      <w:pPr>
        <w:pStyle w:val="BodyText"/>
        <w:rPr>
          <w:lang w:eastAsia="en-US"/>
        </w:rPr>
      </w:pPr>
    </w:p>
    <w:p w:rsidR="00906D61" w:rsidRPr="00A73BA1" w:rsidRDefault="00906D61" w:rsidP="00394AAF">
      <w:pPr>
        <w:pStyle w:val="BodyText"/>
        <w:rPr>
          <w:lang w:eastAsia="en-US"/>
        </w:rPr>
      </w:pPr>
    </w:p>
    <w:p w:rsidR="00906D61" w:rsidRDefault="007A5E49" w:rsidP="0023453D">
      <w:pPr>
        <w:pStyle w:val="BodyText"/>
        <w:ind w:firstLine="0"/>
        <w:rPr>
          <w:noProof/>
          <w:lang w:eastAsia="en-US"/>
        </w:rPr>
      </w:pPr>
      <w:r>
        <w:rPr>
          <w:noProof/>
          <w:lang w:eastAsia="en-US"/>
        </w:rPr>
        <w:drawing>
          <wp:inline distT="0" distB="0" distL="0" distR="0">
            <wp:extent cx="3181350" cy="2002790"/>
            <wp:effectExtent l="0" t="0" r="0" b="0"/>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3D12" w:rsidRPr="00A73BA1" w:rsidRDefault="008B3D12" w:rsidP="0023453D">
      <w:pPr>
        <w:pStyle w:val="BodyText"/>
        <w:ind w:firstLine="0"/>
        <w:rPr>
          <w:noProof/>
          <w:lang w:eastAsia="en-US"/>
        </w:rPr>
      </w:pPr>
    </w:p>
    <w:p w:rsidR="0023453D" w:rsidRPr="00A73BA1" w:rsidRDefault="0023453D" w:rsidP="0023453D">
      <w:r w:rsidRPr="00A73BA1">
        <w:t>Gambar 3.1</w:t>
      </w:r>
      <w:r w:rsidR="003821B4" w:rsidRPr="00A73BA1">
        <w:t>2</w:t>
      </w:r>
      <w:r w:rsidRPr="00A73BA1">
        <w:t xml:space="preserve"> Hasil kebebasan Mesh</w:t>
      </w:r>
    </w:p>
    <w:p w:rsidR="00610DF6" w:rsidRPr="00A73BA1" w:rsidRDefault="00610DF6" w:rsidP="0023453D"/>
    <w:p w:rsidR="00E824E6" w:rsidRPr="00A73BA1" w:rsidRDefault="00E824E6" w:rsidP="00E824E6">
      <w:pPr>
        <w:pStyle w:val="BodyText"/>
      </w:pPr>
      <w:r w:rsidRPr="00A73BA1">
        <w:t xml:space="preserve">Untuk melakukan validasi model yang akan dibandingkan dengn data hasil eksperimen, maka perlu diperiksa kebebasan meshnya dan diambil satu parameter pemodelan dari jumlah mesh yang menghasilkan nilai prediksi torsi yang relative konstan. Hal ini diperlukan karena keterbatasan sumber daya baik dari biaya, waktu, data penyimpanan. Mencari skema meshing dengan torsi yang relative konstan dengan jumlah mesh masih kecil. </w:t>
      </w:r>
      <w:r w:rsidR="00833695" w:rsidRPr="00A73BA1">
        <w:t>Pada penelitian ini d</w:t>
      </w:r>
      <w:r w:rsidRPr="00A73BA1">
        <w:t xml:space="preserve">ipilih jumlah mesh bagian rotasi sekitar 2.54 juta mesh dengan normalisasi torsi </w:t>
      </w:r>
      <w:r w:rsidR="0029130B" w:rsidRPr="00A73BA1">
        <w:t>99.4%</w:t>
      </w:r>
      <w:r w:rsidRPr="00A73BA1">
        <w:t xml:space="preserve"> dib</w:t>
      </w:r>
      <w:r w:rsidR="00833695" w:rsidRPr="00A73BA1">
        <w:t>a</w:t>
      </w:r>
      <w:r w:rsidRPr="00A73BA1">
        <w:t>nding</w:t>
      </w:r>
      <w:r w:rsidR="00833695" w:rsidRPr="00A73BA1">
        <w:t>kan</w:t>
      </w:r>
      <w:r w:rsidRPr="00A73BA1">
        <w:t xml:space="preserve"> 4.25</w:t>
      </w:r>
      <w:r w:rsidR="00833695" w:rsidRPr="00A73BA1">
        <w:t xml:space="preserve"> </w:t>
      </w:r>
      <w:r w:rsidRPr="00A73BA1">
        <w:t>j</w:t>
      </w:r>
      <w:r w:rsidR="00833695" w:rsidRPr="00A73BA1">
        <w:t>u</w:t>
      </w:r>
      <w:r w:rsidRPr="00A73BA1">
        <w:t>t</w:t>
      </w:r>
      <w:r w:rsidR="00833695" w:rsidRPr="00A73BA1">
        <w:t>a mesh dengan</w:t>
      </w:r>
      <w:r w:rsidRPr="00A73BA1">
        <w:t xml:space="preserve"> torsi 1.</w:t>
      </w:r>
    </w:p>
    <w:p w:rsidR="004B52B0" w:rsidRPr="00A73BA1" w:rsidRDefault="004B52B0" w:rsidP="00E824E6">
      <w:pPr>
        <w:pStyle w:val="BodyText"/>
      </w:pPr>
    </w:p>
    <w:p w:rsidR="00610DF6" w:rsidRPr="00A73BA1" w:rsidRDefault="00610DF6" w:rsidP="00E824E6">
      <w:pPr>
        <w:pStyle w:val="BodyText"/>
      </w:pPr>
    </w:p>
    <w:p w:rsidR="00906D61" w:rsidRPr="00A73BA1" w:rsidRDefault="00925E8F" w:rsidP="00906D61">
      <w:pPr>
        <w:pStyle w:val="Heading2"/>
        <w:jc w:val="both"/>
      </w:pPr>
      <w:r w:rsidRPr="00A73BA1">
        <w:t>Validasi</w:t>
      </w:r>
      <w:r w:rsidR="009613F4" w:rsidRPr="00A73BA1">
        <w:t xml:space="preserve"> Model CFD</w:t>
      </w:r>
    </w:p>
    <w:p w:rsidR="00906D61" w:rsidRPr="00A73BA1" w:rsidRDefault="004B52B0" w:rsidP="00394AAF">
      <w:pPr>
        <w:pStyle w:val="BodyText"/>
        <w:rPr>
          <w:lang w:eastAsia="en-US"/>
        </w:rPr>
      </w:pPr>
      <w:r w:rsidRPr="00A73BA1">
        <w:rPr>
          <w:lang w:eastAsia="en-US"/>
        </w:rPr>
        <w:t>Untuk memastikan bahwa pemodelan CFD telah sesuai, maka perlu dilakukan validasi dengan membandingkan data prediksi dan hasil eksperimen. Dalam pengambilan data pada ekperimen diperlukan alat ukur yang</w:t>
      </w:r>
      <w:r w:rsidR="00826E0F" w:rsidRPr="00A73BA1">
        <w:rPr>
          <w:lang w:eastAsia="en-US"/>
        </w:rPr>
        <w:t xml:space="preserve"> harus diperhatikan akurasi pengukurannya, juga ketidakpastian hasil pengukuran. Gambar 3.13 merupakan data pengukuran daya yang dihasilkan sesuai hasil eksperimen, sedangkan Gambar 3.14 merupakan data perhitungn torsi berdasarkkan daya dan putaran hasil eksperimen.</w:t>
      </w:r>
    </w:p>
    <w:p w:rsidR="004B52B0" w:rsidRDefault="004B52B0" w:rsidP="00394AAF">
      <w:pPr>
        <w:pStyle w:val="BodyText"/>
        <w:rPr>
          <w:lang w:eastAsia="en-US"/>
        </w:rPr>
      </w:pPr>
    </w:p>
    <w:p w:rsidR="008B3D12" w:rsidRPr="00A73BA1" w:rsidRDefault="008B3D12" w:rsidP="00394AAF">
      <w:pPr>
        <w:pStyle w:val="BodyText"/>
        <w:rPr>
          <w:lang w:eastAsia="en-US"/>
        </w:rPr>
      </w:pPr>
    </w:p>
    <w:p w:rsidR="00394AAF" w:rsidRDefault="007A5E49" w:rsidP="00394AAF">
      <w:pPr>
        <w:pStyle w:val="BodyText"/>
        <w:rPr>
          <w:lang w:eastAsia="en-US"/>
        </w:rPr>
      </w:pPr>
      <w:r>
        <w:rPr>
          <w:noProof/>
          <w:lang w:eastAsia="en-US"/>
        </w:rPr>
        <w:drawing>
          <wp:inline distT="0" distB="0" distL="0" distR="0" wp14:anchorId="1B74BD1E">
            <wp:extent cx="2867660" cy="2311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7660" cy="2311400"/>
                    </a:xfrm>
                    <a:prstGeom prst="rect">
                      <a:avLst/>
                    </a:prstGeom>
                    <a:noFill/>
                    <a:ln>
                      <a:noFill/>
                    </a:ln>
                  </pic:spPr>
                </pic:pic>
              </a:graphicData>
            </a:graphic>
          </wp:inline>
        </w:drawing>
      </w:r>
    </w:p>
    <w:p w:rsidR="008B3D12" w:rsidRPr="00A73BA1" w:rsidRDefault="008B3D12" w:rsidP="00394AAF">
      <w:pPr>
        <w:pStyle w:val="BodyText"/>
        <w:rPr>
          <w:lang w:eastAsia="en-US"/>
        </w:rPr>
      </w:pPr>
    </w:p>
    <w:p w:rsidR="00826E0F" w:rsidRPr="00A73BA1" w:rsidRDefault="00826E0F" w:rsidP="00826E0F">
      <w:pPr>
        <w:ind w:left="1276" w:hanging="1134"/>
        <w:jc w:val="left"/>
      </w:pPr>
      <w:r w:rsidRPr="00A73BA1">
        <w:t>Gambar 3.13 Besaran Daya hasil eksperimen pada putaran tertentu</w:t>
      </w:r>
    </w:p>
    <w:p w:rsidR="00826E0F" w:rsidRPr="00A73BA1" w:rsidRDefault="00826E0F" w:rsidP="00394AAF">
      <w:pPr>
        <w:pStyle w:val="BodyText"/>
        <w:rPr>
          <w:lang w:eastAsia="en-US"/>
        </w:rPr>
      </w:pPr>
    </w:p>
    <w:p w:rsidR="00AB4A35" w:rsidRPr="00A73BA1" w:rsidRDefault="00AB4A35" w:rsidP="00394AAF">
      <w:pPr>
        <w:pStyle w:val="BodyText"/>
        <w:rPr>
          <w:lang w:eastAsia="en-US"/>
        </w:rPr>
      </w:pPr>
    </w:p>
    <w:p w:rsidR="00AB4A35" w:rsidRDefault="007A5E49" w:rsidP="00394AAF">
      <w:pPr>
        <w:pStyle w:val="BodyText"/>
        <w:rPr>
          <w:lang w:eastAsia="en-US"/>
        </w:rPr>
      </w:pPr>
      <w:r>
        <w:rPr>
          <w:noProof/>
          <w:lang w:eastAsia="en-US"/>
        </w:rPr>
        <w:lastRenderedPageBreak/>
        <w:drawing>
          <wp:inline distT="0" distB="0" distL="0" distR="0" wp14:anchorId="1503FE1B">
            <wp:extent cx="2853055" cy="19310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3055" cy="1931035"/>
                    </a:xfrm>
                    <a:prstGeom prst="rect">
                      <a:avLst/>
                    </a:prstGeom>
                    <a:noFill/>
                    <a:ln>
                      <a:noFill/>
                    </a:ln>
                  </pic:spPr>
                </pic:pic>
              </a:graphicData>
            </a:graphic>
          </wp:inline>
        </w:drawing>
      </w:r>
    </w:p>
    <w:p w:rsidR="008B3D12" w:rsidRPr="00A73BA1" w:rsidRDefault="008B3D12" w:rsidP="00394AAF">
      <w:pPr>
        <w:pStyle w:val="BodyText"/>
        <w:rPr>
          <w:lang w:eastAsia="en-US"/>
        </w:rPr>
      </w:pPr>
    </w:p>
    <w:p w:rsidR="00826E0F" w:rsidRPr="00A73BA1" w:rsidRDefault="00826E0F" w:rsidP="00826E0F">
      <w:pPr>
        <w:ind w:left="1276" w:hanging="1134"/>
        <w:jc w:val="left"/>
      </w:pPr>
      <w:r w:rsidRPr="00A73BA1">
        <w:t>Gambar 3.14 Besaran torsi hasil perhitungan sesuai data daya hasil eksperimen pada putaran tertentu</w:t>
      </w:r>
    </w:p>
    <w:p w:rsidR="00AB4A35" w:rsidRPr="00A73BA1" w:rsidRDefault="00AB4A35" w:rsidP="00394AAF">
      <w:pPr>
        <w:pStyle w:val="BodyText"/>
        <w:rPr>
          <w:lang w:eastAsia="en-US"/>
        </w:rPr>
      </w:pPr>
    </w:p>
    <w:p w:rsidR="007D31DB" w:rsidRPr="00A73BA1" w:rsidRDefault="007D31DB" w:rsidP="00394AAF">
      <w:pPr>
        <w:pStyle w:val="BodyText"/>
        <w:rPr>
          <w:lang w:eastAsia="en-US"/>
        </w:rPr>
      </w:pPr>
    </w:p>
    <w:p w:rsidR="007D31DB" w:rsidRPr="00A73BA1" w:rsidRDefault="007D31DB" w:rsidP="00394AAF">
      <w:pPr>
        <w:pStyle w:val="BodyText"/>
        <w:rPr>
          <w:lang w:eastAsia="en-US"/>
        </w:rPr>
      </w:pPr>
      <w:r w:rsidRPr="00A73BA1">
        <w:rPr>
          <w:lang w:eastAsia="en-US"/>
        </w:rPr>
        <w:t>Dari persamaan pada Gambar 3.13 akan diperoleh data putaran pada daya maksimum</w:t>
      </w:r>
      <w:r w:rsidR="00D253FF" w:rsidRPr="00A73BA1">
        <w:rPr>
          <w:lang w:eastAsia="en-US"/>
        </w:rPr>
        <w:t xml:space="preserve"> dan putaran maksimum pada torsi mendekati nol seperti pada Tabel 3.2. Putaran ideal masksimum sebesar dua kali putaran pada daya maksimum. Dengan mengetahui putaran ideal maksimum yang berdekatan dengan putaran </w:t>
      </w:r>
      <w:r w:rsidR="00D253FF" w:rsidRPr="00A73BA1">
        <w:rPr>
          <w:i/>
          <w:lang w:eastAsia="en-US"/>
        </w:rPr>
        <w:t>runaway</w:t>
      </w:r>
      <w:r w:rsidR="00D253FF" w:rsidRPr="00A73BA1">
        <w:rPr>
          <w:lang w:eastAsia="en-US"/>
        </w:rPr>
        <w:t xml:space="preserve"> dan dibandingkan dengan putaran maksimum pada hasil experimen, maka akan diperoleh effisiensi sistem. Effisiensi sistem ini akan digunakan sebagai das</w:t>
      </w:r>
      <w:r w:rsidR="0063473D" w:rsidRPr="00A73BA1">
        <w:rPr>
          <w:lang w:eastAsia="en-US"/>
        </w:rPr>
        <w:t>ar validasi data hasil prediksi</w:t>
      </w:r>
      <w:r w:rsidR="00D253FF" w:rsidRPr="00A73BA1">
        <w:rPr>
          <w:lang w:eastAsia="en-US"/>
        </w:rPr>
        <w:t>.</w:t>
      </w:r>
    </w:p>
    <w:p w:rsidR="00AB4A35" w:rsidRPr="00A73BA1" w:rsidRDefault="00AB4A35" w:rsidP="00394AAF">
      <w:pPr>
        <w:pStyle w:val="BodyText"/>
        <w:rPr>
          <w:lang w:eastAsia="en-US"/>
        </w:rPr>
      </w:pPr>
    </w:p>
    <w:p w:rsidR="009C37B7" w:rsidRPr="00A73BA1" w:rsidRDefault="009C37B7" w:rsidP="00394AAF">
      <w:pPr>
        <w:pStyle w:val="BodyText"/>
        <w:rPr>
          <w:lang w:eastAsia="en-US"/>
        </w:rPr>
      </w:pPr>
      <w:r w:rsidRPr="00A73BA1">
        <w:rPr>
          <w:lang w:eastAsia="en-US"/>
        </w:rPr>
        <w:t>Tabel 3.2 Putaran Maksimum ekspeimen dan ideal</w:t>
      </w:r>
      <w:r w:rsidR="00A82BAD" w:rsidRPr="00A73BA1">
        <w:rPr>
          <w:lang w:eastAsia="en-US"/>
        </w:rPr>
        <w:t xml:space="preserve"> (rpm)</w:t>
      </w:r>
    </w:p>
    <w:p w:rsidR="0063473D" w:rsidRPr="00A73BA1" w:rsidRDefault="0063473D" w:rsidP="00394AAF">
      <w:pPr>
        <w:pStyle w:val="BodyText"/>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559"/>
        <w:gridCol w:w="850"/>
      </w:tblGrid>
      <w:tr w:rsidR="00347349" w:rsidRPr="00A73BA1" w:rsidTr="000A0108">
        <w:tc>
          <w:tcPr>
            <w:tcW w:w="1242" w:type="dxa"/>
            <w:shd w:val="clear" w:color="auto" w:fill="auto"/>
          </w:tcPr>
          <w:p w:rsidR="00347349" w:rsidRPr="00A73BA1" w:rsidRDefault="00347349" w:rsidP="000A0108">
            <w:pPr>
              <w:pStyle w:val="BodyText"/>
              <w:ind w:firstLine="0"/>
              <w:rPr>
                <w:lang w:eastAsia="en-US"/>
              </w:rPr>
            </w:pPr>
          </w:p>
        </w:tc>
        <w:tc>
          <w:tcPr>
            <w:tcW w:w="1560" w:type="dxa"/>
            <w:shd w:val="clear" w:color="auto" w:fill="auto"/>
          </w:tcPr>
          <w:p w:rsidR="00347349" w:rsidRPr="000A0108" w:rsidRDefault="00347349" w:rsidP="000A0108">
            <w:pPr>
              <w:pStyle w:val="BodyText"/>
              <w:ind w:firstLine="0"/>
              <w:rPr>
                <w:b/>
                <w:lang w:eastAsia="en-US"/>
              </w:rPr>
            </w:pPr>
            <w:r w:rsidRPr="000A0108">
              <w:rPr>
                <w:b/>
                <w:lang w:eastAsia="en-US"/>
              </w:rPr>
              <w:t xml:space="preserve">I </w:t>
            </w:r>
          </w:p>
          <w:p w:rsidR="00347349" w:rsidRPr="000A0108" w:rsidRDefault="00347349" w:rsidP="000A0108">
            <w:pPr>
              <w:pStyle w:val="BodyText"/>
              <w:ind w:firstLine="0"/>
              <w:rPr>
                <w:b/>
                <w:lang w:eastAsia="en-US"/>
              </w:rPr>
            </w:pPr>
            <w:r w:rsidRPr="000A0108">
              <w:rPr>
                <w:b/>
                <w:lang w:eastAsia="en-US"/>
              </w:rPr>
              <w:t>(Q=119 lpm)</w:t>
            </w:r>
          </w:p>
        </w:tc>
        <w:tc>
          <w:tcPr>
            <w:tcW w:w="1559" w:type="dxa"/>
            <w:shd w:val="clear" w:color="auto" w:fill="auto"/>
          </w:tcPr>
          <w:p w:rsidR="00347349" w:rsidRPr="000A0108" w:rsidRDefault="00347349" w:rsidP="000A0108">
            <w:pPr>
              <w:pStyle w:val="BodyText"/>
              <w:ind w:firstLine="0"/>
              <w:rPr>
                <w:b/>
                <w:lang w:eastAsia="en-US"/>
              </w:rPr>
            </w:pPr>
            <w:r w:rsidRPr="000A0108">
              <w:rPr>
                <w:b/>
                <w:lang w:eastAsia="en-US"/>
              </w:rPr>
              <w:t>II</w:t>
            </w:r>
          </w:p>
          <w:p w:rsidR="00347349" w:rsidRPr="000A0108" w:rsidRDefault="00347349" w:rsidP="000A0108">
            <w:pPr>
              <w:pStyle w:val="BodyText"/>
              <w:ind w:firstLine="0"/>
              <w:rPr>
                <w:b/>
                <w:lang w:eastAsia="en-US"/>
              </w:rPr>
            </w:pPr>
            <w:r w:rsidRPr="000A0108">
              <w:rPr>
                <w:b/>
                <w:lang w:eastAsia="en-US"/>
              </w:rPr>
              <w:t>(Q=110 lpm)</w:t>
            </w:r>
          </w:p>
        </w:tc>
        <w:tc>
          <w:tcPr>
            <w:tcW w:w="850" w:type="dxa"/>
            <w:vMerge w:val="restart"/>
            <w:shd w:val="clear" w:color="auto" w:fill="auto"/>
          </w:tcPr>
          <w:p w:rsidR="00347349" w:rsidRPr="00A73BA1" w:rsidRDefault="00A82BAD" w:rsidP="000A0108">
            <w:pPr>
              <w:pStyle w:val="BodyText"/>
              <w:ind w:firstLine="0"/>
              <w:rPr>
                <w:lang w:eastAsia="en-US"/>
              </w:rPr>
            </w:pPr>
            <w:r w:rsidRPr="00A73BA1">
              <w:rPr>
                <w:lang w:eastAsia="en-US"/>
              </w:rPr>
              <w:t xml:space="preserve">Effisiensi </w:t>
            </w:r>
            <w:r w:rsidR="00347349" w:rsidRPr="00A73BA1">
              <w:rPr>
                <w:lang w:eastAsia="en-US"/>
              </w:rPr>
              <w:t>Rata-Rata</w:t>
            </w:r>
          </w:p>
        </w:tc>
      </w:tr>
      <w:tr w:rsidR="00347349" w:rsidRPr="00A73BA1" w:rsidTr="000A0108">
        <w:tc>
          <w:tcPr>
            <w:tcW w:w="1242" w:type="dxa"/>
            <w:shd w:val="clear" w:color="auto" w:fill="auto"/>
          </w:tcPr>
          <w:p w:rsidR="00347349" w:rsidRPr="000A0108" w:rsidRDefault="00347349" w:rsidP="000A0108">
            <w:pPr>
              <w:pStyle w:val="BodyText"/>
              <w:ind w:firstLine="0"/>
              <w:rPr>
                <w:b/>
                <w:lang w:eastAsia="en-US"/>
              </w:rPr>
            </w:pPr>
            <w:r w:rsidRPr="000A0108">
              <w:rPr>
                <w:b/>
                <w:lang w:eastAsia="en-US"/>
              </w:rPr>
              <w:t>Maks ekperimen</w:t>
            </w:r>
          </w:p>
        </w:tc>
        <w:tc>
          <w:tcPr>
            <w:tcW w:w="1560" w:type="dxa"/>
            <w:shd w:val="clear" w:color="auto" w:fill="auto"/>
          </w:tcPr>
          <w:p w:rsidR="00347349" w:rsidRPr="000A0108" w:rsidRDefault="00347349" w:rsidP="000A0108">
            <w:pPr>
              <w:suppressAutoHyphens w:val="0"/>
              <w:jc w:val="both"/>
              <w:rPr>
                <w:rFonts w:eastAsia="Times New Roman"/>
                <w:color w:val="000000"/>
                <w:lang w:eastAsia="en-US"/>
              </w:rPr>
            </w:pPr>
            <w:r w:rsidRPr="000A0108">
              <w:rPr>
                <w:color w:val="000000"/>
              </w:rPr>
              <w:t>839.8</w:t>
            </w:r>
          </w:p>
          <w:p w:rsidR="00347349" w:rsidRPr="00A73BA1" w:rsidRDefault="00347349" w:rsidP="000A0108">
            <w:pPr>
              <w:pStyle w:val="BodyText"/>
              <w:ind w:firstLine="0"/>
              <w:rPr>
                <w:lang w:eastAsia="en-US"/>
              </w:rPr>
            </w:pPr>
          </w:p>
        </w:tc>
        <w:tc>
          <w:tcPr>
            <w:tcW w:w="1559" w:type="dxa"/>
            <w:shd w:val="clear" w:color="auto" w:fill="auto"/>
          </w:tcPr>
          <w:p w:rsidR="00347349" w:rsidRPr="000A0108" w:rsidRDefault="00347349" w:rsidP="000A0108">
            <w:pPr>
              <w:suppressAutoHyphens w:val="0"/>
              <w:jc w:val="both"/>
              <w:rPr>
                <w:rFonts w:eastAsia="Times New Roman"/>
                <w:color w:val="000000"/>
                <w:lang w:eastAsia="en-US"/>
              </w:rPr>
            </w:pPr>
            <w:r w:rsidRPr="000A0108">
              <w:rPr>
                <w:color w:val="000000"/>
              </w:rPr>
              <w:t>838.28</w:t>
            </w:r>
          </w:p>
          <w:p w:rsidR="00347349" w:rsidRPr="00A73BA1" w:rsidRDefault="00347349" w:rsidP="000A0108">
            <w:pPr>
              <w:pStyle w:val="BodyText"/>
              <w:ind w:firstLine="0"/>
              <w:rPr>
                <w:lang w:eastAsia="en-US"/>
              </w:rPr>
            </w:pPr>
          </w:p>
        </w:tc>
        <w:tc>
          <w:tcPr>
            <w:tcW w:w="850" w:type="dxa"/>
            <w:vMerge/>
            <w:shd w:val="clear" w:color="auto" w:fill="auto"/>
          </w:tcPr>
          <w:p w:rsidR="00347349" w:rsidRPr="00A73BA1" w:rsidRDefault="00347349" w:rsidP="000A0108">
            <w:pPr>
              <w:pStyle w:val="BodyText"/>
              <w:ind w:firstLine="0"/>
              <w:rPr>
                <w:lang w:eastAsia="en-US"/>
              </w:rPr>
            </w:pPr>
          </w:p>
        </w:tc>
      </w:tr>
      <w:tr w:rsidR="00347349" w:rsidRPr="00A73BA1" w:rsidTr="000A0108">
        <w:tc>
          <w:tcPr>
            <w:tcW w:w="1242" w:type="dxa"/>
            <w:shd w:val="clear" w:color="auto" w:fill="auto"/>
          </w:tcPr>
          <w:p w:rsidR="00347349" w:rsidRPr="000A0108" w:rsidRDefault="00347349" w:rsidP="000A0108">
            <w:pPr>
              <w:pStyle w:val="BodyText"/>
              <w:ind w:firstLine="0"/>
              <w:rPr>
                <w:b/>
                <w:lang w:eastAsia="en-US"/>
              </w:rPr>
            </w:pPr>
            <w:r w:rsidRPr="000A0108">
              <w:rPr>
                <w:b/>
                <w:lang w:eastAsia="en-US"/>
              </w:rPr>
              <w:t>Maks Ideal</w:t>
            </w:r>
          </w:p>
        </w:tc>
        <w:tc>
          <w:tcPr>
            <w:tcW w:w="1560" w:type="dxa"/>
            <w:shd w:val="clear" w:color="auto" w:fill="auto"/>
          </w:tcPr>
          <w:p w:rsidR="00347349" w:rsidRPr="00A73BA1" w:rsidRDefault="00347349" w:rsidP="000A0108">
            <w:pPr>
              <w:pStyle w:val="BodyText"/>
              <w:ind w:firstLine="0"/>
              <w:rPr>
                <w:lang w:eastAsia="en-US"/>
              </w:rPr>
            </w:pPr>
            <w:r w:rsidRPr="00A73BA1">
              <w:rPr>
                <w:lang w:eastAsia="en-US"/>
              </w:rPr>
              <w:t>1679.6</w:t>
            </w:r>
          </w:p>
        </w:tc>
        <w:tc>
          <w:tcPr>
            <w:tcW w:w="1559" w:type="dxa"/>
            <w:shd w:val="clear" w:color="auto" w:fill="auto"/>
          </w:tcPr>
          <w:p w:rsidR="00347349" w:rsidRPr="00A73BA1" w:rsidRDefault="00347349" w:rsidP="000A0108">
            <w:pPr>
              <w:pStyle w:val="BodyText"/>
              <w:ind w:firstLine="0"/>
              <w:rPr>
                <w:lang w:eastAsia="en-US"/>
              </w:rPr>
            </w:pPr>
            <w:r w:rsidRPr="00A73BA1">
              <w:rPr>
                <w:lang w:eastAsia="en-US"/>
              </w:rPr>
              <w:t>1676.4</w:t>
            </w:r>
          </w:p>
        </w:tc>
        <w:tc>
          <w:tcPr>
            <w:tcW w:w="850" w:type="dxa"/>
            <w:vMerge/>
            <w:shd w:val="clear" w:color="auto" w:fill="auto"/>
          </w:tcPr>
          <w:p w:rsidR="00347349" w:rsidRPr="00A73BA1" w:rsidRDefault="00347349" w:rsidP="000A0108">
            <w:pPr>
              <w:pStyle w:val="BodyText"/>
              <w:ind w:firstLine="0"/>
              <w:rPr>
                <w:lang w:eastAsia="en-US"/>
              </w:rPr>
            </w:pPr>
          </w:p>
        </w:tc>
      </w:tr>
      <w:tr w:rsidR="00347349" w:rsidRPr="00A73BA1" w:rsidTr="000A0108">
        <w:tc>
          <w:tcPr>
            <w:tcW w:w="1242" w:type="dxa"/>
            <w:shd w:val="clear" w:color="auto" w:fill="auto"/>
          </w:tcPr>
          <w:p w:rsidR="00347349" w:rsidRPr="000A0108" w:rsidRDefault="00347349" w:rsidP="000A0108">
            <w:pPr>
              <w:pStyle w:val="BodyText"/>
              <w:ind w:firstLine="0"/>
              <w:rPr>
                <w:b/>
                <w:lang w:eastAsia="en-US"/>
              </w:rPr>
            </w:pPr>
            <w:r w:rsidRPr="000A0108">
              <w:rPr>
                <w:b/>
                <w:lang w:eastAsia="en-US"/>
              </w:rPr>
              <w:t xml:space="preserve">Effisiensi </w:t>
            </w:r>
          </w:p>
        </w:tc>
        <w:tc>
          <w:tcPr>
            <w:tcW w:w="1560" w:type="dxa"/>
            <w:shd w:val="clear" w:color="auto" w:fill="auto"/>
          </w:tcPr>
          <w:p w:rsidR="00347349" w:rsidRPr="00A73BA1" w:rsidRDefault="00347349" w:rsidP="000A0108">
            <w:pPr>
              <w:pStyle w:val="BodyText"/>
              <w:ind w:firstLine="0"/>
              <w:rPr>
                <w:lang w:eastAsia="en-US"/>
              </w:rPr>
            </w:pPr>
            <w:r w:rsidRPr="00A73BA1">
              <w:rPr>
                <w:lang w:eastAsia="en-US"/>
              </w:rPr>
              <w:t>74.5%</w:t>
            </w:r>
          </w:p>
        </w:tc>
        <w:tc>
          <w:tcPr>
            <w:tcW w:w="1559" w:type="dxa"/>
            <w:shd w:val="clear" w:color="auto" w:fill="auto"/>
          </w:tcPr>
          <w:p w:rsidR="00347349" w:rsidRPr="00A73BA1" w:rsidRDefault="00347349" w:rsidP="000A0108">
            <w:pPr>
              <w:pStyle w:val="BodyText"/>
              <w:ind w:firstLine="0"/>
              <w:rPr>
                <w:lang w:eastAsia="en-US"/>
              </w:rPr>
            </w:pPr>
            <w:r w:rsidRPr="00A73BA1">
              <w:rPr>
                <w:lang w:eastAsia="en-US"/>
              </w:rPr>
              <w:t>75.4%</w:t>
            </w:r>
          </w:p>
        </w:tc>
        <w:tc>
          <w:tcPr>
            <w:tcW w:w="850" w:type="dxa"/>
            <w:shd w:val="clear" w:color="auto" w:fill="auto"/>
          </w:tcPr>
          <w:p w:rsidR="00347349" w:rsidRPr="00A73BA1" w:rsidRDefault="00347349" w:rsidP="000A0108">
            <w:pPr>
              <w:pStyle w:val="BodyText"/>
              <w:ind w:firstLine="0"/>
              <w:rPr>
                <w:lang w:eastAsia="en-US"/>
              </w:rPr>
            </w:pPr>
            <w:r w:rsidRPr="00A73BA1">
              <w:rPr>
                <w:lang w:eastAsia="en-US"/>
              </w:rPr>
              <w:t>75%</w:t>
            </w:r>
          </w:p>
        </w:tc>
      </w:tr>
    </w:tbl>
    <w:p w:rsidR="009C37B7" w:rsidRPr="00A73BA1" w:rsidRDefault="009C37B7" w:rsidP="00394AAF">
      <w:pPr>
        <w:pStyle w:val="BodyText"/>
        <w:rPr>
          <w:lang w:eastAsia="en-US"/>
        </w:rPr>
      </w:pPr>
    </w:p>
    <w:p w:rsidR="008B3D12" w:rsidRDefault="008B3D12" w:rsidP="00394AAF">
      <w:pPr>
        <w:pStyle w:val="BodyText"/>
        <w:rPr>
          <w:lang w:eastAsia="en-US"/>
        </w:rPr>
      </w:pPr>
    </w:p>
    <w:p w:rsidR="008B3D12" w:rsidRDefault="008B3D12" w:rsidP="00394AAF">
      <w:pPr>
        <w:pStyle w:val="BodyText"/>
        <w:rPr>
          <w:lang w:eastAsia="en-US"/>
        </w:rPr>
      </w:pPr>
    </w:p>
    <w:p w:rsidR="00AB4A35" w:rsidRDefault="007A5E49" w:rsidP="00394AAF">
      <w:pPr>
        <w:pStyle w:val="BodyText"/>
        <w:rPr>
          <w:lang w:eastAsia="en-US"/>
        </w:rPr>
      </w:pPr>
      <w:r>
        <w:rPr>
          <w:noProof/>
          <w:lang w:eastAsia="en-US"/>
        </w:rPr>
        <w:drawing>
          <wp:inline distT="0" distB="0" distL="0" distR="0" wp14:anchorId="122A802E">
            <wp:extent cx="2903855" cy="2231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3855" cy="2231390"/>
                    </a:xfrm>
                    <a:prstGeom prst="rect">
                      <a:avLst/>
                    </a:prstGeom>
                    <a:noFill/>
                    <a:ln>
                      <a:noFill/>
                    </a:ln>
                  </pic:spPr>
                </pic:pic>
              </a:graphicData>
            </a:graphic>
          </wp:inline>
        </w:drawing>
      </w:r>
    </w:p>
    <w:p w:rsidR="008B3D12" w:rsidRPr="00A73BA1" w:rsidRDefault="008B3D12" w:rsidP="00394AAF">
      <w:pPr>
        <w:pStyle w:val="BodyText"/>
        <w:rPr>
          <w:lang w:eastAsia="en-US"/>
        </w:rPr>
      </w:pPr>
    </w:p>
    <w:p w:rsidR="009A6CD5" w:rsidRPr="00A73BA1" w:rsidRDefault="009A6CD5" w:rsidP="009A6CD5">
      <w:pPr>
        <w:pStyle w:val="BodyText"/>
        <w:ind w:left="1134" w:hanging="1134"/>
        <w:rPr>
          <w:lang w:eastAsia="en-US"/>
        </w:rPr>
      </w:pPr>
      <w:r w:rsidRPr="00A73BA1">
        <w:t>Gambar 3.15 Data daya hasil eksperimen dengan daya hasil perhitungan dari hasil prediksi torsi</w:t>
      </w:r>
    </w:p>
    <w:p w:rsidR="00AB4A35" w:rsidRPr="00A73BA1" w:rsidRDefault="007A5E49" w:rsidP="00394AAF">
      <w:pPr>
        <w:pStyle w:val="BodyText"/>
        <w:rPr>
          <w:lang w:eastAsia="en-US"/>
        </w:rPr>
      </w:pPr>
      <w:r>
        <w:rPr>
          <w:noProof/>
          <w:lang w:eastAsia="en-US"/>
        </w:rPr>
        <w:drawing>
          <wp:inline distT="0" distB="0" distL="0" distR="0" wp14:anchorId="0F8539CC">
            <wp:extent cx="2948305" cy="19386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8305" cy="1938655"/>
                    </a:xfrm>
                    <a:prstGeom prst="rect">
                      <a:avLst/>
                    </a:prstGeom>
                    <a:noFill/>
                    <a:ln>
                      <a:noFill/>
                    </a:ln>
                  </pic:spPr>
                </pic:pic>
              </a:graphicData>
            </a:graphic>
          </wp:inline>
        </w:drawing>
      </w:r>
    </w:p>
    <w:p w:rsidR="00AB4A35" w:rsidRPr="00A73BA1" w:rsidRDefault="00AB4A35" w:rsidP="00394AAF">
      <w:pPr>
        <w:pStyle w:val="BodyText"/>
        <w:rPr>
          <w:lang w:eastAsia="en-US"/>
        </w:rPr>
      </w:pPr>
    </w:p>
    <w:p w:rsidR="009A6CD5" w:rsidRPr="00A73BA1" w:rsidRDefault="009A6CD5" w:rsidP="009A6CD5">
      <w:pPr>
        <w:pStyle w:val="BodyText"/>
        <w:ind w:left="1134" w:hanging="1134"/>
        <w:rPr>
          <w:lang w:eastAsia="en-US"/>
        </w:rPr>
      </w:pPr>
      <w:r w:rsidRPr="00A73BA1">
        <w:t>Gambar 3.16 Torsi hasil</w:t>
      </w:r>
      <w:r w:rsidR="00923336" w:rsidRPr="00A73BA1">
        <w:t xml:space="preserve"> perhitungan dari data daya</w:t>
      </w:r>
      <w:r w:rsidRPr="00A73BA1">
        <w:t xml:space="preserve"> eksperimen dengan </w:t>
      </w:r>
      <w:r w:rsidR="00923336" w:rsidRPr="00A73BA1">
        <w:t>torsi</w:t>
      </w:r>
      <w:r w:rsidRPr="00A73BA1">
        <w:t xml:space="preserve"> prediksi torsi</w:t>
      </w:r>
    </w:p>
    <w:p w:rsidR="00AB4A35" w:rsidRPr="00A73BA1" w:rsidRDefault="00AB4A35" w:rsidP="00394AAF">
      <w:pPr>
        <w:pStyle w:val="BodyText"/>
        <w:rPr>
          <w:lang w:eastAsia="en-US"/>
        </w:rPr>
      </w:pPr>
    </w:p>
    <w:p w:rsidR="00794D17" w:rsidRPr="00A73BA1" w:rsidRDefault="00E77BE3" w:rsidP="00794D17">
      <w:pPr>
        <w:pStyle w:val="ListParagraph"/>
        <w:spacing w:after="0" w:line="240" w:lineRule="auto"/>
        <w:ind w:left="0" w:firstLine="216"/>
        <w:jc w:val="both"/>
        <w:rPr>
          <w:rFonts w:ascii="Times New Roman" w:hAnsi="Times New Roman"/>
          <w:sz w:val="20"/>
          <w:szCs w:val="20"/>
        </w:rPr>
      </w:pPr>
      <w:r w:rsidRPr="00A73BA1">
        <w:rPr>
          <w:rFonts w:ascii="Times New Roman" w:hAnsi="Times New Roman"/>
          <w:sz w:val="20"/>
          <w:szCs w:val="20"/>
        </w:rPr>
        <w:t xml:space="preserve">Pada Gambar 3.15 dan Gambar 3.16 terlihat besaran torsi dan daya hasil prediksi di atas besaran daya dan torsi hasil eksperimen. Hal ini terjadi karena </w:t>
      </w:r>
      <w:r w:rsidRPr="00A73BA1">
        <w:rPr>
          <w:rFonts w:ascii="Times New Roman" w:hAnsi="Times New Roman"/>
          <w:i/>
          <w:sz w:val="20"/>
          <w:szCs w:val="20"/>
        </w:rPr>
        <w:t>test rig</w:t>
      </w:r>
      <w:r w:rsidRPr="00A73BA1">
        <w:rPr>
          <w:rFonts w:ascii="Times New Roman" w:hAnsi="Times New Roman"/>
          <w:sz w:val="20"/>
          <w:szCs w:val="20"/>
        </w:rPr>
        <w:t xml:space="preserve"> yang </w:t>
      </w:r>
      <w:r w:rsidR="00687A08" w:rsidRPr="00A73BA1">
        <w:rPr>
          <w:rFonts w:ascii="Times New Roman" w:hAnsi="Times New Roman"/>
          <w:sz w:val="20"/>
          <w:szCs w:val="20"/>
        </w:rPr>
        <w:t xml:space="preserve">ada </w:t>
      </w:r>
      <w:r w:rsidRPr="00A73BA1">
        <w:rPr>
          <w:rFonts w:ascii="Times New Roman" w:hAnsi="Times New Roman"/>
          <w:sz w:val="20"/>
          <w:szCs w:val="20"/>
        </w:rPr>
        <w:t>di MIDC memiliki effisiensi sistem sebesar 75%</w:t>
      </w:r>
      <w:r w:rsidR="00687A08" w:rsidRPr="00A73BA1">
        <w:rPr>
          <w:rFonts w:ascii="Times New Roman" w:hAnsi="Times New Roman"/>
          <w:sz w:val="20"/>
          <w:szCs w:val="20"/>
        </w:rPr>
        <w:t xml:space="preserve"> seperti pada Tabel 3.2</w:t>
      </w:r>
      <w:r w:rsidRPr="00A73BA1">
        <w:rPr>
          <w:rFonts w:ascii="Times New Roman" w:hAnsi="Times New Roman"/>
          <w:sz w:val="20"/>
          <w:szCs w:val="20"/>
        </w:rPr>
        <w:t>, sehingga besaran harga daya dan torsi yang diperoleh akan lebih kecil juga.</w:t>
      </w:r>
    </w:p>
    <w:p w:rsidR="00F12A08" w:rsidRPr="00A73BA1" w:rsidRDefault="00F12A08" w:rsidP="00794D17">
      <w:pPr>
        <w:pStyle w:val="ListParagraph"/>
        <w:spacing w:after="0" w:line="240" w:lineRule="auto"/>
        <w:ind w:left="0" w:firstLine="216"/>
        <w:jc w:val="both"/>
        <w:rPr>
          <w:rFonts w:ascii="Times New Roman" w:hAnsi="Times New Roman"/>
          <w:sz w:val="20"/>
          <w:szCs w:val="20"/>
        </w:rPr>
      </w:pPr>
    </w:p>
    <w:p w:rsidR="00017ED9" w:rsidRPr="00A73BA1" w:rsidRDefault="00017ED9" w:rsidP="00F12A08">
      <w:pPr>
        <w:pStyle w:val="ListParagraph"/>
        <w:spacing w:after="0" w:line="240" w:lineRule="auto"/>
        <w:ind w:left="851" w:hanging="851"/>
        <w:jc w:val="both"/>
        <w:rPr>
          <w:rFonts w:ascii="Times New Roman" w:hAnsi="Times New Roman"/>
          <w:sz w:val="20"/>
          <w:szCs w:val="20"/>
        </w:rPr>
      </w:pPr>
      <w:r w:rsidRPr="00A73BA1">
        <w:rPr>
          <w:rFonts w:ascii="Times New Roman" w:hAnsi="Times New Roman"/>
          <w:sz w:val="20"/>
          <w:szCs w:val="20"/>
        </w:rPr>
        <w:t xml:space="preserve">Tabel 3.3 </w:t>
      </w:r>
      <w:r w:rsidR="0031510F" w:rsidRPr="00A73BA1">
        <w:rPr>
          <w:rFonts w:ascii="Times New Roman" w:hAnsi="Times New Roman"/>
          <w:sz w:val="20"/>
          <w:szCs w:val="20"/>
        </w:rPr>
        <w:t>Perbedaan b</w:t>
      </w:r>
      <w:r w:rsidR="00F12A08" w:rsidRPr="00A73BA1">
        <w:rPr>
          <w:rFonts w:ascii="Times New Roman" w:hAnsi="Times New Roman"/>
          <w:sz w:val="20"/>
          <w:szCs w:val="20"/>
        </w:rPr>
        <w:t>esaran t</w:t>
      </w:r>
      <w:r w:rsidRPr="00A73BA1">
        <w:rPr>
          <w:rFonts w:ascii="Times New Roman" w:hAnsi="Times New Roman"/>
          <w:sz w:val="20"/>
          <w:szCs w:val="20"/>
        </w:rPr>
        <w:t>orsi hasil prediksi</w:t>
      </w:r>
      <w:r w:rsidR="008F26A5" w:rsidRPr="00A73BA1">
        <w:rPr>
          <w:rFonts w:ascii="Times New Roman" w:hAnsi="Times New Roman"/>
          <w:sz w:val="20"/>
          <w:szCs w:val="20"/>
        </w:rPr>
        <w:t>, eksperimen</w:t>
      </w:r>
      <w:r w:rsidR="00F12A08" w:rsidRPr="00A73BA1">
        <w:rPr>
          <w:rFonts w:ascii="Times New Roman" w:hAnsi="Times New Roman"/>
          <w:sz w:val="20"/>
          <w:szCs w:val="20"/>
        </w:rPr>
        <w:t xml:space="preserve"> </w:t>
      </w:r>
      <w:r w:rsidRPr="00A73BA1">
        <w:rPr>
          <w:rFonts w:ascii="Times New Roman" w:hAnsi="Times New Roman"/>
          <w:sz w:val="20"/>
          <w:szCs w:val="20"/>
        </w:rPr>
        <w:t>dan</w:t>
      </w:r>
      <w:r w:rsidR="0031510F" w:rsidRPr="00A73BA1">
        <w:rPr>
          <w:rFonts w:ascii="Times New Roman" w:hAnsi="Times New Roman"/>
          <w:sz w:val="20"/>
          <w:szCs w:val="20"/>
        </w:rPr>
        <w:t xml:space="preserve"> experiment pada efiisiensi s</w:t>
      </w:r>
      <w:r w:rsidR="00F12A08" w:rsidRPr="00A73BA1">
        <w:rPr>
          <w:rFonts w:ascii="Times New Roman" w:hAnsi="Times New Roman"/>
          <w:sz w:val="20"/>
          <w:szCs w:val="20"/>
        </w:rPr>
        <w:t>i</w:t>
      </w:r>
      <w:r w:rsidR="0031510F" w:rsidRPr="00A73BA1">
        <w:rPr>
          <w:rFonts w:ascii="Times New Roman" w:hAnsi="Times New Roman"/>
          <w:sz w:val="20"/>
          <w:szCs w:val="20"/>
        </w:rPr>
        <w:t xml:space="preserve">stem </w:t>
      </w:r>
      <w:r w:rsidR="00F12A08" w:rsidRPr="00A73BA1">
        <w:rPr>
          <w:rFonts w:ascii="Times New Roman" w:hAnsi="Times New Roman"/>
          <w:sz w:val="20"/>
          <w:szCs w:val="20"/>
        </w:rPr>
        <w:t>100%</w:t>
      </w:r>
    </w:p>
    <w:p w:rsidR="00F12A08" w:rsidRPr="00A73BA1" w:rsidRDefault="00F12A08" w:rsidP="00794D17">
      <w:pPr>
        <w:pStyle w:val="ListParagraph"/>
        <w:spacing w:after="0" w:line="240" w:lineRule="auto"/>
        <w:ind w:left="0" w:firstLine="216"/>
        <w:jc w:val="both"/>
        <w:rPr>
          <w:rFonts w:ascii="Times New Roman" w:hAnsi="Times New Roman"/>
          <w:sz w:val="20"/>
          <w:szCs w:val="20"/>
        </w:rPr>
      </w:pPr>
    </w:p>
    <w:tbl>
      <w:tblPr>
        <w:tblW w:w="4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205"/>
        <w:gridCol w:w="1359"/>
        <w:gridCol w:w="1275"/>
      </w:tblGrid>
      <w:tr w:rsidR="00F12A08" w:rsidRPr="00A73BA1" w:rsidTr="000A0108">
        <w:tc>
          <w:tcPr>
            <w:tcW w:w="928" w:type="dxa"/>
            <w:shd w:val="clear" w:color="auto" w:fill="auto"/>
          </w:tcPr>
          <w:p w:rsidR="00F12A08" w:rsidRPr="000A0108" w:rsidRDefault="00F12A08" w:rsidP="000A0108">
            <w:pPr>
              <w:pStyle w:val="ListParagraph"/>
              <w:spacing w:after="0" w:line="240" w:lineRule="auto"/>
              <w:ind w:left="0"/>
              <w:jc w:val="both"/>
              <w:rPr>
                <w:rFonts w:ascii="Times New Roman" w:hAnsi="Times New Roman"/>
                <w:b/>
                <w:sz w:val="20"/>
                <w:szCs w:val="20"/>
              </w:rPr>
            </w:pPr>
            <w:r w:rsidRPr="000A0108">
              <w:rPr>
                <w:rFonts w:ascii="Times New Roman" w:hAnsi="Times New Roman"/>
                <w:b/>
                <w:sz w:val="20"/>
                <w:szCs w:val="20"/>
              </w:rPr>
              <w:t>Prediksi</w:t>
            </w:r>
          </w:p>
        </w:tc>
        <w:tc>
          <w:tcPr>
            <w:tcW w:w="1205" w:type="dxa"/>
            <w:shd w:val="clear" w:color="auto" w:fill="auto"/>
          </w:tcPr>
          <w:p w:rsidR="00F12A08" w:rsidRPr="000A0108" w:rsidRDefault="00F12A08" w:rsidP="000A0108">
            <w:pPr>
              <w:pStyle w:val="ListParagraph"/>
              <w:spacing w:after="0" w:line="240" w:lineRule="auto"/>
              <w:ind w:left="0"/>
              <w:jc w:val="both"/>
              <w:rPr>
                <w:rFonts w:ascii="Times New Roman" w:hAnsi="Times New Roman"/>
                <w:b/>
                <w:sz w:val="20"/>
                <w:szCs w:val="20"/>
              </w:rPr>
            </w:pPr>
            <w:r w:rsidRPr="000A0108">
              <w:rPr>
                <w:rFonts w:ascii="Times New Roman" w:hAnsi="Times New Roman"/>
                <w:b/>
                <w:sz w:val="20"/>
                <w:szCs w:val="20"/>
              </w:rPr>
              <w:t>eksperimen</w:t>
            </w:r>
          </w:p>
        </w:tc>
        <w:tc>
          <w:tcPr>
            <w:tcW w:w="1359" w:type="dxa"/>
            <w:shd w:val="clear" w:color="auto" w:fill="auto"/>
          </w:tcPr>
          <w:p w:rsidR="00F12A08" w:rsidRPr="000A0108" w:rsidRDefault="00F12A08" w:rsidP="000A0108">
            <w:pPr>
              <w:pStyle w:val="ListParagraph"/>
              <w:spacing w:after="0" w:line="240" w:lineRule="auto"/>
              <w:ind w:left="0"/>
              <w:jc w:val="both"/>
              <w:rPr>
                <w:rFonts w:ascii="Times New Roman" w:hAnsi="Times New Roman"/>
                <w:b/>
                <w:sz w:val="20"/>
                <w:szCs w:val="20"/>
              </w:rPr>
            </w:pPr>
            <w:r w:rsidRPr="000A0108">
              <w:rPr>
                <w:rFonts w:ascii="Times New Roman" w:hAnsi="Times New Roman"/>
                <w:b/>
                <w:sz w:val="20"/>
                <w:szCs w:val="20"/>
              </w:rPr>
              <w:t>100% Sistem</w:t>
            </w:r>
          </w:p>
        </w:tc>
        <w:tc>
          <w:tcPr>
            <w:tcW w:w="1275" w:type="dxa"/>
            <w:shd w:val="clear" w:color="auto" w:fill="auto"/>
          </w:tcPr>
          <w:p w:rsidR="00F12A08" w:rsidRPr="000A0108" w:rsidRDefault="00F12A08" w:rsidP="000A0108">
            <w:pPr>
              <w:pStyle w:val="ListParagraph"/>
              <w:spacing w:after="0" w:line="240" w:lineRule="auto"/>
              <w:ind w:left="0"/>
              <w:jc w:val="both"/>
              <w:rPr>
                <w:rFonts w:ascii="Times New Roman" w:hAnsi="Times New Roman"/>
                <w:b/>
                <w:sz w:val="20"/>
                <w:szCs w:val="20"/>
              </w:rPr>
            </w:pPr>
            <w:r w:rsidRPr="000A0108">
              <w:rPr>
                <w:rFonts w:ascii="Times New Roman" w:hAnsi="Times New Roman"/>
                <w:b/>
                <w:sz w:val="20"/>
                <w:szCs w:val="20"/>
              </w:rPr>
              <w:t>Perbedaan</w:t>
            </w:r>
          </w:p>
        </w:tc>
      </w:tr>
      <w:tr w:rsidR="00F12A08" w:rsidRPr="00A73BA1" w:rsidTr="000A0108">
        <w:trPr>
          <w:trHeight w:val="238"/>
        </w:trPr>
        <w:tc>
          <w:tcPr>
            <w:tcW w:w="928" w:type="dxa"/>
            <w:shd w:val="clear" w:color="auto" w:fill="auto"/>
          </w:tcPr>
          <w:p w:rsidR="00F12A08" w:rsidRPr="000A0108" w:rsidRDefault="00F12A08" w:rsidP="000A0108">
            <w:pPr>
              <w:suppressAutoHyphens w:val="0"/>
              <w:jc w:val="both"/>
              <w:rPr>
                <w:rFonts w:eastAsia="Times New Roman"/>
                <w:lang w:eastAsia="en-US"/>
              </w:rPr>
            </w:pPr>
            <w:r w:rsidRPr="00A73BA1">
              <w:t>1.625</w:t>
            </w:r>
          </w:p>
        </w:tc>
        <w:tc>
          <w:tcPr>
            <w:tcW w:w="1205" w:type="dxa"/>
            <w:shd w:val="clear" w:color="auto" w:fill="auto"/>
          </w:tcPr>
          <w:p w:rsidR="00F12A08" w:rsidRPr="00A73BA1" w:rsidRDefault="00F12A08" w:rsidP="000A0108">
            <w:pPr>
              <w:suppressAutoHyphens w:val="0"/>
              <w:jc w:val="both"/>
            </w:pPr>
            <w:r w:rsidRPr="000A0108">
              <w:rPr>
                <w:bCs/>
                <w:i/>
                <w:iCs/>
              </w:rPr>
              <w:t>1.249</w:t>
            </w:r>
          </w:p>
        </w:tc>
        <w:tc>
          <w:tcPr>
            <w:tcW w:w="1359" w:type="dxa"/>
            <w:shd w:val="clear" w:color="auto" w:fill="auto"/>
          </w:tcPr>
          <w:p w:rsidR="00F12A08" w:rsidRPr="00A73BA1" w:rsidRDefault="00F12A08" w:rsidP="000A0108">
            <w:pPr>
              <w:suppressAutoHyphens w:val="0"/>
              <w:jc w:val="both"/>
            </w:pPr>
            <w:r w:rsidRPr="00A73BA1">
              <w:t>1.666</w:t>
            </w:r>
          </w:p>
        </w:tc>
        <w:tc>
          <w:tcPr>
            <w:tcW w:w="1275" w:type="dxa"/>
            <w:shd w:val="clear" w:color="auto" w:fill="auto"/>
          </w:tcPr>
          <w:p w:rsidR="00F12A08" w:rsidRPr="00A73BA1" w:rsidRDefault="008F26A5" w:rsidP="000A0108">
            <w:pPr>
              <w:suppressAutoHyphens w:val="0"/>
              <w:jc w:val="both"/>
            </w:pPr>
            <w:r w:rsidRPr="00A73BA1">
              <w:t>-</w:t>
            </w:r>
            <w:r w:rsidR="00F12A08" w:rsidRPr="00A73BA1">
              <w:t xml:space="preserve"> 2.5%</w:t>
            </w:r>
          </w:p>
        </w:tc>
      </w:tr>
      <w:tr w:rsidR="00F12A08" w:rsidRPr="00A73BA1" w:rsidTr="000A0108">
        <w:tc>
          <w:tcPr>
            <w:tcW w:w="928" w:type="dxa"/>
            <w:shd w:val="clear" w:color="auto" w:fill="auto"/>
          </w:tcPr>
          <w:p w:rsidR="00F12A08" w:rsidRPr="000A0108" w:rsidRDefault="00F12A08" w:rsidP="000A0108">
            <w:pPr>
              <w:suppressAutoHyphens w:val="0"/>
              <w:jc w:val="both"/>
              <w:rPr>
                <w:rFonts w:eastAsia="Times New Roman"/>
                <w:bCs/>
                <w:lang w:eastAsia="en-US"/>
              </w:rPr>
            </w:pPr>
            <w:r w:rsidRPr="000A0108">
              <w:rPr>
                <w:bCs/>
              </w:rPr>
              <w:t>1.547</w:t>
            </w:r>
          </w:p>
        </w:tc>
        <w:tc>
          <w:tcPr>
            <w:tcW w:w="1205" w:type="dxa"/>
            <w:shd w:val="clear" w:color="auto" w:fill="auto"/>
          </w:tcPr>
          <w:p w:rsidR="00F12A08" w:rsidRPr="000A0108" w:rsidRDefault="00F12A08" w:rsidP="000A0108">
            <w:pPr>
              <w:suppressAutoHyphens w:val="0"/>
              <w:jc w:val="both"/>
              <w:rPr>
                <w:rFonts w:eastAsia="Times New Roman"/>
                <w:bCs/>
                <w:i/>
                <w:iCs/>
                <w:lang w:eastAsia="en-US"/>
              </w:rPr>
            </w:pPr>
            <w:r w:rsidRPr="000A0108">
              <w:rPr>
                <w:bCs/>
                <w:i/>
                <w:iCs/>
              </w:rPr>
              <w:t>1.166</w:t>
            </w:r>
          </w:p>
        </w:tc>
        <w:tc>
          <w:tcPr>
            <w:tcW w:w="1359" w:type="dxa"/>
            <w:shd w:val="clear" w:color="auto" w:fill="auto"/>
          </w:tcPr>
          <w:p w:rsidR="00F12A08" w:rsidRPr="000A0108" w:rsidRDefault="00F12A08" w:rsidP="000A0108">
            <w:pPr>
              <w:suppressAutoHyphens w:val="0"/>
              <w:jc w:val="both"/>
              <w:rPr>
                <w:rFonts w:eastAsia="Times New Roman"/>
                <w:lang w:eastAsia="en-US"/>
              </w:rPr>
            </w:pPr>
            <w:r w:rsidRPr="00A73BA1">
              <w:t>1.556</w:t>
            </w:r>
          </w:p>
        </w:tc>
        <w:tc>
          <w:tcPr>
            <w:tcW w:w="1275" w:type="dxa"/>
            <w:shd w:val="clear" w:color="auto" w:fill="auto"/>
          </w:tcPr>
          <w:p w:rsidR="00F12A08" w:rsidRPr="000A0108" w:rsidRDefault="008F26A5" w:rsidP="000A0108">
            <w:pPr>
              <w:pStyle w:val="ListParagraph"/>
              <w:spacing w:after="0" w:line="240" w:lineRule="auto"/>
              <w:ind w:left="0"/>
              <w:jc w:val="both"/>
              <w:rPr>
                <w:rFonts w:ascii="Times New Roman" w:hAnsi="Times New Roman"/>
                <w:sz w:val="20"/>
                <w:szCs w:val="20"/>
              </w:rPr>
            </w:pPr>
            <w:r w:rsidRPr="000A0108">
              <w:rPr>
                <w:rFonts w:ascii="Times New Roman" w:hAnsi="Times New Roman"/>
                <w:sz w:val="20"/>
                <w:szCs w:val="20"/>
              </w:rPr>
              <w:t>-</w:t>
            </w:r>
            <w:r w:rsidR="00F12A08" w:rsidRPr="000A0108">
              <w:rPr>
                <w:rFonts w:ascii="Times New Roman" w:hAnsi="Times New Roman"/>
                <w:sz w:val="20"/>
                <w:szCs w:val="20"/>
              </w:rPr>
              <w:t xml:space="preserve"> 0.5 %</w:t>
            </w:r>
          </w:p>
        </w:tc>
      </w:tr>
    </w:tbl>
    <w:p w:rsidR="0031510F" w:rsidRPr="00A73BA1" w:rsidRDefault="0031510F" w:rsidP="00794D17">
      <w:pPr>
        <w:pStyle w:val="ListParagraph"/>
        <w:spacing w:after="0" w:line="240" w:lineRule="auto"/>
        <w:ind w:left="0" w:firstLine="216"/>
        <w:jc w:val="both"/>
        <w:rPr>
          <w:rFonts w:ascii="Times New Roman" w:hAnsi="Times New Roman"/>
          <w:sz w:val="20"/>
          <w:szCs w:val="20"/>
        </w:rPr>
      </w:pPr>
    </w:p>
    <w:p w:rsidR="00E77E06" w:rsidRPr="00A73BA1" w:rsidRDefault="00E77E06">
      <w:pPr>
        <w:pStyle w:val="BodyText"/>
      </w:pPr>
    </w:p>
    <w:p w:rsidR="00794D17" w:rsidRPr="00A73BA1" w:rsidRDefault="00E77E06">
      <w:pPr>
        <w:pStyle w:val="BodyText"/>
      </w:pPr>
      <w:r w:rsidRPr="00A73BA1">
        <w:t xml:space="preserve">Jumlah mesh yang dipakai pada tahapan validasi ini menggunakan maksimum 99.4% dari jumlah ideal, sehingga besaran prediksi juga kecenderungganya akan lebih kecil dari harga prediksi torsi maksimum. </w:t>
      </w:r>
      <w:r w:rsidR="008F26A5" w:rsidRPr="00A73BA1">
        <w:t>Dengan melihat perbedaan data torsi hasil prediksi</w:t>
      </w:r>
      <w:r w:rsidR="00D27EF7" w:rsidRPr="00A73BA1">
        <w:t xml:space="preserve"> dan hasil eksperimen pada effisiensi 100% sebesar -0.5% dan -0.25% </w:t>
      </w:r>
      <w:r w:rsidRPr="00A73BA1">
        <w:t xml:space="preserve">seperti pada Tabel 3.3, </w:t>
      </w:r>
      <w:r w:rsidR="00D27EF7" w:rsidRPr="00A73BA1">
        <w:t xml:space="preserve">maka pemodelan CFD untuk prediski torsi dianggap valid. </w:t>
      </w:r>
    </w:p>
    <w:p w:rsidR="00E77E06" w:rsidRPr="00A73BA1" w:rsidRDefault="00E77E06">
      <w:pPr>
        <w:pStyle w:val="BodyText"/>
      </w:pPr>
    </w:p>
    <w:p w:rsidR="00E77E06" w:rsidRPr="00A73BA1" w:rsidRDefault="00E77E06">
      <w:pPr>
        <w:pStyle w:val="BodyText"/>
      </w:pPr>
    </w:p>
    <w:p w:rsidR="004F5675" w:rsidRPr="00A73BA1" w:rsidRDefault="004F5675" w:rsidP="004F5675">
      <w:pPr>
        <w:pStyle w:val="Heading1"/>
        <w:numPr>
          <w:ilvl w:val="0"/>
          <w:numId w:val="0"/>
        </w:numPr>
      </w:pPr>
      <w:r w:rsidRPr="00A73BA1">
        <w:t>UCAPAN TERIMA KASIH</w:t>
      </w:r>
    </w:p>
    <w:p w:rsidR="004F5675" w:rsidRPr="00A73BA1" w:rsidRDefault="004F5675" w:rsidP="004F5675">
      <w:pPr>
        <w:pStyle w:val="BodyText"/>
      </w:pPr>
      <w:r w:rsidRPr="00A73BA1">
        <w:t>Penulis berterima kasih kepad</w:t>
      </w:r>
      <w:r w:rsidR="00436DF6">
        <w:t>a Tim Dosen UNPAS serta MIDC</w:t>
      </w:r>
      <w:r w:rsidRPr="00A73BA1">
        <w:t xml:space="preserve"> atas bantuan dan kesempatan melakukan penelitian.</w:t>
      </w:r>
    </w:p>
    <w:p w:rsidR="00794D17" w:rsidRDefault="00794D17" w:rsidP="004F5675">
      <w:pPr>
        <w:pStyle w:val="BodyText"/>
      </w:pPr>
    </w:p>
    <w:p w:rsidR="004F5675" w:rsidRPr="00A73BA1" w:rsidRDefault="004F5675" w:rsidP="004F5675">
      <w:pPr>
        <w:pStyle w:val="Heading1"/>
        <w:numPr>
          <w:ilvl w:val="0"/>
          <w:numId w:val="0"/>
        </w:numPr>
      </w:pPr>
      <w:r w:rsidRPr="00A73BA1">
        <w:t>DAFTAR PUSTAKA</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lang w:val="id-ID"/>
        </w:rPr>
      </w:pPr>
      <w:bookmarkStart w:id="4" w:name="_Ref414620910"/>
      <w:bookmarkStart w:id="5" w:name="_Ref414622466"/>
      <w:r w:rsidRPr="00A73BA1">
        <w:rPr>
          <w:rFonts w:ascii="Times New Roman" w:hAnsi="Times New Roman"/>
          <w:sz w:val="20"/>
          <w:szCs w:val="20"/>
          <w:lang w:val="id-ID"/>
        </w:rPr>
        <w:t>MRICA HEPP (Indonesia Power – Generation Business Unit)</w:t>
      </w:r>
      <w:bookmarkEnd w:id="4"/>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bookmarkStart w:id="6" w:name="_Ref414620963"/>
      <w:r w:rsidRPr="00A73BA1">
        <w:rPr>
          <w:rFonts w:ascii="Times New Roman" w:eastAsia="DINPro-Medium" w:hAnsi="Times New Roman"/>
          <w:sz w:val="20"/>
          <w:szCs w:val="20"/>
        </w:rPr>
        <w:t>Barstad</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 xml:space="preserve">, </w:t>
      </w:r>
      <w:r w:rsidRPr="00A73BA1">
        <w:rPr>
          <w:rFonts w:ascii="Times New Roman" w:eastAsia="DINPro-Medium" w:hAnsi="Times New Roman"/>
          <w:sz w:val="20"/>
          <w:szCs w:val="20"/>
          <w:lang w:val="id-ID"/>
        </w:rPr>
        <w:t>Lorentz F</w:t>
      </w:r>
      <w:r w:rsidRPr="00A73BA1">
        <w:rPr>
          <w:rFonts w:ascii="Times New Roman" w:eastAsia="DINPro-Medium" w:hAnsi="Times New Roman"/>
          <w:sz w:val="20"/>
          <w:szCs w:val="20"/>
        </w:rPr>
        <w:t>.</w:t>
      </w:r>
      <w:r w:rsidRPr="00A73BA1">
        <w:rPr>
          <w:rFonts w:ascii="Times New Roman" w:eastAsia="DINPro-Medium" w:hAnsi="Times New Roman"/>
          <w:sz w:val="20"/>
          <w:szCs w:val="20"/>
          <w:lang w:val="id-ID"/>
        </w:rPr>
        <w:t xml:space="preserve"> (2012),</w:t>
      </w:r>
      <w:r w:rsidRPr="00A73BA1">
        <w:rPr>
          <w:rFonts w:ascii="Times New Roman" w:eastAsia="DINPro-Medium" w:hAnsi="Times New Roman"/>
          <w:sz w:val="20"/>
          <w:szCs w:val="20"/>
        </w:rPr>
        <w:t xml:space="preserve"> </w:t>
      </w:r>
      <w:r w:rsidRPr="00A73BA1">
        <w:rPr>
          <w:rFonts w:ascii="Times New Roman" w:eastAsia="DINPro-Medium" w:hAnsi="Times New Roman"/>
          <w:sz w:val="20"/>
          <w:szCs w:val="20"/>
          <w:lang w:val="id-ID"/>
        </w:rPr>
        <w:t>“</w:t>
      </w:r>
      <w:r w:rsidRPr="00A73BA1">
        <w:rPr>
          <w:rFonts w:ascii="Times New Roman" w:hAnsi="Times New Roman"/>
          <w:i/>
          <w:iCs/>
          <w:sz w:val="20"/>
          <w:szCs w:val="20"/>
        </w:rPr>
        <w:t>CFD Analysis of a Pelton Turbine</w:t>
      </w:r>
      <w:r w:rsidRPr="00A73BA1">
        <w:rPr>
          <w:rFonts w:ascii="Times New Roman" w:hAnsi="Times New Roman"/>
          <w:i/>
          <w:iCs/>
          <w:sz w:val="20"/>
          <w:szCs w:val="20"/>
          <w:lang w:val="id-ID"/>
        </w:rPr>
        <w:t>”</w:t>
      </w:r>
      <w:r w:rsidRPr="00A73BA1">
        <w:rPr>
          <w:rFonts w:ascii="Times New Roman" w:hAnsi="Times New Roman"/>
          <w:i/>
          <w:iCs/>
          <w:sz w:val="20"/>
          <w:szCs w:val="20"/>
        </w:rPr>
        <w:t xml:space="preserve">, </w:t>
      </w:r>
      <w:r w:rsidRPr="00A73BA1">
        <w:rPr>
          <w:rFonts w:ascii="Times New Roman" w:hAnsi="Times New Roman"/>
          <w:sz w:val="20"/>
          <w:szCs w:val="20"/>
        </w:rPr>
        <w:t>MSc Thesis, Norwegian University of Science and Technology.</w:t>
      </w:r>
      <w:bookmarkEnd w:id="6"/>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lang w:val="id-ID"/>
        </w:rPr>
      </w:pPr>
      <w:bookmarkStart w:id="7" w:name="_Ref414624381"/>
      <w:r w:rsidRPr="00A73BA1">
        <w:rPr>
          <w:rFonts w:ascii="Times New Roman" w:hAnsi="Times New Roman"/>
          <w:sz w:val="20"/>
          <w:szCs w:val="20"/>
          <w:lang w:val="id-ID"/>
        </w:rPr>
        <w:t>IEC TC/SC 4. IEC 60193 Ed. 2.0 b:1999 (2006</w:t>
      </w:r>
      <w:r w:rsidRPr="00A73BA1">
        <w:rPr>
          <w:rFonts w:ascii="Times New Roman" w:hAnsi="Times New Roman"/>
          <w:sz w:val="20"/>
          <w:szCs w:val="20"/>
        </w:rPr>
        <w:t>),</w:t>
      </w:r>
      <w:r w:rsidRPr="00A73BA1">
        <w:rPr>
          <w:rFonts w:ascii="Times New Roman" w:hAnsi="Times New Roman"/>
          <w:sz w:val="20"/>
          <w:szCs w:val="20"/>
          <w:lang w:val="id-ID"/>
        </w:rPr>
        <w:t xml:space="preserve"> </w:t>
      </w:r>
      <w:r w:rsidRPr="00A73BA1">
        <w:rPr>
          <w:rFonts w:ascii="Times New Roman" w:hAnsi="Times New Roman"/>
          <w:sz w:val="20"/>
          <w:szCs w:val="20"/>
        </w:rPr>
        <w:t>“</w:t>
      </w:r>
      <w:r w:rsidRPr="00A73BA1">
        <w:rPr>
          <w:rFonts w:ascii="Times New Roman" w:hAnsi="Times New Roman"/>
          <w:i/>
          <w:sz w:val="20"/>
          <w:szCs w:val="20"/>
          <w:lang w:val="id-ID"/>
        </w:rPr>
        <w:t xml:space="preserve">Hydraulic Turbines, Storage Pumps </w:t>
      </w:r>
      <w:r w:rsidRPr="00A73BA1">
        <w:rPr>
          <w:rFonts w:ascii="Times New Roman" w:hAnsi="Times New Roman"/>
          <w:i/>
          <w:sz w:val="20"/>
          <w:szCs w:val="20"/>
        </w:rPr>
        <w:t>a</w:t>
      </w:r>
      <w:r w:rsidRPr="00A73BA1">
        <w:rPr>
          <w:rFonts w:ascii="Times New Roman" w:hAnsi="Times New Roman"/>
          <w:i/>
          <w:sz w:val="20"/>
          <w:szCs w:val="20"/>
          <w:lang w:val="id-ID"/>
        </w:rPr>
        <w:t>nd</w:t>
      </w:r>
      <w:r w:rsidRPr="00A73BA1">
        <w:rPr>
          <w:rFonts w:ascii="Times New Roman" w:hAnsi="Times New Roman"/>
          <w:i/>
          <w:sz w:val="20"/>
          <w:szCs w:val="20"/>
        </w:rPr>
        <w:t xml:space="preserve"> </w:t>
      </w:r>
      <w:r w:rsidRPr="00A73BA1">
        <w:rPr>
          <w:rFonts w:ascii="Times New Roman" w:hAnsi="Times New Roman"/>
          <w:i/>
          <w:sz w:val="20"/>
          <w:szCs w:val="20"/>
          <w:lang w:val="id-ID"/>
        </w:rPr>
        <w:t>Pump-Turbines - Model Acceptance Tests</w:t>
      </w:r>
      <w:r w:rsidRPr="00A73BA1">
        <w:rPr>
          <w:rFonts w:ascii="Times New Roman" w:hAnsi="Times New Roman"/>
          <w:sz w:val="20"/>
          <w:szCs w:val="20"/>
        </w:rPr>
        <w:t>”,</w:t>
      </w:r>
      <w:r w:rsidRPr="00A73BA1">
        <w:rPr>
          <w:rFonts w:ascii="Times New Roman" w:hAnsi="Times New Roman"/>
          <w:sz w:val="20"/>
          <w:szCs w:val="20"/>
          <w:lang w:val="id-ID"/>
        </w:rPr>
        <w:t xml:space="preserve"> Multiple. Distributed through American</w:t>
      </w:r>
      <w:r w:rsidRPr="00A73BA1">
        <w:rPr>
          <w:rFonts w:ascii="Times New Roman" w:hAnsi="Times New Roman"/>
          <w:sz w:val="20"/>
          <w:szCs w:val="20"/>
        </w:rPr>
        <w:t xml:space="preserve"> </w:t>
      </w:r>
      <w:r w:rsidRPr="00A73BA1">
        <w:rPr>
          <w:rFonts w:ascii="Times New Roman" w:hAnsi="Times New Roman"/>
          <w:sz w:val="20"/>
          <w:szCs w:val="20"/>
          <w:lang w:val="id-ID"/>
        </w:rPr>
        <w:t>National Standards Institute (ANSI).</w:t>
      </w:r>
      <w:bookmarkEnd w:id="7"/>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r w:rsidRPr="00A73BA1">
        <w:rPr>
          <w:rFonts w:ascii="Times New Roman" w:hAnsi="Times New Roman"/>
          <w:sz w:val="20"/>
          <w:szCs w:val="20"/>
        </w:rPr>
        <w:lastRenderedPageBreak/>
        <w:t>Alexandre P</w:t>
      </w:r>
      <w:r w:rsidRPr="00A73BA1">
        <w:rPr>
          <w:rFonts w:ascii="Times New Roman" w:hAnsi="Times New Roman"/>
          <w:sz w:val="20"/>
          <w:szCs w:val="20"/>
          <w:lang w:val="id-ID"/>
        </w:rPr>
        <w:t>errig (2007), “</w:t>
      </w:r>
      <w:r w:rsidRPr="00A73BA1">
        <w:rPr>
          <w:rFonts w:ascii="Times New Roman" w:hAnsi="Times New Roman"/>
          <w:i/>
          <w:sz w:val="20"/>
          <w:szCs w:val="20"/>
          <w:lang w:val="id-ID"/>
        </w:rPr>
        <w:t>Hydrodynamics of the Free Surface Flow in Pelton Turbine Bakets</w:t>
      </w:r>
      <w:r w:rsidRPr="00A73BA1">
        <w:rPr>
          <w:rFonts w:ascii="Times New Roman" w:hAnsi="Times New Roman"/>
          <w:sz w:val="20"/>
          <w:szCs w:val="20"/>
          <w:lang w:val="id-ID"/>
        </w:rPr>
        <w:t xml:space="preserve">”, </w:t>
      </w:r>
      <w:r w:rsidRPr="00A73BA1">
        <w:rPr>
          <w:rFonts w:ascii="Times New Roman" w:hAnsi="Times New Roman"/>
          <w:sz w:val="20"/>
          <w:szCs w:val="20"/>
        </w:rPr>
        <w:t>PhD thesis</w:t>
      </w:r>
      <w:r w:rsidRPr="00A73BA1">
        <w:rPr>
          <w:rFonts w:ascii="Times New Roman" w:hAnsi="Times New Roman"/>
          <w:sz w:val="20"/>
          <w:szCs w:val="20"/>
          <w:lang w:val="id-ID"/>
        </w:rPr>
        <w:t>, École Polytechnique Fédérale De Lausanne.</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lang w:val="id-ID"/>
        </w:rPr>
      </w:pPr>
      <w:r w:rsidRPr="00A73BA1">
        <w:rPr>
          <w:rFonts w:ascii="Times New Roman" w:hAnsi="Times New Roman"/>
          <w:sz w:val="20"/>
          <w:szCs w:val="20"/>
        </w:rPr>
        <w:t>Wei, X.Z. et. al. (2015), “</w:t>
      </w:r>
      <w:r w:rsidRPr="00A73BA1">
        <w:rPr>
          <w:rFonts w:ascii="Times New Roman" w:hAnsi="Times New Roman"/>
          <w:i/>
          <w:sz w:val="20"/>
          <w:szCs w:val="20"/>
        </w:rPr>
        <w:t>Numerical Investigation for One Bad-Behaved Flow in A Pelton Turbine</w:t>
      </w:r>
      <w:r w:rsidRPr="00A73BA1">
        <w:rPr>
          <w:rFonts w:ascii="Times New Roman" w:hAnsi="Times New Roman"/>
          <w:sz w:val="20"/>
          <w:szCs w:val="20"/>
        </w:rPr>
        <w:t>”, Vol. 72.</w:t>
      </w:r>
      <w:r w:rsidRPr="00A73BA1">
        <w:rPr>
          <w:rFonts w:ascii="Times New Roman" w:hAnsi="Times New Roman"/>
          <w:sz w:val="20"/>
          <w:szCs w:val="20"/>
          <w:lang w:val="id-ID"/>
        </w:rPr>
        <w:t xml:space="preserve">, </w:t>
      </w:r>
      <w:r w:rsidRPr="00A73BA1">
        <w:rPr>
          <w:rFonts w:ascii="Times New Roman" w:hAnsi="Times New Roman"/>
          <w:sz w:val="20"/>
          <w:szCs w:val="20"/>
        </w:rPr>
        <w:t>IOP Conference Series: Material Science and Engineering</w:t>
      </w:r>
      <w:r w:rsidRPr="00A73BA1">
        <w:rPr>
          <w:rFonts w:ascii="Times New Roman" w:hAnsi="Times New Roman"/>
          <w:sz w:val="20"/>
          <w:szCs w:val="20"/>
          <w:lang w:val="id-ID"/>
        </w:rPr>
        <w:t>.</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lang w:val="id-ID"/>
        </w:rPr>
      </w:pPr>
      <w:r w:rsidRPr="00A73BA1">
        <w:rPr>
          <w:rFonts w:ascii="Times New Roman" w:hAnsi="Times New Roman"/>
          <w:sz w:val="20"/>
          <w:szCs w:val="20"/>
        </w:rPr>
        <w:t>Zeng, C.J, et. al. (2015), “Numerical Simulation of Cavitation Flow Characteristic On Pelton Turbine Bucket Surface”, Vol. 72.</w:t>
      </w:r>
      <w:r w:rsidRPr="00A73BA1">
        <w:rPr>
          <w:rFonts w:ascii="Times New Roman" w:hAnsi="Times New Roman"/>
          <w:sz w:val="20"/>
          <w:szCs w:val="20"/>
          <w:lang w:val="id-ID"/>
        </w:rPr>
        <w:t xml:space="preserve">, </w:t>
      </w:r>
      <w:r w:rsidRPr="00A73BA1">
        <w:rPr>
          <w:rFonts w:ascii="Times New Roman" w:hAnsi="Times New Roman"/>
          <w:sz w:val="20"/>
          <w:szCs w:val="20"/>
        </w:rPr>
        <w:t>IOP Conference Series: Material Science and Engineering</w:t>
      </w:r>
      <w:r w:rsidRPr="00A73BA1">
        <w:rPr>
          <w:rFonts w:ascii="Times New Roman" w:hAnsi="Times New Roman"/>
          <w:sz w:val="20"/>
          <w:szCs w:val="20"/>
          <w:lang w:val="id-ID"/>
        </w:rPr>
        <w:t>.</w:t>
      </w:r>
    </w:p>
    <w:p w:rsidR="00E77E06" w:rsidRPr="00A73BA1" w:rsidRDefault="00E77E06" w:rsidP="00E77E06">
      <w:pPr>
        <w:pStyle w:val="ListParagraph"/>
        <w:numPr>
          <w:ilvl w:val="1"/>
          <w:numId w:val="30"/>
        </w:numPr>
        <w:spacing w:after="0" w:line="240" w:lineRule="auto"/>
        <w:ind w:left="709" w:hanging="709"/>
        <w:jc w:val="both"/>
        <w:rPr>
          <w:rFonts w:ascii="Times New Roman" w:eastAsia="DINPro-Medium" w:hAnsi="Times New Roman"/>
          <w:sz w:val="20"/>
          <w:szCs w:val="20"/>
        </w:rPr>
      </w:pPr>
      <w:r w:rsidRPr="00A73BA1">
        <w:rPr>
          <w:rFonts w:ascii="Times New Roman" w:eastAsia="DINPro-Medium" w:hAnsi="Times New Roman"/>
          <w:sz w:val="20"/>
          <w:szCs w:val="20"/>
        </w:rPr>
        <w:t>Panthee</w:t>
      </w:r>
      <w:r w:rsidRPr="00A73BA1">
        <w:rPr>
          <w:rFonts w:ascii="Times New Roman" w:eastAsia="DINPro-Medium" w:hAnsi="Times New Roman"/>
          <w:sz w:val="20"/>
          <w:szCs w:val="20"/>
          <w:lang w:val="id-ID"/>
        </w:rPr>
        <w:t>, A.</w:t>
      </w:r>
      <w:r w:rsidRPr="00A73BA1">
        <w:rPr>
          <w:rFonts w:ascii="Times New Roman" w:eastAsia="DINPro-Medium" w:hAnsi="Times New Roman"/>
          <w:sz w:val="20"/>
          <w:szCs w:val="20"/>
        </w:rPr>
        <w:t>, Neopane,</w:t>
      </w:r>
      <w:r w:rsidRPr="00A73BA1">
        <w:rPr>
          <w:rFonts w:ascii="Times New Roman" w:eastAsia="DINPro-Medium" w:hAnsi="Times New Roman"/>
          <w:sz w:val="20"/>
          <w:szCs w:val="20"/>
          <w:lang w:val="id-ID"/>
        </w:rPr>
        <w:t xml:space="preserve"> H.D.,</w:t>
      </w:r>
      <w:r w:rsidRPr="00A73BA1">
        <w:rPr>
          <w:rFonts w:ascii="Times New Roman" w:eastAsia="DINPro-Medium" w:hAnsi="Times New Roman"/>
          <w:sz w:val="20"/>
          <w:szCs w:val="20"/>
        </w:rPr>
        <w:t xml:space="preserve"> </w:t>
      </w:r>
      <w:r w:rsidRPr="00A73BA1">
        <w:rPr>
          <w:rFonts w:ascii="Times New Roman" w:eastAsia="DINPro-Medium" w:hAnsi="Times New Roman"/>
          <w:sz w:val="20"/>
          <w:szCs w:val="20"/>
          <w:lang w:val="id-ID"/>
        </w:rPr>
        <w:t xml:space="preserve">and </w:t>
      </w:r>
      <w:r w:rsidRPr="00A73BA1">
        <w:rPr>
          <w:rFonts w:ascii="Times New Roman" w:eastAsia="DINPro-Medium" w:hAnsi="Times New Roman"/>
          <w:sz w:val="20"/>
          <w:szCs w:val="20"/>
        </w:rPr>
        <w:t>Thapa</w:t>
      </w:r>
      <w:r w:rsidRPr="00A73BA1">
        <w:rPr>
          <w:rFonts w:ascii="Times New Roman" w:eastAsia="DINPro-Medium" w:hAnsi="Times New Roman"/>
          <w:sz w:val="20"/>
          <w:szCs w:val="20"/>
          <w:lang w:val="id-ID"/>
        </w:rPr>
        <w:t>, B.</w:t>
      </w:r>
      <w:r w:rsidRPr="00A73BA1">
        <w:rPr>
          <w:rFonts w:ascii="Times New Roman" w:eastAsia="DINPro-Medium" w:hAnsi="Times New Roman"/>
          <w:sz w:val="20"/>
          <w:szCs w:val="20"/>
        </w:rPr>
        <w:t xml:space="preserve"> </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2014</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 xml:space="preserve">, </w:t>
      </w:r>
      <w:r w:rsidRPr="00A73BA1">
        <w:rPr>
          <w:rFonts w:ascii="Times New Roman" w:eastAsia="DINPro-Medium" w:hAnsi="Times New Roman"/>
          <w:sz w:val="20"/>
          <w:szCs w:val="20"/>
          <w:lang w:val="id-ID"/>
        </w:rPr>
        <w:t>“</w:t>
      </w:r>
      <w:r w:rsidRPr="00A73BA1">
        <w:rPr>
          <w:rFonts w:ascii="Times New Roman" w:eastAsia="DINPro-Medium" w:hAnsi="Times New Roman"/>
          <w:i/>
          <w:sz w:val="20"/>
          <w:szCs w:val="20"/>
        </w:rPr>
        <w:t>CFD</w:t>
      </w:r>
      <w:r w:rsidRPr="00A73BA1">
        <w:rPr>
          <w:rFonts w:ascii="Times New Roman" w:hAnsi="Times New Roman"/>
          <w:i/>
          <w:iCs/>
          <w:sz w:val="20"/>
          <w:szCs w:val="20"/>
        </w:rPr>
        <w:t xml:space="preserve"> Analysis of Pelton Runner</w:t>
      </w:r>
      <w:r w:rsidRPr="00A73BA1">
        <w:rPr>
          <w:rFonts w:ascii="Times New Roman" w:hAnsi="Times New Roman"/>
          <w:i/>
          <w:iCs/>
          <w:sz w:val="20"/>
          <w:szCs w:val="20"/>
          <w:lang w:val="id-ID"/>
        </w:rPr>
        <w:t>”</w:t>
      </w:r>
      <w:r w:rsidRPr="00A73BA1">
        <w:rPr>
          <w:rFonts w:ascii="Times New Roman" w:hAnsi="Times New Roman"/>
          <w:i/>
          <w:iCs/>
          <w:sz w:val="20"/>
          <w:szCs w:val="20"/>
        </w:rPr>
        <w:t>,</w:t>
      </w:r>
      <w:r w:rsidRPr="00A73BA1">
        <w:rPr>
          <w:rFonts w:ascii="Times New Roman" w:hAnsi="Times New Roman"/>
          <w:sz w:val="20"/>
          <w:szCs w:val="20"/>
        </w:rPr>
        <w:t xml:space="preserve"> </w:t>
      </w:r>
      <w:r w:rsidRPr="00A73BA1">
        <w:rPr>
          <w:rFonts w:ascii="Times New Roman" w:eastAsia="DINPro-Medium" w:hAnsi="Times New Roman"/>
          <w:sz w:val="20"/>
          <w:szCs w:val="20"/>
        </w:rPr>
        <w:t>Vol</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 xml:space="preserve"> 4, Issue 8</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International Journal of Scientific and Research Publications</w:t>
      </w:r>
      <w:r w:rsidRPr="00A73BA1">
        <w:rPr>
          <w:rFonts w:ascii="Times New Roman" w:eastAsia="DINPro-Medium" w:hAnsi="Times New Roman"/>
          <w:sz w:val="20"/>
          <w:szCs w:val="20"/>
          <w:lang w:val="id-ID"/>
        </w:rPr>
        <w:t>.</w:t>
      </w:r>
      <w:bookmarkEnd w:id="5"/>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bookmarkStart w:id="8" w:name="_Ref414622533"/>
      <w:r w:rsidRPr="00A73BA1">
        <w:rPr>
          <w:rFonts w:ascii="Times New Roman" w:eastAsia="DINPro-Medium" w:hAnsi="Times New Roman"/>
          <w:sz w:val="20"/>
          <w:szCs w:val="20"/>
        </w:rPr>
        <w:t>Kjartan Furnes</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2013</w:t>
      </w:r>
      <w:r w:rsidRPr="00A73BA1">
        <w:rPr>
          <w:rFonts w:ascii="Times New Roman" w:eastAsia="DINPro-Medium" w:hAnsi="Times New Roman"/>
          <w:sz w:val="20"/>
          <w:szCs w:val="20"/>
          <w:lang w:val="id-ID"/>
        </w:rPr>
        <w:t>), “</w:t>
      </w:r>
      <w:r w:rsidRPr="00A73BA1">
        <w:rPr>
          <w:rFonts w:ascii="Times New Roman" w:hAnsi="Times New Roman"/>
          <w:i/>
          <w:iCs/>
          <w:sz w:val="20"/>
          <w:szCs w:val="20"/>
        </w:rPr>
        <w:t>Flow in Pelton</w:t>
      </w:r>
      <w:r w:rsidRPr="00A73BA1">
        <w:rPr>
          <w:rFonts w:ascii="Times New Roman" w:hAnsi="Times New Roman"/>
          <w:i/>
          <w:iCs/>
          <w:sz w:val="20"/>
          <w:szCs w:val="20"/>
          <w:lang w:val="id-ID"/>
        </w:rPr>
        <w:t xml:space="preserve"> </w:t>
      </w:r>
      <w:r w:rsidRPr="00A73BA1">
        <w:rPr>
          <w:rFonts w:ascii="Times New Roman" w:hAnsi="Times New Roman"/>
          <w:i/>
          <w:iCs/>
          <w:sz w:val="20"/>
          <w:szCs w:val="20"/>
        </w:rPr>
        <w:t>Turbines</w:t>
      </w:r>
      <w:r w:rsidRPr="00A73BA1">
        <w:rPr>
          <w:rFonts w:ascii="Times New Roman" w:hAnsi="Times New Roman"/>
          <w:iCs/>
          <w:sz w:val="20"/>
          <w:szCs w:val="20"/>
          <w:lang w:val="id-ID"/>
        </w:rPr>
        <w:t>”</w:t>
      </w:r>
      <w:r w:rsidRPr="00A73BA1">
        <w:rPr>
          <w:rFonts w:ascii="Times New Roman" w:hAnsi="Times New Roman"/>
          <w:i/>
          <w:iCs/>
          <w:sz w:val="20"/>
          <w:szCs w:val="20"/>
        </w:rPr>
        <w:t>,</w:t>
      </w:r>
      <w:r w:rsidRPr="00A73BA1">
        <w:rPr>
          <w:rFonts w:ascii="Times New Roman" w:hAnsi="Times New Roman"/>
          <w:iCs/>
          <w:sz w:val="20"/>
          <w:szCs w:val="20"/>
        </w:rPr>
        <w:t xml:space="preserve"> </w:t>
      </w:r>
      <w:r w:rsidRPr="00A73BA1">
        <w:rPr>
          <w:rFonts w:ascii="Times New Roman" w:hAnsi="Times New Roman"/>
          <w:sz w:val="20"/>
          <w:szCs w:val="20"/>
        </w:rPr>
        <w:t>MSc Thesis, Norwegian University of Science and Technology</w:t>
      </w:r>
      <w:r w:rsidRPr="00A73BA1">
        <w:rPr>
          <w:rFonts w:ascii="Times New Roman" w:hAnsi="Times New Roman"/>
          <w:sz w:val="20"/>
          <w:szCs w:val="20"/>
          <w:lang w:val="id-ID"/>
        </w:rPr>
        <w:t>.</w:t>
      </w:r>
      <w:bookmarkEnd w:id="8"/>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bookmarkStart w:id="9" w:name="_Ref414622540"/>
      <w:r w:rsidRPr="00A73BA1">
        <w:rPr>
          <w:rFonts w:ascii="Times New Roman" w:eastAsia="DINPro-Medium" w:hAnsi="Times New Roman"/>
          <w:sz w:val="20"/>
          <w:szCs w:val="20"/>
        </w:rPr>
        <w:t>Jone Rivrud Rygg (2013), “</w:t>
      </w:r>
      <w:r w:rsidRPr="00A73BA1">
        <w:rPr>
          <w:rFonts w:ascii="Times New Roman" w:eastAsia="DINPro-Medium" w:hAnsi="Times New Roman"/>
          <w:i/>
          <w:sz w:val="20"/>
          <w:szCs w:val="20"/>
        </w:rPr>
        <w:t>CFD Analysis of a Pelton Turbine in OpenFOAM</w:t>
      </w:r>
      <w:r w:rsidRPr="00A73BA1">
        <w:rPr>
          <w:rFonts w:ascii="Times New Roman" w:eastAsia="DINPro-Medium" w:hAnsi="Times New Roman"/>
          <w:sz w:val="20"/>
          <w:szCs w:val="20"/>
        </w:rPr>
        <w:t xml:space="preserve">”, </w:t>
      </w:r>
      <w:r w:rsidRPr="00A73BA1">
        <w:rPr>
          <w:rFonts w:ascii="Times New Roman" w:hAnsi="Times New Roman"/>
          <w:sz w:val="20"/>
          <w:szCs w:val="20"/>
        </w:rPr>
        <w:t>MSc Thesis, Norwegian University of Science and Technology.</w:t>
      </w:r>
      <w:bookmarkEnd w:id="9"/>
    </w:p>
    <w:p w:rsidR="00E77E06" w:rsidRPr="00A73BA1" w:rsidRDefault="00E77E06" w:rsidP="00E77E06">
      <w:pPr>
        <w:pStyle w:val="ListParagraph"/>
        <w:numPr>
          <w:ilvl w:val="1"/>
          <w:numId w:val="30"/>
        </w:numPr>
        <w:spacing w:after="0" w:line="240" w:lineRule="auto"/>
        <w:ind w:left="709" w:hanging="709"/>
        <w:jc w:val="both"/>
        <w:rPr>
          <w:rFonts w:ascii="Times New Roman" w:eastAsia="DINPro-Medium" w:hAnsi="Times New Roman"/>
          <w:sz w:val="20"/>
          <w:szCs w:val="20"/>
        </w:rPr>
      </w:pPr>
      <w:bookmarkStart w:id="10" w:name="_Ref414622787"/>
      <w:r w:rsidRPr="00A73BA1">
        <w:rPr>
          <w:rFonts w:ascii="Times New Roman" w:eastAsia="DINPro-Medium" w:hAnsi="Times New Roman"/>
          <w:sz w:val="20"/>
          <w:szCs w:val="20"/>
        </w:rPr>
        <w:t>Solemslie</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B</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W</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 xml:space="preserve"> and Dahlhaug</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O</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G</w:t>
      </w:r>
      <w:r w:rsidRPr="00A73BA1">
        <w:rPr>
          <w:rFonts w:ascii="Times New Roman" w:eastAsia="DINPro-Medium" w:hAnsi="Times New Roman"/>
          <w:sz w:val="20"/>
          <w:szCs w:val="20"/>
          <w:lang w:val="id-ID"/>
        </w:rPr>
        <w:t>. (2012), “</w:t>
      </w:r>
      <w:r w:rsidRPr="00A73BA1">
        <w:rPr>
          <w:rFonts w:ascii="Times New Roman" w:eastAsia="DINPro-Medium" w:hAnsi="Times New Roman"/>
          <w:i/>
          <w:sz w:val="20"/>
          <w:szCs w:val="20"/>
          <w:lang w:val="id-ID"/>
        </w:rPr>
        <w:t xml:space="preserve">A </w:t>
      </w:r>
      <w:r w:rsidRPr="00A73BA1">
        <w:rPr>
          <w:rFonts w:ascii="Times New Roman" w:eastAsia="DINPro-Medium" w:hAnsi="Times New Roman"/>
          <w:i/>
          <w:sz w:val="20"/>
          <w:szCs w:val="20"/>
        </w:rPr>
        <w:t>R</w:t>
      </w:r>
      <w:r w:rsidRPr="00A73BA1">
        <w:rPr>
          <w:rFonts w:ascii="Times New Roman" w:eastAsia="DINPro-Medium" w:hAnsi="Times New Roman"/>
          <w:i/>
          <w:sz w:val="20"/>
          <w:szCs w:val="20"/>
          <w:lang w:val="id-ID"/>
        </w:rPr>
        <w:t xml:space="preserve">eference Pelton </w:t>
      </w:r>
      <w:r w:rsidRPr="00A73BA1">
        <w:rPr>
          <w:rFonts w:ascii="Times New Roman" w:eastAsia="DINPro-Medium" w:hAnsi="Times New Roman"/>
          <w:i/>
          <w:sz w:val="20"/>
          <w:szCs w:val="20"/>
        </w:rPr>
        <w:t>T</w:t>
      </w:r>
      <w:r w:rsidRPr="00A73BA1">
        <w:rPr>
          <w:rFonts w:ascii="Times New Roman" w:eastAsia="DINPro-Medium" w:hAnsi="Times New Roman"/>
          <w:i/>
          <w:sz w:val="20"/>
          <w:szCs w:val="20"/>
          <w:lang w:val="id-ID"/>
        </w:rPr>
        <w:t xml:space="preserve">urbine </w:t>
      </w:r>
      <w:r w:rsidRPr="00A73BA1">
        <w:rPr>
          <w:rFonts w:ascii="Times New Roman" w:eastAsia="DINPro-Medium" w:hAnsi="Times New Roman"/>
          <w:i/>
          <w:sz w:val="20"/>
          <w:szCs w:val="20"/>
        </w:rPr>
        <w:t>D</w:t>
      </w:r>
      <w:r w:rsidRPr="00A73BA1">
        <w:rPr>
          <w:rFonts w:ascii="Times New Roman" w:eastAsia="DINPro-Medium" w:hAnsi="Times New Roman"/>
          <w:i/>
          <w:sz w:val="20"/>
          <w:szCs w:val="20"/>
          <w:lang w:val="id-ID"/>
        </w:rPr>
        <w:t>esign</w:t>
      </w:r>
      <w:r w:rsidRPr="00A73BA1">
        <w:rPr>
          <w:rFonts w:ascii="Times New Roman" w:eastAsia="DINPro-Medium" w:hAnsi="Times New Roman"/>
          <w:sz w:val="20"/>
          <w:szCs w:val="20"/>
          <w:lang w:val="id-ID"/>
        </w:rPr>
        <w:t>”</w:t>
      </w:r>
      <w:r w:rsidRPr="00A73BA1">
        <w:rPr>
          <w:rFonts w:ascii="Times New Roman" w:eastAsia="DINPro-Medium" w:hAnsi="Times New Roman"/>
          <w:i/>
          <w:sz w:val="20"/>
          <w:szCs w:val="20"/>
          <w:lang w:val="id-ID"/>
        </w:rPr>
        <w:t>,</w:t>
      </w:r>
      <w:r w:rsidRPr="00A73BA1">
        <w:rPr>
          <w:rFonts w:ascii="Times New Roman" w:eastAsia="DINPro-Medium" w:hAnsi="Times New Roman"/>
          <w:sz w:val="20"/>
          <w:szCs w:val="20"/>
        </w:rPr>
        <w:t xml:space="preserve"> </w:t>
      </w:r>
      <w:r w:rsidRPr="00A73BA1">
        <w:rPr>
          <w:rFonts w:ascii="Times New Roman" w:hAnsi="Times New Roman"/>
          <w:sz w:val="20"/>
          <w:szCs w:val="20"/>
        </w:rPr>
        <w:t>Vol. 15.</w:t>
      </w:r>
      <w:r w:rsidRPr="00A73BA1">
        <w:rPr>
          <w:rFonts w:ascii="Times New Roman" w:hAnsi="Times New Roman"/>
          <w:sz w:val="20"/>
          <w:szCs w:val="20"/>
          <w:lang w:val="id-ID"/>
        </w:rPr>
        <w:t xml:space="preserve">, </w:t>
      </w:r>
      <w:r w:rsidRPr="00A73BA1">
        <w:rPr>
          <w:rFonts w:ascii="Times New Roman" w:hAnsi="Times New Roman"/>
          <w:sz w:val="20"/>
          <w:szCs w:val="20"/>
        </w:rPr>
        <w:t>IOP Conference Series: Earth and Environmental Science</w:t>
      </w:r>
      <w:r w:rsidRPr="00A73BA1">
        <w:rPr>
          <w:rFonts w:ascii="Times New Roman" w:hAnsi="Times New Roman"/>
          <w:sz w:val="20"/>
          <w:szCs w:val="20"/>
          <w:lang w:val="id-ID"/>
        </w:rPr>
        <w:t>.</w:t>
      </w:r>
      <w:bookmarkEnd w:id="10"/>
    </w:p>
    <w:p w:rsidR="00E77E06" w:rsidRPr="00A73BA1" w:rsidRDefault="00E77E06" w:rsidP="00E77E06">
      <w:pPr>
        <w:pStyle w:val="ListParagraph"/>
        <w:numPr>
          <w:ilvl w:val="1"/>
          <w:numId w:val="30"/>
        </w:numPr>
        <w:spacing w:after="0" w:line="240" w:lineRule="auto"/>
        <w:ind w:left="709" w:hanging="709"/>
        <w:jc w:val="both"/>
        <w:rPr>
          <w:rFonts w:ascii="Times New Roman" w:eastAsia="DINPro-Medium" w:hAnsi="Times New Roman"/>
          <w:sz w:val="20"/>
          <w:szCs w:val="20"/>
        </w:rPr>
      </w:pPr>
      <w:bookmarkStart w:id="11" w:name="_Ref414622790"/>
      <w:r w:rsidRPr="00A73BA1">
        <w:rPr>
          <w:rFonts w:ascii="Times New Roman" w:eastAsia="DINPro-Medium" w:hAnsi="Times New Roman"/>
          <w:sz w:val="20"/>
          <w:szCs w:val="20"/>
        </w:rPr>
        <w:t>Vishal Gupta, Vishnu Prasad</w:t>
      </w:r>
      <w:r w:rsidRPr="00A73BA1">
        <w:rPr>
          <w:rFonts w:ascii="Times New Roman" w:eastAsia="DINPro-Medium" w:hAnsi="Times New Roman"/>
          <w:sz w:val="20"/>
          <w:szCs w:val="20"/>
          <w:lang w:val="id-ID"/>
        </w:rPr>
        <w:t xml:space="preserve"> (2012), “</w:t>
      </w:r>
      <w:r w:rsidRPr="00A73BA1">
        <w:rPr>
          <w:rFonts w:ascii="Times New Roman" w:eastAsia="DINPro-Medium" w:hAnsi="Times New Roman"/>
          <w:i/>
          <w:sz w:val="20"/>
          <w:szCs w:val="20"/>
        </w:rPr>
        <w:t>Numerical Investigations for Jet Flow Characteristics on Pelton Turbine Baket</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Vol</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 xml:space="preserve"> 2, Issue 7</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International Journal of Emerging Technology and Advanced Engineering</w:t>
      </w:r>
      <w:r w:rsidRPr="00A73BA1">
        <w:rPr>
          <w:rFonts w:ascii="Times New Roman" w:eastAsia="DINPro-Medium" w:hAnsi="Times New Roman"/>
          <w:sz w:val="20"/>
          <w:szCs w:val="20"/>
          <w:lang w:val="id-ID"/>
        </w:rPr>
        <w:t>.</w:t>
      </w:r>
      <w:bookmarkEnd w:id="11"/>
    </w:p>
    <w:p w:rsidR="00E77E06" w:rsidRPr="00A73BA1" w:rsidRDefault="00E77E06" w:rsidP="00E77E06">
      <w:pPr>
        <w:pStyle w:val="ListParagraph"/>
        <w:numPr>
          <w:ilvl w:val="1"/>
          <w:numId w:val="30"/>
        </w:numPr>
        <w:spacing w:after="0" w:line="240" w:lineRule="auto"/>
        <w:ind w:left="709" w:hanging="709"/>
        <w:jc w:val="both"/>
        <w:rPr>
          <w:rFonts w:ascii="Times New Roman" w:eastAsia="DINPro-Medium" w:hAnsi="Times New Roman"/>
          <w:sz w:val="20"/>
          <w:szCs w:val="20"/>
          <w:lang w:val="id-ID"/>
        </w:rPr>
      </w:pPr>
      <w:bookmarkStart w:id="12" w:name="_Ref414622793"/>
      <w:r w:rsidRPr="00A73BA1">
        <w:rPr>
          <w:rFonts w:ascii="Times New Roman" w:eastAsia="DINPro-Medium" w:hAnsi="Times New Roman"/>
          <w:sz w:val="20"/>
          <w:szCs w:val="20"/>
          <w:lang w:val="id-ID"/>
        </w:rPr>
        <w:t>Kyrre Reinertsen</w:t>
      </w:r>
      <w:r w:rsidRPr="00A73BA1">
        <w:rPr>
          <w:rFonts w:ascii="Times New Roman" w:eastAsia="DINPro-Medium" w:hAnsi="Times New Roman"/>
          <w:sz w:val="20"/>
          <w:szCs w:val="20"/>
        </w:rPr>
        <w:t xml:space="preserve"> (2012),</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w:t>
      </w:r>
      <w:r w:rsidRPr="00A73BA1">
        <w:rPr>
          <w:rFonts w:ascii="Times New Roman" w:eastAsia="DINPro-Medium" w:hAnsi="Times New Roman"/>
          <w:sz w:val="20"/>
          <w:szCs w:val="20"/>
          <w:lang w:val="id-ID"/>
        </w:rPr>
        <w:t xml:space="preserve">Pelton Model Test Rig </w:t>
      </w:r>
      <w:r w:rsidRPr="00A73BA1">
        <w:rPr>
          <w:rFonts w:ascii="Times New Roman" w:eastAsia="DINPro-Medium" w:hAnsi="Times New Roman"/>
          <w:sz w:val="20"/>
          <w:szCs w:val="20"/>
        </w:rPr>
        <w:t>a</w:t>
      </w:r>
      <w:r w:rsidRPr="00A73BA1">
        <w:rPr>
          <w:rFonts w:ascii="Times New Roman" w:eastAsia="DINPro-Medium" w:hAnsi="Times New Roman"/>
          <w:sz w:val="20"/>
          <w:szCs w:val="20"/>
          <w:lang w:val="id-ID"/>
        </w:rPr>
        <w:t>t The Waterpower Laboratory, NTNU</w:t>
      </w:r>
      <w:r w:rsidRPr="00A73BA1">
        <w:rPr>
          <w:rFonts w:ascii="Times New Roman" w:eastAsia="DINPro-Medium" w:hAnsi="Times New Roman"/>
          <w:sz w:val="20"/>
          <w:szCs w:val="20"/>
        </w:rPr>
        <w:t>”,</w:t>
      </w:r>
      <w:r w:rsidRPr="00A73BA1">
        <w:rPr>
          <w:rFonts w:ascii="Times New Roman" w:eastAsia="DINPro-Medium" w:hAnsi="Times New Roman"/>
          <w:sz w:val="20"/>
          <w:szCs w:val="20"/>
          <w:lang w:val="id-ID"/>
        </w:rPr>
        <w:t xml:space="preserve"> MSc</w:t>
      </w:r>
      <w:r w:rsidRPr="00A73BA1">
        <w:rPr>
          <w:rFonts w:ascii="Times New Roman" w:eastAsia="DINPro-Medium" w:hAnsi="Times New Roman"/>
          <w:sz w:val="20"/>
          <w:szCs w:val="20"/>
        </w:rPr>
        <w:t xml:space="preserve"> </w:t>
      </w:r>
      <w:r w:rsidRPr="00A73BA1">
        <w:rPr>
          <w:rFonts w:ascii="Times New Roman" w:eastAsia="DINPro-Medium" w:hAnsi="Times New Roman"/>
          <w:sz w:val="20"/>
          <w:szCs w:val="20"/>
          <w:lang w:val="id-ID"/>
        </w:rPr>
        <w:t>thesis, Norwegian University of Science and Technology.</w:t>
      </w:r>
      <w:bookmarkEnd w:id="12"/>
    </w:p>
    <w:p w:rsidR="00E77E06" w:rsidRPr="00A73BA1" w:rsidRDefault="00E77E06" w:rsidP="00E77E06">
      <w:pPr>
        <w:pStyle w:val="ListParagraph"/>
        <w:numPr>
          <w:ilvl w:val="1"/>
          <w:numId w:val="30"/>
        </w:numPr>
        <w:spacing w:after="0" w:line="240" w:lineRule="auto"/>
        <w:ind w:left="709" w:hanging="709"/>
        <w:jc w:val="both"/>
        <w:rPr>
          <w:rFonts w:ascii="Times New Roman" w:eastAsia="DINPro-Medium" w:hAnsi="Times New Roman"/>
          <w:sz w:val="20"/>
          <w:szCs w:val="20"/>
          <w:lang w:val="id-ID"/>
        </w:rPr>
      </w:pPr>
      <w:bookmarkStart w:id="13" w:name="_Ref414622801"/>
      <w:r w:rsidRPr="00A73BA1">
        <w:rPr>
          <w:rFonts w:ascii="Times New Roman" w:eastAsia="DINPro-Medium" w:hAnsi="Times New Roman"/>
          <w:sz w:val="20"/>
          <w:szCs w:val="20"/>
          <w:lang w:val="id-ID"/>
        </w:rPr>
        <w:t>Bjørn Winther Solemslie</w:t>
      </w:r>
      <w:r w:rsidRPr="00A73BA1">
        <w:rPr>
          <w:rFonts w:ascii="Times New Roman" w:eastAsia="DINPro-Medium" w:hAnsi="Times New Roman"/>
          <w:sz w:val="20"/>
          <w:szCs w:val="20"/>
        </w:rPr>
        <w:t xml:space="preserve"> (</w:t>
      </w:r>
      <w:r w:rsidRPr="00A73BA1">
        <w:rPr>
          <w:rFonts w:ascii="Times New Roman" w:eastAsia="DINPro-Medium" w:hAnsi="Times New Roman"/>
          <w:sz w:val="20"/>
          <w:szCs w:val="20"/>
          <w:lang w:val="id-ID"/>
        </w:rPr>
        <w:t>2010</w:t>
      </w:r>
      <w:r w:rsidRPr="00A73BA1">
        <w:rPr>
          <w:rFonts w:ascii="Times New Roman" w:eastAsia="DINPro-Medium" w:hAnsi="Times New Roman"/>
          <w:sz w:val="20"/>
          <w:szCs w:val="20"/>
        </w:rPr>
        <w:t>),</w:t>
      </w:r>
      <w:r w:rsidRPr="00A73BA1">
        <w:rPr>
          <w:rFonts w:ascii="Times New Roman" w:eastAsia="DINPro-Medium" w:hAnsi="Times New Roman"/>
          <w:sz w:val="20"/>
          <w:szCs w:val="20"/>
          <w:lang w:val="id-ID"/>
        </w:rPr>
        <w:t xml:space="preserve"> </w:t>
      </w:r>
      <w:r w:rsidRPr="00A73BA1">
        <w:rPr>
          <w:rFonts w:ascii="Times New Roman" w:eastAsia="DINPro-Medium" w:hAnsi="Times New Roman"/>
          <w:sz w:val="20"/>
          <w:szCs w:val="20"/>
        </w:rPr>
        <w:t>“</w:t>
      </w:r>
      <w:r w:rsidRPr="00A73BA1">
        <w:rPr>
          <w:rFonts w:ascii="Times New Roman" w:eastAsia="DINPro-Medium" w:hAnsi="Times New Roman"/>
          <w:i/>
          <w:sz w:val="20"/>
          <w:szCs w:val="20"/>
          <w:lang w:val="id-ID"/>
        </w:rPr>
        <w:t xml:space="preserve">Optimization </w:t>
      </w:r>
      <w:r w:rsidRPr="00A73BA1">
        <w:rPr>
          <w:rFonts w:ascii="Times New Roman" w:eastAsia="DINPro-Medium" w:hAnsi="Times New Roman"/>
          <w:i/>
          <w:sz w:val="20"/>
          <w:szCs w:val="20"/>
        </w:rPr>
        <w:t>o</w:t>
      </w:r>
      <w:r w:rsidRPr="00A73BA1">
        <w:rPr>
          <w:rFonts w:ascii="Times New Roman" w:eastAsia="DINPro-Medium" w:hAnsi="Times New Roman"/>
          <w:i/>
          <w:sz w:val="20"/>
          <w:szCs w:val="20"/>
          <w:lang w:val="id-ID"/>
        </w:rPr>
        <w:t xml:space="preserve">f Distribution System </w:t>
      </w:r>
      <w:r w:rsidRPr="00A73BA1">
        <w:rPr>
          <w:rFonts w:ascii="Times New Roman" w:eastAsia="DINPro-Medium" w:hAnsi="Times New Roman"/>
          <w:i/>
          <w:sz w:val="20"/>
          <w:szCs w:val="20"/>
        </w:rPr>
        <w:t>f</w:t>
      </w:r>
      <w:r w:rsidRPr="00A73BA1">
        <w:rPr>
          <w:rFonts w:ascii="Times New Roman" w:eastAsia="DINPro-Medium" w:hAnsi="Times New Roman"/>
          <w:i/>
          <w:sz w:val="20"/>
          <w:szCs w:val="20"/>
          <w:lang w:val="id-ID"/>
        </w:rPr>
        <w:t>or A Pelton Turbine</w:t>
      </w:r>
      <w:r w:rsidRPr="00A73BA1">
        <w:rPr>
          <w:rFonts w:ascii="Times New Roman" w:eastAsia="DINPro-Medium" w:hAnsi="Times New Roman"/>
          <w:sz w:val="20"/>
          <w:szCs w:val="20"/>
        </w:rPr>
        <w:t xml:space="preserve">”, </w:t>
      </w:r>
      <w:r w:rsidRPr="00A73BA1">
        <w:rPr>
          <w:rFonts w:ascii="Times New Roman" w:eastAsia="DINPro-Medium" w:hAnsi="Times New Roman"/>
          <w:sz w:val="20"/>
          <w:szCs w:val="20"/>
          <w:lang w:val="id-ID"/>
        </w:rPr>
        <w:t>MSc thesis, Norwegian University of Science and Technology.</w:t>
      </w:r>
      <w:bookmarkEnd w:id="13"/>
    </w:p>
    <w:p w:rsidR="00E77E06" w:rsidRPr="00A73BA1" w:rsidRDefault="00E77E06" w:rsidP="00E77E06">
      <w:pPr>
        <w:pStyle w:val="ListParagraph"/>
        <w:numPr>
          <w:ilvl w:val="1"/>
          <w:numId w:val="30"/>
        </w:numPr>
        <w:spacing w:after="0" w:line="240" w:lineRule="auto"/>
        <w:ind w:left="709" w:hanging="709"/>
        <w:jc w:val="both"/>
        <w:rPr>
          <w:rFonts w:ascii="Times New Roman" w:eastAsia="DINPro-Medium" w:hAnsi="Times New Roman"/>
          <w:sz w:val="20"/>
          <w:szCs w:val="20"/>
        </w:rPr>
      </w:pPr>
      <w:r w:rsidRPr="00A73BA1">
        <w:rPr>
          <w:rFonts w:ascii="Times New Roman" w:eastAsia="DINPro-Medium" w:hAnsi="Times New Roman"/>
          <w:sz w:val="20"/>
          <w:szCs w:val="20"/>
        </w:rPr>
        <w:t>Shen Na</w:t>
      </w:r>
      <w:r w:rsidRPr="00A73BA1">
        <w:rPr>
          <w:rFonts w:ascii="Times New Roman" w:eastAsia="DINPro-Medium" w:hAnsi="Times New Roman"/>
          <w:sz w:val="20"/>
          <w:szCs w:val="20"/>
          <w:lang w:val="id-ID"/>
        </w:rPr>
        <w:t xml:space="preserve"> (2013), “</w:t>
      </w:r>
      <w:r w:rsidRPr="00A73BA1">
        <w:rPr>
          <w:rFonts w:ascii="Times New Roman" w:eastAsia="DINPro-Medium" w:hAnsi="Times New Roman"/>
          <w:i/>
          <w:sz w:val="20"/>
          <w:szCs w:val="20"/>
          <w:lang w:val="id-ID"/>
        </w:rPr>
        <w:t>Simulation of Unsteady Water Film Flow on Pelton Baket</w:t>
      </w:r>
      <w:r w:rsidRPr="00A73BA1">
        <w:rPr>
          <w:rFonts w:ascii="Times New Roman" w:eastAsia="DINPro-Medium" w:hAnsi="Times New Roman"/>
          <w:sz w:val="20"/>
          <w:szCs w:val="20"/>
          <w:lang w:val="id-ID"/>
        </w:rPr>
        <w:t>”, Vol. 5, 51-55, Energy and Power Engineering, Scientific Research.</w:t>
      </w:r>
    </w:p>
    <w:p w:rsidR="00E77E06" w:rsidRPr="00A73BA1" w:rsidRDefault="00E77E06" w:rsidP="00E77E06">
      <w:pPr>
        <w:pStyle w:val="ListParagraph"/>
        <w:numPr>
          <w:ilvl w:val="1"/>
          <w:numId w:val="30"/>
        </w:numPr>
        <w:spacing w:after="0" w:line="240" w:lineRule="auto"/>
        <w:ind w:left="709" w:hanging="709"/>
        <w:jc w:val="both"/>
        <w:rPr>
          <w:rFonts w:ascii="Times New Roman" w:eastAsia="DINPro-Medium" w:hAnsi="Times New Roman"/>
          <w:sz w:val="20"/>
          <w:szCs w:val="20"/>
        </w:rPr>
      </w:pPr>
      <w:r w:rsidRPr="00A73BA1">
        <w:rPr>
          <w:rFonts w:ascii="Times New Roman" w:eastAsia="DINPro-Medium" w:hAnsi="Times New Roman"/>
          <w:sz w:val="20"/>
          <w:szCs w:val="20"/>
        </w:rPr>
        <w:t>Leila Souari</w:t>
      </w:r>
      <w:r w:rsidRPr="00A73BA1">
        <w:rPr>
          <w:rFonts w:ascii="Times New Roman" w:eastAsia="DINPro-Medium" w:hAnsi="Times New Roman"/>
          <w:sz w:val="20"/>
          <w:szCs w:val="20"/>
          <w:lang w:val="id-ID"/>
        </w:rPr>
        <w:t xml:space="preserve"> and</w:t>
      </w:r>
      <w:r w:rsidRPr="00A73BA1">
        <w:rPr>
          <w:rFonts w:ascii="Times New Roman" w:eastAsia="DINPro-Medium" w:hAnsi="Times New Roman"/>
          <w:sz w:val="20"/>
          <w:szCs w:val="20"/>
        </w:rPr>
        <w:t xml:space="preserve"> Mohammed Hassairi</w:t>
      </w:r>
      <w:r w:rsidRPr="00A73BA1">
        <w:rPr>
          <w:rFonts w:ascii="Times New Roman" w:eastAsia="DINPro-Medium" w:hAnsi="Times New Roman"/>
          <w:sz w:val="20"/>
          <w:szCs w:val="20"/>
          <w:lang w:val="id-ID"/>
        </w:rPr>
        <w:t xml:space="preserve"> (2013), “</w:t>
      </w:r>
      <w:r w:rsidRPr="00A73BA1">
        <w:rPr>
          <w:rFonts w:ascii="Times New Roman" w:eastAsia="DINPro-Medium" w:hAnsi="Times New Roman"/>
          <w:i/>
          <w:sz w:val="20"/>
          <w:szCs w:val="20"/>
          <w:lang w:val="id-ID"/>
        </w:rPr>
        <w:t>Numerical Simulation of the Flow Into a Rotating Pelton Baket</w:t>
      </w:r>
      <w:r w:rsidRPr="00A73BA1">
        <w:rPr>
          <w:rFonts w:ascii="Times New Roman" w:eastAsia="DINPro-Medium" w:hAnsi="Times New Roman"/>
          <w:sz w:val="20"/>
          <w:szCs w:val="20"/>
          <w:lang w:val="id-ID"/>
        </w:rPr>
        <w:t>”,</w:t>
      </w:r>
      <w:r w:rsidRPr="00A73BA1">
        <w:rPr>
          <w:rFonts w:ascii="Times New Roman" w:hAnsi="Times New Roman"/>
          <w:sz w:val="20"/>
          <w:szCs w:val="20"/>
          <w:lang w:val="id-ID"/>
        </w:rPr>
        <w:t xml:space="preserve"> </w:t>
      </w:r>
      <w:r w:rsidRPr="00A73BA1">
        <w:rPr>
          <w:rFonts w:ascii="Times New Roman" w:eastAsia="DINPro-Medium" w:hAnsi="Times New Roman"/>
          <w:sz w:val="20"/>
          <w:szCs w:val="20"/>
        </w:rPr>
        <w:t>Vol</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 xml:space="preserve"> 3, Issue 2</w:t>
      </w:r>
      <w:r w:rsidRPr="00A73BA1">
        <w:rPr>
          <w:rFonts w:ascii="Times New Roman" w:eastAsia="DINPro-Medium" w:hAnsi="Times New Roman"/>
          <w:sz w:val="20"/>
          <w:szCs w:val="20"/>
          <w:lang w:val="id-ID"/>
        </w:rPr>
        <w:t>,</w:t>
      </w:r>
      <w:r w:rsidRPr="00A73BA1">
        <w:rPr>
          <w:rFonts w:ascii="Times New Roman" w:eastAsia="DINPro-Medium" w:hAnsi="Times New Roman"/>
          <w:sz w:val="20"/>
          <w:szCs w:val="20"/>
        </w:rPr>
        <w:t xml:space="preserve"> </w:t>
      </w:r>
      <w:r w:rsidRPr="00A73BA1">
        <w:rPr>
          <w:rFonts w:ascii="Times New Roman" w:hAnsi="Times New Roman"/>
          <w:sz w:val="20"/>
          <w:szCs w:val="20"/>
        </w:rPr>
        <w:t xml:space="preserve">International Journal of Emerging </w:t>
      </w:r>
      <w:r w:rsidRPr="00A73BA1">
        <w:rPr>
          <w:rFonts w:ascii="Times New Roman" w:eastAsia="DINPro-Medium" w:hAnsi="Times New Roman"/>
          <w:sz w:val="20"/>
          <w:szCs w:val="20"/>
        </w:rPr>
        <w:t>Technology and Advanced Engineering.</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r w:rsidRPr="00A73BA1">
        <w:rPr>
          <w:rFonts w:ascii="Times New Roman" w:hAnsi="Times New Roman"/>
          <w:sz w:val="20"/>
          <w:szCs w:val="20"/>
        </w:rPr>
        <w:t>Mack, R., Gola, B., Smertnig, M., Wittwer, B. and Meusburger, P.</w:t>
      </w:r>
      <w:r w:rsidRPr="00A73BA1">
        <w:rPr>
          <w:rFonts w:ascii="Times New Roman" w:hAnsi="Times New Roman"/>
          <w:sz w:val="20"/>
          <w:szCs w:val="20"/>
          <w:lang w:val="id-ID"/>
        </w:rPr>
        <w:t xml:space="preserve"> (2013), “</w:t>
      </w:r>
      <w:r w:rsidRPr="00A73BA1">
        <w:rPr>
          <w:rFonts w:ascii="Times New Roman" w:hAnsi="Times New Roman"/>
          <w:i/>
          <w:sz w:val="20"/>
          <w:szCs w:val="20"/>
          <w:lang w:val="id-ID"/>
        </w:rPr>
        <w:t>Modernization of Vertical Pelton Turbines with the Help of CFD and Model Testing</w:t>
      </w:r>
      <w:r w:rsidRPr="00A73BA1">
        <w:rPr>
          <w:rFonts w:ascii="Times New Roman" w:hAnsi="Times New Roman"/>
          <w:sz w:val="20"/>
          <w:szCs w:val="20"/>
          <w:lang w:val="id-ID"/>
        </w:rPr>
        <w:t xml:space="preserve">”, </w:t>
      </w:r>
      <w:r w:rsidRPr="00A73BA1">
        <w:rPr>
          <w:rFonts w:ascii="Times New Roman" w:hAnsi="Times New Roman"/>
          <w:sz w:val="20"/>
          <w:szCs w:val="20"/>
        </w:rPr>
        <w:t xml:space="preserve">Vol. </w:t>
      </w:r>
      <w:r w:rsidRPr="00A73BA1">
        <w:rPr>
          <w:rFonts w:ascii="Times New Roman" w:hAnsi="Times New Roman"/>
          <w:sz w:val="20"/>
          <w:szCs w:val="20"/>
          <w:lang w:val="id-ID"/>
        </w:rPr>
        <w:t>2</w:t>
      </w:r>
      <w:r w:rsidRPr="00A73BA1">
        <w:rPr>
          <w:rFonts w:ascii="Times New Roman" w:hAnsi="Times New Roman"/>
          <w:sz w:val="20"/>
          <w:szCs w:val="20"/>
        </w:rPr>
        <w:t>2</w:t>
      </w:r>
      <w:r w:rsidRPr="00A73BA1">
        <w:rPr>
          <w:rFonts w:ascii="Times New Roman" w:hAnsi="Times New Roman"/>
          <w:sz w:val="20"/>
          <w:szCs w:val="20"/>
          <w:lang w:val="id-ID"/>
        </w:rPr>
        <w:t xml:space="preserve">, </w:t>
      </w:r>
      <w:r w:rsidRPr="00A73BA1">
        <w:rPr>
          <w:rFonts w:ascii="Times New Roman" w:hAnsi="Times New Roman"/>
          <w:sz w:val="20"/>
          <w:szCs w:val="20"/>
        </w:rPr>
        <w:t>IOP Conference Series: Earth and Environmental Science</w:t>
      </w:r>
      <w:r w:rsidRPr="00A73BA1">
        <w:rPr>
          <w:rFonts w:ascii="Times New Roman" w:hAnsi="Times New Roman"/>
          <w:sz w:val="20"/>
          <w:szCs w:val="20"/>
          <w:lang w:val="id-ID"/>
        </w:rPr>
        <w:t>.</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r w:rsidRPr="00A73BA1">
        <w:rPr>
          <w:rFonts w:ascii="Times New Roman" w:hAnsi="Times New Roman"/>
          <w:sz w:val="20"/>
          <w:szCs w:val="20"/>
        </w:rPr>
        <w:t>Jost</w:t>
      </w:r>
      <w:r w:rsidRPr="00A73BA1">
        <w:rPr>
          <w:rFonts w:ascii="Times New Roman" w:hAnsi="Times New Roman"/>
          <w:sz w:val="20"/>
          <w:szCs w:val="20"/>
          <w:lang w:val="id-ID"/>
        </w:rPr>
        <w:t xml:space="preserve"> </w:t>
      </w:r>
      <w:r w:rsidRPr="00A73BA1">
        <w:rPr>
          <w:rFonts w:ascii="Times New Roman" w:hAnsi="Times New Roman"/>
          <w:sz w:val="20"/>
          <w:szCs w:val="20"/>
        </w:rPr>
        <w:t>D., Menzar</w:t>
      </w:r>
      <w:r w:rsidRPr="00A73BA1">
        <w:rPr>
          <w:rFonts w:ascii="Times New Roman" w:hAnsi="Times New Roman"/>
          <w:sz w:val="20"/>
          <w:szCs w:val="20"/>
          <w:lang w:val="id-ID"/>
        </w:rPr>
        <w:t xml:space="preserve">, </w:t>
      </w:r>
      <w:r w:rsidRPr="00A73BA1">
        <w:rPr>
          <w:rFonts w:ascii="Times New Roman" w:hAnsi="Times New Roman"/>
          <w:sz w:val="20"/>
          <w:szCs w:val="20"/>
        </w:rPr>
        <w:t>P.,</w:t>
      </w:r>
      <w:r w:rsidRPr="00A73BA1">
        <w:rPr>
          <w:rFonts w:ascii="Times New Roman" w:hAnsi="Times New Roman"/>
          <w:sz w:val="20"/>
          <w:szCs w:val="20"/>
          <w:lang w:val="id-ID"/>
        </w:rPr>
        <w:t xml:space="preserve"> and </w:t>
      </w:r>
      <w:r w:rsidRPr="00A73BA1">
        <w:rPr>
          <w:rFonts w:ascii="Times New Roman" w:hAnsi="Times New Roman"/>
          <w:sz w:val="20"/>
          <w:szCs w:val="20"/>
        </w:rPr>
        <w:t>Lipej</w:t>
      </w:r>
      <w:r w:rsidRPr="00A73BA1">
        <w:rPr>
          <w:rFonts w:ascii="Times New Roman" w:hAnsi="Times New Roman"/>
          <w:sz w:val="20"/>
          <w:szCs w:val="20"/>
          <w:lang w:val="id-ID"/>
        </w:rPr>
        <w:t xml:space="preserve">, </w:t>
      </w:r>
      <w:r w:rsidRPr="00A73BA1">
        <w:rPr>
          <w:rFonts w:ascii="Times New Roman" w:hAnsi="Times New Roman"/>
          <w:sz w:val="20"/>
          <w:szCs w:val="20"/>
        </w:rPr>
        <w:t xml:space="preserve">A. </w:t>
      </w:r>
      <w:r w:rsidRPr="00A73BA1">
        <w:rPr>
          <w:rFonts w:ascii="Times New Roman" w:hAnsi="Times New Roman"/>
          <w:sz w:val="20"/>
          <w:szCs w:val="20"/>
          <w:lang w:val="id-ID"/>
        </w:rPr>
        <w:t>(2010), “</w:t>
      </w:r>
      <w:r w:rsidRPr="00A73BA1">
        <w:rPr>
          <w:rFonts w:ascii="Times New Roman" w:hAnsi="Times New Roman"/>
          <w:i/>
          <w:iCs/>
          <w:sz w:val="20"/>
          <w:szCs w:val="20"/>
        </w:rPr>
        <w:t>Numerical Predicton of Pelton Turbine Efficiency</w:t>
      </w:r>
      <w:r w:rsidRPr="00A73BA1">
        <w:rPr>
          <w:rFonts w:ascii="Times New Roman" w:hAnsi="Times New Roman"/>
          <w:i/>
          <w:iCs/>
          <w:sz w:val="20"/>
          <w:szCs w:val="20"/>
          <w:lang w:val="id-ID"/>
        </w:rPr>
        <w:t>”</w:t>
      </w:r>
      <w:r w:rsidRPr="00A73BA1">
        <w:rPr>
          <w:rFonts w:ascii="Times New Roman" w:hAnsi="Times New Roman"/>
          <w:i/>
          <w:iCs/>
          <w:sz w:val="20"/>
          <w:szCs w:val="20"/>
        </w:rPr>
        <w:t xml:space="preserve">, </w:t>
      </w:r>
      <w:r w:rsidRPr="00A73BA1">
        <w:rPr>
          <w:rFonts w:ascii="Times New Roman" w:hAnsi="Times New Roman"/>
          <w:sz w:val="20"/>
          <w:szCs w:val="20"/>
        </w:rPr>
        <w:t>Vol. 12</w:t>
      </w:r>
      <w:r w:rsidRPr="00A73BA1">
        <w:rPr>
          <w:rFonts w:ascii="Times New Roman" w:hAnsi="Times New Roman"/>
          <w:sz w:val="20"/>
          <w:szCs w:val="20"/>
          <w:lang w:val="id-ID"/>
        </w:rPr>
        <w:t xml:space="preserve">, </w:t>
      </w:r>
      <w:r w:rsidRPr="00A73BA1">
        <w:rPr>
          <w:rFonts w:ascii="Times New Roman" w:hAnsi="Times New Roman"/>
          <w:sz w:val="20"/>
          <w:szCs w:val="20"/>
        </w:rPr>
        <w:t>IOP Conference Series: Earth and Environmental Science</w:t>
      </w:r>
      <w:r w:rsidRPr="00A73BA1">
        <w:rPr>
          <w:rFonts w:ascii="Times New Roman" w:hAnsi="Times New Roman"/>
          <w:sz w:val="20"/>
          <w:szCs w:val="20"/>
          <w:lang w:val="id-ID"/>
        </w:rPr>
        <w:t>.</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r w:rsidRPr="00A73BA1">
        <w:rPr>
          <w:rFonts w:ascii="Times New Roman" w:hAnsi="Times New Roman"/>
          <w:sz w:val="20"/>
          <w:szCs w:val="20"/>
        </w:rPr>
        <w:t>Marongiu</w:t>
      </w:r>
      <w:r w:rsidRPr="00A73BA1">
        <w:rPr>
          <w:rFonts w:ascii="Times New Roman" w:hAnsi="Times New Roman"/>
          <w:sz w:val="20"/>
          <w:szCs w:val="20"/>
          <w:lang w:val="id-ID"/>
        </w:rPr>
        <w:t xml:space="preserve">, JC., </w:t>
      </w:r>
      <w:r w:rsidRPr="00A73BA1">
        <w:rPr>
          <w:rFonts w:ascii="Times New Roman" w:hAnsi="Times New Roman"/>
          <w:sz w:val="20"/>
          <w:szCs w:val="20"/>
        </w:rPr>
        <w:t>Leboeuf</w:t>
      </w:r>
      <w:r w:rsidRPr="00A73BA1">
        <w:rPr>
          <w:rFonts w:ascii="Times New Roman" w:hAnsi="Times New Roman"/>
          <w:sz w:val="20"/>
          <w:szCs w:val="20"/>
          <w:lang w:val="id-ID"/>
        </w:rPr>
        <w:t xml:space="preserve">, F., Caro, J. </w:t>
      </w:r>
      <w:r w:rsidRPr="00A73BA1">
        <w:rPr>
          <w:rFonts w:ascii="Times New Roman" w:hAnsi="Times New Roman"/>
          <w:sz w:val="20"/>
          <w:szCs w:val="20"/>
        </w:rPr>
        <w:t>a</w:t>
      </w:r>
      <w:r w:rsidRPr="00A73BA1">
        <w:rPr>
          <w:rFonts w:ascii="Times New Roman" w:hAnsi="Times New Roman"/>
          <w:sz w:val="20"/>
          <w:szCs w:val="20"/>
          <w:lang w:val="id-ID"/>
        </w:rPr>
        <w:t>nd Parkinson, E. (2010), “</w:t>
      </w:r>
      <w:r w:rsidRPr="00A73BA1">
        <w:rPr>
          <w:rFonts w:ascii="Times New Roman" w:hAnsi="Times New Roman"/>
          <w:i/>
          <w:sz w:val="20"/>
          <w:szCs w:val="20"/>
          <w:lang w:val="id-ID"/>
        </w:rPr>
        <w:t>Free Surface Flows Simulations in Pelton Turbines Using an Hybrid SPH-ALE Method</w:t>
      </w:r>
      <w:r w:rsidRPr="00A73BA1">
        <w:rPr>
          <w:rFonts w:ascii="Times New Roman" w:hAnsi="Times New Roman"/>
          <w:sz w:val="20"/>
          <w:szCs w:val="20"/>
          <w:lang w:val="id-ID"/>
        </w:rPr>
        <w:t>”, Vol. 48, Extra Issue, 40–49,</w:t>
      </w:r>
      <w:r w:rsidRPr="00A73BA1">
        <w:rPr>
          <w:rFonts w:ascii="Times New Roman" w:hAnsi="Times New Roman"/>
          <w:sz w:val="20"/>
          <w:szCs w:val="20"/>
        </w:rPr>
        <w:t xml:space="preserve"> </w:t>
      </w:r>
      <w:r w:rsidRPr="00A73BA1">
        <w:rPr>
          <w:rFonts w:ascii="Times New Roman" w:hAnsi="Times New Roman"/>
          <w:sz w:val="20"/>
          <w:szCs w:val="20"/>
          <w:lang w:val="id-ID"/>
        </w:rPr>
        <w:t>Journal of Hydraulic Research</w:t>
      </w:r>
      <w:r w:rsidRPr="00A73BA1">
        <w:rPr>
          <w:rFonts w:ascii="Times New Roman" w:hAnsi="Times New Roman"/>
          <w:sz w:val="20"/>
          <w:szCs w:val="20"/>
        </w:rPr>
        <w:t>.</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r w:rsidRPr="00A73BA1">
        <w:rPr>
          <w:rFonts w:ascii="Times New Roman" w:hAnsi="Times New Roman"/>
          <w:sz w:val="20"/>
          <w:szCs w:val="20"/>
        </w:rPr>
        <w:t>ANSYS (2010), “</w:t>
      </w:r>
      <w:r w:rsidRPr="00A73BA1">
        <w:rPr>
          <w:rFonts w:ascii="Times New Roman" w:hAnsi="Times New Roman"/>
          <w:i/>
          <w:sz w:val="20"/>
          <w:szCs w:val="20"/>
        </w:rPr>
        <w:t>CFX Modeling/Theory Guide 13.0</w:t>
      </w:r>
      <w:r w:rsidRPr="00A73BA1">
        <w:rPr>
          <w:rFonts w:ascii="Times New Roman" w:hAnsi="Times New Roman"/>
          <w:sz w:val="20"/>
          <w:szCs w:val="20"/>
        </w:rPr>
        <w:t>”.</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r w:rsidRPr="00A73BA1">
        <w:rPr>
          <w:rFonts w:ascii="Times New Roman" w:hAnsi="Times New Roman"/>
          <w:sz w:val="20"/>
          <w:szCs w:val="20"/>
        </w:rPr>
        <w:t>X</w:t>
      </w:r>
      <w:r w:rsidRPr="00A73BA1">
        <w:rPr>
          <w:rFonts w:ascii="Times New Roman" w:hAnsi="Times New Roman"/>
          <w:sz w:val="20"/>
          <w:szCs w:val="20"/>
          <w:lang w:val="id-ID"/>
        </w:rPr>
        <w:t>iao</w:t>
      </w:r>
      <w:r w:rsidRPr="00A73BA1">
        <w:rPr>
          <w:rFonts w:ascii="Times New Roman" w:hAnsi="Times New Roman"/>
          <w:sz w:val="20"/>
          <w:szCs w:val="20"/>
        </w:rPr>
        <w:t xml:space="preserve"> Ye-xiang, H</w:t>
      </w:r>
      <w:r w:rsidRPr="00A73BA1">
        <w:rPr>
          <w:rFonts w:ascii="Times New Roman" w:hAnsi="Times New Roman"/>
          <w:sz w:val="20"/>
          <w:szCs w:val="20"/>
          <w:lang w:val="id-ID"/>
        </w:rPr>
        <w:t>an</w:t>
      </w:r>
      <w:r w:rsidRPr="00A73BA1">
        <w:rPr>
          <w:rFonts w:ascii="Times New Roman" w:hAnsi="Times New Roman"/>
          <w:sz w:val="20"/>
          <w:szCs w:val="20"/>
        </w:rPr>
        <w:t xml:space="preserve"> Feng-qin, Z</w:t>
      </w:r>
      <w:r w:rsidRPr="00A73BA1">
        <w:rPr>
          <w:rFonts w:ascii="Times New Roman" w:hAnsi="Times New Roman"/>
          <w:sz w:val="20"/>
          <w:szCs w:val="20"/>
          <w:lang w:val="id-ID"/>
        </w:rPr>
        <w:t>hou</w:t>
      </w:r>
      <w:r w:rsidRPr="00A73BA1">
        <w:rPr>
          <w:rFonts w:ascii="Times New Roman" w:hAnsi="Times New Roman"/>
          <w:sz w:val="20"/>
          <w:szCs w:val="20"/>
        </w:rPr>
        <w:t xml:space="preserve"> Jing-lin, K</w:t>
      </w:r>
      <w:r w:rsidRPr="00A73BA1">
        <w:rPr>
          <w:rFonts w:ascii="Times New Roman" w:hAnsi="Times New Roman"/>
          <w:sz w:val="20"/>
          <w:szCs w:val="20"/>
          <w:lang w:val="id-ID"/>
        </w:rPr>
        <w:t>ubota</w:t>
      </w:r>
      <w:r w:rsidRPr="00A73BA1">
        <w:rPr>
          <w:rFonts w:ascii="Times New Roman" w:hAnsi="Times New Roman"/>
          <w:sz w:val="20"/>
          <w:szCs w:val="20"/>
        </w:rPr>
        <w:t xml:space="preserve"> Takashi</w:t>
      </w:r>
      <w:r w:rsidRPr="00A73BA1">
        <w:rPr>
          <w:rFonts w:ascii="Times New Roman" w:hAnsi="Times New Roman"/>
          <w:sz w:val="20"/>
          <w:szCs w:val="20"/>
          <w:lang w:val="id-ID"/>
        </w:rPr>
        <w:t xml:space="preserve"> (2007), </w:t>
      </w:r>
      <w:r w:rsidRPr="00A73BA1">
        <w:rPr>
          <w:rFonts w:ascii="Times New Roman" w:hAnsi="Times New Roman"/>
          <w:i/>
          <w:iCs/>
          <w:sz w:val="20"/>
          <w:szCs w:val="20"/>
        </w:rPr>
        <w:t>“Numerical Predictio</w:t>
      </w:r>
      <w:r w:rsidRPr="00A73BA1">
        <w:rPr>
          <w:rFonts w:ascii="Times New Roman" w:hAnsi="Times New Roman"/>
          <w:i/>
          <w:iCs/>
          <w:sz w:val="20"/>
          <w:szCs w:val="20"/>
          <w:lang w:val="id-ID"/>
        </w:rPr>
        <w:t>n o</w:t>
      </w:r>
      <w:r w:rsidRPr="00A73BA1">
        <w:rPr>
          <w:rFonts w:ascii="Times New Roman" w:hAnsi="Times New Roman"/>
          <w:i/>
          <w:iCs/>
          <w:sz w:val="20"/>
          <w:szCs w:val="20"/>
        </w:rPr>
        <w:t>f</w:t>
      </w:r>
      <w:r w:rsidRPr="00A73BA1">
        <w:rPr>
          <w:rFonts w:ascii="Times New Roman" w:hAnsi="Times New Roman"/>
          <w:i/>
          <w:iCs/>
          <w:sz w:val="20"/>
          <w:szCs w:val="20"/>
          <w:lang w:val="id-ID"/>
        </w:rPr>
        <w:t xml:space="preserve"> </w:t>
      </w:r>
      <w:r w:rsidRPr="00A73BA1">
        <w:rPr>
          <w:rFonts w:ascii="Times New Roman" w:hAnsi="Times New Roman"/>
          <w:i/>
          <w:iCs/>
          <w:sz w:val="20"/>
          <w:szCs w:val="20"/>
        </w:rPr>
        <w:t xml:space="preserve"> Dynamic Performance </w:t>
      </w:r>
      <w:r w:rsidRPr="00A73BA1">
        <w:rPr>
          <w:rFonts w:ascii="Times New Roman" w:hAnsi="Times New Roman"/>
          <w:i/>
          <w:iCs/>
          <w:sz w:val="20"/>
          <w:szCs w:val="20"/>
          <w:lang w:val="id-ID"/>
        </w:rPr>
        <w:t>o</w:t>
      </w:r>
      <w:r w:rsidRPr="00A73BA1">
        <w:rPr>
          <w:rFonts w:ascii="Times New Roman" w:hAnsi="Times New Roman"/>
          <w:i/>
          <w:iCs/>
          <w:sz w:val="20"/>
          <w:szCs w:val="20"/>
        </w:rPr>
        <w:t>f Pelton</w:t>
      </w:r>
      <w:r w:rsidRPr="00A73BA1">
        <w:rPr>
          <w:rFonts w:ascii="Times New Roman" w:hAnsi="Times New Roman"/>
          <w:i/>
          <w:iCs/>
          <w:sz w:val="20"/>
          <w:szCs w:val="20"/>
          <w:lang w:val="id-ID"/>
        </w:rPr>
        <w:t xml:space="preserve"> </w:t>
      </w:r>
      <w:r w:rsidRPr="00A73BA1">
        <w:rPr>
          <w:rFonts w:ascii="Times New Roman" w:hAnsi="Times New Roman"/>
          <w:i/>
          <w:iCs/>
          <w:sz w:val="20"/>
          <w:szCs w:val="20"/>
        </w:rPr>
        <w:t>Turbine</w:t>
      </w:r>
      <w:r w:rsidRPr="00A73BA1">
        <w:rPr>
          <w:rFonts w:ascii="Times New Roman" w:hAnsi="Times New Roman"/>
          <w:i/>
          <w:iCs/>
          <w:sz w:val="20"/>
          <w:szCs w:val="20"/>
          <w:lang w:val="id-ID"/>
        </w:rPr>
        <w:t>”,</w:t>
      </w:r>
      <w:r w:rsidRPr="00A73BA1">
        <w:rPr>
          <w:rFonts w:ascii="Times New Roman" w:hAnsi="Times New Roman"/>
          <w:sz w:val="20"/>
          <w:szCs w:val="20"/>
          <w:lang w:val="id-ID"/>
        </w:rPr>
        <w:t xml:space="preserve"> </w:t>
      </w:r>
      <w:r w:rsidRPr="00A73BA1">
        <w:rPr>
          <w:rFonts w:ascii="Times New Roman" w:hAnsi="Times New Roman"/>
          <w:sz w:val="20"/>
          <w:szCs w:val="20"/>
        </w:rPr>
        <w:t>Ser.B</w:t>
      </w:r>
      <w:r w:rsidRPr="00A73BA1">
        <w:rPr>
          <w:rFonts w:ascii="Times New Roman" w:hAnsi="Times New Roman"/>
          <w:sz w:val="20"/>
          <w:szCs w:val="20"/>
          <w:lang w:val="id-ID"/>
        </w:rPr>
        <w:t>,</w:t>
      </w:r>
      <w:r w:rsidRPr="00A73BA1">
        <w:rPr>
          <w:rFonts w:ascii="Times New Roman" w:hAnsi="Times New Roman"/>
          <w:sz w:val="20"/>
          <w:szCs w:val="20"/>
        </w:rPr>
        <w:t xml:space="preserve"> </w:t>
      </w:r>
      <w:r w:rsidRPr="00A73BA1">
        <w:rPr>
          <w:rFonts w:ascii="Times New Roman" w:hAnsi="Times New Roman"/>
          <w:sz w:val="20"/>
          <w:szCs w:val="20"/>
          <w:lang w:val="id-ID"/>
        </w:rPr>
        <w:t xml:space="preserve">Vol. </w:t>
      </w:r>
      <w:r w:rsidRPr="00A73BA1">
        <w:rPr>
          <w:rFonts w:ascii="Times New Roman" w:hAnsi="Times New Roman"/>
          <w:sz w:val="20"/>
          <w:szCs w:val="20"/>
        </w:rPr>
        <w:t>19</w:t>
      </w:r>
      <w:r w:rsidRPr="00A73BA1">
        <w:rPr>
          <w:rFonts w:ascii="Times New Roman" w:hAnsi="Times New Roman"/>
          <w:sz w:val="20"/>
          <w:szCs w:val="20"/>
          <w:lang w:val="id-ID"/>
        </w:rPr>
        <w:t xml:space="preserve">, Issue </w:t>
      </w:r>
      <w:r w:rsidRPr="00A73BA1">
        <w:rPr>
          <w:rFonts w:ascii="Times New Roman" w:hAnsi="Times New Roman"/>
          <w:sz w:val="20"/>
          <w:szCs w:val="20"/>
        </w:rPr>
        <w:t>3</w:t>
      </w:r>
      <w:r w:rsidRPr="00A73BA1">
        <w:rPr>
          <w:rFonts w:ascii="Times New Roman" w:hAnsi="Times New Roman"/>
          <w:sz w:val="20"/>
          <w:szCs w:val="20"/>
          <w:lang w:val="id-ID"/>
        </w:rPr>
        <w:t>,</w:t>
      </w:r>
      <w:r w:rsidRPr="00A73BA1">
        <w:rPr>
          <w:rFonts w:ascii="Times New Roman" w:hAnsi="Times New Roman"/>
          <w:sz w:val="20"/>
          <w:szCs w:val="20"/>
        </w:rPr>
        <w:t>356-364</w:t>
      </w:r>
      <w:r w:rsidRPr="00A73BA1">
        <w:rPr>
          <w:rFonts w:ascii="Times New Roman" w:hAnsi="Times New Roman"/>
          <w:sz w:val="20"/>
          <w:szCs w:val="20"/>
          <w:lang w:val="id-ID"/>
        </w:rPr>
        <w:t xml:space="preserve">, </w:t>
      </w:r>
      <w:r w:rsidRPr="00A73BA1">
        <w:rPr>
          <w:rFonts w:ascii="Times New Roman" w:hAnsi="Times New Roman"/>
          <w:sz w:val="20"/>
          <w:szCs w:val="20"/>
        </w:rPr>
        <w:t xml:space="preserve">Journal of </w:t>
      </w:r>
      <w:r w:rsidRPr="00A73BA1">
        <w:rPr>
          <w:rFonts w:ascii="Times New Roman" w:hAnsi="Times New Roman"/>
          <w:sz w:val="20"/>
          <w:szCs w:val="20"/>
          <w:lang w:val="id-ID"/>
        </w:rPr>
        <w:t>Hydrodynamics.</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rPr>
      </w:pPr>
      <w:bookmarkStart w:id="14" w:name="_Ref414622925"/>
      <w:r w:rsidRPr="00A73BA1">
        <w:rPr>
          <w:rFonts w:ascii="Times New Roman" w:hAnsi="Times New Roman"/>
          <w:sz w:val="20"/>
          <w:szCs w:val="20"/>
        </w:rPr>
        <w:t>Perrig</w:t>
      </w:r>
      <w:r w:rsidRPr="00A73BA1">
        <w:rPr>
          <w:rFonts w:ascii="Times New Roman" w:hAnsi="Times New Roman"/>
          <w:sz w:val="20"/>
          <w:szCs w:val="20"/>
          <w:lang w:val="id-ID"/>
        </w:rPr>
        <w:t>, A.</w:t>
      </w:r>
      <w:r w:rsidRPr="00A73BA1">
        <w:rPr>
          <w:rFonts w:ascii="Times New Roman" w:hAnsi="Times New Roman"/>
          <w:sz w:val="20"/>
          <w:szCs w:val="20"/>
        </w:rPr>
        <w:t>, Avellan</w:t>
      </w:r>
      <w:r w:rsidRPr="00A73BA1">
        <w:rPr>
          <w:rFonts w:ascii="Times New Roman" w:hAnsi="Times New Roman"/>
          <w:sz w:val="20"/>
          <w:szCs w:val="20"/>
          <w:lang w:val="id-ID"/>
        </w:rPr>
        <w:t>, F.</w:t>
      </w:r>
      <w:r w:rsidRPr="00A73BA1">
        <w:rPr>
          <w:rFonts w:ascii="Times New Roman" w:hAnsi="Times New Roman"/>
          <w:sz w:val="20"/>
          <w:szCs w:val="20"/>
        </w:rPr>
        <w:t>, Kueny</w:t>
      </w:r>
      <w:r w:rsidRPr="00A73BA1">
        <w:rPr>
          <w:rFonts w:ascii="Times New Roman" w:hAnsi="Times New Roman"/>
          <w:sz w:val="20"/>
          <w:szCs w:val="20"/>
          <w:lang w:val="id-ID"/>
        </w:rPr>
        <w:t>, JL.</w:t>
      </w:r>
      <w:r w:rsidRPr="00A73BA1">
        <w:rPr>
          <w:rFonts w:ascii="Times New Roman" w:hAnsi="Times New Roman"/>
          <w:sz w:val="20"/>
          <w:szCs w:val="20"/>
        </w:rPr>
        <w:t>, Mohamed Farhat and Parkinson</w:t>
      </w:r>
      <w:r w:rsidRPr="00A73BA1">
        <w:rPr>
          <w:rFonts w:ascii="Times New Roman" w:hAnsi="Times New Roman"/>
          <w:sz w:val="20"/>
          <w:szCs w:val="20"/>
          <w:lang w:val="id-ID"/>
        </w:rPr>
        <w:t>, E. (2006),</w:t>
      </w:r>
      <w:r w:rsidRPr="00A73BA1">
        <w:rPr>
          <w:rFonts w:ascii="Times New Roman" w:hAnsi="Times New Roman"/>
          <w:sz w:val="20"/>
          <w:szCs w:val="20"/>
        </w:rPr>
        <w:t xml:space="preserve"> </w:t>
      </w:r>
      <w:r w:rsidRPr="00A73BA1">
        <w:rPr>
          <w:rFonts w:ascii="Times New Roman" w:hAnsi="Times New Roman"/>
          <w:sz w:val="20"/>
          <w:szCs w:val="20"/>
          <w:lang w:val="id-ID"/>
        </w:rPr>
        <w:t>“</w:t>
      </w:r>
      <w:r w:rsidRPr="00A73BA1">
        <w:rPr>
          <w:rFonts w:ascii="Times New Roman" w:hAnsi="Times New Roman"/>
          <w:i/>
          <w:sz w:val="20"/>
          <w:szCs w:val="20"/>
        </w:rPr>
        <w:t xml:space="preserve">Flow in a </w:t>
      </w:r>
      <w:r w:rsidRPr="00A73BA1">
        <w:rPr>
          <w:rFonts w:ascii="Times New Roman" w:hAnsi="Times New Roman"/>
          <w:i/>
          <w:sz w:val="20"/>
          <w:szCs w:val="20"/>
          <w:lang w:val="id-ID"/>
        </w:rPr>
        <w:t>P</w:t>
      </w:r>
      <w:r w:rsidRPr="00A73BA1">
        <w:rPr>
          <w:rFonts w:ascii="Times New Roman" w:hAnsi="Times New Roman"/>
          <w:i/>
          <w:sz w:val="20"/>
          <w:szCs w:val="20"/>
        </w:rPr>
        <w:t xml:space="preserve">elton </w:t>
      </w:r>
      <w:r w:rsidRPr="00A73BA1">
        <w:rPr>
          <w:rFonts w:ascii="Times New Roman" w:hAnsi="Times New Roman"/>
          <w:i/>
          <w:sz w:val="20"/>
          <w:szCs w:val="20"/>
          <w:lang w:val="id-ID"/>
        </w:rPr>
        <w:t>T</w:t>
      </w:r>
      <w:r w:rsidRPr="00A73BA1">
        <w:rPr>
          <w:rFonts w:ascii="Times New Roman" w:hAnsi="Times New Roman"/>
          <w:i/>
          <w:sz w:val="20"/>
          <w:szCs w:val="20"/>
        </w:rPr>
        <w:t xml:space="preserve">urbine </w:t>
      </w:r>
      <w:r w:rsidRPr="00A73BA1">
        <w:rPr>
          <w:rFonts w:ascii="Times New Roman" w:hAnsi="Times New Roman"/>
          <w:i/>
          <w:sz w:val="20"/>
          <w:szCs w:val="20"/>
          <w:lang w:val="id-ID"/>
        </w:rPr>
        <w:t>Baket</w:t>
      </w:r>
      <w:r w:rsidRPr="00A73BA1">
        <w:rPr>
          <w:rFonts w:ascii="Times New Roman" w:hAnsi="Times New Roman"/>
          <w:i/>
          <w:sz w:val="20"/>
          <w:szCs w:val="20"/>
        </w:rPr>
        <w:t>:</w:t>
      </w:r>
      <w:r w:rsidRPr="00A73BA1">
        <w:rPr>
          <w:rFonts w:ascii="Times New Roman" w:hAnsi="Times New Roman"/>
          <w:i/>
          <w:sz w:val="20"/>
          <w:szCs w:val="20"/>
          <w:lang w:val="id-ID"/>
        </w:rPr>
        <w:t xml:space="preserve"> </w:t>
      </w:r>
      <w:r w:rsidRPr="00A73BA1">
        <w:rPr>
          <w:rFonts w:ascii="Times New Roman" w:hAnsi="Times New Roman"/>
          <w:i/>
          <w:sz w:val="20"/>
          <w:szCs w:val="20"/>
        </w:rPr>
        <w:t xml:space="preserve">Numerical and </w:t>
      </w:r>
      <w:r w:rsidRPr="00A73BA1">
        <w:rPr>
          <w:rFonts w:ascii="Times New Roman" w:hAnsi="Times New Roman"/>
          <w:i/>
          <w:sz w:val="20"/>
          <w:szCs w:val="20"/>
          <w:lang w:val="id-ID"/>
        </w:rPr>
        <w:t>E</w:t>
      </w:r>
      <w:r w:rsidRPr="00A73BA1">
        <w:rPr>
          <w:rFonts w:ascii="Times New Roman" w:hAnsi="Times New Roman"/>
          <w:i/>
          <w:sz w:val="20"/>
          <w:szCs w:val="20"/>
        </w:rPr>
        <w:t xml:space="preserve">xperimental </w:t>
      </w:r>
      <w:r w:rsidRPr="00A73BA1">
        <w:rPr>
          <w:rFonts w:ascii="Times New Roman" w:hAnsi="Times New Roman"/>
          <w:i/>
          <w:sz w:val="20"/>
          <w:szCs w:val="20"/>
          <w:lang w:val="id-ID"/>
        </w:rPr>
        <w:t>I</w:t>
      </w:r>
      <w:r w:rsidRPr="00A73BA1">
        <w:rPr>
          <w:rFonts w:ascii="Times New Roman" w:hAnsi="Times New Roman"/>
          <w:i/>
          <w:sz w:val="20"/>
          <w:szCs w:val="20"/>
        </w:rPr>
        <w:t>nvestigations</w:t>
      </w:r>
      <w:r w:rsidRPr="00A73BA1">
        <w:rPr>
          <w:rFonts w:ascii="Times New Roman" w:hAnsi="Times New Roman"/>
          <w:sz w:val="20"/>
          <w:szCs w:val="20"/>
          <w:lang w:val="id-ID"/>
        </w:rPr>
        <w:t xml:space="preserve">” Vol. </w:t>
      </w:r>
      <w:r w:rsidRPr="00A73BA1">
        <w:rPr>
          <w:rFonts w:ascii="Times New Roman" w:hAnsi="Times New Roman"/>
          <w:sz w:val="20"/>
          <w:szCs w:val="20"/>
        </w:rPr>
        <w:t>128</w:t>
      </w:r>
      <w:r w:rsidRPr="00A73BA1">
        <w:rPr>
          <w:rFonts w:ascii="Times New Roman" w:hAnsi="Times New Roman"/>
          <w:sz w:val="20"/>
          <w:szCs w:val="20"/>
          <w:lang w:val="id-ID"/>
        </w:rPr>
        <w:t xml:space="preserve">, Issue </w:t>
      </w:r>
      <w:r w:rsidRPr="00A73BA1">
        <w:rPr>
          <w:rFonts w:ascii="Times New Roman" w:hAnsi="Times New Roman"/>
          <w:sz w:val="20"/>
          <w:szCs w:val="20"/>
        </w:rPr>
        <w:t>2</w:t>
      </w:r>
      <w:r w:rsidRPr="00A73BA1">
        <w:rPr>
          <w:rFonts w:ascii="Times New Roman" w:hAnsi="Times New Roman"/>
          <w:sz w:val="20"/>
          <w:szCs w:val="20"/>
          <w:lang w:val="id-ID"/>
        </w:rPr>
        <w:t xml:space="preserve">, </w:t>
      </w:r>
      <w:r w:rsidRPr="00A73BA1">
        <w:rPr>
          <w:rFonts w:ascii="Times New Roman" w:hAnsi="Times New Roman"/>
          <w:sz w:val="20"/>
          <w:szCs w:val="20"/>
        </w:rPr>
        <w:t>350</w:t>
      </w:r>
      <w:r w:rsidRPr="00A73BA1">
        <w:rPr>
          <w:rFonts w:ascii="Times New Roman" w:hAnsi="Times New Roman"/>
          <w:sz w:val="20"/>
          <w:szCs w:val="20"/>
          <w:lang w:val="id-ID"/>
        </w:rPr>
        <w:t xml:space="preserve">, </w:t>
      </w:r>
      <w:r w:rsidRPr="00A73BA1">
        <w:rPr>
          <w:rFonts w:ascii="Times New Roman" w:hAnsi="Times New Roman"/>
          <w:sz w:val="20"/>
          <w:szCs w:val="20"/>
        </w:rPr>
        <w:t>Journal of Fluids Engineering</w:t>
      </w:r>
      <w:r w:rsidRPr="00A73BA1">
        <w:rPr>
          <w:rFonts w:ascii="Times New Roman" w:hAnsi="Times New Roman"/>
          <w:sz w:val="20"/>
          <w:szCs w:val="20"/>
          <w:lang w:val="id-ID"/>
        </w:rPr>
        <w:t>.</w:t>
      </w:r>
      <w:bookmarkEnd w:id="14"/>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lang w:val="id-ID"/>
        </w:rPr>
      </w:pPr>
      <w:bookmarkStart w:id="15" w:name="_Ref414117982"/>
      <w:r w:rsidRPr="00A73BA1">
        <w:rPr>
          <w:rFonts w:ascii="Times New Roman" w:hAnsi="Times New Roman"/>
          <w:sz w:val="20"/>
          <w:szCs w:val="20"/>
          <w:lang w:val="id-ID"/>
        </w:rPr>
        <w:t>Oberkampf</w:t>
      </w:r>
      <w:r w:rsidRPr="00A73BA1">
        <w:rPr>
          <w:rFonts w:ascii="Times New Roman" w:hAnsi="Times New Roman"/>
          <w:sz w:val="20"/>
          <w:szCs w:val="20"/>
        </w:rPr>
        <w:t xml:space="preserve">, W.L. and  </w:t>
      </w:r>
      <w:r w:rsidRPr="00A73BA1">
        <w:rPr>
          <w:rFonts w:ascii="Times New Roman" w:hAnsi="Times New Roman"/>
          <w:sz w:val="20"/>
          <w:szCs w:val="20"/>
          <w:lang w:val="id-ID"/>
        </w:rPr>
        <w:t>Trucano</w:t>
      </w:r>
      <w:r w:rsidRPr="00A73BA1">
        <w:rPr>
          <w:rFonts w:ascii="Times New Roman" w:hAnsi="Times New Roman"/>
          <w:sz w:val="20"/>
          <w:szCs w:val="20"/>
        </w:rPr>
        <w:t>, T.G. (2002), “</w:t>
      </w:r>
      <w:r w:rsidRPr="00A73BA1">
        <w:rPr>
          <w:rFonts w:ascii="Times New Roman" w:hAnsi="Times New Roman"/>
          <w:i/>
          <w:sz w:val="20"/>
          <w:szCs w:val="20"/>
        </w:rPr>
        <w:t>Verification and Validation in Computational Fluid Dynamics</w:t>
      </w:r>
      <w:r w:rsidRPr="00A73BA1">
        <w:rPr>
          <w:rFonts w:ascii="Times New Roman" w:hAnsi="Times New Roman"/>
          <w:sz w:val="20"/>
          <w:szCs w:val="20"/>
          <w:lang w:val="id-ID"/>
        </w:rPr>
        <w:t>”, Sandia National Laboratories</w:t>
      </w:r>
      <w:r w:rsidRPr="00A73BA1">
        <w:rPr>
          <w:rFonts w:ascii="Times New Roman" w:hAnsi="Times New Roman"/>
          <w:sz w:val="20"/>
          <w:szCs w:val="20"/>
        </w:rPr>
        <w:t>.</w:t>
      </w:r>
      <w:bookmarkEnd w:id="15"/>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lang w:val="id-ID"/>
        </w:rPr>
      </w:pPr>
      <w:r w:rsidRPr="00A73BA1">
        <w:rPr>
          <w:rFonts w:ascii="Times New Roman" w:hAnsi="Times New Roman"/>
          <w:sz w:val="20"/>
          <w:szCs w:val="20"/>
          <w:lang w:val="id-ID"/>
        </w:rPr>
        <w:t>Drtina, P. and Sallaberger, M.</w:t>
      </w:r>
      <w:r w:rsidRPr="00A73BA1">
        <w:rPr>
          <w:rFonts w:ascii="Times New Roman" w:hAnsi="Times New Roman"/>
          <w:sz w:val="20"/>
          <w:szCs w:val="20"/>
        </w:rPr>
        <w:t xml:space="preserve"> (1999), “</w:t>
      </w:r>
      <w:r w:rsidRPr="00A73BA1">
        <w:rPr>
          <w:rFonts w:ascii="Times New Roman" w:hAnsi="Times New Roman"/>
          <w:i/>
          <w:sz w:val="20"/>
          <w:szCs w:val="20"/>
        </w:rPr>
        <w:t>Hydraulic Turbines—Basic Principles and State-of-The Art Computational Fluid Dynamics Applications</w:t>
      </w:r>
      <w:r w:rsidRPr="00A73BA1">
        <w:rPr>
          <w:rFonts w:ascii="Times New Roman" w:hAnsi="Times New Roman"/>
          <w:sz w:val="20"/>
          <w:szCs w:val="20"/>
        </w:rPr>
        <w:t>”, Vol. 213, Proceedings of the Institution of Mechanical Engineers, Part C: Journal of Mechanical Engineering Science.</w:t>
      </w:r>
    </w:p>
    <w:p w:rsidR="00E77E06" w:rsidRPr="00A73BA1" w:rsidRDefault="00E77E06" w:rsidP="00E77E06">
      <w:pPr>
        <w:pStyle w:val="ListParagraph"/>
        <w:numPr>
          <w:ilvl w:val="1"/>
          <w:numId w:val="30"/>
        </w:numPr>
        <w:spacing w:after="0" w:line="240" w:lineRule="auto"/>
        <w:ind w:left="709" w:hanging="709"/>
        <w:jc w:val="both"/>
        <w:rPr>
          <w:rFonts w:ascii="Times New Roman" w:hAnsi="Times New Roman"/>
          <w:sz w:val="20"/>
          <w:szCs w:val="20"/>
          <w:lang w:val="id-ID"/>
        </w:rPr>
      </w:pPr>
      <w:r w:rsidRPr="00A73BA1">
        <w:rPr>
          <w:rFonts w:ascii="Times New Roman" w:hAnsi="Times New Roman"/>
          <w:sz w:val="20"/>
          <w:szCs w:val="20"/>
        </w:rPr>
        <w:t>White, Frank M.(1991), “</w:t>
      </w:r>
      <w:r w:rsidRPr="00A73BA1">
        <w:rPr>
          <w:rFonts w:ascii="Times New Roman" w:hAnsi="Times New Roman"/>
          <w:i/>
          <w:sz w:val="20"/>
          <w:szCs w:val="20"/>
        </w:rPr>
        <w:t>Viscous Fluid Flow</w:t>
      </w:r>
      <w:r w:rsidRPr="00A73BA1">
        <w:rPr>
          <w:rFonts w:ascii="Times New Roman" w:hAnsi="Times New Roman"/>
          <w:sz w:val="20"/>
          <w:szCs w:val="20"/>
        </w:rPr>
        <w:t>”, 2</w:t>
      </w:r>
      <w:r w:rsidRPr="00A73BA1">
        <w:rPr>
          <w:rFonts w:ascii="Times New Roman" w:hAnsi="Times New Roman"/>
          <w:sz w:val="20"/>
          <w:szCs w:val="20"/>
          <w:vertAlign w:val="superscript"/>
        </w:rPr>
        <w:t>nd</w:t>
      </w:r>
      <w:r w:rsidRPr="00A73BA1">
        <w:rPr>
          <w:rFonts w:ascii="Times New Roman" w:hAnsi="Times New Roman"/>
          <w:sz w:val="20"/>
          <w:szCs w:val="20"/>
        </w:rPr>
        <w:t xml:space="preserve"> ed., McGraw-Hill, Inc., Singapore.</w:t>
      </w:r>
    </w:p>
    <w:p w:rsidR="00C77BE5" w:rsidRDefault="00C77BE5" w:rsidP="00E77E06">
      <w:pPr>
        <w:pStyle w:val="references"/>
        <w:numPr>
          <w:ilvl w:val="0"/>
          <w:numId w:val="0"/>
        </w:numPr>
        <w:ind w:left="360"/>
      </w:pPr>
    </w:p>
    <w:sectPr w:rsidR="00C77BE5" w:rsidSect="00E77E06">
      <w:type w:val="continuous"/>
      <w:pgSz w:w="11906" w:h="16838" w:code="9"/>
      <w:pgMar w:top="1440" w:right="734" w:bottom="1440" w:left="734"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2D7" w:rsidRDefault="007032D7" w:rsidP="000A61D2">
      <w:r>
        <w:separator/>
      </w:r>
    </w:p>
  </w:endnote>
  <w:endnote w:type="continuationSeparator" w:id="0">
    <w:p w:rsidR="007032D7" w:rsidRDefault="007032D7" w:rsidP="000A6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DejaVu Sans">
    <w:charset w:val="00"/>
    <w:family w:val="swiss"/>
    <w:pitch w:val="variable"/>
    <w:sig w:usb0="E7002EFF" w:usb1="D200FDFF" w:usb2="0A046029" w:usb3="00000000" w:csb0="000001FF" w:csb1="00000000"/>
  </w:font>
  <w:font w:name="Lohit Hindi">
    <w:altName w:val="MS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INPro-Medium">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2D7" w:rsidRDefault="007032D7" w:rsidP="000A61D2">
      <w:r>
        <w:separator/>
      </w:r>
    </w:p>
  </w:footnote>
  <w:footnote w:type="continuationSeparator" w:id="0">
    <w:p w:rsidR="007032D7" w:rsidRDefault="007032D7" w:rsidP="000A6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614A8A0"/>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pStyle w:val="Heading2"/>
      <w:lvlText w:val="%2."/>
      <w:lvlJc w:val="left"/>
      <w:pPr>
        <w:tabs>
          <w:tab w:val="num" w:pos="227"/>
        </w:tabs>
        <w:ind w:left="288" w:hanging="288"/>
      </w:pPr>
      <w:rPr>
        <w:rFonts w:cs="Times New Roman"/>
      </w:rPr>
    </w:lvl>
    <w:lvl w:ilvl="2">
      <w:start w:val="1"/>
      <w:numFmt w:val="decimal"/>
      <w:pStyle w:val="Heading3"/>
      <w:lvlText w:val="%3)"/>
      <w:lvlJc w:val="left"/>
      <w:pPr>
        <w:tabs>
          <w:tab w:val="num" w:pos="425"/>
        </w:tabs>
        <w:ind w:left="0" w:firstLine="180"/>
      </w:pPr>
      <w:rPr>
        <w:rFonts w:cs="Times New Roman"/>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16"/>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000002"/>
    <w:multiLevelType w:val="singleLevel"/>
    <w:tmpl w:val="00000002"/>
    <w:name w:val="WW8Num2"/>
    <w:lvl w:ilvl="0">
      <w:start w:val="1"/>
      <w:numFmt w:val="decimal"/>
      <w:pStyle w:val="footnote"/>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0000003"/>
    <w:multiLevelType w:val="singleLevel"/>
    <w:tmpl w:val="00000003"/>
    <w:name w:val="WW8Num3"/>
    <w:lvl w:ilvl="0">
      <w:start w:val="1"/>
      <w:numFmt w:val="bullet"/>
      <w:pStyle w:val="bulletlist"/>
      <w:lvlText w:val=""/>
      <w:lvlJc w:val="left"/>
      <w:pPr>
        <w:tabs>
          <w:tab w:val="num" w:pos="648"/>
        </w:tabs>
        <w:ind w:left="648" w:hanging="360"/>
      </w:pPr>
      <w:rPr>
        <w:rFonts w:ascii="Symbol" w:hAnsi="Symbol" w:cs="Symbol"/>
      </w:rPr>
    </w:lvl>
  </w:abstractNum>
  <w:abstractNum w:abstractNumId="3" w15:restartNumberingAfterBreak="0">
    <w:nsid w:val="00000004"/>
    <w:multiLevelType w:val="singleLevel"/>
    <w:tmpl w:val="00000004"/>
    <w:name w:val="WW8Num4"/>
    <w:lvl w:ilvl="0">
      <w:start w:val="1"/>
      <w:numFmt w:val="decimal"/>
      <w:pStyle w:val="references"/>
      <w:lvlText w:val="[%1]"/>
      <w:lvlJc w:val="left"/>
      <w:pPr>
        <w:tabs>
          <w:tab w:val="num" w:pos="360"/>
        </w:tabs>
        <w:ind w:left="360" w:hanging="360"/>
      </w:pPr>
      <w:rPr>
        <w:rFonts w:cs="Times New Roman"/>
      </w:rPr>
    </w:lvl>
  </w:abstractNum>
  <w:abstractNum w:abstractNumId="4" w15:restartNumberingAfterBreak="0">
    <w:nsid w:val="00000005"/>
    <w:multiLevelType w:val="singleLevel"/>
    <w:tmpl w:val="00000005"/>
    <w:name w:val="WW8Num5"/>
    <w:lvl w:ilvl="0">
      <w:start w:val="1"/>
      <w:numFmt w:val="upperRoman"/>
      <w:pStyle w:val="tablehead"/>
      <w:suff w:val="space"/>
      <w:lvlText w:val="TABLE %1. "/>
      <w:lvlJc w:val="left"/>
      <w:pPr>
        <w:tabs>
          <w:tab w:val="num" w:pos="0"/>
        </w:tabs>
        <w:ind w:left="0" w:firstLine="0"/>
      </w:pPr>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6"/>
    <w:multiLevelType w:val="singleLevel"/>
    <w:tmpl w:val="00000006"/>
    <w:name w:val="WW8Num6"/>
    <w:lvl w:ilvl="0">
      <w:start w:val="1"/>
      <w:numFmt w:val="decimal"/>
      <w:pStyle w:val="figurecaption"/>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15:restartNumberingAfterBreak="0">
    <w:nsid w:val="10D56A44"/>
    <w:multiLevelType w:val="hybridMultilevel"/>
    <w:tmpl w:val="F89AF4E8"/>
    <w:lvl w:ilvl="0" w:tplc="E918E0F0">
      <w:start w:val="6"/>
      <w:numFmt w:val="decimal"/>
      <w:lvlText w:val="%1."/>
      <w:lvlJc w:val="left"/>
      <w:pPr>
        <w:tabs>
          <w:tab w:val="num" w:pos="720"/>
        </w:tabs>
        <w:ind w:left="720" w:hanging="360"/>
      </w:pPr>
    </w:lvl>
    <w:lvl w:ilvl="1" w:tplc="10E0B830" w:tentative="1">
      <w:start w:val="1"/>
      <w:numFmt w:val="decimal"/>
      <w:lvlText w:val="%2."/>
      <w:lvlJc w:val="left"/>
      <w:pPr>
        <w:tabs>
          <w:tab w:val="num" w:pos="1440"/>
        </w:tabs>
        <w:ind w:left="1440" w:hanging="360"/>
      </w:pPr>
    </w:lvl>
    <w:lvl w:ilvl="2" w:tplc="9AAEB3C4" w:tentative="1">
      <w:start w:val="1"/>
      <w:numFmt w:val="decimal"/>
      <w:lvlText w:val="%3."/>
      <w:lvlJc w:val="left"/>
      <w:pPr>
        <w:tabs>
          <w:tab w:val="num" w:pos="2160"/>
        </w:tabs>
        <w:ind w:left="2160" w:hanging="360"/>
      </w:pPr>
    </w:lvl>
    <w:lvl w:ilvl="3" w:tplc="DAF6A9C6" w:tentative="1">
      <w:start w:val="1"/>
      <w:numFmt w:val="decimal"/>
      <w:lvlText w:val="%4."/>
      <w:lvlJc w:val="left"/>
      <w:pPr>
        <w:tabs>
          <w:tab w:val="num" w:pos="2880"/>
        </w:tabs>
        <w:ind w:left="2880" w:hanging="360"/>
      </w:pPr>
    </w:lvl>
    <w:lvl w:ilvl="4" w:tplc="93AA6A1E" w:tentative="1">
      <w:start w:val="1"/>
      <w:numFmt w:val="decimal"/>
      <w:lvlText w:val="%5."/>
      <w:lvlJc w:val="left"/>
      <w:pPr>
        <w:tabs>
          <w:tab w:val="num" w:pos="3600"/>
        </w:tabs>
        <w:ind w:left="3600" w:hanging="360"/>
      </w:pPr>
    </w:lvl>
    <w:lvl w:ilvl="5" w:tplc="93326694" w:tentative="1">
      <w:start w:val="1"/>
      <w:numFmt w:val="decimal"/>
      <w:lvlText w:val="%6."/>
      <w:lvlJc w:val="left"/>
      <w:pPr>
        <w:tabs>
          <w:tab w:val="num" w:pos="4320"/>
        </w:tabs>
        <w:ind w:left="4320" w:hanging="360"/>
      </w:pPr>
    </w:lvl>
    <w:lvl w:ilvl="6" w:tplc="BA946980" w:tentative="1">
      <w:start w:val="1"/>
      <w:numFmt w:val="decimal"/>
      <w:lvlText w:val="%7."/>
      <w:lvlJc w:val="left"/>
      <w:pPr>
        <w:tabs>
          <w:tab w:val="num" w:pos="5040"/>
        </w:tabs>
        <w:ind w:left="5040" w:hanging="360"/>
      </w:pPr>
    </w:lvl>
    <w:lvl w:ilvl="7" w:tplc="AA10C1B6" w:tentative="1">
      <w:start w:val="1"/>
      <w:numFmt w:val="decimal"/>
      <w:lvlText w:val="%8."/>
      <w:lvlJc w:val="left"/>
      <w:pPr>
        <w:tabs>
          <w:tab w:val="num" w:pos="5760"/>
        </w:tabs>
        <w:ind w:left="5760" w:hanging="360"/>
      </w:pPr>
    </w:lvl>
    <w:lvl w:ilvl="8" w:tplc="DAFC703E" w:tentative="1">
      <w:start w:val="1"/>
      <w:numFmt w:val="decimal"/>
      <w:lvlText w:val="%9."/>
      <w:lvlJc w:val="left"/>
      <w:pPr>
        <w:tabs>
          <w:tab w:val="num" w:pos="6480"/>
        </w:tabs>
        <w:ind w:left="6480" w:hanging="360"/>
      </w:pPr>
    </w:lvl>
  </w:abstractNum>
  <w:abstractNum w:abstractNumId="7" w15:restartNumberingAfterBreak="0">
    <w:nsid w:val="13C51183"/>
    <w:multiLevelType w:val="hybridMultilevel"/>
    <w:tmpl w:val="B2168664"/>
    <w:lvl w:ilvl="0" w:tplc="AE4AB810">
      <w:start w:val="1"/>
      <w:numFmt w:val="decimal"/>
      <w:lvlText w:val="4.%1"/>
      <w:lvlJc w:val="left"/>
      <w:pPr>
        <w:ind w:left="360" w:hanging="360"/>
      </w:pPr>
      <w:rPr>
        <w:rFonts w:hint="default"/>
      </w:rPr>
    </w:lvl>
    <w:lvl w:ilvl="1" w:tplc="2B78E5E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492FA9"/>
    <w:multiLevelType w:val="hybridMultilevel"/>
    <w:tmpl w:val="BFE0884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342F6"/>
    <w:multiLevelType w:val="hybridMultilevel"/>
    <w:tmpl w:val="F6E42C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862E3C"/>
    <w:multiLevelType w:val="hybridMultilevel"/>
    <w:tmpl w:val="E8B63862"/>
    <w:lvl w:ilvl="0" w:tplc="9370BAF2">
      <w:start w:val="1"/>
      <w:numFmt w:val="decimal"/>
      <w:lvlText w:val="%1."/>
      <w:lvlJc w:val="left"/>
      <w:pPr>
        <w:tabs>
          <w:tab w:val="num" w:pos="720"/>
        </w:tabs>
        <w:ind w:left="720" w:hanging="360"/>
      </w:pPr>
    </w:lvl>
    <w:lvl w:ilvl="1" w:tplc="7576C726" w:tentative="1">
      <w:start w:val="1"/>
      <w:numFmt w:val="decimal"/>
      <w:lvlText w:val="%2."/>
      <w:lvlJc w:val="left"/>
      <w:pPr>
        <w:tabs>
          <w:tab w:val="num" w:pos="1440"/>
        </w:tabs>
        <w:ind w:left="1440" w:hanging="360"/>
      </w:pPr>
    </w:lvl>
    <w:lvl w:ilvl="2" w:tplc="8C80926C" w:tentative="1">
      <w:start w:val="1"/>
      <w:numFmt w:val="decimal"/>
      <w:lvlText w:val="%3."/>
      <w:lvlJc w:val="left"/>
      <w:pPr>
        <w:tabs>
          <w:tab w:val="num" w:pos="2160"/>
        </w:tabs>
        <w:ind w:left="2160" w:hanging="360"/>
      </w:pPr>
    </w:lvl>
    <w:lvl w:ilvl="3" w:tplc="D3ACE73A" w:tentative="1">
      <w:start w:val="1"/>
      <w:numFmt w:val="decimal"/>
      <w:lvlText w:val="%4."/>
      <w:lvlJc w:val="left"/>
      <w:pPr>
        <w:tabs>
          <w:tab w:val="num" w:pos="2880"/>
        </w:tabs>
        <w:ind w:left="2880" w:hanging="360"/>
      </w:pPr>
    </w:lvl>
    <w:lvl w:ilvl="4" w:tplc="291EC922" w:tentative="1">
      <w:start w:val="1"/>
      <w:numFmt w:val="decimal"/>
      <w:lvlText w:val="%5."/>
      <w:lvlJc w:val="left"/>
      <w:pPr>
        <w:tabs>
          <w:tab w:val="num" w:pos="3600"/>
        </w:tabs>
        <w:ind w:left="3600" w:hanging="360"/>
      </w:pPr>
    </w:lvl>
    <w:lvl w:ilvl="5" w:tplc="D5F0DAD4" w:tentative="1">
      <w:start w:val="1"/>
      <w:numFmt w:val="decimal"/>
      <w:lvlText w:val="%6."/>
      <w:lvlJc w:val="left"/>
      <w:pPr>
        <w:tabs>
          <w:tab w:val="num" w:pos="4320"/>
        </w:tabs>
        <w:ind w:left="4320" w:hanging="360"/>
      </w:pPr>
    </w:lvl>
    <w:lvl w:ilvl="6" w:tplc="88941704" w:tentative="1">
      <w:start w:val="1"/>
      <w:numFmt w:val="decimal"/>
      <w:lvlText w:val="%7."/>
      <w:lvlJc w:val="left"/>
      <w:pPr>
        <w:tabs>
          <w:tab w:val="num" w:pos="5040"/>
        </w:tabs>
        <w:ind w:left="5040" w:hanging="360"/>
      </w:pPr>
    </w:lvl>
    <w:lvl w:ilvl="7" w:tplc="398C2D0C" w:tentative="1">
      <w:start w:val="1"/>
      <w:numFmt w:val="decimal"/>
      <w:lvlText w:val="%8."/>
      <w:lvlJc w:val="left"/>
      <w:pPr>
        <w:tabs>
          <w:tab w:val="num" w:pos="5760"/>
        </w:tabs>
        <w:ind w:left="5760" w:hanging="360"/>
      </w:pPr>
    </w:lvl>
    <w:lvl w:ilvl="8" w:tplc="7E446638" w:tentative="1">
      <w:start w:val="1"/>
      <w:numFmt w:val="decimal"/>
      <w:lvlText w:val="%9."/>
      <w:lvlJc w:val="left"/>
      <w:pPr>
        <w:tabs>
          <w:tab w:val="num" w:pos="6480"/>
        </w:tabs>
        <w:ind w:left="6480" w:hanging="360"/>
      </w:pPr>
    </w:lvl>
  </w:abstractNum>
  <w:abstractNum w:abstractNumId="11" w15:restartNumberingAfterBreak="0">
    <w:nsid w:val="1F860AC8"/>
    <w:multiLevelType w:val="hybridMultilevel"/>
    <w:tmpl w:val="90F0D89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0E948DB"/>
    <w:multiLevelType w:val="hybridMultilevel"/>
    <w:tmpl w:val="7B84EC8C"/>
    <w:lvl w:ilvl="0" w:tplc="33EAE92A">
      <w:start w:val="12"/>
      <w:numFmt w:val="decimal"/>
      <w:lvlText w:val="%1."/>
      <w:lvlJc w:val="left"/>
      <w:pPr>
        <w:tabs>
          <w:tab w:val="num" w:pos="720"/>
        </w:tabs>
        <w:ind w:left="720" w:hanging="360"/>
      </w:pPr>
    </w:lvl>
    <w:lvl w:ilvl="1" w:tplc="A426C1D0" w:tentative="1">
      <w:start w:val="1"/>
      <w:numFmt w:val="decimal"/>
      <w:lvlText w:val="%2."/>
      <w:lvlJc w:val="left"/>
      <w:pPr>
        <w:tabs>
          <w:tab w:val="num" w:pos="1440"/>
        </w:tabs>
        <w:ind w:left="1440" w:hanging="360"/>
      </w:pPr>
    </w:lvl>
    <w:lvl w:ilvl="2" w:tplc="FE5CBB36" w:tentative="1">
      <w:start w:val="1"/>
      <w:numFmt w:val="decimal"/>
      <w:lvlText w:val="%3."/>
      <w:lvlJc w:val="left"/>
      <w:pPr>
        <w:tabs>
          <w:tab w:val="num" w:pos="2160"/>
        </w:tabs>
        <w:ind w:left="2160" w:hanging="360"/>
      </w:pPr>
    </w:lvl>
    <w:lvl w:ilvl="3" w:tplc="988A6198" w:tentative="1">
      <w:start w:val="1"/>
      <w:numFmt w:val="decimal"/>
      <w:lvlText w:val="%4."/>
      <w:lvlJc w:val="left"/>
      <w:pPr>
        <w:tabs>
          <w:tab w:val="num" w:pos="2880"/>
        </w:tabs>
        <w:ind w:left="2880" w:hanging="360"/>
      </w:pPr>
    </w:lvl>
    <w:lvl w:ilvl="4" w:tplc="6E74D57A" w:tentative="1">
      <w:start w:val="1"/>
      <w:numFmt w:val="decimal"/>
      <w:lvlText w:val="%5."/>
      <w:lvlJc w:val="left"/>
      <w:pPr>
        <w:tabs>
          <w:tab w:val="num" w:pos="3600"/>
        </w:tabs>
        <w:ind w:left="3600" w:hanging="360"/>
      </w:pPr>
    </w:lvl>
    <w:lvl w:ilvl="5" w:tplc="4E2A2D62" w:tentative="1">
      <w:start w:val="1"/>
      <w:numFmt w:val="decimal"/>
      <w:lvlText w:val="%6."/>
      <w:lvlJc w:val="left"/>
      <w:pPr>
        <w:tabs>
          <w:tab w:val="num" w:pos="4320"/>
        </w:tabs>
        <w:ind w:left="4320" w:hanging="360"/>
      </w:pPr>
    </w:lvl>
    <w:lvl w:ilvl="6" w:tplc="60C4D80A" w:tentative="1">
      <w:start w:val="1"/>
      <w:numFmt w:val="decimal"/>
      <w:lvlText w:val="%7."/>
      <w:lvlJc w:val="left"/>
      <w:pPr>
        <w:tabs>
          <w:tab w:val="num" w:pos="5040"/>
        </w:tabs>
        <w:ind w:left="5040" w:hanging="360"/>
      </w:pPr>
    </w:lvl>
    <w:lvl w:ilvl="7" w:tplc="A4CEF050" w:tentative="1">
      <w:start w:val="1"/>
      <w:numFmt w:val="decimal"/>
      <w:lvlText w:val="%8."/>
      <w:lvlJc w:val="left"/>
      <w:pPr>
        <w:tabs>
          <w:tab w:val="num" w:pos="5760"/>
        </w:tabs>
        <w:ind w:left="5760" w:hanging="360"/>
      </w:pPr>
    </w:lvl>
    <w:lvl w:ilvl="8" w:tplc="CBB6A04E" w:tentative="1">
      <w:start w:val="1"/>
      <w:numFmt w:val="decimal"/>
      <w:lvlText w:val="%9."/>
      <w:lvlJc w:val="left"/>
      <w:pPr>
        <w:tabs>
          <w:tab w:val="num" w:pos="6480"/>
        </w:tabs>
        <w:ind w:left="6480" w:hanging="360"/>
      </w:pPr>
    </w:lvl>
  </w:abstractNum>
  <w:abstractNum w:abstractNumId="13" w15:restartNumberingAfterBreak="0">
    <w:nsid w:val="233729B5"/>
    <w:multiLevelType w:val="hybridMultilevel"/>
    <w:tmpl w:val="E4287F00"/>
    <w:lvl w:ilvl="0" w:tplc="B89843B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86A1B9D"/>
    <w:multiLevelType w:val="hybridMultilevel"/>
    <w:tmpl w:val="730280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1839AF"/>
    <w:multiLevelType w:val="multilevel"/>
    <w:tmpl w:val="C614A8A0"/>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16"/>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6" w15:restartNumberingAfterBreak="0">
    <w:nsid w:val="45923B46"/>
    <w:multiLevelType w:val="hybridMultilevel"/>
    <w:tmpl w:val="5BB4A3AA"/>
    <w:lvl w:ilvl="0" w:tplc="2ABE4352">
      <w:start w:val="6"/>
      <w:numFmt w:val="decimal"/>
      <w:lvlText w:val="%1."/>
      <w:lvlJc w:val="left"/>
      <w:pPr>
        <w:tabs>
          <w:tab w:val="num" w:pos="720"/>
        </w:tabs>
        <w:ind w:left="720" w:hanging="360"/>
      </w:pPr>
    </w:lvl>
    <w:lvl w:ilvl="1" w:tplc="F1026C28" w:tentative="1">
      <w:start w:val="1"/>
      <w:numFmt w:val="decimal"/>
      <w:lvlText w:val="%2."/>
      <w:lvlJc w:val="left"/>
      <w:pPr>
        <w:tabs>
          <w:tab w:val="num" w:pos="1440"/>
        </w:tabs>
        <w:ind w:left="1440" w:hanging="360"/>
      </w:pPr>
    </w:lvl>
    <w:lvl w:ilvl="2" w:tplc="BFEA01B2" w:tentative="1">
      <w:start w:val="1"/>
      <w:numFmt w:val="decimal"/>
      <w:lvlText w:val="%3."/>
      <w:lvlJc w:val="left"/>
      <w:pPr>
        <w:tabs>
          <w:tab w:val="num" w:pos="2160"/>
        </w:tabs>
        <w:ind w:left="2160" w:hanging="360"/>
      </w:pPr>
    </w:lvl>
    <w:lvl w:ilvl="3" w:tplc="6584D5CC" w:tentative="1">
      <w:start w:val="1"/>
      <w:numFmt w:val="decimal"/>
      <w:lvlText w:val="%4."/>
      <w:lvlJc w:val="left"/>
      <w:pPr>
        <w:tabs>
          <w:tab w:val="num" w:pos="2880"/>
        </w:tabs>
        <w:ind w:left="2880" w:hanging="360"/>
      </w:pPr>
    </w:lvl>
    <w:lvl w:ilvl="4" w:tplc="AE1271BE" w:tentative="1">
      <w:start w:val="1"/>
      <w:numFmt w:val="decimal"/>
      <w:lvlText w:val="%5."/>
      <w:lvlJc w:val="left"/>
      <w:pPr>
        <w:tabs>
          <w:tab w:val="num" w:pos="3600"/>
        </w:tabs>
        <w:ind w:left="3600" w:hanging="360"/>
      </w:pPr>
    </w:lvl>
    <w:lvl w:ilvl="5" w:tplc="E4BC9922" w:tentative="1">
      <w:start w:val="1"/>
      <w:numFmt w:val="decimal"/>
      <w:lvlText w:val="%6."/>
      <w:lvlJc w:val="left"/>
      <w:pPr>
        <w:tabs>
          <w:tab w:val="num" w:pos="4320"/>
        </w:tabs>
        <w:ind w:left="4320" w:hanging="360"/>
      </w:pPr>
    </w:lvl>
    <w:lvl w:ilvl="6" w:tplc="46A6D156" w:tentative="1">
      <w:start w:val="1"/>
      <w:numFmt w:val="decimal"/>
      <w:lvlText w:val="%7."/>
      <w:lvlJc w:val="left"/>
      <w:pPr>
        <w:tabs>
          <w:tab w:val="num" w:pos="5040"/>
        </w:tabs>
        <w:ind w:left="5040" w:hanging="360"/>
      </w:pPr>
    </w:lvl>
    <w:lvl w:ilvl="7" w:tplc="601442E2" w:tentative="1">
      <w:start w:val="1"/>
      <w:numFmt w:val="decimal"/>
      <w:lvlText w:val="%8."/>
      <w:lvlJc w:val="left"/>
      <w:pPr>
        <w:tabs>
          <w:tab w:val="num" w:pos="5760"/>
        </w:tabs>
        <w:ind w:left="5760" w:hanging="360"/>
      </w:pPr>
    </w:lvl>
    <w:lvl w:ilvl="8" w:tplc="4C1679EC" w:tentative="1">
      <w:start w:val="1"/>
      <w:numFmt w:val="decimal"/>
      <w:lvlText w:val="%9."/>
      <w:lvlJc w:val="left"/>
      <w:pPr>
        <w:tabs>
          <w:tab w:val="num" w:pos="6480"/>
        </w:tabs>
        <w:ind w:left="6480" w:hanging="360"/>
      </w:pPr>
    </w:lvl>
  </w:abstractNum>
  <w:abstractNum w:abstractNumId="17" w15:restartNumberingAfterBreak="0">
    <w:nsid w:val="4D3A7963"/>
    <w:multiLevelType w:val="hybridMultilevel"/>
    <w:tmpl w:val="19425050"/>
    <w:lvl w:ilvl="0" w:tplc="885801AA">
      <w:start w:val="1"/>
      <w:numFmt w:val="decimal"/>
      <w:lvlText w:val="%1."/>
      <w:lvlJc w:val="left"/>
      <w:pPr>
        <w:tabs>
          <w:tab w:val="num" w:pos="720"/>
        </w:tabs>
        <w:ind w:left="720" w:hanging="360"/>
      </w:pPr>
    </w:lvl>
    <w:lvl w:ilvl="1" w:tplc="2AAE9C1A" w:tentative="1">
      <w:start w:val="1"/>
      <w:numFmt w:val="decimal"/>
      <w:lvlText w:val="%2."/>
      <w:lvlJc w:val="left"/>
      <w:pPr>
        <w:tabs>
          <w:tab w:val="num" w:pos="1440"/>
        </w:tabs>
        <w:ind w:left="1440" w:hanging="360"/>
      </w:pPr>
    </w:lvl>
    <w:lvl w:ilvl="2" w:tplc="398C06E6" w:tentative="1">
      <w:start w:val="1"/>
      <w:numFmt w:val="decimal"/>
      <w:lvlText w:val="%3."/>
      <w:lvlJc w:val="left"/>
      <w:pPr>
        <w:tabs>
          <w:tab w:val="num" w:pos="2160"/>
        </w:tabs>
        <w:ind w:left="2160" w:hanging="360"/>
      </w:pPr>
    </w:lvl>
    <w:lvl w:ilvl="3" w:tplc="089A5CAA" w:tentative="1">
      <w:start w:val="1"/>
      <w:numFmt w:val="decimal"/>
      <w:lvlText w:val="%4."/>
      <w:lvlJc w:val="left"/>
      <w:pPr>
        <w:tabs>
          <w:tab w:val="num" w:pos="2880"/>
        </w:tabs>
        <w:ind w:left="2880" w:hanging="360"/>
      </w:pPr>
    </w:lvl>
    <w:lvl w:ilvl="4" w:tplc="38DCDEB2" w:tentative="1">
      <w:start w:val="1"/>
      <w:numFmt w:val="decimal"/>
      <w:lvlText w:val="%5."/>
      <w:lvlJc w:val="left"/>
      <w:pPr>
        <w:tabs>
          <w:tab w:val="num" w:pos="3600"/>
        </w:tabs>
        <w:ind w:left="3600" w:hanging="360"/>
      </w:pPr>
    </w:lvl>
    <w:lvl w:ilvl="5" w:tplc="1692452A" w:tentative="1">
      <w:start w:val="1"/>
      <w:numFmt w:val="decimal"/>
      <w:lvlText w:val="%6."/>
      <w:lvlJc w:val="left"/>
      <w:pPr>
        <w:tabs>
          <w:tab w:val="num" w:pos="4320"/>
        </w:tabs>
        <w:ind w:left="4320" w:hanging="360"/>
      </w:pPr>
    </w:lvl>
    <w:lvl w:ilvl="6" w:tplc="D4D46C62" w:tentative="1">
      <w:start w:val="1"/>
      <w:numFmt w:val="decimal"/>
      <w:lvlText w:val="%7."/>
      <w:lvlJc w:val="left"/>
      <w:pPr>
        <w:tabs>
          <w:tab w:val="num" w:pos="5040"/>
        </w:tabs>
        <w:ind w:left="5040" w:hanging="360"/>
      </w:pPr>
    </w:lvl>
    <w:lvl w:ilvl="7" w:tplc="6F50C718" w:tentative="1">
      <w:start w:val="1"/>
      <w:numFmt w:val="decimal"/>
      <w:lvlText w:val="%8."/>
      <w:lvlJc w:val="left"/>
      <w:pPr>
        <w:tabs>
          <w:tab w:val="num" w:pos="5760"/>
        </w:tabs>
        <w:ind w:left="5760" w:hanging="360"/>
      </w:pPr>
    </w:lvl>
    <w:lvl w:ilvl="8" w:tplc="8C1A3488" w:tentative="1">
      <w:start w:val="1"/>
      <w:numFmt w:val="decimal"/>
      <w:lvlText w:val="%9."/>
      <w:lvlJc w:val="left"/>
      <w:pPr>
        <w:tabs>
          <w:tab w:val="num" w:pos="6480"/>
        </w:tabs>
        <w:ind w:left="6480" w:hanging="360"/>
      </w:pPr>
    </w:lvl>
  </w:abstractNum>
  <w:abstractNum w:abstractNumId="18" w15:restartNumberingAfterBreak="0">
    <w:nsid w:val="562C2E51"/>
    <w:multiLevelType w:val="hybridMultilevel"/>
    <w:tmpl w:val="50C06142"/>
    <w:lvl w:ilvl="0" w:tplc="11F65108">
      <w:start w:val="1"/>
      <w:numFmt w:val="decimal"/>
      <w:lvlText w:val="2.%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9D01E1E"/>
    <w:multiLevelType w:val="hybridMultilevel"/>
    <w:tmpl w:val="82EAAF76"/>
    <w:lvl w:ilvl="0" w:tplc="5ACE0EB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763D52DD"/>
    <w:multiLevelType w:val="hybridMultilevel"/>
    <w:tmpl w:val="F6E42C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70C69A5"/>
    <w:multiLevelType w:val="hybridMultilevel"/>
    <w:tmpl w:val="BED8E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19"/>
  </w:num>
  <w:num w:numId="9">
    <w:abstractNumId w:val="13"/>
  </w:num>
  <w:num w:numId="10">
    <w:abstractNumId w:val="15"/>
  </w:num>
  <w:num w:numId="11">
    <w:abstractNumId w:val="10"/>
  </w:num>
  <w:num w:numId="12">
    <w:abstractNumId w:val="17"/>
  </w:num>
  <w:num w:numId="13">
    <w:abstractNumId w:val="16"/>
  </w:num>
  <w:num w:numId="14">
    <w:abstractNumId w:val="6"/>
  </w:num>
  <w:num w:numId="15">
    <w:abstractNumId w:val="12"/>
  </w:num>
  <w:num w:numId="16">
    <w:abstractNumId w:val="18"/>
  </w:num>
  <w:num w:numId="17">
    <w:abstractNumId w:val="8"/>
  </w:num>
  <w:num w:numId="18">
    <w:abstractNumId w:val="14"/>
  </w:num>
  <w:num w:numId="19">
    <w:abstractNumId w:val="21"/>
  </w:num>
  <w:num w:numId="20">
    <w:abstractNumId w:val="9"/>
  </w:num>
  <w:num w:numId="21">
    <w:abstractNumId w:val="2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AAC"/>
    <w:rsid w:val="00002E60"/>
    <w:rsid w:val="00017ED9"/>
    <w:rsid w:val="00021F52"/>
    <w:rsid w:val="00023F25"/>
    <w:rsid w:val="00040649"/>
    <w:rsid w:val="000522FE"/>
    <w:rsid w:val="00086997"/>
    <w:rsid w:val="0009169B"/>
    <w:rsid w:val="000A0108"/>
    <w:rsid w:val="000A2FE0"/>
    <w:rsid w:val="000A61D2"/>
    <w:rsid w:val="000B0EA5"/>
    <w:rsid w:val="000E7AFB"/>
    <w:rsid w:val="00102615"/>
    <w:rsid w:val="001203F7"/>
    <w:rsid w:val="00131579"/>
    <w:rsid w:val="00161127"/>
    <w:rsid w:val="00192527"/>
    <w:rsid w:val="0019588F"/>
    <w:rsid w:val="0019700A"/>
    <w:rsid w:val="001B7830"/>
    <w:rsid w:val="001C690B"/>
    <w:rsid w:val="001E04AC"/>
    <w:rsid w:val="001F02C9"/>
    <w:rsid w:val="001F3912"/>
    <w:rsid w:val="00215B52"/>
    <w:rsid w:val="00215F9A"/>
    <w:rsid w:val="0022360A"/>
    <w:rsid w:val="00224015"/>
    <w:rsid w:val="0023453D"/>
    <w:rsid w:val="0023512D"/>
    <w:rsid w:val="0023583A"/>
    <w:rsid w:val="0027576D"/>
    <w:rsid w:val="00281CB4"/>
    <w:rsid w:val="002857B4"/>
    <w:rsid w:val="002867B6"/>
    <w:rsid w:val="0029130B"/>
    <w:rsid w:val="002B394D"/>
    <w:rsid w:val="002C20E6"/>
    <w:rsid w:val="002E4820"/>
    <w:rsid w:val="002E6232"/>
    <w:rsid w:val="002F0C91"/>
    <w:rsid w:val="002F1B02"/>
    <w:rsid w:val="00302E6E"/>
    <w:rsid w:val="0031510F"/>
    <w:rsid w:val="00347349"/>
    <w:rsid w:val="003511BC"/>
    <w:rsid w:val="003550AD"/>
    <w:rsid w:val="00360FCF"/>
    <w:rsid w:val="003623B2"/>
    <w:rsid w:val="003641DB"/>
    <w:rsid w:val="003821B4"/>
    <w:rsid w:val="00387C51"/>
    <w:rsid w:val="00394AAF"/>
    <w:rsid w:val="00395844"/>
    <w:rsid w:val="003B32D4"/>
    <w:rsid w:val="003B3BFD"/>
    <w:rsid w:val="003E7CD9"/>
    <w:rsid w:val="00436DF6"/>
    <w:rsid w:val="00446FF4"/>
    <w:rsid w:val="004762EB"/>
    <w:rsid w:val="00483D16"/>
    <w:rsid w:val="004B52B0"/>
    <w:rsid w:val="004B5A4F"/>
    <w:rsid w:val="004F002E"/>
    <w:rsid w:val="004F426F"/>
    <w:rsid w:val="004F5675"/>
    <w:rsid w:val="00516A7D"/>
    <w:rsid w:val="00521237"/>
    <w:rsid w:val="005252A2"/>
    <w:rsid w:val="00527914"/>
    <w:rsid w:val="00534208"/>
    <w:rsid w:val="00540C68"/>
    <w:rsid w:val="0055241E"/>
    <w:rsid w:val="00573066"/>
    <w:rsid w:val="005807F1"/>
    <w:rsid w:val="005904E5"/>
    <w:rsid w:val="005C5901"/>
    <w:rsid w:val="005D7B3A"/>
    <w:rsid w:val="005E11ED"/>
    <w:rsid w:val="005F7D83"/>
    <w:rsid w:val="006066D5"/>
    <w:rsid w:val="006108FD"/>
    <w:rsid w:val="00610DF6"/>
    <w:rsid w:val="0063473D"/>
    <w:rsid w:val="00635106"/>
    <w:rsid w:val="00641149"/>
    <w:rsid w:val="006658E6"/>
    <w:rsid w:val="00672049"/>
    <w:rsid w:val="00676D74"/>
    <w:rsid w:val="00687A08"/>
    <w:rsid w:val="006A03CF"/>
    <w:rsid w:val="006D67EF"/>
    <w:rsid w:val="006E23EB"/>
    <w:rsid w:val="006E499E"/>
    <w:rsid w:val="007032D7"/>
    <w:rsid w:val="00790070"/>
    <w:rsid w:val="00794D17"/>
    <w:rsid w:val="007A5E49"/>
    <w:rsid w:val="007A7343"/>
    <w:rsid w:val="007B1E45"/>
    <w:rsid w:val="007B6E9B"/>
    <w:rsid w:val="007D31DB"/>
    <w:rsid w:val="008052D3"/>
    <w:rsid w:val="008063D8"/>
    <w:rsid w:val="00814F11"/>
    <w:rsid w:val="00823520"/>
    <w:rsid w:val="00826E0F"/>
    <w:rsid w:val="00833695"/>
    <w:rsid w:val="00855C6F"/>
    <w:rsid w:val="00884737"/>
    <w:rsid w:val="008906DB"/>
    <w:rsid w:val="00891EB6"/>
    <w:rsid w:val="008B3D12"/>
    <w:rsid w:val="008C2788"/>
    <w:rsid w:val="008E6E8C"/>
    <w:rsid w:val="008F26A5"/>
    <w:rsid w:val="00906D61"/>
    <w:rsid w:val="00923336"/>
    <w:rsid w:val="00925E8F"/>
    <w:rsid w:val="00947D29"/>
    <w:rsid w:val="00955BD1"/>
    <w:rsid w:val="009613F4"/>
    <w:rsid w:val="00972C38"/>
    <w:rsid w:val="00972D9F"/>
    <w:rsid w:val="0099037D"/>
    <w:rsid w:val="009A6CD5"/>
    <w:rsid w:val="009C37B7"/>
    <w:rsid w:val="009C5FB4"/>
    <w:rsid w:val="009D6080"/>
    <w:rsid w:val="009F15D7"/>
    <w:rsid w:val="00A01E19"/>
    <w:rsid w:val="00A221BA"/>
    <w:rsid w:val="00A26381"/>
    <w:rsid w:val="00A4539A"/>
    <w:rsid w:val="00A46143"/>
    <w:rsid w:val="00A70F58"/>
    <w:rsid w:val="00A71FA6"/>
    <w:rsid w:val="00A73BA1"/>
    <w:rsid w:val="00A74EDE"/>
    <w:rsid w:val="00A82BAD"/>
    <w:rsid w:val="00AA253E"/>
    <w:rsid w:val="00AB00C4"/>
    <w:rsid w:val="00AB4A35"/>
    <w:rsid w:val="00AC1836"/>
    <w:rsid w:val="00AC2168"/>
    <w:rsid w:val="00AC3CDA"/>
    <w:rsid w:val="00AF7488"/>
    <w:rsid w:val="00B13B13"/>
    <w:rsid w:val="00B14409"/>
    <w:rsid w:val="00B26175"/>
    <w:rsid w:val="00B43C80"/>
    <w:rsid w:val="00B51BAA"/>
    <w:rsid w:val="00B554AB"/>
    <w:rsid w:val="00B7556E"/>
    <w:rsid w:val="00B8158A"/>
    <w:rsid w:val="00BB5D7B"/>
    <w:rsid w:val="00BC1589"/>
    <w:rsid w:val="00BE38D8"/>
    <w:rsid w:val="00BE55BA"/>
    <w:rsid w:val="00BE7D9A"/>
    <w:rsid w:val="00C065C3"/>
    <w:rsid w:val="00C0720F"/>
    <w:rsid w:val="00C24AAC"/>
    <w:rsid w:val="00C320C4"/>
    <w:rsid w:val="00C32558"/>
    <w:rsid w:val="00C44FB8"/>
    <w:rsid w:val="00C51C5C"/>
    <w:rsid w:val="00C5241C"/>
    <w:rsid w:val="00C640F4"/>
    <w:rsid w:val="00C72F6D"/>
    <w:rsid w:val="00C747B8"/>
    <w:rsid w:val="00C77BE5"/>
    <w:rsid w:val="00C953F8"/>
    <w:rsid w:val="00C95E32"/>
    <w:rsid w:val="00CA68B9"/>
    <w:rsid w:val="00CB523C"/>
    <w:rsid w:val="00CC3BDA"/>
    <w:rsid w:val="00CC7988"/>
    <w:rsid w:val="00CE76E6"/>
    <w:rsid w:val="00D04568"/>
    <w:rsid w:val="00D10913"/>
    <w:rsid w:val="00D253FF"/>
    <w:rsid w:val="00D27EF7"/>
    <w:rsid w:val="00D303B5"/>
    <w:rsid w:val="00D64A22"/>
    <w:rsid w:val="00D67125"/>
    <w:rsid w:val="00D73990"/>
    <w:rsid w:val="00D845AA"/>
    <w:rsid w:val="00D863BA"/>
    <w:rsid w:val="00DA4746"/>
    <w:rsid w:val="00DB37CB"/>
    <w:rsid w:val="00DC5E0C"/>
    <w:rsid w:val="00DF1D27"/>
    <w:rsid w:val="00DF4328"/>
    <w:rsid w:val="00DF7757"/>
    <w:rsid w:val="00E6391F"/>
    <w:rsid w:val="00E66917"/>
    <w:rsid w:val="00E719BB"/>
    <w:rsid w:val="00E77BE3"/>
    <w:rsid w:val="00E77E06"/>
    <w:rsid w:val="00E80315"/>
    <w:rsid w:val="00E824E6"/>
    <w:rsid w:val="00E8516F"/>
    <w:rsid w:val="00EC08C1"/>
    <w:rsid w:val="00EC486B"/>
    <w:rsid w:val="00ED6FBA"/>
    <w:rsid w:val="00F02DC9"/>
    <w:rsid w:val="00F030C6"/>
    <w:rsid w:val="00F12A08"/>
    <w:rsid w:val="00F25EA7"/>
    <w:rsid w:val="00F4064A"/>
    <w:rsid w:val="00F42D7A"/>
    <w:rsid w:val="00F42E92"/>
    <w:rsid w:val="00F557CF"/>
    <w:rsid w:val="00F60B67"/>
    <w:rsid w:val="00F64AA4"/>
    <w:rsid w:val="00F65979"/>
    <w:rsid w:val="00F81380"/>
    <w:rsid w:val="00FB1127"/>
    <w:rsid w:val="00FC07EC"/>
    <w:rsid w:val="00FC4DF1"/>
    <w:rsid w:val="00FF1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2DB76FF"/>
  <w15:chartTrackingRefBased/>
  <w15:docId w15:val="{79EDA490-095A-445C-A584-C0BFF548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jc w:val="center"/>
    </w:pPr>
    <w:rPr>
      <w:rFonts w:eastAsia="SimSun"/>
      <w:lang w:eastAsia="zh-CN"/>
    </w:rPr>
  </w:style>
  <w:style w:type="paragraph" w:styleId="Heading1">
    <w:name w:val="heading 1"/>
    <w:basedOn w:val="Normal"/>
    <w:next w:val="BodyText"/>
    <w:qFormat/>
    <w:pPr>
      <w:keepNext/>
      <w:keepLines/>
      <w:numPr>
        <w:numId w:val="1"/>
      </w:numPr>
      <w:tabs>
        <w:tab w:val="left" w:pos="216"/>
        <w:tab w:val="left" w:pos="283"/>
        <w:tab w:val="left" w:pos="340"/>
        <w:tab w:val="left" w:pos="397"/>
      </w:tabs>
      <w:spacing w:before="160" w:after="80"/>
      <w:outlineLvl w:val="0"/>
    </w:pPr>
    <w:rPr>
      <w:smallCaps/>
      <w:lang w:eastAsia="en-US"/>
    </w:rPr>
  </w:style>
  <w:style w:type="paragraph" w:styleId="Heading2">
    <w:name w:val="heading 2"/>
    <w:basedOn w:val="Normal"/>
    <w:next w:val="BodyText"/>
    <w:qFormat/>
    <w:pPr>
      <w:keepNext/>
      <w:keepLines/>
      <w:numPr>
        <w:ilvl w:val="1"/>
        <w:numId w:val="1"/>
      </w:numPr>
      <w:spacing w:before="120" w:after="60"/>
      <w:jc w:val="left"/>
      <w:outlineLvl w:val="1"/>
    </w:pPr>
    <w:rPr>
      <w:i/>
      <w:iCs/>
      <w:lang w:eastAsia="en-US"/>
    </w:rPr>
  </w:style>
  <w:style w:type="paragraph" w:styleId="Heading3">
    <w:name w:val="heading 3"/>
    <w:basedOn w:val="Normal"/>
    <w:next w:val="BodyText"/>
    <w:qFormat/>
    <w:pPr>
      <w:numPr>
        <w:ilvl w:val="2"/>
        <w:numId w:val="1"/>
      </w:numPr>
      <w:tabs>
        <w:tab w:val="left" w:pos="540"/>
      </w:tabs>
      <w:spacing w:line="240" w:lineRule="exact"/>
      <w:jc w:val="both"/>
      <w:outlineLvl w:val="2"/>
    </w:pPr>
    <w:rPr>
      <w:i/>
      <w:iCs/>
      <w:lang w:eastAsia="en-US"/>
    </w:rPr>
  </w:style>
  <w:style w:type="paragraph" w:styleId="Heading4">
    <w:name w:val="heading 4"/>
    <w:basedOn w:val="Normal"/>
    <w:next w:val="BodyText"/>
    <w:qFormat/>
    <w:pPr>
      <w:numPr>
        <w:ilvl w:val="3"/>
        <w:numId w:val="1"/>
      </w:numPr>
      <w:tabs>
        <w:tab w:val="left" w:pos="720"/>
      </w:tabs>
      <w:spacing w:before="40" w:after="40"/>
      <w:jc w:val="both"/>
      <w:outlineLvl w:val="3"/>
    </w:pPr>
    <w:rPr>
      <w:i/>
      <w:iCs/>
      <w:lang w:eastAsia="en-US"/>
    </w:rPr>
  </w:style>
  <w:style w:type="paragraph" w:styleId="Heading5">
    <w:name w:val="heading 5"/>
    <w:basedOn w:val="Normal"/>
    <w:next w:val="BodyText"/>
    <w:qFormat/>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i w:val="0"/>
      <w:iCs w:val="0"/>
    </w:rPr>
  </w:style>
  <w:style w:type="character" w:customStyle="1" w:styleId="WW8Num1z1">
    <w:name w:val="WW8Num1z1"/>
    <w:rPr>
      <w:rFonts w:cs="Times New Roman"/>
    </w:rPr>
  </w:style>
  <w:style w:type="character" w:customStyle="1" w:styleId="WW8Num1z3">
    <w:name w:val="WW8Num1z3"/>
    <w:rPr>
      <w:rFonts w:ascii="Times New Roman" w:hAnsi="Times New Roman" w:cs="Times New Roman"/>
      <w:b w:val="0"/>
      <w:bCs w:val="0"/>
      <w:i/>
      <w:iCs/>
      <w:sz w:val="20"/>
      <w:szCs w:val="20"/>
    </w:rPr>
  </w:style>
  <w:style w:type="character" w:customStyle="1" w:styleId="WW8Num2z0">
    <w:name w:val="WW8Num2z0"/>
    <w:rPr>
      <w:rFonts w:ascii="Times New Roman" w:hAnsi="Times New Roman" w:cs="Times New Roman"/>
      <w:b w:val="0"/>
      <w:bCs w:val="0"/>
      <w:i w:val="0"/>
      <w:iCs w:val="0"/>
      <w:caps w:val="0"/>
      <w:small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3z0">
    <w:name w:val="WW8Num3z0"/>
    <w:rPr>
      <w:rFonts w:ascii="Symbol" w:hAnsi="Symbol" w:cs="Symbol"/>
    </w:rPr>
  </w:style>
  <w:style w:type="character" w:customStyle="1" w:styleId="WW8Num4z0">
    <w:name w:val="WW8Num4z0"/>
    <w:rPr>
      <w:rFonts w:cs="Times New Roman"/>
    </w:rPr>
  </w:style>
  <w:style w:type="character" w:customStyle="1" w:styleId="WW8Num5z0">
    <w:name w:val="WW8Num5z0"/>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Pr>
      <w:rFonts w:ascii="Times New Roman" w:hAnsi="Times New Roman" w:cs="Times New Roman"/>
      <w:b w:val="0"/>
      <w:bCs w:val="0"/>
      <w:i w:val="0"/>
      <w:iCs w:val="0"/>
      <w:sz w:val="16"/>
      <w:szCs w:val="16"/>
    </w:rPr>
  </w:style>
  <w:style w:type="character" w:customStyle="1" w:styleId="Absatz-Standardschriftart">
    <w:name w:val="Absatz-Standardschriftart"/>
  </w:style>
  <w:style w:type="character" w:customStyle="1" w:styleId="WW8Num7z0">
    <w:name w:val="WW8Num7z0"/>
    <w:rPr>
      <w:rFonts w:ascii="Times New Roman" w:hAnsi="Times New Roman" w:cs="Times New Roman"/>
      <w:b w:val="0"/>
      <w:bCs w:val="0"/>
      <w:i w:val="0"/>
      <w:iCs w:val="0"/>
      <w:color w:val="auto"/>
      <w:sz w:val="16"/>
      <w:szCs w:val="16"/>
    </w:rPr>
  </w:style>
  <w:style w:type="character" w:customStyle="1" w:styleId="WW-DefaultParagraphFont">
    <w:name w:val="WW-Default Paragraph Fon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1z4">
    <w:name w:val="WW8Num1z4"/>
    <w:rPr>
      <w:rFonts w:cs="Times New Roman"/>
    </w:rPr>
  </w:style>
  <w:style w:type="character" w:customStyle="1" w:styleId="WW-Absatz-Standardschriftart11111111">
    <w:name w:val="WW-Absatz-Standardschriftart11111111"/>
  </w:style>
  <w:style w:type="character" w:customStyle="1" w:styleId="WW8Num2z1">
    <w:name w:val="WW8Num2z1"/>
    <w:rPr>
      <w:rFonts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1">
    <w:name w:val="WW8Num5z1"/>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Pr>
      <w:rFonts w:ascii="Times New Roman" w:hAnsi="Times New Roman" w:cs="Times New Roman"/>
      <w:b w:val="0"/>
      <w:bCs w:val="0"/>
      <w:i/>
      <w:iCs/>
      <w:sz w:val="20"/>
      <w:szCs w:val="20"/>
    </w:rPr>
  </w:style>
  <w:style w:type="character" w:customStyle="1" w:styleId="WW8Num5z4">
    <w:name w:val="WW8Num5z4"/>
    <w:rPr>
      <w:rFonts w:cs="Times New Roman"/>
    </w:rPr>
  </w:style>
  <w:style w:type="character" w:customStyle="1" w:styleId="WW8Num7z1">
    <w:name w:val="WW8Num7z1"/>
    <w:rPr>
      <w:rFonts w:cs="Times New Roman"/>
    </w:rPr>
  </w:style>
  <w:style w:type="character" w:customStyle="1" w:styleId="WW8Num8z0">
    <w:name w:val="WW8Num8z0"/>
    <w:rPr>
      <w:rFonts w:ascii="Times New Roman" w:hAnsi="Times New Roman" w:cs="Times New Roman"/>
      <w:b w:val="0"/>
      <w:bCs w:val="0"/>
      <w:i w:val="0"/>
      <w:iCs w:val="0"/>
      <w:sz w:val="16"/>
      <w:szCs w:val="16"/>
    </w:rPr>
  </w:style>
  <w:style w:type="character" w:customStyle="1" w:styleId="WW-DefaultParagraphFont1">
    <w:name w:val="WW-Default Paragraph Font1"/>
  </w:style>
  <w:style w:type="paragraph" w:customStyle="1" w:styleId="Heading">
    <w:name w:val="Heading"/>
    <w:basedOn w:val="Normal"/>
    <w:next w:val="BodyText"/>
    <w:pPr>
      <w:keepNext/>
      <w:spacing w:before="240" w:after="120"/>
    </w:pPr>
    <w:rPr>
      <w:rFonts w:ascii="Arial" w:eastAsia="DejaVu Sans" w:hAnsi="Arial" w:cs="Lohit Hindi"/>
      <w:sz w:val="28"/>
      <w:szCs w:val="28"/>
    </w:rPr>
  </w:style>
  <w:style w:type="paragraph" w:styleId="BodyText">
    <w:name w:val="Body Text"/>
    <w:basedOn w:val="Normal"/>
    <w:link w:val="BodyTextChar"/>
    <w:pPr>
      <w:spacing w:after="6"/>
      <w:ind w:firstLine="288"/>
      <w:jc w:val="both"/>
    </w:pPr>
    <w:rPr>
      <w:spacing w:val="-1"/>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Abstract">
    <w:name w:val="Abstract"/>
    <w:pPr>
      <w:suppressAutoHyphens/>
      <w:spacing w:after="200"/>
      <w:ind w:firstLine="170"/>
      <w:jc w:val="both"/>
    </w:pPr>
    <w:rPr>
      <w:rFonts w:eastAsia="SimSun"/>
      <w:b/>
      <w:bCs/>
      <w:sz w:val="18"/>
      <w:szCs w:val="18"/>
      <w:lang w:eastAsia="zh-CN"/>
    </w:rPr>
  </w:style>
  <w:style w:type="paragraph" w:customStyle="1" w:styleId="Affiliation">
    <w:name w:val="Affiliation"/>
    <w:pPr>
      <w:suppressAutoHyphens/>
      <w:jc w:val="center"/>
    </w:pPr>
    <w:rPr>
      <w:rFonts w:eastAsia="SimSun"/>
      <w:lang w:eastAsia="zh-CN"/>
    </w:rPr>
  </w:style>
  <w:style w:type="paragraph" w:customStyle="1" w:styleId="Author">
    <w:name w:val="Author"/>
    <w:pPr>
      <w:suppressAutoHyphens/>
      <w:spacing w:before="360" w:after="40"/>
      <w:jc w:val="center"/>
    </w:pPr>
    <w:rPr>
      <w:rFonts w:eastAsia="SimSun"/>
      <w:sz w:val="22"/>
      <w:szCs w:val="22"/>
    </w:rPr>
  </w:style>
  <w:style w:type="paragraph" w:customStyle="1" w:styleId="bulletlist">
    <w:name w:val="bullet list"/>
    <w:basedOn w:val="BodyText"/>
    <w:pPr>
      <w:numPr>
        <w:numId w:val="3"/>
      </w:numPr>
      <w:tabs>
        <w:tab w:val="left" w:pos="648"/>
      </w:tabs>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6"/>
      </w:numPr>
      <w:suppressAutoHyphens/>
      <w:spacing w:before="80" w:after="200"/>
      <w:jc w:val="center"/>
    </w:pPr>
    <w:rPr>
      <w:rFonts w:eastAsia="SimSun"/>
      <w:sz w:val="16"/>
      <w:szCs w:val="16"/>
    </w:rPr>
  </w:style>
  <w:style w:type="paragraph" w:customStyle="1" w:styleId="footnote">
    <w:name w:val="footnote"/>
    <w:pPr>
      <w:numPr>
        <w:numId w:val="2"/>
      </w:numPr>
      <w:tabs>
        <w:tab w:val="left" w:pos="648"/>
      </w:tabs>
      <w:suppressAutoHyphens/>
      <w:spacing w:after="40"/>
    </w:pPr>
    <w:rPr>
      <w:rFonts w:eastAsia="SimSun"/>
      <w:sz w:val="16"/>
      <w:szCs w:val="16"/>
      <w:lang w:eastAsia="zh-CN"/>
    </w:rPr>
  </w:style>
  <w:style w:type="paragraph" w:customStyle="1" w:styleId="keywords">
    <w:name w:val="key words"/>
    <w:pPr>
      <w:suppressAutoHyphens/>
      <w:spacing w:after="120"/>
      <w:ind w:firstLine="288"/>
      <w:jc w:val="both"/>
    </w:pPr>
    <w:rPr>
      <w:rFonts w:eastAsia="SimSun"/>
      <w:b/>
      <w:bCs/>
      <w:iCs/>
      <w:sz w:val="18"/>
      <w:szCs w:val="18"/>
    </w:rPr>
  </w:style>
  <w:style w:type="paragraph" w:customStyle="1" w:styleId="papersubtitle">
    <w:name w:val="paper subtitle"/>
    <w:pPr>
      <w:suppressAutoHyphens/>
      <w:spacing w:after="120"/>
      <w:jc w:val="center"/>
    </w:pPr>
    <w:rPr>
      <w:rFonts w:eastAsia="MS Mincho"/>
      <w:sz w:val="28"/>
      <w:szCs w:val="28"/>
    </w:rPr>
  </w:style>
  <w:style w:type="paragraph" w:customStyle="1" w:styleId="papertitle">
    <w:name w:val="paper title"/>
    <w:pPr>
      <w:suppressAutoHyphens/>
      <w:spacing w:after="120"/>
      <w:jc w:val="center"/>
    </w:pPr>
    <w:rPr>
      <w:rFonts w:eastAsia="MS Mincho"/>
      <w:sz w:val="48"/>
      <w:szCs w:val="48"/>
    </w:rPr>
  </w:style>
  <w:style w:type="paragraph" w:customStyle="1" w:styleId="references">
    <w:name w:val="references"/>
    <w:pPr>
      <w:numPr>
        <w:numId w:val="4"/>
      </w:numPr>
      <w:suppressAutoHyphens/>
      <w:spacing w:after="50" w:line="180" w:lineRule="atLeast"/>
      <w:jc w:val="both"/>
    </w:pPr>
    <w:rPr>
      <w:rFonts w:eastAsia="MS Mincho"/>
      <w:sz w:val="18"/>
      <w:szCs w:val="16"/>
    </w:rPr>
  </w:style>
  <w:style w:type="paragraph" w:customStyle="1" w:styleId="sponsors">
    <w:name w:val="sponsors"/>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jc w:val="both"/>
    </w:pPr>
    <w:rPr>
      <w:rFonts w:eastAsia="SimSun"/>
      <w:sz w:val="16"/>
      <w:szCs w:val="16"/>
    </w:rPr>
  </w:style>
  <w:style w:type="paragraph" w:customStyle="1" w:styleId="tablefootnote">
    <w:name w:val="table footnote"/>
    <w:pPr>
      <w:suppressAutoHyphens/>
      <w:spacing w:before="60" w:after="30"/>
      <w:jc w:val="right"/>
    </w:pPr>
    <w:rPr>
      <w:rFonts w:eastAsia="SimSun"/>
      <w:sz w:val="12"/>
      <w:szCs w:val="12"/>
      <w:lang w:eastAsia="zh-CN"/>
    </w:rPr>
  </w:style>
  <w:style w:type="paragraph" w:customStyle="1" w:styleId="tablehead">
    <w:name w:val="table head"/>
    <w:pPr>
      <w:numPr>
        <w:numId w:val="5"/>
      </w:numPr>
      <w:tabs>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styleId="Header">
    <w:name w:val="header"/>
    <w:basedOn w:val="Normal"/>
    <w:link w:val="HeaderChar"/>
    <w:uiPriority w:val="99"/>
    <w:unhideWhenUsed/>
    <w:rsid w:val="000A61D2"/>
    <w:pPr>
      <w:tabs>
        <w:tab w:val="center" w:pos="4680"/>
        <w:tab w:val="right" w:pos="9360"/>
      </w:tabs>
    </w:pPr>
    <w:rPr>
      <w:lang w:val="x-none"/>
    </w:rPr>
  </w:style>
  <w:style w:type="character" w:customStyle="1" w:styleId="HeaderChar">
    <w:name w:val="Header Char"/>
    <w:link w:val="Header"/>
    <w:uiPriority w:val="99"/>
    <w:rsid w:val="000A61D2"/>
    <w:rPr>
      <w:rFonts w:eastAsia="SimSun"/>
      <w:lang w:eastAsia="zh-CN"/>
    </w:rPr>
  </w:style>
  <w:style w:type="paragraph" w:styleId="Footer">
    <w:name w:val="footer"/>
    <w:basedOn w:val="Normal"/>
    <w:link w:val="FooterChar"/>
    <w:uiPriority w:val="99"/>
    <w:unhideWhenUsed/>
    <w:rsid w:val="000A61D2"/>
    <w:pPr>
      <w:tabs>
        <w:tab w:val="center" w:pos="4680"/>
        <w:tab w:val="right" w:pos="9360"/>
      </w:tabs>
    </w:pPr>
    <w:rPr>
      <w:lang w:val="x-none"/>
    </w:rPr>
  </w:style>
  <w:style w:type="character" w:customStyle="1" w:styleId="FooterChar">
    <w:name w:val="Footer Char"/>
    <w:link w:val="Footer"/>
    <w:uiPriority w:val="99"/>
    <w:rsid w:val="000A61D2"/>
    <w:rPr>
      <w:rFonts w:eastAsia="SimSun"/>
      <w:lang w:eastAsia="zh-CN"/>
    </w:rPr>
  </w:style>
  <w:style w:type="paragraph" w:styleId="BalloonText">
    <w:name w:val="Balloon Text"/>
    <w:basedOn w:val="Normal"/>
    <w:link w:val="BalloonTextChar"/>
    <w:uiPriority w:val="99"/>
    <w:semiHidden/>
    <w:unhideWhenUsed/>
    <w:rsid w:val="000A61D2"/>
    <w:rPr>
      <w:rFonts w:ascii="Tahoma" w:hAnsi="Tahoma"/>
      <w:sz w:val="16"/>
      <w:szCs w:val="16"/>
      <w:lang w:val="x-none"/>
    </w:rPr>
  </w:style>
  <w:style w:type="character" w:customStyle="1" w:styleId="BalloonTextChar">
    <w:name w:val="Balloon Text Char"/>
    <w:link w:val="BalloonText"/>
    <w:uiPriority w:val="99"/>
    <w:semiHidden/>
    <w:rsid w:val="000A61D2"/>
    <w:rPr>
      <w:rFonts w:ascii="Tahoma" w:eastAsia="SimSun" w:hAnsi="Tahoma" w:cs="Tahoma"/>
      <w:sz w:val="16"/>
      <w:szCs w:val="16"/>
      <w:lang w:eastAsia="zh-CN"/>
    </w:rPr>
  </w:style>
  <w:style w:type="character" w:styleId="Hyperlink">
    <w:name w:val="Hyperlink"/>
    <w:uiPriority w:val="99"/>
    <w:unhideWhenUsed/>
    <w:rsid w:val="00D67125"/>
    <w:rPr>
      <w:color w:val="0000FF"/>
      <w:u w:val="single"/>
    </w:rPr>
  </w:style>
  <w:style w:type="paragraph" w:styleId="ListParagraph">
    <w:name w:val="List Paragraph"/>
    <w:basedOn w:val="Normal"/>
    <w:uiPriority w:val="34"/>
    <w:qFormat/>
    <w:rsid w:val="003B3BFD"/>
    <w:pPr>
      <w:suppressAutoHyphens w:val="0"/>
      <w:spacing w:after="200" w:line="276" w:lineRule="auto"/>
      <w:ind w:left="720"/>
      <w:contextualSpacing/>
      <w:jc w:val="left"/>
    </w:pPr>
    <w:rPr>
      <w:rFonts w:ascii="Calibri" w:eastAsia="Calibri" w:hAnsi="Calibri"/>
      <w:sz w:val="22"/>
      <w:szCs w:val="22"/>
      <w:lang w:eastAsia="en-US"/>
    </w:rPr>
  </w:style>
  <w:style w:type="table" w:styleId="LightShading">
    <w:name w:val="Light Shading"/>
    <w:basedOn w:val="TableNormal"/>
    <w:uiPriority w:val="60"/>
    <w:rsid w:val="00B13B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B13B1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Grid">
    <w:name w:val="Table Grid"/>
    <w:basedOn w:val="TableNormal"/>
    <w:uiPriority w:val="59"/>
    <w:rsid w:val="00DC5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6D67EF"/>
    <w:rPr>
      <w:rFonts w:eastAsia="SimSun"/>
      <w:spacing w:val="-1"/>
      <w:lang w:eastAsia="zh-CN"/>
    </w:rPr>
  </w:style>
  <w:style w:type="table" w:customStyle="1" w:styleId="LightGrid1">
    <w:name w:val="Light Grid1"/>
    <w:basedOn w:val="TableNormal"/>
    <w:uiPriority w:val="62"/>
    <w:rsid w:val="00B43C8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BodyTextIndent2">
    <w:name w:val="Body Text Indent 2"/>
    <w:basedOn w:val="Normal"/>
    <w:link w:val="BodyTextIndent2Char"/>
    <w:uiPriority w:val="99"/>
    <w:semiHidden/>
    <w:unhideWhenUsed/>
    <w:rsid w:val="00F030C6"/>
    <w:pPr>
      <w:spacing w:after="120" w:line="480" w:lineRule="auto"/>
      <w:ind w:left="360"/>
    </w:pPr>
  </w:style>
  <w:style w:type="character" w:customStyle="1" w:styleId="BodyTextIndent2Char">
    <w:name w:val="Body Text Indent 2 Char"/>
    <w:link w:val="BodyTextIndent2"/>
    <w:uiPriority w:val="99"/>
    <w:semiHidden/>
    <w:rsid w:val="00F030C6"/>
    <w:rPr>
      <w:rFonts w:eastAsia="SimSun"/>
      <w:lang w:eastAsia="zh-CN"/>
    </w:rPr>
  </w:style>
  <w:style w:type="table" w:styleId="PlainTable1">
    <w:name w:val="Plain Table 1"/>
    <w:basedOn w:val="TableNormal"/>
    <w:uiPriority w:val="41"/>
    <w:rsid w:val="00BC1589"/>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6066">
      <w:bodyDiv w:val="1"/>
      <w:marLeft w:val="0"/>
      <w:marRight w:val="0"/>
      <w:marTop w:val="0"/>
      <w:marBottom w:val="0"/>
      <w:divBdr>
        <w:top w:val="none" w:sz="0" w:space="0" w:color="auto"/>
        <w:left w:val="none" w:sz="0" w:space="0" w:color="auto"/>
        <w:bottom w:val="none" w:sz="0" w:space="0" w:color="auto"/>
        <w:right w:val="none" w:sz="0" w:space="0" w:color="auto"/>
      </w:divBdr>
    </w:div>
    <w:div w:id="95176377">
      <w:bodyDiv w:val="1"/>
      <w:marLeft w:val="0"/>
      <w:marRight w:val="0"/>
      <w:marTop w:val="0"/>
      <w:marBottom w:val="0"/>
      <w:divBdr>
        <w:top w:val="none" w:sz="0" w:space="0" w:color="auto"/>
        <w:left w:val="none" w:sz="0" w:space="0" w:color="auto"/>
        <w:bottom w:val="none" w:sz="0" w:space="0" w:color="auto"/>
        <w:right w:val="none" w:sz="0" w:space="0" w:color="auto"/>
      </w:divBdr>
    </w:div>
    <w:div w:id="207109629">
      <w:bodyDiv w:val="1"/>
      <w:marLeft w:val="0"/>
      <w:marRight w:val="0"/>
      <w:marTop w:val="0"/>
      <w:marBottom w:val="0"/>
      <w:divBdr>
        <w:top w:val="none" w:sz="0" w:space="0" w:color="auto"/>
        <w:left w:val="none" w:sz="0" w:space="0" w:color="auto"/>
        <w:bottom w:val="none" w:sz="0" w:space="0" w:color="auto"/>
        <w:right w:val="none" w:sz="0" w:space="0" w:color="auto"/>
      </w:divBdr>
    </w:div>
    <w:div w:id="234434262">
      <w:bodyDiv w:val="1"/>
      <w:marLeft w:val="0"/>
      <w:marRight w:val="0"/>
      <w:marTop w:val="0"/>
      <w:marBottom w:val="0"/>
      <w:divBdr>
        <w:top w:val="none" w:sz="0" w:space="0" w:color="auto"/>
        <w:left w:val="none" w:sz="0" w:space="0" w:color="auto"/>
        <w:bottom w:val="none" w:sz="0" w:space="0" w:color="auto"/>
        <w:right w:val="none" w:sz="0" w:space="0" w:color="auto"/>
      </w:divBdr>
    </w:div>
    <w:div w:id="234707675">
      <w:bodyDiv w:val="1"/>
      <w:marLeft w:val="0"/>
      <w:marRight w:val="0"/>
      <w:marTop w:val="0"/>
      <w:marBottom w:val="0"/>
      <w:divBdr>
        <w:top w:val="none" w:sz="0" w:space="0" w:color="auto"/>
        <w:left w:val="none" w:sz="0" w:space="0" w:color="auto"/>
        <w:bottom w:val="none" w:sz="0" w:space="0" w:color="auto"/>
        <w:right w:val="none" w:sz="0" w:space="0" w:color="auto"/>
      </w:divBdr>
      <w:divsChild>
        <w:div w:id="1061251170">
          <w:marLeft w:val="806"/>
          <w:marRight w:val="0"/>
          <w:marTop w:val="77"/>
          <w:marBottom w:val="0"/>
          <w:divBdr>
            <w:top w:val="none" w:sz="0" w:space="0" w:color="auto"/>
            <w:left w:val="none" w:sz="0" w:space="0" w:color="auto"/>
            <w:bottom w:val="none" w:sz="0" w:space="0" w:color="auto"/>
            <w:right w:val="none" w:sz="0" w:space="0" w:color="auto"/>
          </w:divBdr>
        </w:div>
        <w:div w:id="1408454599">
          <w:marLeft w:val="806"/>
          <w:marRight w:val="0"/>
          <w:marTop w:val="77"/>
          <w:marBottom w:val="0"/>
          <w:divBdr>
            <w:top w:val="none" w:sz="0" w:space="0" w:color="auto"/>
            <w:left w:val="none" w:sz="0" w:space="0" w:color="auto"/>
            <w:bottom w:val="none" w:sz="0" w:space="0" w:color="auto"/>
            <w:right w:val="none" w:sz="0" w:space="0" w:color="auto"/>
          </w:divBdr>
        </w:div>
      </w:divsChild>
    </w:div>
    <w:div w:id="479659143">
      <w:bodyDiv w:val="1"/>
      <w:marLeft w:val="0"/>
      <w:marRight w:val="0"/>
      <w:marTop w:val="0"/>
      <w:marBottom w:val="0"/>
      <w:divBdr>
        <w:top w:val="none" w:sz="0" w:space="0" w:color="auto"/>
        <w:left w:val="none" w:sz="0" w:space="0" w:color="auto"/>
        <w:bottom w:val="none" w:sz="0" w:space="0" w:color="auto"/>
        <w:right w:val="none" w:sz="0" w:space="0" w:color="auto"/>
      </w:divBdr>
      <w:divsChild>
        <w:div w:id="1108238677">
          <w:marLeft w:val="806"/>
          <w:marRight w:val="0"/>
          <w:marTop w:val="77"/>
          <w:marBottom w:val="0"/>
          <w:divBdr>
            <w:top w:val="none" w:sz="0" w:space="0" w:color="auto"/>
            <w:left w:val="none" w:sz="0" w:space="0" w:color="auto"/>
            <w:bottom w:val="none" w:sz="0" w:space="0" w:color="auto"/>
            <w:right w:val="none" w:sz="0" w:space="0" w:color="auto"/>
          </w:divBdr>
        </w:div>
        <w:div w:id="1486126186">
          <w:marLeft w:val="806"/>
          <w:marRight w:val="0"/>
          <w:marTop w:val="77"/>
          <w:marBottom w:val="0"/>
          <w:divBdr>
            <w:top w:val="none" w:sz="0" w:space="0" w:color="auto"/>
            <w:left w:val="none" w:sz="0" w:space="0" w:color="auto"/>
            <w:bottom w:val="none" w:sz="0" w:space="0" w:color="auto"/>
            <w:right w:val="none" w:sz="0" w:space="0" w:color="auto"/>
          </w:divBdr>
        </w:div>
      </w:divsChild>
    </w:div>
    <w:div w:id="548958827">
      <w:bodyDiv w:val="1"/>
      <w:marLeft w:val="0"/>
      <w:marRight w:val="0"/>
      <w:marTop w:val="0"/>
      <w:marBottom w:val="0"/>
      <w:divBdr>
        <w:top w:val="none" w:sz="0" w:space="0" w:color="auto"/>
        <w:left w:val="none" w:sz="0" w:space="0" w:color="auto"/>
        <w:bottom w:val="none" w:sz="0" w:space="0" w:color="auto"/>
        <w:right w:val="none" w:sz="0" w:space="0" w:color="auto"/>
      </w:divBdr>
    </w:div>
    <w:div w:id="812335492">
      <w:bodyDiv w:val="1"/>
      <w:marLeft w:val="0"/>
      <w:marRight w:val="0"/>
      <w:marTop w:val="0"/>
      <w:marBottom w:val="0"/>
      <w:divBdr>
        <w:top w:val="none" w:sz="0" w:space="0" w:color="auto"/>
        <w:left w:val="none" w:sz="0" w:space="0" w:color="auto"/>
        <w:bottom w:val="none" w:sz="0" w:space="0" w:color="auto"/>
        <w:right w:val="none" w:sz="0" w:space="0" w:color="auto"/>
      </w:divBdr>
    </w:div>
    <w:div w:id="1062168768">
      <w:bodyDiv w:val="1"/>
      <w:marLeft w:val="0"/>
      <w:marRight w:val="0"/>
      <w:marTop w:val="0"/>
      <w:marBottom w:val="0"/>
      <w:divBdr>
        <w:top w:val="none" w:sz="0" w:space="0" w:color="auto"/>
        <w:left w:val="none" w:sz="0" w:space="0" w:color="auto"/>
        <w:bottom w:val="none" w:sz="0" w:space="0" w:color="auto"/>
        <w:right w:val="none" w:sz="0" w:space="0" w:color="auto"/>
      </w:divBdr>
    </w:div>
    <w:div w:id="1234781005">
      <w:bodyDiv w:val="1"/>
      <w:marLeft w:val="0"/>
      <w:marRight w:val="0"/>
      <w:marTop w:val="0"/>
      <w:marBottom w:val="0"/>
      <w:divBdr>
        <w:top w:val="none" w:sz="0" w:space="0" w:color="auto"/>
        <w:left w:val="none" w:sz="0" w:space="0" w:color="auto"/>
        <w:bottom w:val="none" w:sz="0" w:space="0" w:color="auto"/>
        <w:right w:val="none" w:sz="0" w:space="0" w:color="auto"/>
      </w:divBdr>
    </w:div>
    <w:div w:id="1238394837">
      <w:bodyDiv w:val="1"/>
      <w:marLeft w:val="0"/>
      <w:marRight w:val="0"/>
      <w:marTop w:val="0"/>
      <w:marBottom w:val="0"/>
      <w:divBdr>
        <w:top w:val="none" w:sz="0" w:space="0" w:color="auto"/>
        <w:left w:val="none" w:sz="0" w:space="0" w:color="auto"/>
        <w:bottom w:val="none" w:sz="0" w:space="0" w:color="auto"/>
        <w:right w:val="none" w:sz="0" w:space="0" w:color="auto"/>
      </w:divBdr>
    </w:div>
    <w:div w:id="1325737500">
      <w:bodyDiv w:val="1"/>
      <w:marLeft w:val="0"/>
      <w:marRight w:val="0"/>
      <w:marTop w:val="0"/>
      <w:marBottom w:val="0"/>
      <w:divBdr>
        <w:top w:val="none" w:sz="0" w:space="0" w:color="auto"/>
        <w:left w:val="none" w:sz="0" w:space="0" w:color="auto"/>
        <w:bottom w:val="none" w:sz="0" w:space="0" w:color="auto"/>
        <w:right w:val="none" w:sz="0" w:space="0" w:color="auto"/>
      </w:divBdr>
    </w:div>
    <w:div w:id="1348823641">
      <w:bodyDiv w:val="1"/>
      <w:marLeft w:val="0"/>
      <w:marRight w:val="0"/>
      <w:marTop w:val="0"/>
      <w:marBottom w:val="0"/>
      <w:divBdr>
        <w:top w:val="none" w:sz="0" w:space="0" w:color="auto"/>
        <w:left w:val="none" w:sz="0" w:space="0" w:color="auto"/>
        <w:bottom w:val="none" w:sz="0" w:space="0" w:color="auto"/>
        <w:right w:val="none" w:sz="0" w:space="0" w:color="auto"/>
      </w:divBdr>
      <w:divsChild>
        <w:div w:id="896009979">
          <w:marLeft w:val="806"/>
          <w:marRight w:val="0"/>
          <w:marTop w:val="0"/>
          <w:marBottom w:val="0"/>
          <w:divBdr>
            <w:top w:val="none" w:sz="0" w:space="0" w:color="auto"/>
            <w:left w:val="none" w:sz="0" w:space="0" w:color="auto"/>
            <w:bottom w:val="none" w:sz="0" w:space="0" w:color="auto"/>
            <w:right w:val="none" w:sz="0" w:space="0" w:color="auto"/>
          </w:divBdr>
        </w:div>
        <w:div w:id="985276036">
          <w:marLeft w:val="806"/>
          <w:marRight w:val="0"/>
          <w:marTop w:val="0"/>
          <w:marBottom w:val="0"/>
          <w:divBdr>
            <w:top w:val="none" w:sz="0" w:space="0" w:color="auto"/>
            <w:left w:val="none" w:sz="0" w:space="0" w:color="auto"/>
            <w:bottom w:val="none" w:sz="0" w:space="0" w:color="auto"/>
            <w:right w:val="none" w:sz="0" w:space="0" w:color="auto"/>
          </w:divBdr>
        </w:div>
      </w:divsChild>
    </w:div>
    <w:div w:id="1350183513">
      <w:bodyDiv w:val="1"/>
      <w:marLeft w:val="0"/>
      <w:marRight w:val="0"/>
      <w:marTop w:val="0"/>
      <w:marBottom w:val="0"/>
      <w:divBdr>
        <w:top w:val="none" w:sz="0" w:space="0" w:color="auto"/>
        <w:left w:val="none" w:sz="0" w:space="0" w:color="auto"/>
        <w:bottom w:val="none" w:sz="0" w:space="0" w:color="auto"/>
        <w:right w:val="none" w:sz="0" w:space="0" w:color="auto"/>
      </w:divBdr>
    </w:div>
    <w:div w:id="1465855826">
      <w:bodyDiv w:val="1"/>
      <w:marLeft w:val="0"/>
      <w:marRight w:val="0"/>
      <w:marTop w:val="0"/>
      <w:marBottom w:val="0"/>
      <w:divBdr>
        <w:top w:val="none" w:sz="0" w:space="0" w:color="auto"/>
        <w:left w:val="none" w:sz="0" w:space="0" w:color="auto"/>
        <w:bottom w:val="none" w:sz="0" w:space="0" w:color="auto"/>
        <w:right w:val="none" w:sz="0" w:space="0" w:color="auto"/>
      </w:divBdr>
    </w:div>
    <w:div w:id="1530222111">
      <w:bodyDiv w:val="1"/>
      <w:marLeft w:val="0"/>
      <w:marRight w:val="0"/>
      <w:marTop w:val="0"/>
      <w:marBottom w:val="0"/>
      <w:divBdr>
        <w:top w:val="none" w:sz="0" w:space="0" w:color="auto"/>
        <w:left w:val="none" w:sz="0" w:space="0" w:color="auto"/>
        <w:bottom w:val="none" w:sz="0" w:space="0" w:color="auto"/>
        <w:right w:val="none" w:sz="0" w:space="0" w:color="auto"/>
      </w:divBdr>
      <w:divsChild>
        <w:div w:id="230586155">
          <w:marLeft w:val="806"/>
          <w:marRight w:val="0"/>
          <w:marTop w:val="77"/>
          <w:marBottom w:val="0"/>
          <w:divBdr>
            <w:top w:val="none" w:sz="0" w:space="0" w:color="auto"/>
            <w:left w:val="none" w:sz="0" w:space="0" w:color="auto"/>
            <w:bottom w:val="none" w:sz="0" w:space="0" w:color="auto"/>
            <w:right w:val="none" w:sz="0" w:space="0" w:color="auto"/>
          </w:divBdr>
        </w:div>
        <w:div w:id="1688024212">
          <w:marLeft w:val="806"/>
          <w:marRight w:val="0"/>
          <w:marTop w:val="77"/>
          <w:marBottom w:val="0"/>
          <w:divBdr>
            <w:top w:val="none" w:sz="0" w:space="0" w:color="auto"/>
            <w:left w:val="none" w:sz="0" w:space="0" w:color="auto"/>
            <w:bottom w:val="none" w:sz="0" w:space="0" w:color="auto"/>
            <w:right w:val="none" w:sz="0" w:space="0" w:color="auto"/>
          </w:divBdr>
        </w:div>
      </w:divsChild>
    </w:div>
    <w:div w:id="1608855454">
      <w:bodyDiv w:val="1"/>
      <w:marLeft w:val="0"/>
      <w:marRight w:val="0"/>
      <w:marTop w:val="0"/>
      <w:marBottom w:val="0"/>
      <w:divBdr>
        <w:top w:val="none" w:sz="0" w:space="0" w:color="auto"/>
        <w:left w:val="none" w:sz="0" w:space="0" w:color="auto"/>
        <w:bottom w:val="none" w:sz="0" w:space="0" w:color="auto"/>
        <w:right w:val="none" w:sz="0" w:space="0" w:color="auto"/>
      </w:divBdr>
    </w:div>
    <w:div w:id="1865482940">
      <w:bodyDiv w:val="1"/>
      <w:marLeft w:val="0"/>
      <w:marRight w:val="0"/>
      <w:marTop w:val="0"/>
      <w:marBottom w:val="0"/>
      <w:divBdr>
        <w:top w:val="none" w:sz="0" w:space="0" w:color="auto"/>
        <w:left w:val="none" w:sz="0" w:space="0" w:color="auto"/>
        <w:bottom w:val="none" w:sz="0" w:space="0" w:color="auto"/>
        <w:right w:val="none" w:sz="0" w:space="0" w:color="auto"/>
      </w:divBdr>
    </w:div>
    <w:div w:id="1867593735">
      <w:bodyDiv w:val="1"/>
      <w:marLeft w:val="0"/>
      <w:marRight w:val="0"/>
      <w:marTop w:val="0"/>
      <w:marBottom w:val="0"/>
      <w:divBdr>
        <w:top w:val="none" w:sz="0" w:space="0" w:color="auto"/>
        <w:left w:val="none" w:sz="0" w:space="0" w:color="auto"/>
        <w:bottom w:val="none" w:sz="0" w:space="0" w:color="auto"/>
        <w:right w:val="none" w:sz="0" w:space="0" w:color="auto"/>
      </w:divBdr>
    </w:div>
    <w:div w:id="1871067063">
      <w:bodyDiv w:val="1"/>
      <w:marLeft w:val="0"/>
      <w:marRight w:val="0"/>
      <w:marTop w:val="0"/>
      <w:marBottom w:val="0"/>
      <w:divBdr>
        <w:top w:val="none" w:sz="0" w:space="0" w:color="auto"/>
        <w:left w:val="none" w:sz="0" w:space="0" w:color="auto"/>
        <w:bottom w:val="none" w:sz="0" w:space="0" w:color="auto"/>
        <w:right w:val="none" w:sz="0" w:space="0" w:color="auto"/>
      </w:divBdr>
      <w:divsChild>
        <w:div w:id="1303390697">
          <w:marLeft w:val="806"/>
          <w:marRight w:val="0"/>
          <w:marTop w:val="77"/>
          <w:marBottom w:val="0"/>
          <w:divBdr>
            <w:top w:val="none" w:sz="0" w:space="0" w:color="auto"/>
            <w:left w:val="none" w:sz="0" w:space="0" w:color="auto"/>
            <w:bottom w:val="none" w:sz="0" w:space="0" w:color="auto"/>
            <w:right w:val="none" w:sz="0" w:space="0" w:color="auto"/>
          </w:divBdr>
        </w:div>
      </w:divsChild>
    </w:div>
    <w:div w:id="188293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chart" Target="charts/chart2.xml"/><Relationship Id="rId47" Type="http://schemas.openxmlformats.org/officeDocument/2006/relationships/fontTable" Target="fontTable.xml"/><Relationship Id="rId7" Type="http://schemas.openxmlformats.org/officeDocument/2006/relationships/hyperlink" Target="mailto:hsonawan@ymail.com" TargetMode="External"/><Relationship Id="rId12" Type="http://schemas.openxmlformats.org/officeDocument/2006/relationships/image" Target="media/image5.jpeg"/><Relationship Id="rId17" Type="http://schemas.openxmlformats.org/officeDocument/2006/relationships/oleObject" Target="embeddings/Microsoft_Visio_2003-2010_Drawing.vsd"/><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abud\Thesis\Metodologi%20Penelitian%20UNPAS\SImulasi\2016\new\TrialSimulasiDeltasam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abud\Thesis\Metodologi%20Penelitian%20UNPAS\SImulasi\2016\new\TrialSimulasiDeltasa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07195975503062"/>
          <c:y val="0.10580804301532835"/>
          <c:w val="0.78928915135608047"/>
          <c:h val="0.73729852342168045"/>
        </c:manualLayout>
      </c:layout>
      <c:scatterChart>
        <c:scatterStyle val="smoothMarker"/>
        <c:varyColors val="0"/>
        <c:ser>
          <c:idx val="0"/>
          <c:order val="0"/>
          <c:spPr>
            <a:ln w="9525" cap="rnd">
              <a:no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trendline>
            <c:spPr>
              <a:ln w="19050" cap="rnd">
                <a:solidFill>
                  <a:schemeClr val="accent1"/>
                </a:solidFill>
              </a:ln>
              <a:effectLst/>
            </c:spPr>
            <c:trendlineType val="poly"/>
            <c:order val="2"/>
            <c:dispRSqr val="0"/>
            <c:dispEq val="0"/>
          </c:trendline>
          <c:xVal>
            <c:numRef>
              <c:f>'New1'!$A$15:$A$19</c:f>
              <c:numCache>
                <c:formatCode>General</c:formatCode>
                <c:ptCount val="5"/>
                <c:pt idx="0">
                  <c:v>63</c:v>
                </c:pt>
                <c:pt idx="1">
                  <c:v>64</c:v>
                </c:pt>
                <c:pt idx="2">
                  <c:v>65</c:v>
                </c:pt>
                <c:pt idx="3">
                  <c:v>66</c:v>
                </c:pt>
                <c:pt idx="4">
                  <c:v>67</c:v>
                </c:pt>
              </c:numCache>
            </c:numRef>
          </c:xVal>
          <c:yVal>
            <c:numRef>
              <c:f>'New1'!$B$15:$B$19</c:f>
              <c:numCache>
                <c:formatCode>General</c:formatCode>
                <c:ptCount val="5"/>
                <c:pt idx="0">
                  <c:v>0.44850000000000001</c:v>
                </c:pt>
                <c:pt idx="1">
                  <c:v>0.46100000000000002</c:v>
                </c:pt>
                <c:pt idx="2">
                  <c:v>0.46949999999999997</c:v>
                </c:pt>
                <c:pt idx="3" formatCode="0.0000">
                  <c:v>0.47199999999999998</c:v>
                </c:pt>
                <c:pt idx="4">
                  <c:v>0.46949999999999997</c:v>
                </c:pt>
              </c:numCache>
            </c:numRef>
          </c:yVal>
          <c:smooth val="0"/>
          <c:extLst>
            <c:ext xmlns:c16="http://schemas.microsoft.com/office/drawing/2014/chart" uri="{C3380CC4-5D6E-409C-BE32-E72D297353CC}">
              <c16:uniqueId val="{00000001-8331-4F27-8B67-41FA7C032A28}"/>
            </c:ext>
          </c:extLst>
        </c:ser>
        <c:dLbls>
          <c:showLegendKey val="0"/>
          <c:showVal val="0"/>
          <c:showCatName val="0"/>
          <c:showSerName val="0"/>
          <c:showPercent val="0"/>
          <c:showBubbleSize val="0"/>
        </c:dLbls>
        <c:axId val="-935071296"/>
        <c:axId val="-935063680"/>
      </c:scatterChart>
      <c:valAx>
        <c:axId val="-935071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Posisi Nozzle ~</a:t>
                </a:r>
                <a:r>
                  <a:rPr lang="id-ID"/>
                  <a:t>PCD/2 [mm]</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35063680"/>
        <c:crosses val="autoZero"/>
        <c:crossBetween val="midCat"/>
      </c:valAx>
      <c:valAx>
        <c:axId val="-93506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a:t>Torque (N.m)</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350712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Pt>
            <c:idx val="9"/>
            <c:marker>
              <c:symbol val="star"/>
              <c:size val="9"/>
              <c:spPr>
                <a:noFill/>
                <a:ln w="25400">
                  <a:solidFill>
                    <a:srgbClr val="C00000"/>
                  </a:solidFill>
                  <a:round/>
                </a:ln>
                <a:effectLst/>
              </c:spPr>
            </c:marker>
            <c:bubble3D val="0"/>
            <c:extLst>
              <c:ext xmlns:c16="http://schemas.microsoft.com/office/drawing/2014/chart" uri="{C3380CC4-5D6E-409C-BE32-E72D297353CC}">
                <c16:uniqueId val="{00000000-1A5E-49CA-991E-32813288346C}"/>
              </c:ext>
            </c:extLst>
          </c:dPt>
          <c:dPt>
            <c:idx val="10"/>
            <c:marker>
              <c:symbol val="diamond"/>
              <c:size val="6"/>
              <c:spPr>
                <a:solidFill>
                  <a:schemeClr val="lt1"/>
                </a:solidFill>
                <a:ln w="15875">
                  <a:solidFill>
                    <a:schemeClr val="accent1"/>
                  </a:solidFill>
                  <a:round/>
                </a:ln>
                <a:effectLst/>
              </c:spPr>
            </c:marker>
            <c:bubble3D val="0"/>
            <c:extLst>
              <c:ext xmlns:c16="http://schemas.microsoft.com/office/drawing/2014/chart" uri="{C3380CC4-5D6E-409C-BE32-E72D297353CC}">
                <c16:uniqueId val="{00000001-1A5E-49CA-991E-32813288346C}"/>
              </c:ext>
            </c:extLst>
          </c:dPt>
          <c:dPt>
            <c:idx val="13"/>
            <c:marker>
              <c:symbol val="diamond"/>
              <c:size val="6"/>
              <c:spPr>
                <a:solidFill>
                  <a:schemeClr val="lt1"/>
                </a:solidFill>
                <a:ln w="15875">
                  <a:solidFill>
                    <a:schemeClr val="accent1"/>
                  </a:solidFill>
                  <a:round/>
                </a:ln>
                <a:effectLst/>
              </c:spPr>
            </c:marker>
            <c:bubble3D val="0"/>
            <c:extLst>
              <c:ext xmlns:c16="http://schemas.microsoft.com/office/drawing/2014/chart" uri="{C3380CC4-5D6E-409C-BE32-E72D297353CC}">
                <c16:uniqueId val="{00000002-1A5E-49CA-991E-32813288346C}"/>
              </c:ext>
            </c:extLst>
          </c:dPt>
          <c:xVal>
            <c:numRef>
              <c:f>'New1'!$AE$18:$AE$34</c:f>
              <c:numCache>
                <c:formatCode>_(* #,##0_);_(* \(#,##0\);_(* "-"??_);_(@_)</c:formatCode>
                <c:ptCount val="17"/>
                <c:pt idx="0">
                  <c:v>4263176</c:v>
                </c:pt>
                <c:pt idx="1">
                  <c:v>4249901</c:v>
                </c:pt>
                <c:pt idx="2">
                  <c:v>3812807</c:v>
                </c:pt>
                <c:pt idx="3">
                  <c:v>3801316</c:v>
                </c:pt>
                <c:pt idx="4">
                  <c:v>3672260</c:v>
                </c:pt>
                <c:pt idx="5">
                  <c:v>3660822</c:v>
                </c:pt>
                <c:pt idx="6">
                  <c:v>3139740</c:v>
                </c:pt>
                <c:pt idx="7">
                  <c:v>2675389</c:v>
                </c:pt>
                <c:pt idx="8">
                  <c:v>2565785</c:v>
                </c:pt>
                <c:pt idx="9">
                  <c:v>2554331</c:v>
                </c:pt>
                <c:pt idx="10">
                  <c:v>2554331</c:v>
                </c:pt>
                <c:pt idx="11">
                  <c:v>2101620</c:v>
                </c:pt>
                <c:pt idx="12">
                  <c:v>2089449</c:v>
                </c:pt>
                <c:pt idx="13">
                  <c:v>1997071</c:v>
                </c:pt>
                <c:pt idx="14">
                  <c:v>1954994</c:v>
                </c:pt>
                <c:pt idx="15">
                  <c:v>1945355</c:v>
                </c:pt>
                <c:pt idx="16">
                  <c:v>1206785</c:v>
                </c:pt>
              </c:numCache>
            </c:numRef>
          </c:xVal>
          <c:yVal>
            <c:numRef>
              <c:f>'New1'!$AF$18:$AF$34</c:f>
              <c:numCache>
                <c:formatCode>0.0000</c:formatCode>
                <c:ptCount val="17"/>
                <c:pt idx="0">
                  <c:v>0.99584199584199584</c:v>
                </c:pt>
                <c:pt idx="1">
                  <c:v>1</c:v>
                </c:pt>
                <c:pt idx="2">
                  <c:v>0.9927234927234927</c:v>
                </c:pt>
                <c:pt idx="3">
                  <c:v>0.98544698544698539</c:v>
                </c:pt>
                <c:pt idx="4">
                  <c:v>0.98752598752598753</c:v>
                </c:pt>
                <c:pt idx="5">
                  <c:v>0.99064449064449067</c:v>
                </c:pt>
                <c:pt idx="6">
                  <c:v>0.99584199584199584</c:v>
                </c:pt>
                <c:pt idx="7">
                  <c:v>0.97609147609147606</c:v>
                </c:pt>
                <c:pt idx="8">
                  <c:v>0.99064449064449067</c:v>
                </c:pt>
                <c:pt idx="9">
                  <c:v>0.99376299376299371</c:v>
                </c:pt>
                <c:pt idx="10">
                  <c:v>0.9927234927234927</c:v>
                </c:pt>
                <c:pt idx="11">
                  <c:v>0.98336798336798337</c:v>
                </c:pt>
                <c:pt idx="12">
                  <c:v>0.9781704781704782</c:v>
                </c:pt>
                <c:pt idx="13">
                  <c:v>0.9781704781704782</c:v>
                </c:pt>
                <c:pt idx="14">
                  <c:v>0.98232848232848236</c:v>
                </c:pt>
                <c:pt idx="15">
                  <c:v>0.97661122661122668</c:v>
                </c:pt>
                <c:pt idx="16">
                  <c:v>0.95114345114345122</c:v>
                </c:pt>
              </c:numCache>
            </c:numRef>
          </c:yVal>
          <c:smooth val="0"/>
          <c:extLst>
            <c:ext xmlns:c16="http://schemas.microsoft.com/office/drawing/2014/chart" uri="{C3380CC4-5D6E-409C-BE32-E72D297353CC}">
              <c16:uniqueId val="{00000003-1A5E-49CA-991E-32813288346C}"/>
            </c:ext>
          </c:extLst>
        </c:ser>
        <c:dLbls>
          <c:showLegendKey val="0"/>
          <c:showVal val="0"/>
          <c:showCatName val="0"/>
          <c:showSerName val="0"/>
          <c:showPercent val="0"/>
          <c:showBubbleSize val="0"/>
        </c:dLbls>
        <c:axId val="-440326368"/>
        <c:axId val="-440325824"/>
      </c:scatterChart>
      <c:valAx>
        <c:axId val="-440326368"/>
        <c:scaling>
          <c:orientation val="minMax"/>
          <c:min val="10000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Jumlah Mesh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_(* #,##0_);_(* \(#,##0\);_(* &quot;-&quot;??_);_(@_)"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440325824"/>
        <c:crosses val="autoZero"/>
        <c:crossBetween val="midCat"/>
      </c:valAx>
      <c:valAx>
        <c:axId val="-4403258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Normalisasi</a:t>
                </a:r>
                <a:r>
                  <a:rPr lang="en-US" baseline="0"/>
                  <a:t> Torsi</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0.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44032636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9</Pages>
  <Words>3756</Words>
  <Characters>21412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Grizli777</Company>
  <LinksUpToDate>false</LinksUpToDate>
  <CharactersWithSpaces>25118</CharactersWithSpaces>
  <SharedDoc>false</SharedDoc>
  <HLinks>
    <vt:vector size="12" baseType="variant">
      <vt:variant>
        <vt:i4>2031636</vt:i4>
      </vt:variant>
      <vt:variant>
        <vt:i4>33</vt:i4>
      </vt:variant>
      <vt:variant>
        <vt:i4>0</vt:i4>
      </vt:variant>
      <vt:variant>
        <vt:i4>5</vt:i4>
      </vt:variant>
      <vt:variant>
        <vt:lpwstr>http://www.livestockreview.com/2013/05/ daging-broiler-sumbang-844-kebutuhan-daging-unggas-nasional/</vt:lpwstr>
      </vt:variant>
      <vt:variant>
        <vt:lpwstr/>
      </vt:variant>
      <vt:variant>
        <vt:i4>6291545</vt:i4>
      </vt:variant>
      <vt:variant>
        <vt:i4>0</vt:i4>
      </vt:variant>
      <vt:variant>
        <vt:i4>0</vt:i4>
      </vt:variant>
      <vt:variant>
        <vt:i4>5</vt:i4>
      </vt:variant>
      <vt:variant>
        <vt:lpwstr>mailto:hsonawan@ymail.com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Mr Asep</cp:lastModifiedBy>
  <cp:revision>3</cp:revision>
  <cp:lastPrinted>2016-09-08T14:02:00Z</cp:lastPrinted>
  <dcterms:created xsi:type="dcterms:W3CDTF">2018-02-03T08:02:00Z</dcterms:created>
  <dcterms:modified xsi:type="dcterms:W3CDTF">2018-02-03T08:02:00Z</dcterms:modified>
</cp:coreProperties>
</file>