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FD" w:rsidRPr="00167798" w:rsidRDefault="005D252F" w:rsidP="00167798">
      <w:pPr>
        <w:jc w:val="center"/>
        <w:rPr>
          <w:b/>
          <w:spacing w:val="4"/>
          <w:lang w:val="en-US"/>
        </w:rPr>
      </w:pPr>
      <w:r>
        <w:rPr>
          <w:b/>
          <w:noProof/>
          <w:lang w:val="en-US" w:eastAsia="ja-JP"/>
        </w:rPr>
        <w:pict>
          <v:shapetype id="_x0000_t202" coordsize="21600,21600" o:spt="202" path="m,l,21600r21600,l21600,xe">
            <v:stroke joinstyle="miter"/>
            <v:path gradientshapeok="t" o:connecttype="rect"/>
          </v:shapetype>
          <v:shape id="_x0000_s1052" type="#_x0000_t202" style="position:absolute;left:0;text-align:left;margin-left:0;margin-top:0;width:450pt;height:646.4pt;z-index:251657216" stroked="f">
            <v:textbox style="mso-next-textbox:#_x0000_s1052">
              <w:txbxContent>
                <w:p w:rsidR="007C0ED1" w:rsidRPr="00013FBC" w:rsidRDefault="007C0ED1" w:rsidP="00013FBC">
                  <w:pPr>
                    <w:jc w:val="center"/>
                    <w:rPr>
                      <w:b/>
                      <w:sz w:val="28"/>
                      <w:szCs w:val="28"/>
                      <w:lang w:val="fi-FI"/>
                    </w:rPr>
                  </w:pPr>
                  <w:r w:rsidRPr="00842E82">
                    <w:rPr>
                      <w:b/>
                      <w:bCs/>
                      <w:sz w:val="28"/>
                      <w:szCs w:val="32"/>
                      <w:lang w:val="en-US"/>
                    </w:rPr>
                    <w:t xml:space="preserve">Pengaruh Kinerja Medis </w:t>
                  </w:r>
                  <w:r>
                    <w:rPr>
                      <w:b/>
                      <w:bCs/>
                      <w:sz w:val="28"/>
                      <w:szCs w:val="32"/>
                      <w:lang w:val="en-US"/>
                    </w:rPr>
                    <w:t>d</w:t>
                  </w:r>
                  <w:r w:rsidRPr="00842E82">
                    <w:rPr>
                      <w:b/>
                      <w:bCs/>
                      <w:sz w:val="28"/>
                      <w:szCs w:val="32"/>
                      <w:lang w:val="en-US"/>
                    </w:rPr>
                    <w:t xml:space="preserve">an Pelayanan Terhadap Kepuasan </w:t>
                  </w:r>
                  <w:r>
                    <w:rPr>
                      <w:b/>
                      <w:bCs/>
                      <w:sz w:val="28"/>
                      <w:szCs w:val="32"/>
                      <w:lang w:val="en-US"/>
                    </w:rPr>
                    <w:t>d</w:t>
                  </w:r>
                  <w:r w:rsidRPr="00842E82">
                    <w:rPr>
                      <w:b/>
                      <w:bCs/>
                      <w:sz w:val="28"/>
                      <w:szCs w:val="32"/>
                      <w:lang w:val="en-US"/>
                    </w:rPr>
                    <w:t>an Implikasinya Pada Kepercayaan Pasien</w:t>
                  </w:r>
                  <w:r>
                    <w:rPr>
                      <w:b/>
                      <w:bCs/>
                      <w:sz w:val="28"/>
                      <w:szCs w:val="32"/>
                      <w:lang w:val="en-US"/>
                    </w:rPr>
                    <w:t xml:space="preserve"> </w:t>
                  </w:r>
                  <w:r w:rsidRPr="00842E82">
                    <w:rPr>
                      <w:b/>
                      <w:bCs/>
                      <w:sz w:val="28"/>
                      <w:szCs w:val="32"/>
                      <w:lang w:val="en-US"/>
                    </w:rPr>
                    <w:t>Rawat Inap pada RSUD di Propinsi Kepulauan Riau</w:t>
                  </w:r>
                </w:p>
                <w:p w:rsidR="007C0ED1" w:rsidRPr="001B654F" w:rsidRDefault="007C0ED1" w:rsidP="001B654F">
                  <w:pPr>
                    <w:jc w:val="center"/>
                    <w:rPr>
                      <w:b/>
                      <w:sz w:val="20"/>
                      <w:szCs w:val="20"/>
                      <w:lang w:val="fi-FI"/>
                    </w:rPr>
                  </w:pPr>
                </w:p>
                <w:p w:rsidR="007C0ED1" w:rsidRPr="001B654F" w:rsidRDefault="007C0ED1" w:rsidP="001B654F">
                  <w:pPr>
                    <w:jc w:val="center"/>
                    <w:rPr>
                      <w:b/>
                      <w:sz w:val="20"/>
                      <w:szCs w:val="20"/>
                      <w:lang w:val="fi-FI"/>
                    </w:rPr>
                  </w:pPr>
                </w:p>
                <w:p w:rsidR="007C0ED1" w:rsidRDefault="007C0ED1" w:rsidP="001B654F">
                  <w:pPr>
                    <w:jc w:val="center"/>
                    <w:rPr>
                      <w:b/>
                      <w:szCs w:val="20"/>
                      <w:lang w:val="fi-FI"/>
                    </w:rPr>
                  </w:pPr>
                  <w:r>
                    <w:rPr>
                      <w:b/>
                      <w:szCs w:val="20"/>
                      <w:lang w:val="fi-FI"/>
                    </w:rPr>
                    <w:t>Hadiyati</w:t>
                  </w:r>
                </w:p>
                <w:p w:rsidR="007C0ED1" w:rsidRPr="00C73271" w:rsidRDefault="007C0ED1" w:rsidP="001B654F">
                  <w:pPr>
                    <w:jc w:val="center"/>
                    <w:rPr>
                      <w:szCs w:val="20"/>
                      <w:lang w:val="fi-FI"/>
                    </w:rPr>
                  </w:pPr>
                  <w:r w:rsidRPr="00C73271">
                    <w:rPr>
                      <w:szCs w:val="20"/>
                      <w:lang w:val="fi-FI"/>
                    </w:rPr>
                    <w:t>Program Doktor Manajemen Universitas Pasundan</w:t>
                  </w:r>
                </w:p>
                <w:p w:rsidR="007C0ED1" w:rsidRPr="00C73271" w:rsidRDefault="007C0ED1" w:rsidP="001B654F">
                  <w:pPr>
                    <w:jc w:val="center"/>
                    <w:rPr>
                      <w:szCs w:val="20"/>
                      <w:lang w:val="fi-FI"/>
                    </w:rPr>
                  </w:pPr>
                  <w:r>
                    <w:rPr>
                      <w:szCs w:val="20"/>
                      <w:lang w:val="fi-FI"/>
                    </w:rPr>
                    <w:t>hadiyati</w:t>
                  </w:r>
                  <w:r w:rsidRPr="00C73271">
                    <w:rPr>
                      <w:szCs w:val="20"/>
                      <w:lang w:val="fi-FI"/>
                    </w:rPr>
                    <w:t>@unilak.ac.id</w:t>
                  </w:r>
                </w:p>
                <w:p w:rsidR="007C0ED1" w:rsidRPr="00C73271" w:rsidRDefault="007C0ED1" w:rsidP="001B654F">
                  <w:pPr>
                    <w:jc w:val="center"/>
                    <w:rPr>
                      <w:sz w:val="28"/>
                      <w:szCs w:val="20"/>
                      <w:vertAlign w:val="superscript"/>
                      <w:lang w:val="sv-SE"/>
                    </w:rPr>
                  </w:pPr>
                </w:p>
                <w:p w:rsidR="007C0ED1" w:rsidRPr="00702150" w:rsidRDefault="007C0ED1" w:rsidP="001B654F">
                  <w:pPr>
                    <w:jc w:val="center"/>
                    <w:rPr>
                      <w:sz w:val="20"/>
                      <w:szCs w:val="20"/>
                      <w:vertAlign w:val="superscript"/>
                      <w:lang w:val="sv-SE"/>
                    </w:rPr>
                  </w:pPr>
                </w:p>
                <w:p w:rsidR="007C0ED1" w:rsidRPr="0062446B" w:rsidRDefault="007C0ED1" w:rsidP="00C73271">
                  <w:pPr>
                    <w:ind w:left="284" w:right="219"/>
                    <w:jc w:val="center"/>
                    <w:rPr>
                      <w:rStyle w:val="longtext"/>
                      <w:i/>
                      <w:sz w:val="20"/>
                      <w:shd w:val="clear" w:color="auto" w:fill="FFFFFF"/>
                      <w:lang w:val="en-US"/>
                    </w:rPr>
                  </w:pPr>
                  <w:r w:rsidRPr="0062446B">
                    <w:rPr>
                      <w:rStyle w:val="longtext"/>
                      <w:b/>
                      <w:i/>
                      <w:sz w:val="20"/>
                      <w:shd w:val="clear" w:color="auto" w:fill="FFFFFF"/>
                    </w:rPr>
                    <w:t>Abstract</w:t>
                  </w:r>
                </w:p>
                <w:p w:rsidR="007C0ED1" w:rsidRPr="0062446B" w:rsidRDefault="007C0ED1" w:rsidP="00842E82">
                  <w:pPr>
                    <w:ind w:left="284" w:right="219"/>
                    <w:jc w:val="both"/>
                    <w:rPr>
                      <w:bCs/>
                      <w:i/>
                      <w:sz w:val="20"/>
                      <w:lang w:val="en-US"/>
                    </w:rPr>
                  </w:pPr>
                  <w:r w:rsidRPr="0062446B">
                    <w:rPr>
                      <w:bCs/>
                      <w:i/>
                      <w:sz w:val="20"/>
                      <w:lang w:val="en-US"/>
                    </w:rPr>
                    <w:t xml:space="preserve">The purpose of this research is to obtain empirical evidence and to find the clarity of phenomena, as well as conclusions about the Influence of Medical Performance and Services on Satisfaction </w:t>
                  </w:r>
                  <w:proofErr w:type="gramStart"/>
                  <w:r w:rsidRPr="0062446B">
                    <w:rPr>
                      <w:bCs/>
                      <w:i/>
                      <w:sz w:val="20"/>
                      <w:lang w:val="en-US"/>
                    </w:rPr>
                    <w:t>And Its Implication On</w:t>
                  </w:r>
                  <w:proofErr w:type="gramEnd"/>
                  <w:r w:rsidRPr="0062446B">
                    <w:rPr>
                      <w:bCs/>
                      <w:i/>
                      <w:sz w:val="20"/>
                      <w:lang w:val="en-US"/>
                    </w:rPr>
                    <w:t xml:space="preserve"> Inpatient Patient Trust at RSUD in Riau Islands Province. The results of the study are expected to provide benefits in terms of practical and also contribute to the development of management science, especially marketing management. This research uses quantitative approach with inductive descriptive </w:t>
                  </w:r>
                  <w:proofErr w:type="gramStart"/>
                  <w:r w:rsidRPr="0062446B">
                    <w:rPr>
                      <w:bCs/>
                      <w:i/>
                      <w:sz w:val="20"/>
                      <w:lang w:val="en-US"/>
                    </w:rPr>
                    <w:t>method, that</w:t>
                  </w:r>
                  <w:proofErr w:type="gramEnd"/>
                  <w:r w:rsidRPr="0062446B">
                    <w:rPr>
                      <w:bCs/>
                      <w:i/>
                      <w:sz w:val="20"/>
                      <w:lang w:val="en-US"/>
                    </w:rPr>
                    <w:t xml:space="preserve"> is collecting, presenting, analyzing and doing hypothesis testing and compiling conclusion and suggestion. The results of the research data analysis concluded as follows: Medical performance according to the perception of inpatients at RSUD in Riau Islands Province in the category good enough to good, then the service is also good enough to good. Patient satisfaction according to perception of inpatient patient at RSUD in Province of Riau Islands well enough to good. The confidence of patients according to the perception of inpatients at RSUD in Riau Islands Province is good enough to be good. Influence of medical performance and service positive and significant simultaneously or partially to the satisfaction of inpatients at RSUD in Province Kupabung Riau. Effect of positive and significant patient satisfaction on confidence of inpatients at RSUD in Riau Islands Province.The results confirm the importance of medical performance and service because it can be used as a basis in providing satisfaction for patients and also foster trust inpatients in hospitals in Riau Islands Province.</w:t>
                  </w:r>
                </w:p>
                <w:p w:rsidR="007C0ED1" w:rsidRPr="0062446B" w:rsidRDefault="007C0ED1" w:rsidP="00842E82">
                  <w:pPr>
                    <w:ind w:left="284" w:right="219"/>
                    <w:jc w:val="both"/>
                    <w:rPr>
                      <w:bCs/>
                      <w:i/>
                      <w:sz w:val="20"/>
                      <w:lang w:val="en-US"/>
                    </w:rPr>
                  </w:pPr>
                </w:p>
                <w:p w:rsidR="007C0ED1" w:rsidRDefault="007C0ED1" w:rsidP="00842E82">
                  <w:pPr>
                    <w:ind w:left="284" w:right="219"/>
                    <w:jc w:val="both"/>
                    <w:rPr>
                      <w:b/>
                      <w:bCs/>
                      <w:i/>
                      <w:sz w:val="20"/>
                      <w:lang w:val="en-US"/>
                    </w:rPr>
                  </w:pPr>
                  <w:r w:rsidRPr="0062446B">
                    <w:rPr>
                      <w:b/>
                      <w:bCs/>
                      <w:i/>
                      <w:sz w:val="20"/>
                      <w:lang w:val="en-US"/>
                    </w:rPr>
                    <w:t>Keywords</w:t>
                  </w:r>
                  <w:proofErr w:type="gramStart"/>
                  <w:r w:rsidRPr="0062446B">
                    <w:rPr>
                      <w:bCs/>
                      <w:i/>
                      <w:sz w:val="20"/>
                      <w:lang w:val="en-US"/>
                    </w:rPr>
                    <w:t>:.</w:t>
                  </w:r>
                  <w:proofErr w:type="gramEnd"/>
                  <w:r w:rsidRPr="0062446B">
                    <w:rPr>
                      <w:bCs/>
                      <w:i/>
                      <w:sz w:val="20"/>
                      <w:lang w:val="en-US"/>
                    </w:rPr>
                    <w:t xml:space="preserve"> Medical Performance, Service, Patient's Compliance and Patient Trust</w:t>
                  </w:r>
                  <w:r w:rsidRPr="0062446B">
                    <w:rPr>
                      <w:b/>
                      <w:bCs/>
                      <w:i/>
                      <w:sz w:val="20"/>
                      <w:lang w:val="en-US"/>
                    </w:rPr>
                    <w:br w:type="page"/>
                  </w:r>
                </w:p>
                <w:p w:rsidR="0062446B" w:rsidRPr="0062446B" w:rsidRDefault="0062446B" w:rsidP="0062446B">
                  <w:pPr>
                    <w:ind w:left="284" w:right="219"/>
                    <w:jc w:val="center"/>
                    <w:rPr>
                      <w:b/>
                      <w:bCs/>
                      <w:sz w:val="20"/>
                      <w:lang w:val="en-US"/>
                    </w:rPr>
                  </w:pPr>
                  <w:r w:rsidRPr="0062446B">
                    <w:rPr>
                      <w:b/>
                      <w:bCs/>
                      <w:sz w:val="20"/>
                      <w:lang w:val="en-US"/>
                    </w:rPr>
                    <w:t>Abstrak</w:t>
                  </w:r>
                </w:p>
                <w:p w:rsidR="0062446B" w:rsidRPr="0062446B" w:rsidRDefault="0062446B" w:rsidP="0062446B">
                  <w:pPr>
                    <w:ind w:left="284" w:right="219"/>
                    <w:jc w:val="both"/>
                    <w:rPr>
                      <w:b/>
                      <w:bCs/>
                      <w:sz w:val="20"/>
                      <w:lang w:val="en-US"/>
                    </w:rPr>
                  </w:pPr>
                </w:p>
                <w:p w:rsidR="0062446B" w:rsidRPr="0062446B" w:rsidRDefault="0062446B" w:rsidP="0062446B">
                  <w:pPr>
                    <w:ind w:left="284" w:right="219"/>
                    <w:jc w:val="both"/>
                    <w:rPr>
                      <w:bCs/>
                      <w:sz w:val="20"/>
                      <w:lang w:val="en-US"/>
                    </w:rPr>
                  </w:pPr>
                  <w:proofErr w:type="gramStart"/>
                  <w:r w:rsidRPr="0062446B">
                    <w:rPr>
                      <w:bCs/>
                      <w:sz w:val="20"/>
                      <w:lang w:val="en-US"/>
                    </w:rPr>
                    <w:t>Tujuan penelitian adalah mendapatkan bukti empirik dan menemukan kejelasan fenomena, serta kesimpulan tentang Pengaruh Kinerja Medis Dan Pelayanan Terhadap Kepuasan Dan Implikasinya Pada Kepercayaan Pasien Rawat Inap pada RSUD di Propinsi Kepulauan Riau.</w:t>
                  </w:r>
                  <w:proofErr w:type="gramEnd"/>
                  <w:r w:rsidRPr="0062446B">
                    <w:rPr>
                      <w:bCs/>
                      <w:sz w:val="20"/>
                      <w:lang w:val="en-US"/>
                    </w:rPr>
                    <w:t xml:space="preserve"> </w:t>
                  </w:r>
                  <w:proofErr w:type="gramStart"/>
                  <w:r w:rsidRPr="0062446B">
                    <w:rPr>
                      <w:bCs/>
                      <w:sz w:val="20"/>
                      <w:lang w:val="en-US"/>
                    </w:rPr>
                    <w:t>Hasil penelitian diharapkan dapat memberikan manfaat dari segi praktis dan juga memberikan sumbangan bagi pengembangan ilmu manajemen, khususnya manajemen pemasaran.</w:t>
                  </w:r>
                  <w:proofErr w:type="gramEnd"/>
                  <w:r w:rsidRPr="0062446B">
                    <w:rPr>
                      <w:bCs/>
                      <w:sz w:val="20"/>
                      <w:lang w:val="en-US"/>
                    </w:rPr>
                    <w:t xml:space="preserve"> </w:t>
                  </w:r>
                  <w:proofErr w:type="gramStart"/>
                  <w:r w:rsidRPr="0062446B">
                    <w:rPr>
                      <w:bCs/>
                      <w:sz w:val="20"/>
                      <w:lang w:val="en-US"/>
                    </w:rPr>
                    <w:t>Penelitian ini menggunakan pendekatan kuantitatif dengan metode deskriptif induktif, yaitu mengumpulkan, menyajikan, menganalisis dan melakukan pengujian hipotesis serta menyusun kesimpulan dan saran.</w:t>
                  </w:r>
                  <w:proofErr w:type="gramEnd"/>
                  <w:r w:rsidRPr="0062446B">
                    <w:rPr>
                      <w:bCs/>
                      <w:sz w:val="20"/>
                      <w:lang w:val="en-US"/>
                    </w:rPr>
                    <w:t xml:space="preserve"> Hasil analisis data penelitian diperoleh kesimpulan sebagai berikut: Kinerja medis </w:t>
                  </w:r>
                  <w:r w:rsidRPr="0062446B">
                    <w:rPr>
                      <w:sz w:val="20"/>
                      <w:lang w:val="en-US"/>
                    </w:rPr>
                    <w:t xml:space="preserve">menurut persepsi pasien rawat inap pada RSUD di Propinsi Kupulauan Riau </w:t>
                  </w:r>
                  <w:r w:rsidRPr="0062446B">
                    <w:rPr>
                      <w:bCs/>
                      <w:sz w:val="20"/>
                      <w:lang w:val="en-US"/>
                    </w:rPr>
                    <w:t xml:space="preserve">dalam kategori cukup baik menuju baik, kemudian pelayanan juga cukup baik menuju baik. </w:t>
                  </w:r>
                  <w:proofErr w:type="gramStart"/>
                  <w:r w:rsidRPr="0062446B">
                    <w:rPr>
                      <w:sz w:val="20"/>
                      <w:lang w:val="en-US"/>
                    </w:rPr>
                    <w:t xml:space="preserve">Kepuasan pasien </w:t>
                  </w:r>
                  <w:r w:rsidRPr="0062446B">
                    <w:rPr>
                      <w:bCs/>
                      <w:sz w:val="20"/>
                      <w:lang w:val="en-US"/>
                    </w:rPr>
                    <w:t xml:space="preserve">menurut </w:t>
                  </w:r>
                  <w:r w:rsidRPr="0062446B">
                    <w:rPr>
                      <w:sz w:val="20"/>
                      <w:lang w:val="en-US"/>
                    </w:rPr>
                    <w:t xml:space="preserve">persepsi pasien rawat inap pada RSUD di Propinsi Kupulauan Riau </w:t>
                  </w:r>
                  <w:r w:rsidRPr="0062446B">
                    <w:rPr>
                      <w:bCs/>
                      <w:sz w:val="20"/>
                      <w:lang w:val="en-US"/>
                    </w:rPr>
                    <w:t>cukup baik menuju baik.</w:t>
                  </w:r>
                  <w:proofErr w:type="gramEnd"/>
                  <w:r w:rsidRPr="0062446B">
                    <w:rPr>
                      <w:bCs/>
                      <w:sz w:val="20"/>
                      <w:lang w:val="en-US"/>
                    </w:rPr>
                    <w:t xml:space="preserve"> </w:t>
                  </w:r>
                  <w:proofErr w:type="gramStart"/>
                  <w:r w:rsidRPr="0062446B">
                    <w:rPr>
                      <w:sz w:val="20"/>
                      <w:lang w:val="en-US"/>
                    </w:rPr>
                    <w:t xml:space="preserve">Kepercayaan pasien </w:t>
                  </w:r>
                  <w:r w:rsidRPr="0062446B">
                    <w:rPr>
                      <w:bCs/>
                      <w:sz w:val="20"/>
                      <w:lang w:val="en-US"/>
                    </w:rPr>
                    <w:t xml:space="preserve">menurut persepsi </w:t>
                  </w:r>
                  <w:r w:rsidRPr="0062446B">
                    <w:rPr>
                      <w:sz w:val="20"/>
                      <w:lang w:val="en-US"/>
                    </w:rPr>
                    <w:t xml:space="preserve">pasien rawat inap pada RSUD di Propinsi Kupulauan Riau </w:t>
                  </w:r>
                  <w:r w:rsidRPr="0062446B">
                    <w:rPr>
                      <w:bCs/>
                      <w:sz w:val="20"/>
                      <w:lang w:val="en-US"/>
                    </w:rPr>
                    <w:t>cukup baik menuju baik.</w:t>
                  </w:r>
                  <w:proofErr w:type="gramEnd"/>
                  <w:r w:rsidRPr="0062446B">
                    <w:rPr>
                      <w:bCs/>
                      <w:sz w:val="20"/>
                      <w:lang w:val="en-US"/>
                    </w:rPr>
                    <w:t xml:space="preserve"> </w:t>
                  </w:r>
                  <w:proofErr w:type="gramStart"/>
                  <w:r w:rsidRPr="0062446B">
                    <w:rPr>
                      <w:sz w:val="20"/>
                      <w:lang w:val="en-US"/>
                    </w:rPr>
                    <w:t>Pengaruh kinerja medis dan pelayanan positif dan signifikan secara simultan maupun parsial terhadap kepuasan pasien rawat inap pada RSUD di Propinsi Kupulauan Riau.</w:t>
                  </w:r>
                  <w:proofErr w:type="gramEnd"/>
                  <w:r w:rsidRPr="0062446B">
                    <w:rPr>
                      <w:sz w:val="20"/>
                      <w:lang w:val="en-US"/>
                    </w:rPr>
                    <w:t xml:space="preserve"> </w:t>
                  </w:r>
                  <w:proofErr w:type="gramStart"/>
                  <w:r w:rsidRPr="0062446B">
                    <w:rPr>
                      <w:sz w:val="20"/>
                      <w:lang w:val="en-US"/>
                    </w:rPr>
                    <w:t>Pengaruh kepuasan pasien positif dan signifikan terhadap kepercayaan pasien rawat inap pada RSUD di Propinsi Kupulauan Riau.</w:t>
                  </w:r>
                  <w:proofErr w:type="gramEnd"/>
                  <w:r w:rsidRPr="0062446B">
                    <w:rPr>
                      <w:sz w:val="20"/>
                      <w:lang w:val="en-US"/>
                    </w:rPr>
                    <w:t xml:space="preserve"> </w:t>
                  </w:r>
                  <w:proofErr w:type="gramStart"/>
                  <w:r w:rsidRPr="0062446B">
                    <w:rPr>
                      <w:bCs/>
                      <w:sz w:val="20"/>
                      <w:lang w:val="en-US"/>
                    </w:rPr>
                    <w:t xml:space="preserve">Hasil penelitian menegaskan pentingnya kinerja medis dan pelayanan sebab dapat dijadikan dasar dalam memberikan kepuasan bagi </w:t>
                  </w:r>
                  <w:r w:rsidRPr="0062446B">
                    <w:rPr>
                      <w:sz w:val="20"/>
                      <w:lang w:val="en-US"/>
                    </w:rPr>
                    <w:t>pasien dan juga menumbuhkan kepercayaan pasien rawat inap pada RSUD di Propinsi Kupulauan Riau</w:t>
                  </w:r>
                  <w:r w:rsidRPr="0062446B">
                    <w:rPr>
                      <w:bCs/>
                      <w:sz w:val="20"/>
                      <w:lang w:val="en-US"/>
                    </w:rPr>
                    <w:t>.</w:t>
                  </w:r>
                  <w:proofErr w:type="gramEnd"/>
                </w:p>
                <w:p w:rsidR="0062446B" w:rsidRPr="0062446B" w:rsidRDefault="0062446B" w:rsidP="0062446B">
                  <w:pPr>
                    <w:ind w:left="284" w:right="219"/>
                    <w:jc w:val="both"/>
                    <w:rPr>
                      <w:bCs/>
                      <w:sz w:val="20"/>
                      <w:lang w:val="en-US"/>
                    </w:rPr>
                  </w:pPr>
                </w:p>
                <w:p w:rsidR="0062446B" w:rsidRPr="0062446B" w:rsidRDefault="0062446B" w:rsidP="0062446B">
                  <w:pPr>
                    <w:ind w:left="284" w:right="219"/>
                    <w:jc w:val="both"/>
                    <w:rPr>
                      <w:bCs/>
                      <w:sz w:val="20"/>
                      <w:lang w:val="en-US"/>
                    </w:rPr>
                  </w:pPr>
                  <w:r w:rsidRPr="0062446B">
                    <w:rPr>
                      <w:b/>
                      <w:bCs/>
                      <w:sz w:val="20"/>
                      <w:lang w:val="en-US"/>
                    </w:rPr>
                    <w:t>Kata Kunci</w:t>
                  </w:r>
                  <w:proofErr w:type="gramStart"/>
                  <w:r w:rsidRPr="0062446B">
                    <w:rPr>
                      <w:b/>
                      <w:bCs/>
                      <w:sz w:val="20"/>
                      <w:lang w:val="en-US"/>
                    </w:rPr>
                    <w:t>:</w:t>
                  </w:r>
                  <w:r w:rsidRPr="0062446B">
                    <w:rPr>
                      <w:bCs/>
                      <w:sz w:val="20"/>
                      <w:lang w:val="en-US"/>
                    </w:rPr>
                    <w:t>.</w:t>
                  </w:r>
                  <w:proofErr w:type="gramEnd"/>
                  <w:r w:rsidRPr="0062446B">
                    <w:rPr>
                      <w:b/>
                      <w:bCs/>
                      <w:sz w:val="20"/>
                      <w:lang w:val="en-US"/>
                    </w:rPr>
                    <w:t xml:space="preserve"> </w:t>
                  </w:r>
                  <w:r w:rsidRPr="0062446B">
                    <w:rPr>
                      <w:bCs/>
                      <w:sz w:val="20"/>
                      <w:lang w:val="en-US"/>
                    </w:rPr>
                    <w:t>Kinerja Medis, Pelayanan, Kepuasa Pasien dan Kepercayaan Pasien</w:t>
                  </w:r>
                </w:p>
                <w:p w:rsidR="0062446B" w:rsidRPr="0062446B" w:rsidRDefault="0062446B" w:rsidP="00842E82">
                  <w:pPr>
                    <w:ind w:left="284" w:right="219"/>
                    <w:jc w:val="both"/>
                    <w:rPr>
                      <w:sz w:val="20"/>
                      <w:lang w:val="fi-FI"/>
                    </w:rPr>
                  </w:pPr>
                </w:p>
              </w:txbxContent>
            </v:textbox>
            <w10:wrap type="square"/>
          </v:shape>
        </w:pict>
      </w:r>
      <w:r>
        <w:rPr>
          <w:b/>
          <w:noProof/>
          <w:lang w:val="en-US"/>
        </w:rPr>
        <w:pict>
          <v:shapetype id="_x0000_t32" coordsize="21600,21600" o:spt="32" o:oned="t" path="m,l21600,21600e" filled="f">
            <v:path arrowok="t" fillok="f" o:connecttype="none"/>
            <o:lock v:ext="edit" shapetype="t"/>
          </v:shapetype>
          <v:shape id="_x0000_s1058" type="#_x0000_t32" style="position:absolute;left:0;text-align:left;margin-left:-24.85pt;margin-top:-7.6pt;width:7in;height:0;z-index:251659264" o:connectortype="straight"/>
        </w:pict>
      </w:r>
      <w:r>
        <w:rPr>
          <w:b/>
          <w:noProof/>
          <w:lang w:val="en-US"/>
        </w:rPr>
        <w:pict>
          <v:shape id="_x0000_s1057" type="#_x0000_t32" style="position:absolute;left:0;text-align:left;margin-left:-24.85pt;margin-top:61.85pt;width:7in;height:0;z-index:251658240" o:connectortype="straight"/>
        </w:pict>
      </w:r>
      <w:r w:rsidR="00167798" w:rsidRPr="00167798">
        <w:rPr>
          <w:b/>
          <w:spacing w:val="4"/>
          <w:lang w:val="en-US"/>
        </w:rPr>
        <w:t>PENDAHULUAN</w:t>
      </w:r>
    </w:p>
    <w:p w:rsidR="003C3305" w:rsidRDefault="003C3305" w:rsidP="009D286B">
      <w:pPr>
        <w:ind w:firstLine="720"/>
        <w:jc w:val="both"/>
        <w:rPr>
          <w:spacing w:val="4"/>
          <w:lang w:val="en-US"/>
        </w:rPr>
      </w:pPr>
    </w:p>
    <w:p w:rsidR="007A72F9" w:rsidRPr="007A72F9" w:rsidRDefault="007A72F9" w:rsidP="007A72F9">
      <w:pPr>
        <w:ind w:firstLine="720"/>
        <w:jc w:val="both"/>
        <w:rPr>
          <w:spacing w:val="4"/>
          <w:lang w:val="en-US"/>
        </w:rPr>
      </w:pPr>
      <w:proofErr w:type="gramStart"/>
      <w:r w:rsidRPr="007A72F9">
        <w:rPr>
          <w:spacing w:val="4"/>
          <w:lang w:val="en-US"/>
        </w:rPr>
        <w:t>Pelayanan jasa rumah sakit menjadi sebuah institusi vital dalam kehidupan masyarakat karena sebagai pusat pelayanan medis.</w:t>
      </w:r>
      <w:proofErr w:type="gramEnd"/>
      <w:r w:rsidRPr="007A72F9">
        <w:rPr>
          <w:spacing w:val="4"/>
          <w:lang w:val="en-US"/>
        </w:rPr>
        <w:t xml:space="preserve"> Peran sebuah rumah sakit harus mampu memberikan pelayanan yang terbaik, sehingga pasien </w:t>
      </w:r>
      <w:proofErr w:type="gramStart"/>
      <w:r w:rsidRPr="007A72F9">
        <w:rPr>
          <w:spacing w:val="4"/>
          <w:lang w:val="en-US"/>
        </w:rPr>
        <w:t>akan</w:t>
      </w:r>
      <w:proofErr w:type="gramEnd"/>
      <w:r w:rsidRPr="007A72F9">
        <w:rPr>
          <w:spacing w:val="4"/>
          <w:lang w:val="en-US"/>
        </w:rPr>
        <w:t xml:space="preserve"> merasa puas dan menaruh kepercayaan terhadap jasa pelayanan yang diberikan. Jumlah rumah </w:t>
      </w:r>
      <w:r w:rsidRPr="007A72F9">
        <w:rPr>
          <w:spacing w:val="4"/>
          <w:lang w:val="en-US"/>
        </w:rPr>
        <w:lastRenderedPageBreak/>
        <w:t>sakit yang mengalami perkembangan pesat baik dalam maupun luar negeri dan bentuk persaingan seperti ini memberikan kesempatan pada pasien dalam menentukan rumah sakit mana yang mereka anggap sesuai dengan kebutuhannya, sehingga rumah sakit diharapkan memiliki pelayanan yang berkualitas dan berorientasi kepada kepuasan pasien dan kepercayaan pasien pada pelayanan rumah sakit, hal ini karena rumah sakit sebagai tempat masyarakat menjaga kesehatan.</w:t>
      </w:r>
    </w:p>
    <w:p w:rsidR="007A72F9" w:rsidRPr="007A72F9" w:rsidRDefault="007A72F9" w:rsidP="007A72F9">
      <w:pPr>
        <w:ind w:firstLine="720"/>
        <w:jc w:val="both"/>
        <w:rPr>
          <w:spacing w:val="4"/>
          <w:lang w:val="en-US"/>
        </w:rPr>
      </w:pPr>
      <w:proofErr w:type="gramStart"/>
      <w:r w:rsidRPr="007A72F9">
        <w:rPr>
          <w:spacing w:val="4"/>
          <w:lang w:val="en-US"/>
        </w:rPr>
        <w:t>Kesehatan merupaka</w:t>
      </w:r>
      <w:r w:rsidRPr="007A72F9">
        <w:rPr>
          <w:spacing w:val="4"/>
        </w:rPr>
        <w:t>n</w:t>
      </w:r>
      <w:r w:rsidRPr="007A72F9">
        <w:rPr>
          <w:spacing w:val="4"/>
          <w:lang w:val="en-US"/>
        </w:rPr>
        <w:t xml:space="preserve"> investasi bagi masyarakat, sebab kesehatan merupakan modal dasar yang sangat diperlukan oleh segenap masyarakat untuk dapat beraktivitas sesuai dengan tugas dan tanggung jawabnya masing-masing, sehingga mampu menghasilkan sesuatu yang bermanfaat bagi diri sendiri dan keluarga.</w:t>
      </w:r>
      <w:proofErr w:type="gramEnd"/>
      <w:r w:rsidRPr="007A72F9">
        <w:rPr>
          <w:spacing w:val="4"/>
          <w:lang w:val="en-US"/>
        </w:rPr>
        <w:t xml:space="preserve"> Bila kondisi kesehatan bermasalah bukan tidak mungkin seluruh harta dan kekayaan </w:t>
      </w:r>
      <w:proofErr w:type="gramStart"/>
      <w:r w:rsidRPr="007A72F9">
        <w:rPr>
          <w:spacing w:val="4"/>
          <w:lang w:val="en-US"/>
        </w:rPr>
        <w:t>akan</w:t>
      </w:r>
      <w:proofErr w:type="gramEnd"/>
      <w:r w:rsidRPr="007A72F9">
        <w:rPr>
          <w:spacing w:val="4"/>
          <w:lang w:val="en-US"/>
        </w:rPr>
        <w:t xml:space="preserve"> habis digunakan untuk memperoleh kesehatan tersebut. </w:t>
      </w:r>
    </w:p>
    <w:p w:rsidR="007A72F9" w:rsidRPr="007A72F9" w:rsidRDefault="007A72F9" w:rsidP="007A72F9">
      <w:pPr>
        <w:ind w:firstLine="720"/>
        <w:jc w:val="both"/>
        <w:rPr>
          <w:spacing w:val="4"/>
          <w:lang w:val="en-US"/>
        </w:rPr>
      </w:pPr>
      <w:r w:rsidRPr="007A72F9">
        <w:rPr>
          <w:spacing w:val="4"/>
        </w:rPr>
        <w:t>Undang-Undang Republik Indonesia Nomor 36 Tahun 2009 Tentang Kesehatan</w:t>
      </w:r>
      <w:r w:rsidRPr="007A72F9">
        <w:rPr>
          <w:spacing w:val="4"/>
          <w:lang w:val="en-US"/>
        </w:rPr>
        <w:t xml:space="preserve"> bahwa </w:t>
      </w:r>
      <w:r w:rsidRPr="007A72F9">
        <w:rPr>
          <w:spacing w:val="4"/>
        </w:rPr>
        <w:t>kesehatan merupakan hak asasi manusia dan salah satu unsur kesejahteraan yang harus diwujudkan sesuai dengan cita-cita bangsa Indonesia</w:t>
      </w:r>
      <w:r w:rsidRPr="007A72F9">
        <w:rPr>
          <w:spacing w:val="4"/>
          <w:lang w:val="en-US"/>
        </w:rPr>
        <w:t>. S</w:t>
      </w:r>
      <w:r w:rsidRPr="007A72F9">
        <w:rPr>
          <w:spacing w:val="4"/>
        </w:rPr>
        <w:t>etiap kegiatan dalam upaya untuk memelihara dan meningkatkan derajat kesehatan masyarakat yang setinggi-tingginya dilaksanakan berdasarkan prinsip nondiskriminatif, partisipatif, dan berkelanjutan dalam rangka pembentukan sumber daya manusia Indonesia, serta peningkatan ketahanan dan daya saing bangsa bagi pembangunan nasional</w:t>
      </w:r>
      <w:r w:rsidRPr="007A72F9">
        <w:rPr>
          <w:spacing w:val="4"/>
          <w:lang w:val="en-US"/>
        </w:rPr>
        <w:t>. S</w:t>
      </w:r>
      <w:r w:rsidRPr="007A72F9">
        <w:rPr>
          <w:spacing w:val="4"/>
        </w:rPr>
        <w:t xml:space="preserve">etiap hal yang menyebabkan terjadinya gangguan kesehatan pada masyarakat Indonesia </w:t>
      </w:r>
      <w:proofErr w:type="gramStart"/>
      <w:r w:rsidRPr="007A72F9">
        <w:rPr>
          <w:spacing w:val="4"/>
        </w:rPr>
        <w:t>akan</w:t>
      </w:r>
      <w:proofErr w:type="gramEnd"/>
      <w:r w:rsidRPr="007A72F9">
        <w:rPr>
          <w:spacing w:val="4"/>
        </w:rPr>
        <w:t xml:space="preserve"> menimbulkan kerugian ekonomi yang besar bagi negara, dan setiap upaya peningkatan derajat kesehatan masyarakat juga berarti investasi bagi pembangunan Negara</w:t>
      </w:r>
      <w:r w:rsidRPr="007A72F9">
        <w:rPr>
          <w:spacing w:val="4"/>
          <w:lang w:val="en-US"/>
        </w:rPr>
        <w:t>.</w:t>
      </w:r>
    </w:p>
    <w:p w:rsidR="007A72F9" w:rsidRPr="007A72F9" w:rsidRDefault="007A72F9" w:rsidP="007A72F9">
      <w:pPr>
        <w:ind w:firstLine="720"/>
        <w:jc w:val="both"/>
        <w:rPr>
          <w:spacing w:val="4"/>
          <w:lang w:val="en-US"/>
        </w:rPr>
      </w:pPr>
      <w:proofErr w:type="gramStart"/>
      <w:r w:rsidRPr="007A72F9">
        <w:rPr>
          <w:spacing w:val="4"/>
          <w:lang w:val="en-US"/>
        </w:rPr>
        <w:t>Rumah sakit sebagai salah satu institusi pelayanan kesehatan, memegang peranan yang sangat penting dalam pembangunan kesehatan.</w:t>
      </w:r>
      <w:proofErr w:type="gramEnd"/>
      <w:r w:rsidRPr="007A72F9">
        <w:rPr>
          <w:spacing w:val="4"/>
          <w:lang w:val="en-US"/>
        </w:rPr>
        <w:t xml:space="preserve"> Rumah </w:t>
      </w:r>
      <w:proofErr w:type="gramStart"/>
      <w:r w:rsidRPr="007A72F9">
        <w:rPr>
          <w:spacing w:val="4"/>
          <w:lang w:val="en-US"/>
        </w:rPr>
        <w:t>sakit  mempunyai</w:t>
      </w:r>
      <w:proofErr w:type="gramEnd"/>
      <w:r w:rsidRPr="007A72F9">
        <w:rPr>
          <w:spacing w:val="4"/>
          <w:lang w:val="en-US"/>
        </w:rPr>
        <w:t xml:space="preserve"> misi memberikan pelayanan kesehatan yang bermutu dan terjangkau oleh masyarakat dalam rangka meningkatkan </w:t>
      </w:r>
      <w:r w:rsidRPr="007A72F9">
        <w:rPr>
          <w:spacing w:val="4"/>
          <w:lang w:val="en-US"/>
        </w:rPr>
        <w:lastRenderedPageBreak/>
        <w:t xml:space="preserve">derajat kesehatan masyarakat, dan misi khusus adalah aspirasi yang ditetapkan dan ingin dicapai oleh pemilik rumah sakit. </w:t>
      </w:r>
      <w:proofErr w:type="gramStart"/>
      <w:r w:rsidRPr="007A72F9">
        <w:rPr>
          <w:spacing w:val="4"/>
          <w:lang w:val="en-US"/>
        </w:rPr>
        <w:t>Rumah sakit adalah rumah sakit yang memberikan pelayanan kesehatan semua jenis penyakit dari yang bersifat dasar sampai spesifik.</w:t>
      </w:r>
      <w:proofErr w:type="gramEnd"/>
      <w:r w:rsidRPr="007A72F9">
        <w:rPr>
          <w:spacing w:val="4"/>
          <w:lang w:val="en-US"/>
        </w:rPr>
        <w:t xml:space="preserve"> </w:t>
      </w:r>
    </w:p>
    <w:p w:rsidR="007A72F9" w:rsidRPr="007A72F9" w:rsidRDefault="007A72F9" w:rsidP="007A72F9">
      <w:pPr>
        <w:ind w:firstLine="720"/>
        <w:jc w:val="both"/>
        <w:rPr>
          <w:spacing w:val="4"/>
          <w:lang w:val="en-US"/>
        </w:rPr>
      </w:pPr>
      <w:r w:rsidRPr="007A72F9">
        <w:rPr>
          <w:spacing w:val="4"/>
        </w:rPr>
        <w:t>Undang-Undang Nomor 44 Tahun 2009 tentang Rumah Sakit</w:t>
      </w:r>
      <w:r w:rsidRPr="007A72F9">
        <w:rPr>
          <w:spacing w:val="4"/>
          <w:lang w:val="en-US"/>
        </w:rPr>
        <w:t xml:space="preserve"> menyebutkan </w:t>
      </w:r>
      <w:r w:rsidRPr="007A72F9">
        <w:rPr>
          <w:spacing w:val="4"/>
        </w:rPr>
        <w:t>Rumah Sakit adalah institusi pelayanan kesehatan bagi masyarakat dengan karakteristik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setinggi-tingginya</w:t>
      </w:r>
      <w:r w:rsidRPr="007A72F9">
        <w:rPr>
          <w:spacing w:val="4"/>
          <w:lang w:val="en-US"/>
        </w:rPr>
        <w:t xml:space="preserve">. </w:t>
      </w:r>
      <w:r w:rsidRPr="007A72F9">
        <w:rPr>
          <w:spacing w:val="4"/>
        </w:rPr>
        <w:t>Peraturan Menteri Kesehatan Republik Indonesia Nomor 56 Tahun 2014 Tentang Klasifikasi Dan Perizinan Rumah Sakit</w:t>
      </w:r>
      <w:r w:rsidRPr="007A72F9">
        <w:rPr>
          <w:spacing w:val="4"/>
          <w:lang w:val="en-US"/>
        </w:rPr>
        <w:t xml:space="preserve">. </w:t>
      </w:r>
      <w:proofErr w:type="gramStart"/>
      <w:r w:rsidRPr="007A72F9">
        <w:rPr>
          <w:spacing w:val="4"/>
          <w:lang w:val="en-US"/>
        </w:rPr>
        <w:t xml:space="preserve">Pentingnya </w:t>
      </w:r>
      <w:r w:rsidRPr="007A72F9">
        <w:rPr>
          <w:spacing w:val="4"/>
        </w:rPr>
        <w:t xml:space="preserve">Rumah Sakit </w:t>
      </w:r>
      <w:r w:rsidRPr="007A72F9">
        <w:rPr>
          <w:spacing w:val="4"/>
          <w:lang w:val="en-US"/>
        </w:rPr>
        <w:t xml:space="preserve">sebagai </w:t>
      </w:r>
      <w:r w:rsidRPr="007A72F9">
        <w:rPr>
          <w:spacing w:val="4"/>
        </w:rPr>
        <w:t>institusi pelayanan kesehatan yang menyelenggarakan pelayanan kesehatan perorangan secara paripurna yang menyediakan pelayanan rawat inap, rawat jalan, dan gawat darurat</w:t>
      </w:r>
      <w:r w:rsidRPr="007A72F9">
        <w:rPr>
          <w:spacing w:val="4"/>
          <w:lang w:val="en-US"/>
        </w:rPr>
        <w:t>.</w:t>
      </w:r>
      <w:proofErr w:type="gramEnd"/>
      <w:r w:rsidRPr="007A72F9">
        <w:rPr>
          <w:spacing w:val="4"/>
          <w:lang w:val="en-US"/>
        </w:rPr>
        <w:t xml:space="preserve"> </w:t>
      </w:r>
      <w:r w:rsidRPr="007A72F9">
        <w:rPr>
          <w:spacing w:val="4"/>
        </w:rPr>
        <w:t>Rumah Sakit yang didirikan dan diselenggarakan oleh Pemerintah merupakan unit pelaksana teknis dari instansi Pemerintah yang tugas pokok dan fungsinya di bidang kesehatan ataupun instansi Pemerintah lainnya</w:t>
      </w:r>
      <w:r w:rsidRPr="007A72F9">
        <w:rPr>
          <w:spacing w:val="4"/>
          <w:lang w:val="en-US"/>
        </w:rPr>
        <w:t>.</w:t>
      </w:r>
      <w:r w:rsidRPr="007A72F9">
        <w:rPr>
          <w:spacing w:val="4"/>
        </w:rPr>
        <w:t xml:space="preserve"> Rumah Sakit yang didirikan dan diselenggarakan oleh Pemerintah Daerah harus merupakan unit pelaksana teknis daerah atau lembaga teknis daerah diselenggarakan berdasarkan pengelolaan keuangan badan layanan umum daerah sesuai dengan ketentuan peraturan perundang</w:t>
      </w:r>
      <w:r w:rsidRPr="007A72F9">
        <w:rPr>
          <w:spacing w:val="4"/>
          <w:lang w:val="en-US"/>
        </w:rPr>
        <w:t>-</w:t>
      </w:r>
      <w:r w:rsidRPr="007A72F9">
        <w:rPr>
          <w:spacing w:val="4"/>
        </w:rPr>
        <w:t>undangan.</w:t>
      </w:r>
    </w:p>
    <w:p w:rsidR="007A72F9" w:rsidRPr="007A72F9" w:rsidRDefault="007A72F9" w:rsidP="007A72F9">
      <w:pPr>
        <w:ind w:firstLine="720"/>
        <w:jc w:val="both"/>
        <w:rPr>
          <w:spacing w:val="4"/>
          <w:lang w:val="en-US"/>
        </w:rPr>
      </w:pPr>
      <w:r w:rsidRPr="007A72F9">
        <w:rPr>
          <w:spacing w:val="4"/>
          <w:lang w:val="en-US"/>
        </w:rPr>
        <w:t>Meski sejumlah rumah sakit pemerintah dan swasta gencar mengembangkan layanan kelas VIP (</w:t>
      </w:r>
      <w:r w:rsidRPr="007A72F9">
        <w:rPr>
          <w:i/>
          <w:spacing w:val="4"/>
          <w:lang w:val="en-US"/>
        </w:rPr>
        <w:t>very important person</w:t>
      </w:r>
      <w:r w:rsidRPr="007A72F9">
        <w:rPr>
          <w:spacing w:val="4"/>
          <w:lang w:val="en-US"/>
        </w:rPr>
        <w:t xml:space="preserve">) dan super VIP, persepsi pasien Indonesia tidak berubah atas buruknya layanan rumah sakit. </w:t>
      </w:r>
      <w:proofErr w:type="gramStart"/>
      <w:r w:rsidRPr="007A72F9">
        <w:rPr>
          <w:spacing w:val="4"/>
          <w:lang w:val="en-US"/>
        </w:rPr>
        <w:t xml:space="preserve">Rumah sakit pemerintah maupun swasta terjadi modernisasi hanya pada penyediaan ruang dan peralatan medik, sementara profesionalitas dan kemampuan tenaga </w:t>
      </w:r>
      <w:r w:rsidRPr="007A72F9">
        <w:rPr>
          <w:spacing w:val="4"/>
          <w:lang w:val="en-US"/>
        </w:rPr>
        <w:lastRenderedPageBreak/>
        <w:t>medik dan pendukungnya belum tertata baik.</w:t>
      </w:r>
      <w:proofErr w:type="gramEnd"/>
      <w:r w:rsidRPr="007A72F9">
        <w:rPr>
          <w:spacing w:val="4"/>
          <w:lang w:val="en-US"/>
        </w:rPr>
        <w:t xml:space="preserve"> </w:t>
      </w:r>
      <w:proofErr w:type="gramStart"/>
      <w:r w:rsidRPr="007A72F9">
        <w:rPr>
          <w:spacing w:val="4"/>
          <w:lang w:val="en-US"/>
        </w:rPr>
        <w:t>Menurut Kementerian Pariwisata (2013) jumlah warga negara Indonesia berobat keluar negeri terus mengalami peningkatan.</w:t>
      </w:r>
      <w:proofErr w:type="gramEnd"/>
      <w:r w:rsidRPr="007A72F9">
        <w:rPr>
          <w:spacing w:val="4"/>
          <w:lang w:val="en-US"/>
        </w:rPr>
        <w:t xml:space="preserve"> Tahun 2006 warga negara Indonesia berobat ke luar negeri berjumlah 315.000 orang dengan total pembiayaan mencapai 500 juta dollar Amerika Serikat atau setara dengan Rp 4,8 triliun dan pada tahun 2012 sebanyak 600.000 warga negara Indonesia berobat ke luar negeri dengan total biaya mencapai 1,4 miliar dollar Amerika Serikat atau setara Rp 13,5 triliun. Singapura  dan  Malaysia  merupakan  salah  satu  tujuan  yang  menjadi  favorit  bagi warga negara Indonesia berobat ke luar negeri.</w:t>
      </w:r>
    </w:p>
    <w:p w:rsidR="007A72F9" w:rsidRPr="007A72F9" w:rsidRDefault="007A72F9" w:rsidP="007A72F9">
      <w:pPr>
        <w:ind w:firstLine="720"/>
        <w:jc w:val="both"/>
        <w:rPr>
          <w:spacing w:val="4"/>
          <w:lang w:val="en-US"/>
        </w:rPr>
      </w:pPr>
      <w:r w:rsidRPr="007A72F9">
        <w:rPr>
          <w:spacing w:val="4"/>
          <w:lang w:val="en-US"/>
        </w:rPr>
        <w:t xml:space="preserve">Menurut data dari ISMKI (2014) bahwa sebesar  70% rakyat Indonesia yang tergolong memiliki finansial mampu (menengah-atas) cenderung untuk berobat ke luar negeri. </w:t>
      </w:r>
      <w:proofErr w:type="gramStart"/>
      <w:r w:rsidRPr="007A72F9">
        <w:rPr>
          <w:spacing w:val="4"/>
          <w:lang w:val="en-US"/>
        </w:rPr>
        <w:t>Malaysia dan Singapura adalah 2 negara yang paling sering menjadi destinasi berobat orang Indonesia.</w:t>
      </w:r>
      <w:proofErr w:type="gramEnd"/>
      <w:r w:rsidRPr="007A72F9">
        <w:rPr>
          <w:spacing w:val="4"/>
          <w:lang w:val="en-US"/>
        </w:rPr>
        <w:t xml:space="preserve"> Selain kedua negara tersebut terdapat juga berbagai negara </w:t>
      </w:r>
      <w:proofErr w:type="gramStart"/>
      <w:r w:rsidRPr="007A72F9">
        <w:rPr>
          <w:spacing w:val="4"/>
          <w:lang w:val="en-US"/>
        </w:rPr>
        <w:t>lain</w:t>
      </w:r>
      <w:proofErr w:type="gramEnd"/>
      <w:r w:rsidRPr="007A72F9">
        <w:rPr>
          <w:spacing w:val="4"/>
          <w:lang w:val="en-US"/>
        </w:rPr>
        <w:t xml:space="preserve"> pengusung kebijakan </w:t>
      </w:r>
      <w:r w:rsidRPr="007A72F9">
        <w:rPr>
          <w:i/>
          <w:iCs/>
          <w:spacing w:val="4"/>
          <w:lang w:val="en-US"/>
        </w:rPr>
        <w:t>Travel Medicine</w:t>
      </w:r>
      <w:r w:rsidRPr="007A72F9">
        <w:rPr>
          <w:spacing w:val="4"/>
          <w:lang w:val="en-US"/>
        </w:rPr>
        <w:t xml:space="preserve"> (wisata kesehatan) yang mulai menargetkan kunjungan berobat pasien dari luar negeri termasuk Indonesia seperti Thailand, China, dan India. </w:t>
      </w:r>
      <w:proofErr w:type="gramStart"/>
      <w:r w:rsidRPr="007A72F9">
        <w:rPr>
          <w:spacing w:val="4"/>
          <w:lang w:val="en-US"/>
        </w:rPr>
        <w:t>Setiap tahunnya ada sekitar 500.000 pasien Indonesia yang berobat keluar negeri dan dari tahun ke tahun jumlahnya cenderung meningkat.</w:t>
      </w:r>
      <w:proofErr w:type="gramEnd"/>
      <w:r w:rsidRPr="007A72F9">
        <w:rPr>
          <w:spacing w:val="4"/>
          <w:lang w:val="en-US"/>
        </w:rPr>
        <w:t xml:space="preserve"> Sebuah data menyebutkan bahwa salah satu rumah sakit milik pemerintah singapura, RS Tan Tock Seng, pada tahun 2005 terdapat 49.000 pasien luar negeri yang dirawat. Dari jumlah tersebut 44 % atau sekitar 11.000 pasien diantaranya adalah orang Indonesia dan 50 % nya berasal dari jakarta. Tidak hanya warga ibukota saja yang pergi berobat ke luar negeri, diperkirakan sekitar 1000 </w:t>
      </w:r>
      <w:proofErr w:type="gramStart"/>
      <w:r w:rsidRPr="007A72F9">
        <w:rPr>
          <w:spacing w:val="4"/>
          <w:lang w:val="en-US"/>
        </w:rPr>
        <w:t>orang  warga</w:t>
      </w:r>
      <w:proofErr w:type="gramEnd"/>
      <w:r w:rsidRPr="007A72F9">
        <w:rPr>
          <w:spacing w:val="4"/>
          <w:lang w:val="en-US"/>
        </w:rPr>
        <w:t xml:space="preserve"> sumatera utara setiap bulannya  sering berobat di Penang, Malaysia.  Pada tahun 2006 saja diperkirakan jumlah devisa yang dikeluarkan negara untuk pengobatan warganya di luar negeri mencapai USD 600 juta.  Bisa dibayangkan pada saat sekarang berapa jumlah devisa yang</w:t>
      </w:r>
      <w:proofErr w:type="gramStart"/>
      <w:r w:rsidRPr="007A72F9">
        <w:rPr>
          <w:spacing w:val="4"/>
          <w:lang w:val="en-US"/>
        </w:rPr>
        <w:t>  ‘tersedot’</w:t>
      </w:r>
      <w:proofErr w:type="gramEnd"/>
      <w:r w:rsidRPr="007A72F9">
        <w:rPr>
          <w:spacing w:val="4"/>
          <w:lang w:val="en-US"/>
        </w:rPr>
        <w:t xml:space="preserve"> hanya untuk biaya kesehatan penduduk Indonesia di luar negeri.</w:t>
      </w:r>
    </w:p>
    <w:p w:rsidR="007A72F9" w:rsidRPr="007A72F9" w:rsidRDefault="007A72F9" w:rsidP="007A72F9">
      <w:pPr>
        <w:ind w:firstLine="720"/>
        <w:jc w:val="both"/>
        <w:rPr>
          <w:spacing w:val="4"/>
          <w:lang w:val="en-US"/>
        </w:rPr>
      </w:pPr>
      <w:proofErr w:type="gramStart"/>
      <w:r w:rsidRPr="007A72F9">
        <w:rPr>
          <w:spacing w:val="4"/>
          <w:lang w:val="en-US"/>
        </w:rPr>
        <w:lastRenderedPageBreak/>
        <w:t>Menurut hasil publikasi IMTJ (2014) dan Kalimantan Bisnis.com, bahwa jumlah kunjungan orang asing yang berobat ke Negara Malaysia selama 5 tahun terakhir terus meningkat.</w:t>
      </w:r>
      <w:proofErr w:type="gramEnd"/>
      <w:r w:rsidRPr="007A72F9">
        <w:rPr>
          <w:spacing w:val="4"/>
          <w:lang w:val="en-US"/>
        </w:rPr>
        <w:t xml:space="preserve"> Data kunjungan orang asing berobat ke Negara Ma</w:t>
      </w:r>
      <w:r>
        <w:rPr>
          <w:spacing w:val="4"/>
          <w:lang w:val="en-US"/>
        </w:rPr>
        <w:t>laysia disajikan pada Tabel 1</w:t>
      </w:r>
    </w:p>
    <w:p w:rsidR="007A72F9" w:rsidRPr="007A72F9" w:rsidRDefault="007A72F9" w:rsidP="007A72F9">
      <w:pPr>
        <w:jc w:val="center"/>
        <w:rPr>
          <w:spacing w:val="4"/>
          <w:sz w:val="20"/>
          <w:lang w:val="en-US"/>
        </w:rPr>
      </w:pPr>
      <w:r>
        <w:rPr>
          <w:spacing w:val="4"/>
          <w:sz w:val="20"/>
          <w:lang w:val="en-US"/>
        </w:rPr>
        <w:t>Tabel 1</w:t>
      </w:r>
    </w:p>
    <w:p w:rsidR="007A72F9" w:rsidRPr="007A72F9" w:rsidRDefault="007A72F9" w:rsidP="007A72F9">
      <w:pPr>
        <w:jc w:val="center"/>
        <w:rPr>
          <w:spacing w:val="4"/>
          <w:sz w:val="20"/>
          <w:lang w:val="en-US"/>
        </w:rPr>
      </w:pPr>
      <w:r w:rsidRPr="007A72F9">
        <w:rPr>
          <w:spacing w:val="4"/>
          <w:sz w:val="20"/>
          <w:lang w:val="en-US"/>
        </w:rPr>
        <w:t>Perkembangan kunjungan Orang Asing Berobat ke Negara Malaysia Tahun 2011-2015</w:t>
      </w:r>
    </w:p>
    <w:tbl>
      <w:tblPr>
        <w:tblW w:w="4553" w:type="dxa"/>
        <w:tblInd w:w="91" w:type="dxa"/>
        <w:tblLook w:val="04A0" w:firstRow="1" w:lastRow="0" w:firstColumn="1" w:lastColumn="0" w:noHBand="0" w:noVBand="1"/>
      </w:tblPr>
      <w:tblGrid>
        <w:gridCol w:w="1435"/>
        <w:gridCol w:w="1701"/>
        <w:gridCol w:w="1417"/>
      </w:tblGrid>
      <w:tr w:rsidR="007A72F9" w:rsidRPr="007A72F9" w:rsidTr="007A72F9">
        <w:trPr>
          <w:trHeight w:hRule="exact" w:val="300"/>
        </w:trPr>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7A72F9" w:rsidRPr="007A72F9" w:rsidRDefault="007A72F9" w:rsidP="007A72F9">
            <w:pPr>
              <w:jc w:val="center"/>
              <w:rPr>
                <w:spacing w:val="4"/>
                <w:lang w:val="en-US"/>
              </w:rPr>
            </w:pPr>
            <w:r w:rsidRPr="007A72F9">
              <w:rPr>
                <w:spacing w:val="4"/>
                <w:lang w:val="en-US"/>
              </w:rPr>
              <w:t>Tahun</w:t>
            </w:r>
          </w:p>
        </w:tc>
        <w:tc>
          <w:tcPr>
            <w:tcW w:w="1701" w:type="dxa"/>
            <w:tcBorders>
              <w:top w:val="single" w:sz="4" w:space="0" w:color="auto"/>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r w:rsidRPr="007A72F9">
              <w:rPr>
                <w:spacing w:val="4"/>
                <w:lang w:val="en-US"/>
              </w:rPr>
              <w:t>Jumlah Kunjungan (Ribu)</w:t>
            </w:r>
          </w:p>
        </w:tc>
        <w:tc>
          <w:tcPr>
            <w:tcW w:w="1417" w:type="dxa"/>
            <w:tcBorders>
              <w:top w:val="single" w:sz="4" w:space="0" w:color="auto"/>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r w:rsidRPr="007A72F9">
              <w:rPr>
                <w:spacing w:val="4"/>
                <w:lang w:val="en-US"/>
              </w:rPr>
              <w:t>Persentase</w:t>
            </w:r>
          </w:p>
        </w:tc>
      </w:tr>
      <w:tr w:rsidR="007A72F9" w:rsidRPr="007A72F9" w:rsidTr="007A72F9">
        <w:trPr>
          <w:trHeight w:hRule="exact" w:val="300"/>
        </w:trPr>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7A72F9" w:rsidRPr="007A72F9" w:rsidRDefault="007A72F9" w:rsidP="007A72F9">
            <w:pPr>
              <w:jc w:val="center"/>
              <w:rPr>
                <w:spacing w:val="4"/>
                <w:lang w:val="en-US"/>
              </w:rPr>
            </w:pPr>
            <w:r w:rsidRPr="007A72F9">
              <w:rPr>
                <w:spacing w:val="4"/>
                <w:lang w:val="en-US"/>
              </w:rPr>
              <w:t>2011</w:t>
            </w:r>
          </w:p>
        </w:tc>
        <w:tc>
          <w:tcPr>
            <w:tcW w:w="1701" w:type="dxa"/>
            <w:tcBorders>
              <w:top w:val="single" w:sz="4" w:space="0" w:color="auto"/>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r w:rsidRPr="007A72F9">
              <w:rPr>
                <w:spacing w:val="4"/>
                <w:lang w:val="en-US"/>
              </w:rPr>
              <w:t>583</w:t>
            </w:r>
          </w:p>
        </w:tc>
        <w:tc>
          <w:tcPr>
            <w:tcW w:w="1417" w:type="dxa"/>
            <w:tcBorders>
              <w:top w:val="single" w:sz="4" w:space="0" w:color="auto"/>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p>
        </w:tc>
      </w:tr>
      <w:tr w:rsidR="007A72F9" w:rsidRPr="007A72F9" w:rsidTr="007A72F9">
        <w:trPr>
          <w:trHeight w:hRule="exact" w:val="300"/>
        </w:trPr>
        <w:tc>
          <w:tcPr>
            <w:tcW w:w="1435" w:type="dxa"/>
            <w:tcBorders>
              <w:top w:val="nil"/>
              <w:left w:val="single" w:sz="4" w:space="0" w:color="auto"/>
              <w:bottom w:val="single" w:sz="4" w:space="0" w:color="auto"/>
              <w:right w:val="single" w:sz="4" w:space="0" w:color="auto"/>
            </w:tcBorders>
            <w:shd w:val="clear" w:color="auto" w:fill="auto"/>
            <w:hideMark/>
          </w:tcPr>
          <w:p w:rsidR="007A72F9" w:rsidRPr="007A72F9" w:rsidRDefault="007A72F9" w:rsidP="007A72F9">
            <w:pPr>
              <w:jc w:val="center"/>
              <w:rPr>
                <w:spacing w:val="4"/>
                <w:lang w:val="en-US"/>
              </w:rPr>
            </w:pPr>
            <w:r w:rsidRPr="007A72F9">
              <w:rPr>
                <w:spacing w:val="4"/>
                <w:lang w:val="en-US"/>
              </w:rPr>
              <w:t>2012</w:t>
            </w:r>
          </w:p>
        </w:tc>
        <w:tc>
          <w:tcPr>
            <w:tcW w:w="1701" w:type="dxa"/>
            <w:tcBorders>
              <w:top w:val="nil"/>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r w:rsidRPr="007A72F9">
              <w:rPr>
                <w:spacing w:val="4"/>
                <w:lang w:val="en-US"/>
              </w:rPr>
              <w:t>600</w:t>
            </w:r>
          </w:p>
        </w:tc>
        <w:tc>
          <w:tcPr>
            <w:tcW w:w="1417" w:type="dxa"/>
            <w:tcBorders>
              <w:top w:val="nil"/>
              <w:left w:val="nil"/>
              <w:bottom w:val="single" w:sz="4" w:space="0" w:color="auto"/>
              <w:right w:val="single" w:sz="4" w:space="0" w:color="auto"/>
            </w:tcBorders>
            <w:shd w:val="clear" w:color="auto" w:fill="auto"/>
            <w:vAlign w:val="bottom"/>
          </w:tcPr>
          <w:p w:rsidR="007A72F9" w:rsidRPr="007A72F9" w:rsidRDefault="007A72F9" w:rsidP="007A72F9">
            <w:pPr>
              <w:ind w:firstLine="34"/>
              <w:jc w:val="center"/>
              <w:rPr>
                <w:spacing w:val="4"/>
                <w:lang w:val="en-US"/>
              </w:rPr>
            </w:pPr>
            <w:r w:rsidRPr="007A72F9">
              <w:rPr>
                <w:spacing w:val="4"/>
                <w:lang w:val="en-US"/>
              </w:rPr>
              <w:t>2.83%</w:t>
            </w:r>
          </w:p>
        </w:tc>
      </w:tr>
      <w:tr w:rsidR="007A72F9" w:rsidRPr="007A72F9" w:rsidTr="007A72F9">
        <w:trPr>
          <w:trHeight w:hRule="exact" w:val="300"/>
        </w:trPr>
        <w:tc>
          <w:tcPr>
            <w:tcW w:w="1435" w:type="dxa"/>
            <w:tcBorders>
              <w:top w:val="nil"/>
              <w:left w:val="single" w:sz="4" w:space="0" w:color="auto"/>
              <w:bottom w:val="single" w:sz="4" w:space="0" w:color="auto"/>
              <w:right w:val="single" w:sz="4" w:space="0" w:color="auto"/>
            </w:tcBorders>
            <w:shd w:val="clear" w:color="auto" w:fill="auto"/>
            <w:hideMark/>
          </w:tcPr>
          <w:p w:rsidR="007A72F9" w:rsidRPr="007A72F9" w:rsidRDefault="007A72F9" w:rsidP="007A72F9">
            <w:pPr>
              <w:jc w:val="center"/>
              <w:rPr>
                <w:spacing w:val="4"/>
                <w:lang w:val="en-US"/>
              </w:rPr>
            </w:pPr>
            <w:r w:rsidRPr="007A72F9">
              <w:rPr>
                <w:spacing w:val="4"/>
                <w:lang w:val="en-US"/>
              </w:rPr>
              <w:t>2013</w:t>
            </w:r>
          </w:p>
        </w:tc>
        <w:tc>
          <w:tcPr>
            <w:tcW w:w="1701" w:type="dxa"/>
            <w:tcBorders>
              <w:top w:val="nil"/>
              <w:left w:val="nil"/>
              <w:bottom w:val="single" w:sz="4" w:space="0" w:color="auto"/>
              <w:right w:val="single" w:sz="4" w:space="0" w:color="auto"/>
            </w:tcBorders>
            <w:shd w:val="clear" w:color="auto" w:fill="auto"/>
            <w:hideMark/>
          </w:tcPr>
          <w:p w:rsidR="007A72F9" w:rsidRPr="007A72F9" w:rsidRDefault="007A72F9" w:rsidP="007A72F9">
            <w:pPr>
              <w:ind w:firstLine="34"/>
              <w:jc w:val="center"/>
              <w:rPr>
                <w:spacing w:val="4"/>
                <w:lang w:val="en-US"/>
              </w:rPr>
            </w:pPr>
            <w:r w:rsidRPr="007A72F9">
              <w:rPr>
                <w:spacing w:val="4"/>
                <w:lang w:val="en-US"/>
              </w:rPr>
              <w:t>670</w:t>
            </w:r>
          </w:p>
        </w:tc>
        <w:tc>
          <w:tcPr>
            <w:tcW w:w="1417" w:type="dxa"/>
            <w:tcBorders>
              <w:top w:val="nil"/>
              <w:left w:val="nil"/>
              <w:bottom w:val="single" w:sz="4" w:space="0" w:color="auto"/>
              <w:right w:val="single" w:sz="4" w:space="0" w:color="auto"/>
            </w:tcBorders>
            <w:shd w:val="clear" w:color="auto" w:fill="auto"/>
            <w:vAlign w:val="bottom"/>
          </w:tcPr>
          <w:p w:rsidR="007A72F9" w:rsidRPr="007A72F9" w:rsidRDefault="007A72F9" w:rsidP="007A72F9">
            <w:pPr>
              <w:ind w:firstLine="34"/>
              <w:jc w:val="center"/>
              <w:rPr>
                <w:spacing w:val="4"/>
                <w:lang w:val="en-US"/>
              </w:rPr>
            </w:pPr>
            <w:r w:rsidRPr="007A72F9">
              <w:rPr>
                <w:spacing w:val="4"/>
                <w:lang w:val="en-US"/>
              </w:rPr>
              <w:t>10.45%</w:t>
            </w:r>
          </w:p>
        </w:tc>
      </w:tr>
      <w:tr w:rsidR="007A72F9" w:rsidRPr="007A72F9" w:rsidTr="007A72F9">
        <w:trPr>
          <w:trHeight w:hRule="exact" w:val="300"/>
        </w:trPr>
        <w:tc>
          <w:tcPr>
            <w:tcW w:w="1435" w:type="dxa"/>
            <w:tcBorders>
              <w:top w:val="single" w:sz="4" w:space="0" w:color="auto"/>
              <w:left w:val="single" w:sz="4" w:space="0" w:color="auto"/>
              <w:bottom w:val="single" w:sz="4" w:space="0" w:color="auto"/>
              <w:right w:val="single" w:sz="4" w:space="0" w:color="auto"/>
            </w:tcBorders>
            <w:shd w:val="clear" w:color="auto" w:fill="auto"/>
          </w:tcPr>
          <w:p w:rsidR="007A72F9" w:rsidRPr="007A72F9" w:rsidRDefault="007A72F9" w:rsidP="007A72F9">
            <w:pPr>
              <w:jc w:val="center"/>
              <w:rPr>
                <w:spacing w:val="4"/>
                <w:lang w:val="en-US"/>
              </w:rPr>
            </w:pPr>
            <w:r w:rsidRPr="007A72F9">
              <w:rPr>
                <w:spacing w:val="4"/>
                <w:lang w:val="en-US"/>
              </w:rPr>
              <w:t>2014</w:t>
            </w:r>
          </w:p>
        </w:tc>
        <w:tc>
          <w:tcPr>
            <w:tcW w:w="1701" w:type="dxa"/>
            <w:tcBorders>
              <w:top w:val="single" w:sz="4" w:space="0" w:color="auto"/>
              <w:left w:val="nil"/>
              <w:bottom w:val="single" w:sz="4" w:space="0" w:color="auto"/>
              <w:right w:val="single" w:sz="4" w:space="0" w:color="auto"/>
            </w:tcBorders>
            <w:shd w:val="clear" w:color="auto" w:fill="auto"/>
          </w:tcPr>
          <w:p w:rsidR="007A72F9" w:rsidRPr="007A72F9" w:rsidRDefault="007A72F9" w:rsidP="007A72F9">
            <w:pPr>
              <w:ind w:firstLine="34"/>
              <w:jc w:val="center"/>
              <w:rPr>
                <w:spacing w:val="4"/>
                <w:lang w:val="en-US"/>
              </w:rPr>
            </w:pPr>
            <w:r w:rsidRPr="007A72F9">
              <w:rPr>
                <w:spacing w:val="4"/>
                <w:lang w:val="en-US"/>
              </w:rPr>
              <w:t>880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2F9" w:rsidRPr="007A72F9" w:rsidRDefault="007A72F9" w:rsidP="007A72F9">
            <w:pPr>
              <w:ind w:firstLine="34"/>
              <w:jc w:val="center"/>
              <w:rPr>
                <w:spacing w:val="4"/>
                <w:lang w:val="en-US"/>
              </w:rPr>
            </w:pPr>
            <w:r w:rsidRPr="007A72F9">
              <w:rPr>
                <w:spacing w:val="4"/>
                <w:lang w:val="en-US"/>
              </w:rPr>
              <w:t>23.86%</w:t>
            </w:r>
          </w:p>
        </w:tc>
      </w:tr>
      <w:tr w:rsidR="007A72F9" w:rsidRPr="007A72F9" w:rsidTr="007A72F9">
        <w:trPr>
          <w:trHeight w:hRule="exact" w:val="300"/>
        </w:trPr>
        <w:tc>
          <w:tcPr>
            <w:tcW w:w="1435" w:type="dxa"/>
            <w:tcBorders>
              <w:top w:val="single" w:sz="4" w:space="0" w:color="auto"/>
              <w:left w:val="single" w:sz="4" w:space="0" w:color="auto"/>
              <w:bottom w:val="single" w:sz="4" w:space="0" w:color="auto"/>
              <w:right w:val="single" w:sz="4" w:space="0" w:color="auto"/>
            </w:tcBorders>
            <w:shd w:val="clear" w:color="auto" w:fill="auto"/>
          </w:tcPr>
          <w:p w:rsidR="007A72F9" w:rsidRPr="007A72F9" w:rsidRDefault="007A72F9" w:rsidP="007A72F9">
            <w:pPr>
              <w:jc w:val="center"/>
              <w:rPr>
                <w:spacing w:val="4"/>
                <w:lang w:val="en-US"/>
              </w:rPr>
            </w:pPr>
            <w:r w:rsidRPr="007A72F9">
              <w:rPr>
                <w:spacing w:val="4"/>
                <w:lang w:val="en-US"/>
              </w:rPr>
              <w:t>2015</w:t>
            </w:r>
          </w:p>
        </w:tc>
        <w:tc>
          <w:tcPr>
            <w:tcW w:w="1701" w:type="dxa"/>
            <w:tcBorders>
              <w:top w:val="single" w:sz="4" w:space="0" w:color="auto"/>
              <w:left w:val="nil"/>
              <w:bottom w:val="single" w:sz="4" w:space="0" w:color="auto"/>
              <w:right w:val="single" w:sz="4" w:space="0" w:color="auto"/>
            </w:tcBorders>
            <w:shd w:val="clear" w:color="auto" w:fill="auto"/>
          </w:tcPr>
          <w:p w:rsidR="007A72F9" w:rsidRPr="007A72F9" w:rsidRDefault="007A72F9" w:rsidP="007A72F9">
            <w:pPr>
              <w:ind w:firstLine="34"/>
              <w:jc w:val="center"/>
              <w:rPr>
                <w:spacing w:val="4"/>
                <w:lang w:val="en-US"/>
              </w:rPr>
            </w:pPr>
            <w:r w:rsidRPr="007A72F9">
              <w:rPr>
                <w:spacing w:val="4"/>
                <w:lang w:val="en-US"/>
              </w:rPr>
              <w:t>850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2F9" w:rsidRPr="007A72F9" w:rsidRDefault="007A72F9" w:rsidP="007A72F9">
            <w:pPr>
              <w:ind w:firstLine="34"/>
              <w:jc w:val="center"/>
              <w:rPr>
                <w:spacing w:val="4"/>
                <w:lang w:val="en-US"/>
              </w:rPr>
            </w:pPr>
            <w:r w:rsidRPr="007A72F9">
              <w:rPr>
                <w:spacing w:val="4"/>
                <w:lang w:val="en-US"/>
              </w:rPr>
              <w:t>-3.53%</w:t>
            </w:r>
          </w:p>
        </w:tc>
      </w:tr>
    </w:tbl>
    <w:p w:rsidR="007A72F9" w:rsidRPr="007A72F9" w:rsidRDefault="007A72F9" w:rsidP="007A72F9">
      <w:pPr>
        <w:jc w:val="both"/>
        <w:rPr>
          <w:i/>
          <w:spacing w:val="4"/>
          <w:sz w:val="20"/>
          <w:lang w:val="en-US"/>
        </w:rPr>
      </w:pPr>
      <w:r w:rsidRPr="007A72F9">
        <w:rPr>
          <w:i/>
          <w:spacing w:val="4"/>
          <w:sz w:val="20"/>
          <w:lang w:val="en-US"/>
        </w:rPr>
        <w:t>Sumber: IMTJ (International Medical Travel Journal)</w:t>
      </w:r>
    </w:p>
    <w:p w:rsidR="007A72F9" w:rsidRPr="007A72F9" w:rsidRDefault="007A72F9" w:rsidP="007A72F9">
      <w:pPr>
        <w:ind w:firstLine="720"/>
        <w:jc w:val="both"/>
        <w:rPr>
          <w:spacing w:val="4"/>
          <w:lang w:val="en-US"/>
        </w:rPr>
      </w:pPr>
      <w:proofErr w:type="gramStart"/>
      <w:r>
        <w:rPr>
          <w:spacing w:val="4"/>
          <w:lang w:val="en-US"/>
        </w:rPr>
        <w:t>Dari data 1</w:t>
      </w:r>
      <w:r w:rsidRPr="007A72F9">
        <w:rPr>
          <w:spacing w:val="4"/>
          <w:lang w:val="en-US"/>
        </w:rPr>
        <w:t xml:space="preserve"> tersebut menjelaskan bahwa bahwa perkembangan kunjungan ada kecenderungan meningkat.</w:t>
      </w:r>
      <w:proofErr w:type="gramEnd"/>
      <w:r w:rsidRPr="007A72F9">
        <w:rPr>
          <w:spacing w:val="4"/>
          <w:lang w:val="en-US"/>
        </w:rPr>
        <w:t xml:space="preserve"> </w:t>
      </w:r>
      <w:proofErr w:type="gramStart"/>
      <w:r w:rsidRPr="007A72F9">
        <w:rPr>
          <w:spacing w:val="4"/>
          <w:lang w:val="en-US"/>
        </w:rPr>
        <w:t>Kondisi ini memberikan gambaran bahwa kemampuan rumah sakit yang berada di Indonesia masih perlu ditingkatkan khususnya rumah sakit pemerintah.</w:t>
      </w:r>
      <w:proofErr w:type="gramEnd"/>
      <w:r w:rsidRPr="007A72F9">
        <w:rPr>
          <w:spacing w:val="4"/>
          <w:lang w:val="en-US"/>
        </w:rPr>
        <w:t xml:space="preserve"> </w:t>
      </w:r>
      <w:proofErr w:type="gramStart"/>
      <w:r w:rsidRPr="007A72F9">
        <w:rPr>
          <w:spacing w:val="4"/>
          <w:lang w:val="en-US"/>
        </w:rPr>
        <w:t>Karena berdasarkan kajian kesehatan dasar kementrian kesehatan RI bahwa 67% masyarakat Indonesia bergantung kepada rumah sakit pemerintah baik di tingkat pusat maupun di tingkat daerah.</w:t>
      </w:r>
      <w:proofErr w:type="gramEnd"/>
    </w:p>
    <w:p w:rsidR="007A72F9" w:rsidRPr="007A72F9" w:rsidRDefault="007A72F9" w:rsidP="007A72F9">
      <w:pPr>
        <w:ind w:firstLine="720"/>
        <w:jc w:val="both"/>
        <w:rPr>
          <w:spacing w:val="4"/>
          <w:lang w:val="en-US"/>
        </w:rPr>
      </w:pPr>
      <w:proofErr w:type="gramStart"/>
      <w:r w:rsidRPr="007A72F9">
        <w:rPr>
          <w:spacing w:val="4"/>
          <w:lang w:val="en-US"/>
        </w:rPr>
        <w:t>Provinsi Kepulauan Riau merupakan gerbang wisata mancanegara kedua di Indonesia setelah Pulau Bali.</w:t>
      </w:r>
      <w:proofErr w:type="gramEnd"/>
      <w:r w:rsidRPr="007A72F9">
        <w:rPr>
          <w:spacing w:val="4"/>
          <w:lang w:val="en-US"/>
        </w:rPr>
        <w:t xml:space="preserve"> </w:t>
      </w:r>
      <w:proofErr w:type="gramStart"/>
      <w:r w:rsidRPr="007A72F9">
        <w:rPr>
          <w:spacing w:val="4"/>
          <w:lang w:val="en-US"/>
        </w:rPr>
        <w:t>Hal ini merupakan salah satu poin kebanggaan yang dimiliki Provinsi yang masih baru tujuh tahun berjalan, tetapi mengalami tingkat perkembangan yang sangat signifikan.</w:t>
      </w:r>
      <w:proofErr w:type="gramEnd"/>
      <w:r w:rsidRPr="007A72F9">
        <w:rPr>
          <w:spacing w:val="4"/>
          <w:lang w:val="en-US"/>
        </w:rPr>
        <w:t xml:space="preserve"> </w:t>
      </w:r>
      <w:proofErr w:type="gramStart"/>
      <w:r w:rsidRPr="007A72F9">
        <w:rPr>
          <w:spacing w:val="4"/>
          <w:lang w:val="en-US"/>
        </w:rPr>
        <w:t>Dengan Motto “Berpancang Amanah, Bersauh Marwah”, Provinsi Kepulauan Riau bertekad membangun daerahnya menjadi salah satu pusat pertumbuhan perekonomian nasional dengan tetap mempertahankan nilai-nilai budaya melayu.</w:t>
      </w:r>
      <w:proofErr w:type="gramEnd"/>
      <w:r w:rsidRPr="007A72F9">
        <w:rPr>
          <w:spacing w:val="4"/>
          <w:lang w:val="en-US"/>
        </w:rPr>
        <w:t xml:space="preserve"> </w:t>
      </w:r>
      <w:proofErr w:type="gramStart"/>
      <w:r w:rsidRPr="007A72F9">
        <w:rPr>
          <w:spacing w:val="4"/>
          <w:lang w:val="en-US"/>
        </w:rPr>
        <w:t>Secara hukum, Provinsi Kepulauan Riau dibentuk dengan Undang-Undang Nomor 25 Tahun 2002.</w:t>
      </w:r>
      <w:proofErr w:type="gramEnd"/>
      <w:r w:rsidRPr="007A72F9">
        <w:rPr>
          <w:spacing w:val="4"/>
          <w:lang w:val="en-US"/>
        </w:rPr>
        <w:t xml:space="preserve"> Undang-undang ini disahkan di Jakarta pada tanggal 25 Oktober 2002, namun secara resmi</w:t>
      </w:r>
      <w:proofErr w:type="gramStart"/>
      <w:r w:rsidRPr="007A72F9">
        <w:rPr>
          <w:spacing w:val="4"/>
          <w:lang w:val="en-US"/>
        </w:rPr>
        <w:t>  roda</w:t>
      </w:r>
      <w:proofErr w:type="gramEnd"/>
      <w:r w:rsidRPr="007A72F9">
        <w:rPr>
          <w:spacing w:val="4"/>
          <w:lang w:val="en-US"/>
        </w:rPr>
        <w:t xml:space="preserve"> pemerintahan baru berjalan efektif mulai tanggal 1 Juli 2004.</w:t>
      </w:r>
    </w:p>
    <w:p w:rsidR="007A72F9" w:rsidRDefault="007A72F9" w:rsidP="007A72F9">
      <w:pPr>
        <w:ind w:firstLine="720"/>
        <w:jc w:val="both"/>
        <w:rPr>
          <w:spacing w:val="4"/>
          <w:lang w:val="en-US"/>
        </w:rPr>
      </w:pPr>
      <w:r w:rsidRPr="007A72F9">
        <w:rPr>
          <w:spacing w:val="4"/>
          <w:lang w:val="en-US"/>
        </w:rPr>
        <w:t xml:space="preserve">Kepercayaan pasien terhadap rumah </w:t>
      </w:r>
      <w:proofErr w:type="gramStart"/>
      <w:r w:rsidRPr="007A72F9">
        <w:rPr>
          <w:spacing w:val="4"/>
          <w:lang w:val="en-US"/>
        </w:rPr>
        <w:t>sakit  sangat</w:t>
      </w:r>
      <w:proofErr w:type="gramEnd"/>
      <w:r w:rsidRPr="007A72F9">
        <w:rPr>
          <w:spacing w:val="4"/>
          <w:lang w:val="en-US"/>
        </w:rPr>
        <w:t xml:space="preserve"> penting karena, kepercayaan </w:t>
      </w:r>
      <w:r w:rsidRPr="007A72F9">
        <w:rPr>
          <w:spacing w:val="4"/>
          <w:lang w:val="en-US"/>
        </w:rPr>
        <w:lastRenderedPageBreak/>
        <w:t xml:space="preserve">merupakan modal utama dalam mewujudkan visi, misi dan tujuan rumah sakit. Pasien yang percaya dan yakin kepada satu rumah sakit, dia </w:t>
      </w:r>
      <w:proofErr w:type="gramStart"/>
      <w:r w:rsidRPr="007A72F9">
        <w:rPr>
          <w:spacing w:val="4"/>
          <w:lang w:val="en-US"/>
        </w:rPr>
        <w:t>akan</w:t>
      </w:r>
      <w:proofErr w:type="gramEnd"/>
      <w:r w:rsidRPr="007A72F9">
        <w:rPr>
          <w:spacing w:val="4"/>
          <w:lang w:val="en-US"/>
        </w:rPr>
        <w:t xml:space="preserve"> mempercayakan seluruh keperluan pengobatan ataupun pencegahan untuk penyakit yang dia derita. </w:t>
      </w:r>
      <w:proofErr w:type="gramStart"/>
      <w:r w:rsidRPr="007A72F9">
        <w:rPr>
          <w:spacing w:val="4"/>
          <w:lang w:val="en-US"/>
        </w:rPr>
        <w:t>Bila terjadi demikian, hal ini menjadi sebuah keuntungan untuk rumah sakit baik dalam jangka pendek maupun jangka panjang.</w:t>
      </w:r>
      <w:proofErr w:type="gramEnd"/>
      <w:r w:rsidRPr="007A72F9">
        <w:rPr>
          <w:spacing w:val="4"/>
          <w:lang w:val="en-US"/>
        </w:rPr>
        <w:t xml:space="preserve"> </w:t>
      </w:r>
    </w:p>
    <w:p w:rsidR="007A72F9" w:rsidRPr="007A72F9" w:rsidRDefault="007A72F9" w:rsidP="007A72F9">
      <w:pPr>
        <w:ind w:firstLine="720"/>
        <w:jc w:val="both"/>
        <w:rPr>
          <w:spacing w:val="4"/>
          <w:lang w:val="en-US"/>
        </w:rPr>
      </w:pPr>
      <w:r w:rsidRPr="007A72F9">
        <w:rPr>
          <w:spacing w:val="4"/>
          <w:lang w:val="en-US"/>
        </w:rPr>
        <w:t xml:space="preserve">Pasien yang sudah percaya terhadap rumah sakit tertentu secara tidak langsung pada kesempatan tertentu akan merekomendasikan kepada pihak lain tentang pelayanan yang baik yang ia terima dari rumah sakit, dengan demikian sudah ikut mempromosikan kepada calon-calon pasien lainnya dan ini adalah salah satu bentuk </w:t>
      </w:r>
      <w:proofErr w:type="gramStart"/>
      <w:r w:rsidRPr="007A72F9">
        <w:rPr>
          <w:spacing w:val="4"/>
          <w:lang w:val="en-US"/>
        </w:rPr>
        <w:t>loyalitas  pasien</w:t>
      </w:r>
      <w:proofErr w:type="gramEnd"/>
      <w:r w:rsidRPr="007A72F9">
        <w:rPr>
          <w:spacing w:val="4"/>
          <w:lang w:val="en-US"/>
        </w:rPr>
        <w:t xml:space="preserve">. Tetapi jika sebaliknya, sebuah rumah sakit yang kurang memiliki kepercayaan dari masyarakat, maka dalam jangka panjang </w:t>
      </w:r>
      <w:proofErr w:type="gramStart"/>
      <w:r w:rsidRPr="007A72F9">
        <w:rPr>
          <w:spacing w:val="4"/>
          <w:lang w:val="en-US"/>
        </w:rPr>
        <w:t>akan</w:t>
      </w:r>
      <w:proofErr w:type="gramEnd"/>
      <w:r w:rsidRPr="007A72F9">
        <w:rPr>
          <w:spacing w:val="4"/>
          <w:lang w:val="en-US"/>
        </w:rPr>
        <w:t xml:space="preserve"> ditinggalkan, dan pada akhirnya rumah sakit itu akan kehilangan pasien dan akhirnya bangkrut karena tidak ada pasien.</w:t>
      </w:r>
    </w:p>
    <w:p w:rsidR="007A72F9" w:rsidRPr="007A72F9" w:rsidRDefault="007A72F9" w:rsidP="007A72F9">
      <w:pPr>
        <w:ind w:firstLine="720"/>
        <w:jc w:val="both"/>
        <w:rPr>
          <w:spacing w:val="4"/>
          <w:lang w:val="en-US"/>
        </w:rPr>
      </w:pPr>
      <w:r w:rsidRPr="007A72F9">
        <w:rPr>
          <w:spacing w:val="4"/>
          <w:lang w:val="en-US"/>
        </w:rPr>
        <w:t>Sebuah tantangan yang sangat besar bagi pengelola rumah sakit saat ini</w:t>
      </w:r>
      <w:proofErr w:type="gramStart"/>
      <w:r w:rsidRPr="007A72F9">
        <w:rPr>
          <w:spacing w:val="4"/>
          <w:lang w:val="en-US"/>
        </w:rPr>
        <w:t>,seperti</w:t>
      </w:r>
      <w:proofErr w:type="gramEnd"/>
      <w:r w:rsidRPr="007A72F9">
        <w:rPr>
          <w:spacing w:val="4"/>
          <w:lang w:val="en-US"/>
        </w:rPr>
        <w:t xml:space="preserve"> yang di informasikan dalam Kompas,adalah jumlah warga Indonesia yang berobat ke luar negeri terus bertambah. </w:t>
      </w:r>
      <w:proofErr w:type="gramStart"/>
      <w:r w:rsidRPr="007A72F9">
        <w:rPr>
          <w:spacing w:val="4"/>
          <w:lang w:val="en-US"/>
        </w:rPr>
        <w:t>Keunggulan teknologi, kemampuan medik, dan keramahan layanan masih menjadi alasan pendorongnya.</w:t>
      </w:r>
      <w:proofErr w:type="gramEnd"/>
      <w:r w:rsidRPr="007A72F9">
        <w:rPr>
          <w:spacing w:val="4"/>
          <w:lang w:val="en-US"/>
        </w:rPr>
        <w:t xml:space="preserve"> Setiap tahun, triliunan rupiah devisa negara mengalir ke negara-negara tetangga. </w:t>
      </w:r>
    </w:p>
    <w:p w:rsidR="007A72F9" w:rsidRPr="007A72F9" w:rsidRDefault="007A72F9" w:rsidP="007A72F9">
      <w:pPr>
        <w:ind w:firstLine="720"/>
        <w:jc w:val="both"/>
        <w:rPr>
          <w:spacing w:val="4"/>
          <w:lang w:val="en-US"/>
        </w:rPr>
      </w:pPr>
      <w:r w:rsidRPr="007A72F9">
        <w:rPr>
          <w:spacing w:val="4"/>
          <w:lang w:val="fi-FI"/>
        </w:rPr>
        <w:t>Anderson dan Narus (2010) pentingnya kepercayaan dalam menjalin hubungan kerja sama dan menjadi dasar bagi kelanjutan sebuah hubungan. Kepercayaan menuntut adanya kemauan para pedagang perantara untuk mengandalkan perusahaan yang menjadi mitranya. Morgan dan Hunt (2014) menyatakan bahwa kepercayaan tanpa adanya kemauan untuk mengandalkan pihak yang dipercaya menunjukkan bahwa kepercayaan tersebut masih bersifat terbatas.</w:t>
      </w:r>
      <w:r w:rsidRPr="007A72F9">
        <w:rPr>
          <w:spacing w:val="4"/>
          <w:lang w:val="en-US"/>
        </w:rPr>
        <w:t xml:space="preserve"> </w:t>
      </w:r>
      <w:proofErr w:type="gramStart"/>
      <w:r w:rsidRPr="007A72F9">
        <w:rPr>
          <w:spacing w:val="4"/>
          <w:lang w:val="en-US"/>
        </w:rPr>
        <w:t>Oleh karenanya kepercayaan menjadi alasan perlunya sebuah perusahaan untuk tetap bertahan dalam menghasilkan produknya.</w:t>
      </w:r>
      <w:proofErr w:type="gramEnd"/>
    </w:p>
    <w:p w:rsidR="007A72F9" w:rsidRPr="007A72F9" w:rsidRDefault="007A72F9" w:rsidP="007A72F9">
      <w:pPr>
        <w:ind w:firstLine="720"/>
        <w:jc w:val="both"/>
        <w:rPr>
          <w:spacing w:val="4"/>
          <w:lang w:val="en-US"/>
        </w:rPr>
      </w:pPr>
      <w:r>
        <w:rPr>
          <w:spacing w:val="4"/>
          <w:lang w:val="en-US"/>
        </w:rPr>
        <w:t>J</w:t>
      </w:r>
      <w:r w:rsidRPr="007A72F9">
        <w:rPr>
          <w:spacing w:val="4"/>
          <w:lang w:val="en-US"/>
        </w:rPr>
        <w:t xml:space="preserve">umlah pasien yang melakukan </w:t>
      </w:r>
      <w:r w:rsidRPr="007A72F9">
        <w:rPr>
          <w:i/>
          <w:spacing w:val="4"/>
          <w:lang w:val="en-US"/>
        </w:rPr>
        <w:t xml:space="preserve">repeat order </w:t>
      </w:r>
      <w:r w:rsidRPr="007A72F9">
        <w:rPr>
          <w:spacing w:val="4"/>
          <w:lang w:val="en-US"/>
        </w:rPr>
        <w:t xml:space="preserve">atau pengulangan terhadap rumah sakit termasuk didalamnya adalah pasien rawat </w:t>
      </w:r>
      <w:r w:rsidRPr="007A72F9">
        <w:rPr>
          <w:spacing w:val="4"/>
          <w:lang w:val="en-US"/>
        </w:rPr>
        <w:lastRenderedPageBreak/>
        <w:t xml:space="preserve">inap dan rawat jalan setiap tahunnya mengalami peningkatan dan penurunan, dan diduga permasalahan tersebut disebabkan oleh tingkat kepercayaan konsumen terhadap rumah sakit selalu berubah ubah. </w:t>
      </w:r>
      <w:proofErr w:type="gramStart"/>
      <w:r w:rsidRPr="007A72F9">
        <w:rPr>
          <w:spacing w:val="4"/>
          <w:lang w:val="en-US"/>
        </w:rPr>
        <w:t>Pesatnya perkembangan ilmu dan teknologi saat ini membuat masyarakat sangat selektif dalam memilih rumah sakit.</w:t>
      </w:r>
      <w:proofErr w:type="gramEnd"/>
      <w:r w:rsidRPr="007A72F9">
        <w:rPr>
          <w:spacing w:val="4"/>
          <w:lang w:val="en-US"/>
        </w:rPr>
        <w:t xml:space="preserve"> </w:t>
      </w:r>
      <w:proofErr w:type="gramStart"/>
      <w:r w:rsidRPr="007A72F9">
        <w:rPr>
          <w:spacing w:val="4"/>
          <w:lang w:val="en-US"/>
        </w:rPr>
        <w:t>Rumah sakit sebagai tempat untuk mendapatkan pelayanan kesehatan yang diperlukan masyarakat, perlu mengetahui bagaimana kualitas pelayanan kesehatan karena saat ini masyarakat semakin selektif dalam memilih rumah sakit.</w:t>
      </w:r>
      <w:proofErr w:type="gramEnd"/>
    </w:p>
    <w:p w:rsidR="007A72F9" w:rsidRPr="007A72F9" w:rsidRDefault="007A72F9" w:rsidP="007A72F9">
      <w:pPr>
        <w:ind w:firstLine="720"/>
        <w:jc w:val="both"/>
        <w:rPr>
          <w:spacing w:val="4"/>
          <w:lang w:val="en-US"/>
        </w:rPr>
      </w:pPr>
      <w:r w:rsidRPr="007A72F9">
        <w:rPr>
          <w:spacing w:val="4"/>
          <w:lang w:val="en-US"/>
        </w:rPr>
        <w:t xml:space="preserve">Adanya kepuasan masyarakat dari kualitas pelayanan kesehatan yang baik, hal ini tentunya </w:t>
      </w:r>
      <w:proofErr w:type="gramStart"/>
      <w:r w:rsidRPr="007A72F9">
        <w:rPr>
          <w:spacing w:val="4"/>
          <w:lang w:val="en-US"/>
        </w:rPr>
        <w:t>akan</w:t>
      </w:r>
      <w:proofErr w:type="gramEnd"/>
      <w:r w:rsidRPr="007A72F9">
        <w:rPr>
          <w:spacing w:val="4"/>
          <w:lang w:val="en-US"/>
        </w:rPr>
        <w:t xml:space="preserve"> meningkatkan kepercayaan masyarakat. </w:t>
      </w:r>
      <w:r w:rsidRPr="007A72F9">
        <w:rPr>
          <w:spacing w:val="4"/>
        </w:rPr>
        <w:t>Kepercayaan</w:t>
      </w:r>
      <w:r w:rsidRPr="007A72F9">
        <w:rPr>
          <w:spacing w:val="4"/>
          <w:lang w:val="en-US"/>
        </w:rPr>
        <w:t xml:space="preserve"> </w:t>
      </w:r>
      <w:r w:rsidRPr="007A72F9">
        <w:rPr>
          <w:spacing w:val="4"/>
        </w:rPr>
        <w:t xml:space="preserve"> sebagai dimensi hubungan bisnis yang menentukan tingkat di mana orang merasa dapat bergantung pada integritas janji yang ditawarkan oleh orang lain.  Hal ini secara mendasar merupakan keyakinan bahwa seseorang akan memberikan apa yang dijanjikan.</w:t>
      </w:r>
      <w:r w:rsidRPr="007A72F9">
        <w:rPr>
          <w:spacing w:val="4"/>
          <w:lang w:val="en-US"/>
        </w:rPr>
        <w:t xml:space="preserve"> </w:t>
      </w:r>
      <w:proofErr w:type="gramStart"/>
      <w:r w:rsidRPr="007A72F9">
        <w:rPr>
          <w:spacing w:val="4"/>
          <w:lang w:val="en-US"/>
        </w:rPr>
        <w:t xml:space="preserve">Menurut </w:t>
      </w:r>
      <w:r w:rsidRPr="007A72F9">
        <w:rPr>
          <w:bCs/>
          <w:spacing w:val="4"/>
          <w:lang w:val="en-US"/>
        </w:rPr>
        <w:t>Kanuk and Schiffman (2010: 30); Gurviesz &amp; Korchia (2011: 3); dan Garbarino dan Johnson (2012: 10) kepercayaan dapat dilihat dari: 1). Kemampuan (</w:t>
      </w:r>
      <w:r w:rsidRPr="007A72F9">
        <w:rPr>
          <w:bCs/>
          <w:i/>
          <w:spacing w:val="4"/>
          <w:lang w:val="en-US"/>
        </w:rPr>
        <w:t>Ability</w:t>
      </w:r>
      <w:r w:rsidRPr="007A72F9">
        <w:rPr>
          <w:bCs/>
          <w:spacing w:val="4"/>
          <w:lang w:val="en-US"/>
        </w:rPr>
        <w:t>); 2).</w:t>
      </w:r>
      <w:proofErr w:type="gramEnd"/>
      <w:r w:rsidRPr="007A72F9">
        <w:rPr>
          <w:bCs/>
          <w:spacing w:val="4"/>
          <w:lang w:val="en-US"/>
        </w:rPr>
        <w:t xml:space="preserve"> Integritas (</w:t>
      </w:r>
      <w:r w:rsidRPr="007A72F9">
        <w:rPr>
          <w:bCs/>
          <w:i/>
          <w:spacing w:val="4"/>
          <w:lang w:val="en-US"/>
        </w:rPr>
        <w:t>Integrity</w:t>
      </w:r>
      <w:r w:rsidRPr="007A72F9">
        <w:rPr>
          <w:bCs/>
          <w:spacing w:val="4"/>
          <w:lang w:val="en-US"/>
        </w:rPr>
        <w:t>); 3). Kebajikan (</w:t>
      </w:r>
      <w:r w:rsidRPr="007A72F9">
        <w:rPr>
          <w:bCs/>
          <w:i/>
          <w:spacing w:val="4"/>
          <w:lang w:val="en-US"/>
        </w:rPr>
        <w:t>Benevolence</w:t>
      </w:r>
      <w:r w:rsidRPr="007A72F9">
        <w:rPr>
          <w:bCs/>
          <w:spacing w:val="4"/>
          <w:lang w:val="en-US"/>
        </w:rPr>
        <w:t xml:space="preserve">). </w:t>
      </w:r>
      <w:proofErr w:type="gramStart"/>
      <w:r w:rsidRPr="007A72F9">
        <w:rPr>
          <w:spacing w:val="4"/>
          <w:lang w:val="en-US"/>
        </w:rPr>
        <w:t>Berikut ini adalah data hasil prasurvei mengenai tingkat kepercayaan konsumen kepada rumah sakit di Propinsi Kepulauan Riau</w:t>
      </w:r>
      <w:r>
        <w:rPr>
          <w:spacing w:val="4"/>
          <w:lang w:val="en-US"/>
        </w:rPr>
        <w:t>.</w:t>
      </w:r>
      <w:proofErr w:type="gramEnd"/>
      <w:r w:rsidRPr="007A72F9">
        <w:rPr>
          <w:spacing w:val="4"/>
          <w:lang w:val="en-US"/>
        </w:rPr>
        <w:t xml:space="preserve"> </w:t>
      </w:r>
    </w:p>
    <w:p w:rsidR="007A72F9" w:rsidRPr="007A72F9" w:rsidRDefault="007A72F9" w:rsidP="007A72F9">
      <w:pPr>
        <w:ind w:firstLine="720"/>
        <w:jc w:val="both"/>
        <w:rPr>
          <w:bCs/>
          <w:spacing w:val="4"/>
          <w:lang w:val="en-US"/>
        </w:rPr>
      </w:pPr>
      <w:r w:rsidRPr="007A72F9">
        <w:rPr>
          <w:spacing w:val="4"/>
          <w:lang w:val="en-US"/>
        </w:rPr>
        <w:t>Berdasarkan hasil pra survei mengenai kepercayaan konsumen seluruh rumah sakit masih belum optimal dengans kor 2,91, permasalahan utama berdasarkan pengamatan dan berdasarkan hasil survei menunjukan bahwa tingkat integritas dalam hal jalinan</w:t>
      </w:r>
      <w:r w:rsidRPr="007A72F9">
        <w:rPr>
          <w:bCs/>
          <w:spacing w:val="4"/>
          <w:lang w:val="en-US"/>
        </w:rPr>
        <w:t xml:space="preserve"> kerjasama yang sinerji antara petugas lapangan dengan pimpinan dalam memberikan janji dan bukti kepada pasien</w:t>
      </w:r>
      <w:r w:rsidRPr="007A72F9">
        <w:rPr>
          <w:spacing w:val="4"/>
          <w:lang w:val="en-US"/>
        </w:rPr>
        <w:t xml:space="preserve"> masih lemah, kemudian tingkat kemampuan dalam hal rumah sakit umum memiliki medis dan paramedic yang handal dalam memberikan solusi penyakit diderita pasien juga masih rendah, dan terakhir kebijakan yang dibuat berupa </w:t>
      </w:r>
      <w:r w:rsidRPr="007A72F9">
        <w:rPr>
          <w:bCs/>
          <w:spacing w:val="4"/>
          <w:lang w:val="en-US"/>
        </w:rPr>
        <w:t>rumah sakit selalu membuat kebijakan yang berpihak kepada pasien masih rendah.</w:t>
      </w:r>
    </w:p>
    <w:p w:rsidR="007A72F9" w:rsidRPr="007A72F9" w:rsidRDefault="007A72F9" w:rsidP="007A72F9">
      <w:pPr>
        <w:ind w:firstLine="720"/>
        <w:jc w:val="both"/>
        <w:rPr>
          <w:bCs/>
          <w:spacing w:val="4"/>
          <w:lang w:val="en-US"/>
        </w:rPr>
      </w:pPr>
      <w:proofErr w:type="gramStart"/>
      <w:r w:rsidRPr="007A72F9">
        <w:rPr>
          <w:spacing w:val="4"/>
          <w:lang w:val="en-US"/>
        </w:rPr>
        <w:lastRenderedPageBreak/>
        <w:t>Selain permasalahan mengenai tingkat kepercayaan pelanggan, faktor lainnya adalah mengenai kepuasan konsumen terhadap pelayanan yang diberikan.</w:t>
      </w:r>
      <w:proofErr w:type="gramEnd"/>
      <w:r w:rsidRPr="007A72F9">
        <w:rPr>
          <w:spacing w:val="4"/>
          <w:lang w:val="en-US"/>
        </w:rPr>
        <w:t xml:space="preserve"> </w:t>
      </w:r>
      <w:r w:rsidRPr="007A72F9">
        <w:rPr>
          <w:bCs/>
          <w:spacing w:val="4"/>
          <w:lang w:val="en-US"/>
        </w:rPr>
        <w:t xml:space="preserve">Fandy Tjiptono (2012: 301) menjelaskan konsumen cenderung bakal diam bila puas, namun bila tidak puas, mereka </w:t>
      </w:r>
      <w:proofErr w:type="gramStart"/>
      <w:r w:rsidRPr="007A72F9">
        <w:rPr>
          <w:bCs/>
          <w:spacing w:val="4"/>
          <w:lang w:val="en-US"/>
        </w:rPr>
        <w:t>akan</w:t>
      </w:r>
      <w:proofErr w:type="gramEnd"/>
      <w:r w:rsidRPr="007A72F9">
        <w:rPr>
          <w:bCs/>
          <w:spacing w:val="4"/>
          <w:lang w:val="en-US"/>
        </w:rPr>
        <w:t xml:space="preserve"> membuat heboh 8 sampai 10 orang lain (teman dan keluarga). </w:t>
      </w:r>
      <w:proofErr w:type="gramStart"/>
      <w:r w:rsidRPr="007A72F9">
        <w:rPr>
          <w:bCs/>
          <w:spacing w:val="4"/>
          <w:lang w:val="en-US"/>
        </w:rPr>
        <w:t>Kepuasan konsumen telah menjelma menjadi kosa kata wajib bagi organisasi bisnis dan nirlaba, konsultan bisnis, peneliti pemasaran, eksekutif bisnis dan dalam konteks tertentu, para birokrat dan politisi.</w:t>
      </w:r>
      <w:proofErr w:type="gramEnd"/>
      <w:r w:rsidRPr="007A72F9">
        <w:rPr>
          <w:bCs/>
          <w:spacing w:val="4"/>
          <w:lang w:val="en-US"/>
        </w:rPr>
        <w:t xml:space="preserve"> Kepuasan pelanggan berpotensi menjadi sumber pendapatan masa </w:t>
      </w:r>
      <w:proofErr w:type="gramStart"/>
      <w:r w:rsidRPr="007A72F9">
        <w:rPr>
          <w:bCs/>
          <w:spacing w:val="4"/>
          <w:lang w:val="en-US"/>
        </w:rPr>
        <w:t>depan,</w:t>
      </w:r>
      <w:proofErr w:type="gramEnd"/>
      <w:r w:rsidRPr="007A72F9">
        <w:rPr>
          <w:bCs/>
          <w:spacing w:val="4"/>
          <w:lang w:val="en-US"/>
        </w:rPr>
        <w:t xml:space="preserve"> terutama melalui pembelian ulang.</w:t>
      </w:r>
    </w:p>
    <w:p w:rsidR="007A72F9" w:rsidRPr="007A72F9" w:rsidRDefault="007A72F9" w:rsidP="007A72F9">
      <w:pPr>
        <w:ind w:firstLine="720"/>
        <w:jc w:val="both"/>
        <w:rPr>
          <w:spacing w:val="4"/>
          <w:lang w:val="en-US"/>
        </w:rPr>
      </w:pPr>
      <w:proofErr w:type="gramStart"/>
      <w:r w:rsidRPr="007A72F9">
        <w:rPr>
          <w:bCs/>
          <w:spacing w:val="4"/>
          <w:lang w:val="en-US"/>
        </w:rPr>
        <w:t>Menurut Bambang Hartono (2010: 45) rumah sakit yang responsive menjadi harapan dan rumah sakit yang melakukan segala upaya untuk mengenali, melayani dan memuaskan kebutuhan dan keinginan klien/pasien dan publiknya.</w:t>
      </w:r>
      <w:proofErr w:type="gramEnd"/>
      <w:r w:rsidRPr="007A72F9">
        <w:rPr>
          <w:bCs/>
          <w:spacing w:val="4"/>
          <w:lang w:val="en-US"/>
        </w:rPr>
        <w:t xml:space="preserve"> </w:t>
      </w:r>
      <w:proofErr w:type="gramStart"/>
      <w:r w:rsidRPr="007A72F9">
        <w:rPr>
          <w:bCs/>
          <w:spacing w:val="4"/>
          <w:lang w:val="en-US"/>
        </w:rPr>
        <w:t>Oleh karena itu, setiap rumah sakit seyogyanya dapat mengukur seberapa responsifkah dirinya serta menetapkan bagaimana meningkatkan kemampuannya untuk menciptakan kepuasan.</w:t>
      </w:r>
      <w:proofErr w:type="gramEnd"/>
      <w:r w:rsidRPr="007A72F9">
        <w:rPr>
          <w:bCs/>
          <w:spacing w:val="4"/>
          <w:lang w:val="en-US"/>
        </w:rPr>
        <w:t xml:space="preserve"> Rumah sakit yang tidak responsive adalah rumah sakit </w:t>
      </w:r>
      <w:proofErr w:type="gramStart"/>
      <w:r w:rsidRPr="007A72F9">
        <w:rPr>
          <w:bCs/>
          <w:spacing w:val="4"/>
          <w:lang w:val="en-US"/>
        </w:rPr>
        <w:t>yag</w:t>
      </w:r>
      <w:proofErr w:type="gramEnd"/>
      <w:r w:rsidRPr="007A72F9">
        <w:rPr>
          <w:bCs/>
          <w:spacing w:val="4"/>
          <w:lang w:val="en-US"/>
        </w:rPr>
        <w:t xml:space="preserve"> tidak mendorong adanya pertanyaan, keluhan, saran dan pendapat dari klien/pasiennya, kemudian tidak melatih karyawannya untuk menjadi karyawan yang peduli terhadap klien/pasien, dan tidak melakukan pengukuran terhadap kebutuhan klien/pasiennya. </w:t>
      </w:r>
      <w:proofErr w:type="gramStart"/>
      <w:r w:rsidRPr="007A72F9">
        <w:rPr>
          <w:bCs/>
          <w:spacing w:val="4"/>
          <w:lang w:val="en-US"/>
        </w:rPr>
        <w:t>Para karyawan rumah sakit ini cenderung memiliki mentalitas birokratis, yaitu rutin, kaku, dan hirarkies, sehingga rumah sakitpun berubah menjadi seperti mesin.</w:t>
      </w:r>
      <w:proofErr w:type="gramEnd"/>
      <w:r w:rsidRPr="007A72F9">
        <w:rPr>
          <w:bCs/>
          <w:spacing w:val="4"/>
          <w:lang w:val="en-US"/>
        </w:rPr>
        <w:t xml:space="preserve"> Betapapun, yang seharusnya diupayakan oleh rumah sakit adalah kepuasan dari klien/pasiennya yang pada gilirannya </w:t>
      </w:r>
      <w:proofErr w:type="gramStart"/>
      <w:r w:rsidRPr="007A72F9">
        <w:rPr>
          <w:bCs/>
          <w:spacing w:val="4"/>
          <w:lang w:val="en-US"/>
        </w:rPr>
        <w:t>akan</w:t>
      </w:r>
      <w:proofErr w:type="gramEnd"/>
      <w:r w:rsidRPr="007A72F9">
        <w:rPr>
          <w:bCs/>
          <w:spacing w:val="4"/>
          <w:lang w:val="en-US"/>
        </w:rPr>
        <w:t xml:space="preserve"> membangun kepercayaan pasien pada jasa layanan kesehatan.</w:t>
      </w:r>
    </w:p>
    <w:p w:rsidR="007A72F9" w:rsidRPr="007A72F9" w:rsidRDefault="007A72F9" w:rsidP="007A72F9">
      <w:pPr>
        <w:ind w:firstLine="720"/>
        <w:jc w:val="both"/>
        <w:rPr>
          <w:spacing w:val="4"/>
          <w:lang w:val="en-US"/>
        </w:rPr>
      </w:pPr>
      <w:r w:rsidRPr="007A72F9">
        <w:rPr>
          <w:bCs/>
          <w:spacing w:val="4"/>
          <w:lang w:val="en-US"/>
        </w:rPr>
        <w:t xml:space="preserve">Menurut Susatyo Herlambang (2016: 43) beberapa indikator kepuasan pasien di rumah sakit sebagai berikut: 1) pelayanan masuk rumah sakit, lamanya waktu pelayanan sebelum dikirim ke ruang perawatan, pelayanan petugas yang memproses masuk ke ruangan perawatan, kondisi tempat menunggu sebelum dikirim </w:t>
      </w:r>
      <w:r w:rsidRPr="007A72F9">
        <w:rPr>
          <w:bCs/>
          <w:spacing w:val="4"/>
          <w:lang w:val="en-US"/>
        </w:rPr>
        <w:lastRenderedPageBreak/>
        <w:t>ke ruang perawatan, lama pelayanan di ruang IGD dan kelengkapan peralatan di ruang IGD; 2) pelayanan dokter, antara lain: sikap dokter, kejelasan dokter, ketelitian dokter, kesungguhan dokter, kejelasan tentang obat, penjelasan dokter, kemanjuran dokter, tanggapan dan pengalaman serta senioritas dokter; 3) pelayanan perawat, antara lain: keteraturan, tanggapan perawat, kesungguhan perawat, ketrampilan perawat, pertolongan, sikap, pemberian obat dan  penjelasan; 4) pelayanan makanan pasien, terdiri dari variasi, cara menyajikan, waktu, tempat, kebersihan dan sikap petugas; 5) sarana medis dan obat-obatan, terdirid dari: ketersediaan,  pelayanan petugas apotek, lama waktu, kelengkapan, sikap;  6) kodisi fasilitas rumah sakit, terdiri dari: letak, halaman, kebersihan, keamanan, lampu, parkir; 7) kondisi fasilitas ruang perawatan, terdiri dari: kebersihan, penerangan, kelengkapan, gangguan; 8) pelayanan administrasi keluar rumah sakit, terdiri dari: pelayanan, keuangan, pembayaran, penyelesaian administrasi dan sikap petugas.</w:t>
      </w:r>
      <w:r w:rsidRPr="007A72F9">
        <w:rPr>
          <w:spacing w:val="4"/>
          <w:lang w:val="en-US"/>
        </w:rPr>
        <w:t xml:space="preserve">. </w:t>
      </w:r>
      <w:proofErr w:type="gramStart"/>
      <w:r w:rsidRPr="007A72F9">
        <w:rPr>
          <w:spacing w:val="4"/>
          <w:lang w:val="en-US"/>
        </w:rPr>
        <w:t>Berikut ini adalah hasil prasurvei mengenai tingkat kepuasan pelanggan kepada rumah sakit di kepri</w:t>
      </w:r>
      <w:r>
        <w:rPr>
          <w:spacing w:val="4"/>
          <w:lang w:val="en-US"/>
        </w:rPr>
        <w:t>.</w:t>
      </w:r>
      <w:proofErr w:type="gramEnd"/>
      <w:r>
        <w:rPr>
          <w:spacing w:val="4"/>
          <w:lang w:val="en-US"/>
        </w:rPr>
        <w:t xml:space="preserve"> </w:t>
      </w:r>
      <w:r w:rsidRPr="007A72F9">
        <w:rPr>
          <w:spacing w:val="4"/>
          <w:lang w:val="en-US"/>
        </w:rPr>
        <w:t xml:space="preserve">Berdasarkan hasil pengamatan di lapangan dan hasil pra survei menunjukan bahwa secara keseluruhan, tingkat kepuasan pelanggan berdasarkan persepsi dari konsumen masih belum optimal dengan skor 2,51, untuk tingkat kepuasan pelanggan mayoritas responden mengutamakan pada keandalan yang dimiliki oleh rumah sakit, daya tahan dan service ability akan memicu konsumen untuk puas menggunakan rumah sakit tersebut. </w:t>
      </w:r>
    </w:p>
    <w:p w:rsidR="007A72F9" w:rsidRPr="007A72F9" w:rsidRDefault="007A72F9" w:rsidP="007A72F9">
      <w:pPr>
        <w:ind w:firstLine="720"/>
        <w:jc w:val="both"/>
        <w:rPr>
          <w:bCs/>
          <w:spacing w:val="4"/>
          <w:lang w:val="en-US"/>
        </w:rPr>
      </w:pPr>
      <w:proofErr w:type="gramStart"/>
      <w:r w:rsidRPr="007A72F9">
        <w:rPr>
          <w:spacing w:val="4"/>
          <w:lang w:val="en-US"/>
        </w:rPr>
        <w:t>Terdapat banyak faktor yang menyebabkaan belum optimalnya kepuasan pasien pada jasa pelayanan rumah sakit.</w:t>
      </w:r>
      <w:proofErr w:type="gramEnd"/>
      <w:r w:rsidRPr="007A72F9">
        <w:rPr>
          <w:spacing w:val="4"/>
          <w:lang w:val="en-US"/>
        </w:rPr>
        <w:t xml:space="preserve"> </w:t>
      </w:r>
      <w:proofErr w:type="gramStart"/>
      <w:r w:rsidRPr="007A72F9">
        <w:rPr>
          <w:bCs/>
          <w:spacing w:val="4"/>
          <w:lang w:val="en-US"/>
        </w:rPr>
        <w:t>Ratih Hurriyati (2010:62) menyebutkan bahwa kinerja medis dalam hal ini adalah orang (</w:t>
      </w:r>
      <w:r w:rsidRPr="007A72F9">
        <w:rPr>
          <w:bCs/>
          <w:i/>
          <w:iCs/>
          <w:spacing w:val="4"/>
          <w:lang w:val="en-US"/>
        </w:rPr>
        <w:t>people</w:t>
      </w:r>
      <w:r w:rsidRPr="007A72F9">
        <w:rPr>
          <w:bCs/>
          <w:spacing w:val="4"/>
          <w:lang w:val="en-US"/>
        </w:rPr>
        <w:t>) dalam bauran pemasaran jasa ialah semua pelaku yang memainkan peranan dalam penyajian jasa sehingga dapat mempengaruhi persepsi pembeli.</w:t>
      </w:r>
      <w:proofErr w:type="gramEnd"/>
      <w:r w:rsidRPr="007A72F9">
        <w:rPr>
          <w:bCs/>
          <w:spacing w:val="4"/>
          <w:lang w:val="en-US"/>
        </w:rPr>
        <w:t xml:space="preserve"> Elemen-elemen dari “</w:t>
      </w:r>
      <w:r w:rsidRPr="007A72F9">
        <w:rPr>
          <w:bCs/>
          <w:i/>
          <w:iCs/>
          <w:spacing w:val="4"/>
          <w:lang w:val="en-US"/>
        </w:rPr>
        <w:t>people</w:t>
      </w:r>
      <w:r w:rsidRPr="007A72F9">
        <w:rPr>
          <w:bCs/>
          <w:spacing w:val="4"/>
          <w:lang w:val="en-US"/>
        </w:rPr>
        <w:t xml:space="preserve">” adalah pegawai perusahaan, konsumen dan </w:t>
      </w:r>
      <w:r w:rsidRPr="007A72F9">
        <w:rPr>
          <w:bCs/>
          <w:spacing w:val="4"/>
          <w:lang w:val="en-US"/>
        </w:rPr>
        <w:lastRenderedPageBreak/>
        <w:t xml:space="preserve">konsumen lain dalam lingkungan jasa. Semua sikap dan tindakan karyawan bahkan </w:t>
      </w:r>
      <w:proofErr w:type="gramStart"/>
      <w:r w:rsidRPr="007A72F9">
        <w:rPr>
          <w:bCs/>
          <w:spacing w:val="4"/>
          <w:lang w:val="en-US"/>
        </w:rPr>
        <w:t>cara</w:t>
      </w:r>
      <w:proofErr w:type="gramEnd"/>
      <w:r w:rsidRPr="007A72F9">
        <w:rPr>
          <w:bCs/>
          <w:spacing w:val="4"/>
          <w:lang w:val="en-US"/>
        </w:rPr>
        <w:t xml:space="preserve"> berpakaian karyawan dan penampilan karyawan mempunyai pengaruh terhadap persepsi konsumen atau keberhasilan penyampaian jasa (</w:t>
      </w:r>
      <w:r w:rsidRPr="007A72F9">
        <w:rPr>
          <w:bCs/>
          <w:i/>
          <w:iCs/>
          <w:spacing w:val="4"/>
          <w:lang w:val="en-US"/>
        </w:rPr>
        <w:t>service encounter</w:t>
      </w:r>
      <w:r w:rsidRPr="007A72F9">
        <w:rPr>
          <w:bCs/>
          <w:spacing w:val="4"/>
          <w:lang w:val="en-US"/>
        </w:rPr>
        <w:t xml:space="preserve">). </w:t>
      </w:r>
      <w:proofErr w:type="gramStart"/>
      <w:r w:rsidRPr="007A72F9">
        <w:rPr>
          <w:bCs/>
          <w:spacing w:val="4"/>
          <w:lang w:val="en-US"/>
        </w:rPr>
        <w:t>Semua karyawan yang berhubungan dengan konsumen dapat disebut sebagai tenaga penjual.</w:t>
      </w:r>
      <w:proofErr w:type="gramEnd"/>
      <w:r w:rsidRPr="007A72F9">
        <w:rPr>
          <w:bCs/>
          <w:spacing w:val="4"/>
          <w:lang w:val="en-US"/>
        </w:rPr>
        <w:t xml:space="preserve"> </w:t>
      </w:r>
      <w:proofErr w:type="gramStart"/>
      <w:r w:rsidRPr="007A72F9">
        <w:rPr>
          <w:bCs/>
          <w:spacing w:val="4"/>
          <w:lang w:val="en-US"/>
        </w:rPr>
        <w:t>Pemasaran merupakan pekerjaan semua personel organisasi jasa.</w:t>
      </w:r>
      <w:proofErr w:type="gramEnd"/>
      <w:r w:rsidRPr="007A72F9">
        <w:rPr>
          <w:bCs/>
          <w:spacing w:val="4"/>
          <w:lang w:val="en-US"/>
        </w:rPr>
        <w:t xml:space="preserve"> </w:t>
      </w:r>
      <w:proofErr w:type="gramStart"/>
      <w:r w:rsidRPr="007A72F9">
        <w:rPr>
          <w:bCs/>
          <w:spacing w:val="4"/>
          <w:lang w:val="en-US"/>
        </w:rPr>
        <w:t>Oleh karena itu, sangat penting semua prilaku karyawan jasa harus diorientasikan kepada konsumen.</w:t>
      </w:r>
      <w:proofErr w:type="gramEnd"/>
      <w:r w:rsidRPr="007A72F9">
        <w:rPr>
          <w:bCs/>
          <w:spacing w:val="4"/>
          <w:lang w:val="en-US"/>
        </w:rPr>
        <w:t xml:space="preserve"> </w:t>
      </w:r>
      <w:proofErr w:type="gramStart"/>
      <w:r w:rsidRPr="007A72F9">
        <w:rPr>
          <w:bCs/>
          <w:spacing w:val="4"/>
          <w:lang w:val="en-US"/>
        </w:rPr>
        <w:t>Itu berarti organisasi jasa harus merekrut dan mempertahankan karyawan yang mempunyai skill, sikap, komitmen dan kemampuan dalam membina hubungan baik dengan konsumen.</w:t>
      </w:r>
      <w:proofErr w:type="gramEnd"/>
      <w:r w:rsidRPr="007A72F9">
        <w:rPr>
          <w:bCs/>
          <w:spacing w:val="4"/>
          <w:lang w:val="en-US"/>
        </w:rPr>
        <w:t> </w:t>
      </w:r>
      <w:proofErr w:type="gramStart"/>
      <w:r w:rsidRPr="007A72F9">
        <w:rPr>
          <w:bCs/>
          <w:i/>
          <w:iCs/>
          <w:spacing w:val="4"/>
          <w:lang w:val="en-US"/>
        </w:rPr>
        <w:t>People</w:t>
      </w:r>
      <w:r w:rsidRPr="007A72F9">
        <w:rPr>
          <w:bCs/>
          <w:spacing w:val="4"/>
          <w:lang w:val="en-US"/>
        </w:rPr>
        <w:t> dalam jasa ini adalah orang-orang yang terlibat langsung dalam menjalankan aktivitas perusahaan dan merupakan faktor yang memegang peranan penting bagi semua organisasi.</w:t>
      </w:r>
      <w:proofErr w:type="gramEnd"/>
      <w:r w:rsidRPr="007A72F9">
        <w:rPr>
          <w:bCs/>
          <w:spacing w:val="4"/>
          <w:lang w:val="en-US"/>
        </w:rPr>
        <w:t xml:space="preserve"> </w:t>
      </w:r>
      <w:proofErr w:type="gramStart"/>
      <w:r w:rsidRPr="007A72F9">
        <w:rPr>
          <w:bCs/>
          <w:spacing w:val="4"/>
          <w:lang w:val="en-US"/>
        </w:rPr>
        <w:t>Oleh perusahaan jasa unsur </w:t>
      </w:r>
      <w:r w:rsidRPr="007A72F9">
        <w:rPr>
          <w:bCs/>
          <w:i/>
          <w:iCs/>
          <w:spacing w:val="4"/>
          <w:lang w:val="en-US"/>
        </w:rPr>
        <w:t>people</w:t>
      </w:r>
      <w:r w:rsidRPr="007A72F9">
        <w:rPr>
          <w:bCs/>
          <w:spacing w:val="4"/>
          <w:lang w:val="en-US"/>
        </w:rPr>
        <w:t> ini bukan hanya memegang peranan penting dalam bidang produksi atau operasional saja, tetapi dalam melakukan hubungan kontak langsung dengan konsumen.</w:t>
      </w:r>
      <w:proofErr w:type="gramEnd"/>
      <w:r w:rsidRPr="007A72F9">
        <w:rPr>
          <w:bCs/>
          <w:spacing w:val="4"/>
          <w:lang w:val="en-US"/>
        </w:rPr>
        <w:t xml:space="preserve"> </w:t>
      </w:r>
      <w:proofErr w:type="gramStart"/>
      <w:r w:rsidRPr="007A72F9">
        <w:rPr>
          <w:bCs/>
          <w:spacing w:val="4"/>
          <w:lang w:val="en-US"/>
        </w:rPr>
        <w:t>Perilaku orang-orang yang terlibat langsung ini sangat penting dalam mempengaruhi mutu jasa yang ditawarkan dan </w:t>
      </w:r>
      <w:r w:rsidRPr="007A72F9">
        <w:rPr>
          <w:bCs/>
          <w:i/>
          <w:iCs/>
          <w:spacing w:val="4"/>
          <w:lang w:val="en-US"/>
        </w:rPr>
        <w:t>image</w:t>
      </w:r>
      <w:r w:rsidRPr="007A72F9">
        <w:rPr>
          <w:bCs/>
          <w:spacing w:val="4"/>
          <w:lang w:val="en-US"/>
        </w:rPr>
        <w:t> perusahaan yang bersangkutan.</w:t>
      </w:r>
      <w:proofErr w:type="gramEnd"/>
      <w:r w:rsidRPr="007A72F9">
        <w:rPr>
          <w:bCs/>
          <w:spacing w:val="4"/>
          <w:lang w:val="en-US"/>
        </w:rPr>
        <w:t xml:space="preserve"> </w:t>
      </w:r>
    </w:p>
    <w:p w:rsidR="007A72F9" w:rsidRPr="007A72F9" w:rsidRDefault="007A72F9" w:rsidP="007A72F9">
      <w:pPr>
        <w:ind w:firstLine="720"/>
        <w:jc w:val="both"/>
        <w:rPr>
          <w:spacing w:val="4"/>
          <w:lang w:val="en-US"/>
        </w:rPr>
      </w:pPr>
      <w:r w:rsidRPr="007A72F9">
        <w:rPr>
          <w:bCs/>
          <w:spacing w:val="4"/>
          <w:lang w:val="en-US"/>
        </w:rPr>
        <w:t xml:space="preserve">Faktor kinerja medis menjadi salah satu faktor yang mempengaruhi kepuasan pasien pada rumah sakit, selain itu juga faktor palayanan pasien juga menjadi faktor yang mempengaruhinya, sebgaaimana disampaikan oleh Susatyo Herlambang (2016: 13) yang menjadi tujuan pelayanan kesehatan antara lain: 1) untuk memberikan pelayanan yang bermutu tinggi kepada pelanggan; 2) untuk menimbulkan keputusan dari pihak pelanggan agar segera memutuskan untuk menerima pelayanan dari sebuah organisasi pelayanan kesehatan; 3) untuk menumbuhkan kepercayaan pelanggan terhadap produk atau jasa yang ditawarkan; 4) untuk meninghindari terjadinya tuntutan-tuntutan yang tidak perlu di kemudian hari terhadap organsiasi pelayanan kesehatan  karena telah memberikan pelayanan dengan baik dan benar; 5) menciptakan kepercayaan dan kepuasan kepada pelanggan; 6) untuk </w:t>
      </w:r>
      <w:r w:rsidRPr="007A72F9">
        <w:rPr>
          <w:bCs/>
          <w:spacing w:val="4"/>
          <w:lang w:val="en-US"/>
        </w:rPr>
        <w:lastRenderedPageBreak/>
        <w:t xml:space="preserve">menjaga agar pelanggan merasa diperhatikan segala kebutuhannya; 7) untuk mempertahankan pelanggan. Indikator pelayanan pasien pada rumah sakit menurut Susatyo Herlambang (2016: 42) antara lain: 1) struktur (sarana fisik, peralatan, </w:t>
      </w:r>
      <w:proofErr w:type="gramStart"/>
      <w:r w:rsidRPr="007A72F9">
        <w:rPr>
          <w:bCs/>
          <w:spacing w:val="4"/>
          <w:lang w:val="en-US"/>
        </w:rPr>
        <w:t>dana</w:t>
      </w:r>
      <w:proofErr w:type="gramEnd"/>
      <w:r w:rsidRPr="007A72F9">
        <w:rPr>
          <w:bCs/>
          <w:spacing w:val="4"/>
          <w:lang w:val="en-US"/>
        </w:rPr>
        <w:t>, tenaga kesehatan dan non kesehatan serta pasien); 2) proses (manajemen rumah sakit baik manajemen interpersonal teknis maupun pelayanan keperawatan yang kesemuanya tercermin pada tindakan medis dan nonmedis kepada pasien; dan 3) outcome.</w:t>
      </w:r>
    </w:p>
    <w:p w:rsidR="007A72F9" w:rsidRPr="007A72F9" w:rsidRDefault="007A72F9" w:rsidP="007A72F9">
      <w:pPr>
        <w:ind w:firstLine="720"/>
        <w:jc w:val="both"/>
        <w:rPr>
          <w:bCs/>
          <w:spacing w:val="4"/>
          <w:lang w:val="en-US"/>
        </w:rPr>
      </w:pPr>
      <w:r w:rsidRPr="007A72F9">
        <w:rPr>
          <w:bCs/>
          <w:spacing w:val="4"/>
          <w:lang w:val="en-US"/>
        </w:rPr>
        <w:t xml:space="preserve">Dilihat dari faktor kinerja medis menurut Kotler dan Amstrong (2012:92); Alma (2014: 336); dan Ratih Hurriyati (2010:62) elemen kinerja medis antara lain: Responsive, </w:t>
      </w:r>
      <w:r w:rsidRPr="007A72F9">
        <w:rPr>
          <w:spacing w:val="4"/>
          <w:lang w:val="en-US"/>
        </w:rPr>
        <w:t xml:space="preserve">Higines, </w:t>
      </w:r>
      <w:r w:rsidRPr="007A72F9">
        <w:rPr>
          <w:bCs/>
          <w:spacing w:val="4"/>
          <w:lang w:val="en-US"/>
        </w:rPr>
        <w:t xml:space="preserve">Diagnosis, Tindakan medis, Deskripsi penyakit, Paragnosis. </w:t>
      </w:r>
    </w:p>
    <w:p w:rsidR="007A72F9" w:rsidRPr="007A72F9" w:rsidRDefault="007A72F9" w:rsidP="007A72F9">
      <w:pPr>
        <w:ind w:firstLine="720"/>
        <w:jc w:val="both"/>
        <w:rPr>
          <w:spacing w:val="4"/>
          <w:lang w:val="en-US"/>
        </w:rPr>
      </w:pPr>
      <w:r w:rsidRPr="007A72F9">
        <w:rPr>
          <w:bCs/>
          <w:spacing w:val="4"/>
          <w:lang w:val="en-US"/>
        </w:rPr>
        <w:t>Hasil pra survey di lapangan berkaitan dengan masalah kinerja medis dalam memberikan pelayanan rawat inap pada RSUD di Propinsi Kepulauan Riau</w:t>
      </w:r>
      <w:r w:rsidRPr="007A72F9">
        <w:rPr>
          <w:spacing w:val="4"/>
          <w:lang w:val="en-US"/>
        </w:rPr>
        <w:t xml:space="preserve">, bahwa secara keseluruhan, kinerja medis dipersepsikan oleh pasien masih belum optimal dengans skor 3,00 khususnya pada masalah </w:t>
      </w:r>
      <w:r w:rsidRPr="007A72F9">
        <w:rPr>
          <w:bCs/>
          <w:spacing w:val="4"/>
          <w:lang w:val="en-US"/>
        </w:rPr>
        <w:t>ketanggapan d</w:t>
      </w:r>
      <w:r w:rsidRPr="007A72F9">
        <w:rPr>
          <w:bCs/>
          <w:spacing w:val="4"/>
          <w:lang w:val="en-GB"/>
        </w:rPr>
        <w:t>okter dalam melayani seperti: menyapa dan memperkenalkan diri, kemudian usaha prepentif dalam rangka penularan penyakit seperti: mencuci tangan sebelum dan sesudah memeriksa pasien, masih belum optimalnya pemeriksaan fisik yang dilakukan, masih belum optimalnya tindakan medis yang diberikan dan belum optimalnya komunikasi antara dokter dengan petugas di dalam menjelaskan penyakit yang diderita pasien dan belum optimal dalam menjelaskan prognosis (harapan/penyuluhan).</w:t>
      </w:r>
    </w:p>
    <w:p w:rsidR="007A72F9" w:rsidRPr="00133399" w:rsidRDefault="007A72F9" w:rsidP="00133399">
      <w:pPr>
        <w:ind w:firstLine="720"/>
        <w:jc w:val="both"/>
        <w:rPr>
          <w:bCs/>
          <w:spacing w:val="4"/>
          <w:lang w:val="en-US"/>
        </w:rPr>
      </w:pPr>
      <w:r w:rsidRPr="007A72F9">
        <w:rPr>
          <w:spacing w:val="4"/>
          <w:lang w:val="en-US"/>
        </w:rPr>
        <w:t xml:space="preserve">Permasalahan lainnya adalah  pelayanan pasien dijelaskan bahwa menurut </w:t>
      </w:r>
      <w:r w:rsidRPr="007A72F9">
        <w:rPr>
          <w:bCs/>
          <w:spacing w:val="4"/>
          <w:lang w:val="en-US"/>
        </w:rPr>
        <w:t>Fandy Tjiptono (2012: 3); Susatyo Herlambang (2016: 13) dan Bambang Hartono (2010: 166) kemudian disintesakan dari moto pelayanan RSUD di Propinsi Kepulauan Riau adalah memberikan pelayanan dengan ahlak terpuji, maka penetapan indiaktor pelayanan pasien, antara lain: 1) Berbuat baik kepada siapa pun (tanpa pandang bulu); 2) Menahan diri,</w:t>
      </w:r>
      <w:r w:rsidR="00133399">
        <w:rPr>
          <w:bCs/>
          <w:spacing w:val="4"/>
          <w:lang w:val="en-US"/>
        </w:rPr>
        <w:t xml:space="preserve"> </w:t>
      </w:r>
      <w:r w:rsidRPr="007A72F9">
        <w:rPr>
          <w:bCs/>
          <w:spacing w:val="4"/>
          <w:lang w:val="en-US"/>
        </w:rPr>
        <w:lastRenderedPageBreak/>
        <w:t>(seperti: emosi dan menakut-nakuti); dan 3) bersabar ketika mendapatkan perlakuan jahat dari orang lain</w:t>
      </w:r>
      <w:r w:rsidRPr="007A72F9">
        <w:rPr>
          <w:spacing w:val="4"/>
          <w:lang w:val="en-US"/>
        </w:rPr>
        <w:t xml:space="preserve">. </w:t>
      </w:r>
      <w:r>
        <w:rPr>
          <w:spacing w:val="4"/>
          <w:lang w:val="en-US"/>
        </w:rPr>
        <w:t>B</w:t>
      </w:r>
      <w:r w:rsidRPr="007A72F9">
        <w:rPr>
          <w:spacing w:val="4"/>
          <w:lang w:val="en-US"/>
        </w:rPr>
        <w:t>ahwa pelayanan pasien pada rumah sakit umum daerah di kepri masih belum optimal dengan skor 2</w:t>
      </w:r>
      <w:proofErr w:type="gramStart"/>
      <w:r w:rsidRPr="007A72F9">
        <w:rPr>
          <w:spacing w:val="4"/>
          <w:lang w:val="en-US"/>
        </w:rPr>
        <w:t>,92</w:t>
      </w:r>
      <w:proofErr w:type="gramEnd"/>
      <w:r w:rsidRPr="007A72F9">
        <w:rPr>
          <w:spacing w:val="4"/>
          <w:lang w:val="en-US"/>
        </w:rPr>
        <w:t xml:space="preserve">, hal ini dapat dilihat dari masih belum optimalnya kenyamanan rumah sakit, juga masalah ketepatan dalam memberikan pelayanan. Adanya anggapan dari pasien bahwa pelayanan yang diberikan masih belum sesuai dengan </w:t>
      </w:r>
      <w:proofErr w:type="gramStart"/>
      <w:r w:rsidRPr="007A72F9">
        <w:rPr>
          <w:spacing w:val="4"/>
          <w:lang w:val="en-US"/>
        </w:rPr>
        <w:t>apa</w:t>
      </w:r>
      <w:proofErr w:type="gramEnd"/>
      <w:r w:rsidRPr="007A72F9">
        <w:rPr>
          <w:spacing w:val="4"/>
          <w:lang w:val="en-US"/>
        </w:rPr>
        <w:t xml:space="preserve"> yang disampaikan kepada masyarakat.</w:t>
      </w:r>
    </w:p>
    <w:p w:rsidR="007A72F9" w:rsidRPr="007A72F9" w:rsidRDefault="007A72F9" w:rsidP="007A72F9">
      <w:pPr>
        <w:ind w:firstLine="720"/>
        <w:jc w:val="both"/>
        <w:rPr>
          <w:bCs/>
          <w:spacing w:val="4"/>
          <w:lang w:val="en-US"/>
        </w:rPr>
      </w:pPr>
      <w:r w:rsidRPr="007A72F9">
        <w:rPr>
          <w:spacing w:val="4"/>
          <w:lang w:val="en-US"/>
        </w:rPr>
        <w:t xml:space="preserve">Beberapa penelitian sebelumnya telah menjelaskan bahwa seperti disampaikan oleh </w:t>
      </w:r>
      <w:r w:rsidRPr="007A72F9">
        <w:rPr>
          <w:bCs/>
          <w:spacing w:val="4"/>
          <w:lang w:val="en-US"/>
        </w:rPr>
        <w:t xml:space="preserve">Dedek k. Gultom dkk (2014: 21); Akbar dkk (2013: 1); </w:t>
      </w:r>
      <w:r w:rsidRPr="007A72F9">
        <w:rPr>
          <w:spacing w:val="4"/>
          <w:lang w:val="en-US"/>
        </w:rPr>
        <w:t xml:space="preserve">Rita Ambarwati Sukmono, Indung Sudarso (2011: 1) bahwa adanya hubungan kinerja medis dengan pelayanan prima. Kemudian dari hasil penelitian yang dilakukan oleh </w:t>
      </w:r>
      <w:r w:rsidRPr="007A72F9">
        <w:rPr>
          <w:bCs/>
          <w:spacing w:val="4"/>
          <w:lang w:val="en-US"/>
        </w:rPr>
        <w:t>John W. Saultz, MD Waleed Albedaiwi, MD</w:t>
      </w:r>
      <w:r w:rsidRPr="007A72F9">
        <w:rPr>
          <w:bCs/>
          <w:i/>
          <w:spacing w:val="4"/>
          <w:lang w:val="en-US"/>
        </w:rPr>
        <w:t xml:space="preserve"> </w:t>
      </w:r>
      <w:r w:rsidRPr="007A72F9">
        <w:rPr>
          <w:bCs/>
          <w:spacing w:val="4"/>
          <w:lang w:val="en-US"/>
        </w:rPr>
        <w:t xml:space="preserve">(2004: 445); Heather K. Spence Laschinger; Judith Shamian; Donna Thomson (2001:209); </w:t>
      </w:r>
      <w:bookmarkStart w:id="0" w:name="OLE_LINK8"/>
      <w:r w:rsidRPr="007A72F9">
        <w:rPr>
          <w:spacing w:val="4"/>
        </w:rPr>
        <w:t>Yu-Jia Hu</w:t>
      </w:r>
      <w:r w:rsidRPr="007A72F9">
        <w:rPr>
          <w:spacing w:val="4"/>
          <w:lang w:val="en-US"/>
        </w:rPr>
        <w:t xml:space="preserve"> (</w:t>
      </w:r>
      <w:r w:rsidRPr="007A72F9">
        <w:rPr>
          <w:spacing w:val="4"/>
        </w:rPr>
        <w:t>20</w:t>
      </w:r>
      <w:bookmarkEnd w:id="0"/>
      <w:r w:rsidRPr="007A72F9">
        <w:rPr>
          <w:spacing w:val="4"/>
          <w:lang w:val="en-US"/>
        </w:rPr>
        <w:t xml:space="preserve">09: 1) menjelaskan bahwa kinerja medis merupakan faktor yang mempengaruhi kepuasan pasien dan juga dari beberapa pendapat mengenai pelayanan pasien seperti dilakukan </w:t>
      </w:r>
      <w:r w:rsidRPr="007A72F9">
        <w:rPr>
          <w:bCs/>
          <w:spacing w:val="4"/>
          <w:lang w:val="en-US"/>
        </w:rPr>
        <w:t xml:space="preserve">Shahbaz Shabbir dkk (2010: 2457); Imroatul Khasanah Octarina Dina Pertiwi (2010: 117); Steven A. TaylorandJ. </w:t>
      </w:r>
      <w:proofErr w:type="gramStart"/>
      <w:r w:rsidRPr="007A72F9">
        <w:rPr>
          <w:bCs/>
          <w:spacing w:val="4"/>
          <w:lang w:val="en-US"/>
        </w:rPr>
        <w:t xml:space="preserve">Joseph CroninJr (1994: 34); Liyang Tang (2011: 1); </w:t>
      </w:r>
      <w:r w:rsidRPr="007A72F9">
        <w:rPr>
          <w:bCs/>
          <w:iCs/>
          <w:spacing w:val="4"/>
          <w:lang w:val="en-US"/>
        </w:rPr>
        <w:t>Ari Prasetio (2012: 1)</w:t>
      </w:r>
      <w:r w:rsidRPr="007A72F9">
        <w:rPr>
          <w:bCs/>
          <w:spacing w:val="4"/>
          <w:lang w:val="en-US"/>
        </w:rPr>
        <w:t xml:space="preserve"> bahwa pelayanan ikut mempengaruhi kepuasan pasien.</w:t>
      </w:r>
      <w:proofErr w:type="gramEnd"/>
      <w:r w:rsidRPr="007A72F9">
        <w:rPr>
          <w:bCs/>
          <w:spacing w:val="4"/>
          <w:lang w:val="en-US"/>
        </w:rPr>
        <w:t xml:space="preserve"> Juga menurut hasil penelitian mengenai pengaruh kepuasan terhadap kepercayaan sebagaimana disampaikan oleh Jennifer F. Waljee et all (2008: 1679); Richard Baker dkk (2009: 27); Merry Tiyas Anggraini, Afiana Rohmani (2012: 54); </w:t>
      </w:r>
      <w:r w:rsidRPr="007A72F9">
        <w:rPr>
          <w:spacing w:val="4"/>
          <w:lang w:val="en-US"/>
        </w:rPr>
        <w:t xml:space="preserve">Youssef Habbal (2011: 95). </w:t>
      </w:r>
    </w:p>
    <w:p w:rsidR="007A72F9" w:rsidRDefault="007A72F9" w:rsidP="007A72F9">
      <w:pPr>
        <w:ind w:firstLine="720"/>
        <w:jc w:val="both"/>
        <w:rPr>
          <w:spacing w:val="4"/>
          <w:lang w:val="en-US"/>
        </w:rPr>
      </w:pPr>
      <w:r w:rsidRPr="007A72F9">
        <w:rPr>
          <w:spacing w:val="4"/>
        </w:rPr>
        <w:t xml:space="preserve">Berdasarkan latar belakang di atas, maka </w:t>
      </w:r>
      <w:r w:rsidRPr="007A72F9">
        <w:rPr>
          <w:spacing w:val="4"/>
          <w:lang w:val="en-US"/>
        </w:rPr>
        <w:t>peneliti</w:t>
      </w:r>
      <w:r w:rsidRPr="007A72F9">
        <w:rPr>
          <w:spacing w:val="4"/>
        </w:rPr>
        <w:t xml:space="preserve"> tertarik untuk meneliti </w:t>
      </w:r>
      <w:r w:rsidRPr="007A72F9">
        <w:rPr>
          <w:spacing w:val="4"/>
          <w:lang w:val="en-US"/>
        </w:rPr>
        <w:t>rumah sakit khususnya rumah sakit s</w:t>
      </w:r>
      <w:r w:rsidRPr="007A72F9">
        <w:rPr>
          <w:spacing w:val="4"/>
        </w:rPr>
        <w:t xml:space="preserve">ebagai </w:t>
      </w:r>
      <w:r w:rsidRPr="007A72F9">
        <w:rPr>
          <w:spacing w:val="4"/>
          <w:lang w:val="en-US"/>
        </w:rPr>
        <w:t>objek</w:t>
      </w:r>
      <w:r w:rsidRPr="007A72F9">
        <w:rPr>
          <w:spacing w:val="4"/>
        </w:rPr>
        <w:t xml:space="preserve"> studi disertasi ini, kemudian </w:t>
      </w:r>
      <w:r w:rsidRPr="007A72F9">
        <w:rPr>
          <w:spacing w:val="4"/>
          <w:lang w:val="en-US"/>
        </w:rPr>
        <w:t xml:space="preserve">peneliti </w:t>
      </w:r>
      <w:r w:rsidRPr="007A72F9">
        <w:rPr>
          <w:spacing w:val="4"/>
        </w:rPr>
        <w:t>tuangkan ke dalam judul penelitian “</w:t>
      </w:r>
      <w:r w:rsidRPr="007A72F9">
        <w:rPr>
          <w:bCs/>
          <w:spacing w:val="4"/>
          <w:lang w:val="en-US"/>
        </w:rPr>
        <w:t>Pengaruh kinerja medis dan pelayanan pasien terhadap Kepuasan dan Implikasinya Pada Kepercayaan Pasien (Survey Pasien Rawat Inap pada RSUD di Propinsi Kepulauan Riau)</w:t>
      </w:r>
      <w:r w:rsidR="00160EA9">
        <w:rPr>
          <w:spacing w:val="4"/>
          <w:lang w:val="en-US"/>
        </w:rPr>
        <w:t>”.</w:t>
      </w:r>
    </w:p>
    <w:p w:rsidR="007A72F9" w:rsidRPr="007A72F9" w:rsidRDefault="007A72F9" w:rsidP="00133399">
      <w:pPr>
        <w:ind w:firstLine="720"/>
        <w:jc w:val="both"/>
        <w:rPr>
          <w:spacing w:val="4"/>
          <w:lang w:val="en-US"/>
        </w:rPr>
      </w:pPr>
      <w:r w:rsidRPr="007A72F9">
        <w:rPr>
          <w:spacing w:val="4"/>
          <w:lang w:val="en-US"/>
        </w:rPr>
        <w:t xml:space="preserve">Berdasarkan uraian latar belakang dan pembatasan masalah di atas, dapat </w:t>
      </w:r>
      <w:r w:rsidRPr="007A72F9">
        <w:rPr>
          <w:spacing w:val="4"/>
          <w:lang w:val="en-US"/>
        </w:rPr>
        <w:lastRenderedPageBreak/>
        <w:t xml:space="preserve">dirumuskan permasalahan penelitian sebagai </w:t>
      </w:r>
      <w:proofErr w:type="gramStart"/>
      <w:r w:rsidRPr="007A72F9">
        <w:rPr>
          <w:spacing w:val="4"/>
          <w:lang w:val="en-US"/>
        </w:rPr>
        <w:t>berikut :</w:t>
      </w:r>
      <w:proofErr w:type="gramEnd"/>
      <w:r w:rsidRPr="007A72F9">
        <w:rPr>
          <w:spacing w:val="4"/>
          <w:lang w:val="en-US"/>
        </w:rPr>
        <w:t xml:space="preserve"> Seberapa besar pengaruh kinerja medis dan pelayanan pasien terhadap kepuasan pasien rawat inap pada RSUD di Kepulauan Riau baik secara simultan maupun secara parsial. </w:t>
      </w:r>
      <w:r>
        <w:rPr>
          <w:spacing w:val="4"/>
          <w:lang w:val="en-US"/>
        </w:rPr>
        <w:t xml:space="preserve"> </w:t>
      </w:r>
      <w:proofErr w:type="gramStart"/>
      <w:r w:rsidRPr="007A72F9">
        <w:rPr>
          <w:spacing w:val="4"/>
          <w:lang w:val="en-US"/>
        </w:rPr>
        <w:t>Seberapa besar kinerja medis terhadap kepuasan pasien rawat inap pada RSUD di Propinsi Kepulauan Riau.</w:t>
      </w:r>
      <w:proofErr w:type="gramEnd"/>
      <w:r>
        <w:rPr>
          <w:spacing w:val="4"/>
          <w:lang w:val="en-US"/>
        </w:rPr>
        <w:t xml:space="preserve"> </w:t>
      </w:r>
      <w:proofErr w:type="gramStart"/>
      <w:r w:rsidRPr="007A72F9">
        <w:rPr>
          <w:spacing w:val="4"/>
          <w:lang w:val="en-US"/>
        </w:rPr>
        <w:t>Seberapa besar pelayanan pasien terhadap kepuasan pasien rawat inap pada RSUD di Propinsi Kepulauan Riau.</w:t>
      </w:r>
      <w:proofErr w:type="gramEnd"/>
      <w:r>
        <w:rPr>
          <w:spacing w:val="4"/>
          <w:lang w:val="en-US"/>
        </w:rPr>
        <w:t xml:space="preserve"> </w:t>
      </w:r>
      <w:proofErr w:type="gramStart"/>
      <w:r w:rsidRPr="007A72F9">
        <w:rPr>
          <w:spacing w:val="4"/>
          <w:lang w:val="en-US"/>
        </w:rPr>
        <w:t>Seberapa besar pengaruh kepuasan terhadap kepercayaan pasien rawat inap pada RSUD di Propinsi Kepulauan Riau.</w:t>
      </w:r>
      <w:proofErr w:type="gramEnd"/>
    </w:p>
    <w:p w:rsidR="00133399" w:rsidRDefault="00133399" w:rsidP="00062B30">
      <w:pPr>
        <w:jc w:val="center"/>
        <w:rPr>
          <w:b/>
          <w:lang w:val="en-US"/>
        </w:rPr>
      </w:pPr>
    </w:p>
    <w:p w:rsidR="00841F42" w:rsidRPr="003B346C" w:rsidRDefault="00841F42" w:rsidP="00062B30">
      <w:pPr>
        <w:jc w:val="center"/>
        <w:rPr>
          <w:b/>
        </w:rPr>
      </w:pPr>
      <w:r w:rsidRPr="003B346C">
        <w:rPr>
          <w:b/>
        </w:rPr>
        <w:t>METODE</w:t>
      </w:r>
    </w:p>
    <w:p w:rsidR="00841F42" w:rsidRPr="003B346C" w:rsidRDefault="00841F42" w:rsidP="00841F42">
      <w:pPr>
        <w:jc w:val="both"/>
      </w:pPr>
    </w:p>
    <w:p w:rsidR="00DC0E39" w:rsidRDefault="00DC0E39" w:rsidP="00841F42">
      <w:pPr>
        <w:ind w:firstLine="648"/>
        <w:jc w:val="both"/>
        <w:rPr>
          <w:bCs/>
          <w:lang w:val="nl-NL"/>
        </w:rPr>
      </w:pPr>
      <w:proofErr w:type="gramStart"/>
      <w:r w:rsidRPr="00DC0E39">
        <w:rPr>
          <w:lang w:val="en-GB"/>
        </w:rPr>
        <w:t>Sesuai dengan tujuan penelitian yang ingin dicapai, maka penelitian ini bersifat deskriptif dan verifikatif, dimana penelitian deskriptif adalah penelitian yang bertujuan untuk memperoleh ciri-ciri variabel ditinjau dari perspektif tujuannya.</w:t>
      </w:r>
      <w:proofErr w:type="gramEnd"/>
      <w:r>
        <w:rPr>
          <w:lang w:val="en-GB"/>
        </w:rPr>
        <w:t xml:space="preserve"> </w:t>
      </w:r>
      <w:r w:rsidRPr="00DC0E39">
        <w:rPr>
          <w:bCs/>
          <w:lang w:val="nl-NL"/>
        </w:rPr>
        <w:t xml:space="preserve">Dalam penelitian ini dipergunakan dua jenis data, yaitu data sekunder dan data primer. Data sekunder terutama berkenaan dengan peristiwa-peristiwa yang bersifat historis atau </w:t>
      </w:r>
      <w:r w:rsidRPr="00DC0E39">
        <w:rPr>
          <w:bCs/>
          <w:i/>
          <w:lang w:val="nl-NL"/>
        </w:rPr>
        <w:t xml:space="preserve">happened data. </w:t>
      </w:r>
      <w:r w:rsidRPr="00DC0E39">
        <w:rPr>
          <w:bCs/>
          <w:lang w:val="nl-NL"/>
        </w:rPr>
        <w:t>Data sekunder dalam penelitian ini terutama diperoleh dari lembaga atau kantor-kantor dinas yang terkait. Sedangkan data primer diperoleh dari responden yang memiliki keterkaitan dengan RSUD, dan pihak-pihak lain yang terkait.</w:t>
      </w:r>
    </w:p>
    <w:p w:rsidR="00DC0E39" w:rsidRDefault="00DC0E39" w:rsidP="00DC0E39">
      <w:pPr>
        <w:ind w:firstLine="648"/>
        <w:jc w:val="both"/>
        <w:rPr>
          <w:b/>
          <w:lang w:val="en-US"/>
        </w:rPr>
      </w:pPr>
      <w:r w:rsidRPr="00DC0E39">
        <w:rPr>
          <w:bCs/>
          <w:lang w:val="nl-NL"/>
        </w:rPr>
        <w:t xml:space="preserve">Penelitian ini dilakukan pada pasien, sebagai unit analisis, di wilayah Propinsi Kepulauan Riau. </w:t>
      </w:r>
      <w:proofErr w:type="gramStart"/>
      <w:r w:rsidRPr="00DC0E39">
        <w:rPr>
          <w:lang w:val="en-GB"/>
        </w:rPr>
        <w:t>Pengumpulan data yang lengkap yang berhubungan dengan penelitian ini dilakukan dengan survei.</w:t>
      </w:r>
      <w:proofErr w:type="gramEnd"/>
      <w:r w:rsidRPr="00DC0E39">
        <w:rPr>
          <w:lang w:val="en-GB"/>
        </w:rPr>
        <w:t xml:space="preserve"> </w:t>
      </w:r>
      <w:proofErr w:type="gramStart"/>
      <w:r w:rsidRPr="00DC0E39">
        <w:rPr>
          <w:lang w:val="en-GB"/>
        </w:rPr>
        <w:t>Data yang diperoleh adalah data primer dan data sekunder.</w:t>
      </w:r>
      <w:proofErr w:type="gramEnd"/>
      <w:r w:rsidRPr="00DC0E39">
        <w:rPr>
          <w:lang w:val="en-GB"/>
        </w:rPr>
        <w:t xml:space="preserve">  Kedua jenis data tersebut akan </w:t>
      </w:r>
      <w:proofErr w:type="gramStart"/>
      <w:r w:rsidRPr="00DC0E39">
        <w:rPr>
          <w:lang w:val="en-GB"/>
        </w:rPr>
        <w:t>dikumpulkan  melalui</w:t>
      </w:r>
      <w:proofErr w:type="gramEnd"/>
      <w:r w:rsidRPr="00DC0E39">
        <w:rPr>
          <w:lang w:val="en-GB"/>
        </w:rPr>
        <w:t xml:space="preserve"> teknik</w:t>
      </w:r>
      <w:r>
        <w:rPr>
          <w:lang w:val="en-GB"/>
        </w:rPr>
        <w:t xml:space="preserve"> </w:t>
      </w:r>
      <w:r w:rsidRPr="00DC0E39">
        <w:rPr>
          <w:lang w:val="en-GB"/>
        </w:rPr>
        <w:t>k</w:t>
      </w:r>
      <w:r w:rsidRPr="00DC0E39">
        <w:rPr>
          <w:lang w:val="en-US"/>
        </w:rPr>
        <w:t>uesione</w:t>
      </w:r>
      <w:r w:rsidRPr="00DC0E39">
        <w:rPr>
          <w:i/>
          <w:lang w:val="en-US"/>
        </w:rPr>
        <w:t>r (questionaire)</w:t>
      </w:r>
      <w:r w:rsidRPr="00DC0E39">
        <w:rPr>
          <w:lang w:val="sv-SE"/>
        </w:rPr>
        <w:t xml:space="preserve">, </w:t>
      </w:r>
      <w:r w:rsidRPr="00DC0E39">
        <w:rPr>
          <w:lang w:val="en-US"/>
        </w:rPr>
        <w:t xml:space="preserve">Observasi </w:t>
      </w:r>
      <w:r w:rsidRPr="00DC0E39">
        <w:rPr>
          <w:i/>
          <w:lang w:val="en-US"/>
        </w:rPr>
        <w:t>(observation)</w:t>
      </w:r>
      <w:r>
        <w:rPr>
          <w:lang w:val="en-US"/>
        </w:rPr>
        <w:t xml:space="preserve"> dan </w:t>
      </w:r>
      <w:r w:rsidRPr="00DC0E39">
        <w:rPr>
          <w:b/>
          <w:lang w:val="en-US"/>
        </w:rPr>
        <w:t xml:space="preserve"> </w:t>
      </w:r>
      <w:r w:rsidRPr="00DC0E39">
        <w:rPr>
          <w:lang w:val="en-US"/>
        </w:rPr>
        <w:t>Dokumentasi,</w:t>
      </w:r>
      <w:r w:rsidRPr="00DC0E39">
        <w:rPr>
          <w:i/>
          <w:lang w:val="en-US"/>
        </w:rPr>
        <w:t xml:space="preserve"> (documentation)</w:t>
      </w:r>
      <w:r>
        <w:rPr>
          <w:b/>
          <w:lang w:val="en-US"/>
        </w:rPr>
        <w:t>.</w:t>
      </w:r>
    </w:p>
    <w:p w:rsidR="00DC0E39" w:rsidRDefault="00DC0E39" w:rsidP="00DC0E39">
      <w:pPr>
        <w:ind w:firstLine="648"/>
        <w:jc w:val="both"/>
        <w:rPr>
          <w:lang w:val="sv-SE"/>
        </w:rPr>
      </w:pPr>
      <w:r w:rsidRPr="00DC0E39">
        <w:rPr>
          <w:bCs/>
          <w:lang w:val="en-GB"/>
        </w:rPr>
        <w:t>Populasi</w:t>
      </w:r>
      <w:r>
        <w:rPr>
          <w:bCs/>
          <w:lang w:val="en-GB"/>
        </w:rPr>
        <w:t xml:space="preserve"> </w:t>
      </w:r>
      <w:r w:rsidRPr="00DC0E39">
        <w:rPr>
          <w:bCs/>
          <w:lang w:val="en-GB"/>
        </w:rPr>
        <w:t xml:space="preserve">pasien rawat inap pada RSUD Kepulauan Riau sebanyak </w:t>
      </w:r>
      <w:proofErr w:type="gramStart"/>
      <w:r w:rsidRPr="00DC0E39">
        <w:rPr>
          <w:lang w:val="sv-SE"/>
        </w:rPr>
        <w:t>1.194 orang</w:t>
      </w:r>
      <w:proofErr w:type="gramEnd"/>
      <w:r w:rsidRPr="00DC0E39">
        <w:rPr>
          <w:lang w:val="sv-SE"/>
        </w:rPr>
        <w:t>.</w:t>
      </w:r>
      <w:r w:rsidRPr="00DC0E39">
        <w:rPr>
          <w:rFonts w:ascii="Arial" w:hAnsi="Arial" w:cs="Arial"/>
          <w:spacing w:val="-2"/>
          <w:lang w:val="sv-SE"/>
        </w:rPr>
        <w:t xml:space="preserve"> </w:t>
      </w:r>
      <w:r w:rsidRPr="00DC0E39">
        <w:rPr>
          <w:lang w:val="sv-SE"/>
        </w:rPr>
        <w:t>Ukuran sampel minimal ditentukan melalui rumus Slovin dengan tingkat signifikansi sebesar 5% (Wijayanto, 2007:45)</w:t>
      </w:r>
      <w:r>
        <w:rPr>
          <w:lang w:val="sv-SE"/>
        </w:rPr>
        <w:t xml:space="preserve">. </w:t>
      </w:r>
      <w:r w:rsidRPr="00DC0E39">
        <w:rPr>
          <w:lang w:val="sv-SE"/>
        </w:rPr>
        <w:t xml:space="preserve">Ukuran sampel yang diambil minimal 300 pasien dari seluruh populasi pasien rawat inap di RSUD Propinsi </w:t>
      </w:r>
      <w:r w:rsidRPr="00DC0E39">
        <w:rPr>
          <w:lang w:val="sv-SE"/>
        </w:rPr>
        <w:lastRenderedPageBreak/>
        <w:t>Kepualuan Riau.</w:t>
      </w:r>
      <w:r>
        <w:rPr>
          <w:lang w:val="sv-SE"/>
        </w:rPr>
        <w:t xml:space="preserve"> Teknik pengambilan sampel yakni dengan cara </w:t>
      </w:r>
      <w:r w:rsidRPr="00DC0E39">
        <w:rPr>
          <w:i/>
          <w:lang w:val="sv-SE"/>
        </w:rPr>
        <w:t>cluster proporsional random sampling.</w:t>
      </w:r>
    </w:p>
    <w:p w:rsidR="00DC0E39" w:rsidRPr="00E73F8F" w:rsidRDefault="00DC0E39" w:rsidP="00DC0E39">
      <w:pPr>
        <w:pStyle w:val="BodyTextIndent3"/>
        <w:rPr>
          <w:bCs/>
          <w:noProof/>
        </w:rPr>
      </w:pPr>
      <w:r w:rsidRPr="00E73F8F">
        <w:rPr>
          <w:noProof/>
        </w:rPr>
        <w:t>Dalam menganalisis pola hubungan antar</w:t>
      </w:r>
      <w:r>
        <w:rPr>
          <w:noProof/>
        </w:rPr>
        <w:t xml:space="preserve"> </w:t>
      </w:r>
      <w:r w:rsidRPr="00E73F8F">
        <w:rPr>
          <w:noProof/>
        </w:rPr>
        <w:t xml:space="preserve">variabel, seperti dideskripsikan di dalam opersionalisasi variabel, maka alat analisis yang akan digunakan sebagai analisis verifikatif adalah model struktural yang menggambarkan hubungan kausal dari masing-masing variabel tersebut. Model struktural yang dimaksud adalah </w:t>
      </w:r>
      <w:r w:rsidRPr="00E73F8F">
        <w:rPr>
          <w:i/>
          <w:noProof/>
        </w:rPr>
        <w:t>Structural  Equation Modelling</w:t>
      </w:r>
      <w:r w:rsidRPr="00E73F8F">
        <w:rPr>
          <w:noProof/>
        </w:rPr>
        <w:t xml:space="preserve"> (SEM) .</w:t>
      </w:r>
    </w:p>
    <w:p w:rsidR="004B2054" w:rsidRDefault="004B2054" w:rsidP="00841F42">
      <w:pPr>
        <w:jc w:val="both"/>
        <w:rPr>
          <w:b/>
          <w:lang w:val="en-US"/>
        </w:rPr>
      </w:pPr>
    </w:p>
    <w:p w:rsidR="00841F42" w:rsidRPr="003B346C" w:rsidRDefault="00841F42" w:rsidP="004B2054">
      <w:pPr>
        <w:jc w:val="center"/>
        <w:rPr>
          <w:b/>
        </w:rPr>
      </w:pPr>
      <w:r w:rsidRPr="003B346C">
        <w:rPr>
          <w:b/>
        </w:rPr>
        <w:t>HASIL</w:t>
      </w:r>
    </w:p>
    <w:p w:rsidR="0029681B" w:rsidRDefault="004B2054" w:rsidP="00841F42">
      <w:pPr>
        <w:widowControl w:val="0"/>
        <w:tabs>
          <w:tab w:val="left" w:pos="360"/>
        </w:tabs>
        <w:jc w:val="both"/>
        <w:rPr>
          <w:lang w:val="en-US"/>
        </w:rPr>
      </w:pPr>
      <w:r>
        <w:rPr>
          <w:lang w:val="en-US"/>
        </w:rPr>
        <w:tab/>
      </w:r>
      <w:r>
        <w:rPr>
          <w:lang w:val="en-US"/>
        </w:rPr>
        <w:tab/>
        <w:t>Berdasarkan hasil survey dan dianalisis secara deskriptif dan verifikatif, maka diperoleh hasil penelitian</w:t>
      </w:r>
      <w:r w:rsidR="0029681B">
        <w:rPr>
          <w:lang w:val="en-US"/>
        </w:rPr>
        <w:t>, sebagai berikut:</w:t>
      </w:r>
    </w:p>
    <w:p w:rsidR="00DC0E39" w:rsidRPr="00DC0E39" w:rsidRDefault="00DC0E39" w:rsidP="00DC0E39">
      <w:pPr>
        <w:widowControl w:val="0"/>
        <w:tabs>
          <w:tab w:val="left" w:pos="360"/>
        </w:tabs>
        <w:jc w:val="both"/>
        <w:rPr>
          <w:lang w:val="en-US"/>
        </w:rPr>
      </w:pPr>
      <w:r>
        <w:rPr>
          <w:lang w:val="en-US"/>
        </w:rPr>
        <w:tab/>
      </w:r>
      <w:r>
        <w:rPr>
          <w:lang w:val="en-US"/>
        </w:rPr>
        <w:tab/>
      </w:r>
      <w:r w:rsidRPr="00DC0E39">
        <w:rPr>
          <w:lang w:val="en-US"/>
        </w:rPr>
        <w:t>Kinerja medis d</w:t>
      </w:r>
      <w:r w:rsidRPr="00DC0E39">
        <w:t xml:space="preserve">iukur oleh </w:t>
      </w:r>
      <w:r w:rsidRPr="00DC0E39">
        <w:rPr>
          <w:lang w:val="en-US"/>
        </w:rPr>
        <w:t>15</w:t>
      </w:r>
      <w:r w:rsidRPr="00DC0E39">
        <w:t xml:space="preserve"> item pertanyaan dengan </w:t>
      </w:r>
      <w:r w:rsidRPr="00DC0E39">
        <w:rPr>
          <w:lang w:val="en-US"/>
        </w:rPr>
        <w:t xml:space="preserve">6 </w:t>
      </w:r>
      <w:r w:rsidRPr="00DC0E39">
        <w:t xml:space="preserve">dimensi yaitu </w:t>
      </w:r>
      <w:r w:rsidRPr="00DC0E39">
        <w:rPr>
          <w:bCs/>
        </w:rPr>
        <w:t xml:space="preserve">Responsive, </w:t>
      </w:r>
      <w:r w:rsidRPr="00DC0E39">
        <w:t xml:space="preserve">Higines, </w:t>
      </w:r>
      <w:r w:rsidRPr="00DC0E39">
        <w:rPr>
          <w:bCs/>
        </w:rPr>
        <w:t>Diagnosis, Tindakan medis, Deskripsi penyakit, Paragnosis</w:t>
      </w:r>
      <w:r w:rsidRPr="00DC0E39">
        <w:rPr>
          <w:lang w:val="en-US"/>
        </w:rPr>
        <w:t xml:space="preserve">. </w:t>
      </w:r>
      <w:proofErr w:type="gramStart"/>
      <w:r w:rsidRPr="00DC0E39">
        <w:rPr>
          <w:lang w:val="en-US"/>
        </w:rPr>
        <w:t>B</w:t>
      </w:r>
      <w:r w:rsidRPr="00DC0E39">
        <w:t xml:space="preserve">erikut ini adalah rekapitulasi hasil tanggapan responden dari </w:t>
      </w:r>
      <w:r w:rsidRPr="00DC0E39">
        <w:rPr>
          <w:lang w:val="en-US"/>
        </w:rPr>
        <w:t xml:space="preserve">15 </w:t>
      </w:r>
      <w:r w:rsidRPr="00DC0E39">
        <w:t xml:space="preserve">item pertanyaan yang diajukan untuk mengukur </w:t>
      </w:r>
      <w:r w:rsidRPr="00DC0E39">
        <w:rPr>
          <w:lang w:val="en-US"/>
        </w:rPr>
        <w:t>kinerja medis.</w:t>
      </w:r>
      <w:proofErr w:type="gramEnd"/>
    </w:p>
    <w:p w:rsidR="00DC0E39" w:rsidRPr="00DC0E39" w:rsidRDefault="007C0ED1" w:rsidP="00DC0E39">
      <w:pPr>
        <w:widowControl w:val="0"/>
        <w:tabs>
          <w:tab w:val="left" w:pos="360"/>
        </w:tabs>
        <w:jc w:val="both"/>
        <w:rPr>
          <w:lang w:val="en-US"/>
        </w:rPr>
      </w:pPr>
      <w:r>
        <w:rPr>
          <w:lang w:val="en-US"/>
        </w:rPr>
        <w:tab/>
      </w:r>
      <w:r>
        <w:rPr>
          <w:lang w:val="en-US"/>
        </w:rPr>
        <w:tab/>
      </w:r>
      <w:proofErr w:type="gramStart"/>
      <w:r w:rsidR="00DC0E39" w:rsidRPr="00DC0E39">
        <w:rPr>
          <w:lang w:val="en-US"/>
        </w:rPr>
        <w:t>Penjelasan mengenai kinerja medis memberikan gambaran dengan jelas bagaimana kondisi nyata kinerja medis yang diberikan rumah sakit.</w:t>
      </w:r>
      <w:proofErr w:type="gramEnd"/>
      <w:r w:rsidR="00DC0E39" w:rsidRPr="00DC0E39">
        <w:rPr>
          <w:lang w:val="en-US"/>
        </w:rPr>
        <w:t xml:space="preserve"> Bagaimana kondisi nyatanya dapat dilihat dari uraian detail per item dari dimensi kinerja bahwa kinerja medis dengan nilai rata-rata </w:t>
      </w:r>
      <w:r w:rsidR="00DC0E39" w:rsidRPr="00DC0E39">
        <w:t>3,2673</w:t>
      </w:r>
      <w:r w:rsidR="00DC0E39" w:rsidRPr="00DC0E39">
        <w:rPr>
          <w:lang w:val="en-US"/>
        </w:rPr>
        <w:t xml:space="preserve">, dengan standar deviasi sebesar </w:t>
      </w:r>
      <w:r w:rsidR="00DC0E39" w:rsidRPr="00DC0E39">
        <w:t>1,0979</w:t>
      </w:r>
      <w:r w:rsidR="00DC0E39" w:rsidRPr="00DC0E39">
        <w:rPr>
          <w:lang w:val="en-US"/>
        </w:rPr>
        <w:t xml:space="preserve"> dengan rentang 2.1694 s/d 4.3652 dengan kreteria cukup baik menuju baik. </w:t>
      </w:r>
      <w:proofErr w:type="gramStart"/>
      <w:r w:rsidR="00DC0E39" w:rsidRPr="00DC0E39">
        <w:rPr>
          <w:lang w:val="en-US"/>
        </w:rPr>
        <w:t>Indikator tertinggi adalah m</w:t>
      </w:r>
      <w:r w:rsidR="00DC0E39" w:rsidRPr="00DC0E39">
        <w:t>enjelaskan penyakit kepada pasien</w:t>
      </w:r>
      <w:r w:rsidR="00DC0E39" w:rsidRPr="00DC0E39">
        <w:rPr>
          <w:lang w:val="en-US"/>
        </w:rPr>
        <w:t xml:space="preserve"> dan m</w:t>
      </w:r>
      <w:r w:rsidR="00DC0E39" w:rsidRPr="00DC0E39">
        <w:t>enjelaskan resiko dari penyakit secara jujur</w:t>
      </w:r>
      <w:r w:rsidR="00DC0E39" w:rsidRPr="00DC0E39">
        <w:rPr>
          <w:lang w:val="en-US"/>
        </w:rPr>
        <w:t>.</w:t>
      </w:r>
      <w:proofErr w:type="gramEnd"/>
      <w:r w:rsidR="00DC0E39" w:rsidRPr="00DC0E39">
        <w:rPr>
          <w:lang w:val="en-US"/>
        </w:rPr>
        <w:t xml:space="preserve"> </w:t>
      </w:r>
      <w:proofErr w:type="gramStart"/>
      <w:r w:rsidR="00DC0E39" w:rsidRPr="00DC0E39">
        <w:rPr>
          <w:lang w:val="en-US"/>
        </w:rPr>
        <w:t>Sedangkan indikator terendah adalah pada m</w:t>
      </w:r>
      <w:r w:rsidR="00DC0E39" w:rsidRPr="00DC0E39">
        <w:t>emperkenalkan diri kepada pasien</w:t>
      </w:r>
      <w:r w:rsidR="00DC0E39" w:rsidRPr="00DC0E39">
        <w:rPr>
          <w:lang w:val="en-US"/>
        </w:rPr>
        <w:t xml:space="preserve"> dan m</w:t>
      </w:r>
      <w:r w:rsidR="00DC0E39" w:rsidRPr="00DC0E39">
        <w:t>enyapa pasien yang datang</w:t>
      </w:r>
      <w:r w:rsidR="00DC0E39" w:rsidRPr="00DC0E39">
        <w:rPr>
          <w:lang w:val="en-US"/>
        </w:rPr>
        <w:t>.</w:t>
      </w:r>
      <w:proofErr w:type="gramEnd"/>
      <w:r w:rsidR="00DC0E39" w:rsidRPr="00DC0E39">
        <w:rPr>
          <w:lang w:val="en-US"/>
        </w:rPr>
        <w:t xml:space="preserve"> </w:t>
      </w:r>
      <w:proofErr w:type="gramStart"/>
      <w:r w:rsidR="00DC0E39" w:rsidRPr="00DC0E39">
        <w:rPr>
          <w:lang w:val="en-US"/>
        </w:rPr>
        <w:t>Ini berarti bahwa masih belum optimalnya kinerja medis disebabkan oleh petugas medis kurang berkeinginan untuk m</w:t>
      </w:r>
      <w:r w:rsidR="00DC0E39" w:rsidRPr="00DC0E39">
        <w:t>emperkenalkan diri kepada pasien</w:t>
      </w:r>
      <w:r w:rsidR="00DC0E39" w:rsidRPr="00DC0E39">
        <w:rPr>
          <w:lang w:val="en-US"/>
        </w:rPr>
        <w:t xml:space="preserve"> dan kurang berkeinginan m</w:t>
      </w:r>
      <w:r w:rsidR="00DC0E39" w:rsidRPr="00DC0E39">
        <w:t>enyapa pasien yang datang</w:t>
      </w:r>
      <w:r w:rsidR="00DC0E39" w:rsidRPr="00DC0E39">
        <w:rPr>
          <w:lang w:val="en-US"/>
        </w:rPr>
        <w:t>, hal ini menyebabkan pasien merasa kurang mendapatkan perhatian dari petugas medis.</w:t>
      </w:r>
      <w:proofErr w:type="gramEnd"/>
    </w:p>
    <w:p w:rsidR="00DC0E39" w:rsidRPr="00DC0E39" w:rsidRDefault="007C0ED1" w:rsidP="00DC0E39">
      <w:pPr>
        <w:widowControl w:val="0"/>
        <w:tabs>
          <w:tab w:val="left" w:pos="360"/>
        </w:tabs>
        <w:jc w:val="both"/>
        <w:rPr>
          <w:lang w:val="en-US"/>
        </w:rPr>
      </w:pPr>
      <w:r>
        <w:rPr>
          <w:lang w:val="en-US"/>
        </w:rPr>
        <w:tab/>
      </w:r>
      <w:r>
        <w:rPr>
          <w:lang w:val="en-US"/>
        </w:rPr>
        <w:tab/>
      </w:r>
      <w:proofErr w:type="gramStart"/>
      <w:r w:rsidR="00DC0E39" w:rsidRPr="00DC0E39">
        <w:rPr>
          <w:lang w:val="en-US"/>
        </w:rPr>
        <w:t>Pelayanan pasien d</w:t>
      </w:r>
      <w:r w:rsidR="00DC0E39" w:rsidRPr="00DC0E39">
        <w:t xml:space="preserve">iukur oleh </w:t>
      </w:r>
      <w:r w:rsidR="00DC0E39" w:rsidRPr="00DC0E39">
        <w:rPr>
          <w:lang w:val="en-US"/>
        </w:rPr>
        <w:t xml:space="preserve">dengan 16 item pertanyaan dengan 4 dimensi yaitu </w:t>
      </w:r>
      <w:r w:rsidR="00DC0E39" w:rsidRPr="00DC0E39">
        <w:rPr>
          <w:bCs/>
        </w:rPr>
        <w:t>Kecepatan</w:t>
      </w:r>
      <w:r w:rsidR="00DC0E39" w:rsidRPr="00DC0E39">
        <w:t xml:space="preserve">, </w:t>
      </w:r>
      <w:r w:rsidR="00DC0E39" w:rsidRPr="00DC0E39">
        <w:rPr>
          <w:bCs/>
        </w:rPr>
        <w:t>Ketepatan</w:t>
      </w:r>
      <w:r w:rsidR="00DC0E39" w:rsidRPr="00DC0E39">
        <w:t xml:space="preserve">, </w:t>
      </w:r>
      <w:r w:rsidR="00DC0E39" w:rsidRPr="00DC0E39">
        <w:rPr>
          <w:bCs/>
        </w:rPr>
        <w:t>Keramahan</w:t>
      </w:r>
      <w:r w:rsidR="00DC0E39" w:rsidRPr="00DC0E39">
        <w:t xml:space="preserve"> dan </w:t>
      </w:r>
      <w:r w:rsidR="00DC0E39" w:rsidRPr="00DC0E39">
        <w:rPr>
          <w:bCs/>
        </w:rPr>
        <w:t>Kenyamanan</w:t>
      </w:r>
      <w:r w:rsidR="00DC0E39" w:rsidRPr="00DC0E39">
        <w:rPr>
          <w:bCs/>
          <w:lang w:val="en-US"/>
        </w:rPr>
        <w:t>.</w:t>
      </w:r>
      <w:proofErr w:type="gramEnd"/>
      <w:r w:rsidR="00DC0E39" w:rsidRPr="00DC0E39">
        <w:rPr>
          <w:bCs/>
          <w:lang w:val="en-US"/>
        </w:rPr>
        <w:t xml:space="preserve"> </w:t>
      </w:r>
      <w:proofErr w:type="gramStart"/>
      <w:r w:rsidR="00DC0E39" w:rsidRPr="00DC0E39">
        <w:rPr>
          <w:lang w:val="en-US"/>
        </w:rPr>
        <w:t>B</w:t>
      </w:r>
      <w:r w:rsidR="00DC0E39" w:rsidRPr="00DC0E39">
        <w:t xml:space="preserve">erikut ini adalah rekapitulasi hasil tanggapan responden dari </w:t>
      </w:r>
      <w:r w:rsidR="00DC0E39" w:rsidRPr="00DC0E39">
        <w:rPr>
          <w:lang w:val="en-US"/>
        </w:rPr>
        <w:t xml:space="preserve">16 </w:t>
      </w:r>
      <w:r w:rsidR="00DC0E39" w:rsidRPr="00DC0E39">
        <w:t xml:space="preserve">item </w:t>
      </w:r>
      <w:r w:rsidR="00DC0E39" w:rsidRPr="00DC0E39">
        <w:lastRenderedPageBreak/>
        <w:t xml:space="preserve">pertanyaan yang diajukan untuk mengukur </w:t>
      </w:r>
      <w:r w:rsidR="00DC0E39" w:rsidRPr="00DC0E39">
        <w:rPr>
          <w:lang w:val="en-US"/>
        </w:rPr>
        <w:t xml:space="preserve">Pelayanan yang terdiri dari 4 (empat) </w:t>
      </w:r>
      <w:r w:rsidR="00DC0E39" w:rsidRPr="00DC0E39">
        <w:t xml:space="preserve">dimensi yaitu </w:t>
      </w:r>
      <w:r w:rsidR="00DC0E39" w:rsidRPr="00DC0E39">
        <w:rPr>
          <w:bCs/>
        </w:rPr>
        <w:t>Kecepatan</w:t>
      </w:r>
      <w:r w:rsidR="00DC0E39" w:rsidRPr="00DC0E39">
        <w:t xml:space="preserve">, </w:t>
      </w:r>
      <w:r w:rsidR="00DC0E39" w:rsidRPr="00DC0E39">
        <w:rPr>
          <w:bCs/>
        </w:rPr>
        <w:t>Ketepatan</w:t>
      </w:r>
      <w:r w:rsidR="00DC0E39" w:rsidRPr="00DC0E39">
        <w:t xml:space="preserve">, </w:t>
      </w:r>
      <w:r w:rsidR="00DC0E39" w:rsidRPr="00DC0E39">
        <w:rPr>
          <w:bCs/>
        </w:rPr>
        <w:t>Keramahan</w:t>
      </w:r>
      <w:r w:rsidR="00DC0E39" w:rsidRPr="00DC0E39">
        <w:t xml:space="preserve"> dan </w:t>
      </w:r>
      <w:r w:rsidR="00DC0E39" w:rsidRPr="00DC0E39">
        <w:rPr>
          <w:bCs/>
        </w:rPr>
        <w:t>Kenyamanan</w:t>
      </w:r>
      <w:r w:rsidR="00DC0E39" w:rsidRPr="00DC0E39">
        <w:rPr>
          <w:lang w:val="en-US"/>
        </w:rPr>
        <w:t>.</w:t>
      </w:r>
      <w:proofErr w:type="gramEnd"/>
      <w:r w:rsidR="00DC0E39" w:rsidRPr="00DC0E39">
        <w:rPr>
          <w:lang w:val="en-US"/>
        </w:rPr>
        <w:t xml:space="preserve"> </w:t>
      </w:r>
      <w:proofErr w:type="gramStart"/>
      <w:r w:rsidR="00DC0E39" w:rsidRPr="00DC0E39">
        <w:rPr>
          <w:lang w:val="en-US"/>
        </w:rPr>
        <w:t>B</w:t>
      </w:r>
      <w:r w:rsidR="00DC0E39" w:rsidRPr="00DC0E39">
        <w:t xml:space="preserve">erikut ini adalah rekapitulasi hasil tanggapan responden dari </w:t>
      </w:r>
      <w:r w:rsidR="00DC0E39" w:rsidRPr="00DC0E39">
        <w:rPr>
          <w:lang w:val="en-US"/>
        </w:rPr>
        <w:t xml:space="preserve">16 </w:t>
      </w:r>
      <w:r w:rsidR="00DC0E39" w:rsidRPr="00DC0E39">
        <w:t xml:space="preserve">item pertanyaan yang diajukan untuk mengukur </w:t>
      </w:r>
      <w:r w:rsidR="00DC0E39" w:rsidRPr="00DC0E39">
        <w:rPr>
          <w:lang w:val="en-US"/>
        </w:rPr>
        <w:t>Pelayanan.</w:t>
      </w:r>
      <w:proofErr w:type="gramEnd"/>
    </w:p>
    <w:p w:rsidR="00DC0E39" w:rsidRPr="00DC0E39" w:rsidRDefault="007C0ED1" w:rsidP="00DC0E39">
      <w:pPr>
        <w:widowControl w:val="0"/>
        <w:tabs>
          <w:tab w:val="left" w:pos="360"/>
        </w:tabs>
        <w:jc w:val="both"/>
        <w:rPr>
          <w:lang w:val="en-US"/>
        </w:rPr>
      </w:pPr>
      <w:r>
        <w:rPr>
          <w:lang w:val="en-US"/>
        </w:rPr>
        <w:tab/>
      </w:r>
      <w:r>
        <w:rPr>
          <w:lang w:val="en-US"/>
        </w:rPr>
        <w:tab/>
      </w:r>
      <w:r w:rsidR="00DC0E39" w:rsidRPr="00DC0E39">
        <w:rPr>
          <w:lang w:val="en-US"/>
        </w:rPr>
        <w:t xml:space="preserve">Membahas mengenai kondisi pelayanan yang diberikan rumah sakit kepada pasiennya berkaitan dengan dimensi yang telah ditetapkan dapat lebih jelasnya bahwa pelayanan pasien dengan nilai total rata-rata </w:t>
      </w:r>
      <w:r w:rsidR="00DC0E39" w:rsidRPr="00DC0E39">
        <w:t>3</w:t>
      </w:r>
      <w:r w:rsidR="00DC0E39" w:rsidRPr="00DC0E39">
        <w:rPr>
          <w:lang w:val="en-US"/>
        </w:rPr>
        <w:t>,</w:t>
      </w:r>
      <w:r w:rsidR="00DC0E39" w:rsidRPr="00DC0E39">
        <w:t>2499</w:t>
      </w:r>
      <w:r w:rsidR="00DC0E39" w:rsidRPr="00DC0E39">
        <w:rPr>
          <w:lang w:val="en-US"/>
        </w:rPr>
        <w:t xml:space="preserve"> dan nilai standar deviasi sebesar 2.2539 s/d 4.2459  kategori cukup baik menuju baik. </w:t>
      </w:r>
      <w:proofErr w:type="gramStart"/>
      <w:r w:rsidR="00DC0E39" w:rsidRPr="00DC0E39">
        <w:rPr>
          <w:lang w:val="en-US"/>
        </w:rPr>
        <w:t>Dari 16 indikator, diketahui indikator tertinggi adalah pada kenyamanan ruang perawatan dan kecepatan penanganan pasien.</w:t>
      </w:r>
      <w:proofErr w:type="gramEnd"/>
      <w:r w:rsidR="00DC0E39" w:rsidRPr="00DC0E39">
        <w:rPr>
          <w:lang w:val="en-US"/>
        </w:rPr>
        <w:t xml:space="preserve"> </w:t>
      </w:r>
      <w:proofErr w:type="gramStart"/>
      <w:r w:rsidR="00DC0E39" w:rsidRPr="00DC0E39">
        <w:rPr>
          <w:lang w:val="en-US"/>
        </w:rPr>
        <w:t>Sedangkan indikator terendah terletak pada kecepatan pengurusan administrasi dan kenyamanan ruang tunggu.</w:t>
      </w:r>
      <w:proofErr w:type="gramEnd"/>
      <w:r w:rsidR="00DC0E39" w:rsidRPr="00DC0E39">
        <w:rPr>
          <w:lang w:val="en-US"/>
        </w:rPr>
        <w:t xml:space="preserve"> </w:t>
      </w:r>
      <w:proofErr w:type="gramStart"/>
      <w:r w:rsidR="00DC0E39" w:rsidRPr="00DC0E39">
        <w:rPr>
          <w:lang w:val="en-US"/>
        </w:rPr>
        <w:t>Ini berarti bahwa masih belum optimalnya pelayanan pasien disebabkan oleh terletak pada lambatnya pengurusan administrasi khususnya administrasi pasien jaminan dan kenyamanan ruang tunggu karena terlalu banyak jumlah pasien yang mendaftar di ruang tunggu.</w:t>
      </w:r>
      <w:proofErr w:type="gramEnd"/>
    </w:p>
    <w:p w:rsidR="00DC0E39" w:rsidRPr="00DC0E39" w:rsidRDefault="007C0ED1" w:rsidP="00DC0E39">
      <w:pPr>
        <w:widowControl w:val="0"/>
        <w:tabs>
          <w:tab w:val="left" w:pos="360"/>
        </w:tabs>
        <w:jc w:val="both"/>
        <w:rPr>
          <w:lang w:val="en-US"/>
        </w:rPr>
      </w:pPr>
      <w:r>
        <w:rPr>
          <w:lang w:val="en-US"/>
        </w:rPr>
        <w:tab/>
      </w:r>
      <w:r>
        <w:rPr>
          <w:lang w:val="en-US"/>
        </w:rPr>
        <w:tab/>
      </w:r>
      <w:r w:rsidR="00DC0E39" w:rsidRPr="00DC0E39">
        <w:rPr>
          <w:lang w:val="en-US"/>
        </w:rPr>
        <w:t xml:space="preserve">Kepuasan pasien menjadi sebuah hal yang perlu mendapatkan perhatian, dapat dijelaskan bahwa pasien yang puas dalam menerima pelayanan maka mereka </w:t>
      </w:r>
      <w:proofErr w:type="gramStart"/>
      <w:r w:rsidR="00DC0E39" w:rsidRPr="00DC0E39">
        <w:rPr>
          <w:lang w:val="en-US"/>
        </w:rPr>
        <w:t>akan</w:t>
      </w:r>
      <w:proofErr w:type="gramEnd"/>
      <w:r w:rsidR="00DC0E39" w:rsidRPr="00DC0E39">
        <w:rPr>
          <w:lang w:val="en-US"/>
        </w:rPr>
        <w:t xml:space="preserve"> bangga dan menyampaikan serta merekomendasikan kepada koleganya untuk berobat di rumah sakit yang diarahkan. Kepuasan pasien d</w:t>
      </w:r>
      <w:r w:rsidR="00DC0E39" w:rsidRPr="00DC0E39">
        <w:t xml:space="preserve">iukur oleh </w:t>
      </w:r>
      <w:r w:rsidR="00DC0E39" w:rsidRPr="00DC0E39">
        <w:rPr>
          <w:lang w:val="en-US"/>
        </w:rPr>
        <w:t>17</w:t>
      </w:r>
      <w:r w:rsidR="00DC0E39" w:rsidRPr="00DC0E39">
        <w:t xml:space="preserve"> item pertanyaan dengan </w:t>
      </w:r>
      <w:r w:rsidR="00DC0E39" w:rsidRPr="00DC0E39">
        <w:rPr>
          <w:lang w:val="en-US"/>
        </w:rPr>
        <w:t xml:space="preserve">7 </w:t>
      </w:r>
      <w:r w:rsidR="00DC0E39" w:rsidRPr="00DC0E39">
        <w:t xml:space="preserve">dimensi yaitu </w:t>
      </w:r>
      <w:r w:rsidR="00DC0E39" w:rsidRPr="00DC0E39">
        <w:rPr>
          <w:lang w:val="en-US"/>
        </w:rPr>
        <w:t>p</w:t>
      </w:r>
      <w:r w:rsidR="00DC0E39" w:rsidRPr="00DC0E39">
        <w:t xml:space="preserve">elayanan masuk </w:t>
      </w:r>
      <w:r w:rsidR="00DC0E39" w:rsidRPr="00DC0E39">
        <w:rPr>
          <w:lang w:val="en-US"/>
        </w:rPr>
        <w:t>r</w:t>
      </w:r>
      <w:r w:rsidR="00DC0E39" w:rsidRPr="00DC0E39">
        <w:t xml:space="preserve">umah </w:t>
      </w:r>
      <w:r w:rsidR="00DC0E39" w:rsidRPr="00DC0E39">
        <w:rPr>
          <w:lang w:val="en-US"/>
        </w:rPr>
        <w:t>s</w:t>
      </w:r>
      <w:r w:rsidR="00DC0E39" w:rsidRPr="00DC0E39">
        <w:t xml:space="preserve">akit, </w:t>
      </w:r>
      <w:r w:rsidR="00DC0E39" w:rsidRPr="00DC0E39">
        <w:rPr>
          <w:lang w:val="en-US"/>
        </w:rPr>
        <w:t>p</w:t>
      </w:r>
      <w:r w:rsidR="00DC0E39" w:rsidRPr="00DC0E39">
        <w:rPr>
          <w:lang w:val="sv-SE"/>
        </w:rPr>
        <w:t>elayanan dokter</w:t>
      </w:r>
      <w:r w:rsidR="00DC0E39" w:rsidRPr="00DC0E39">
        <w:t xml:space="preserve">, </w:t>
      </w:r>
      <w:r w:rsidR="00DC0E39" w:rsidRPr="00DC0E39">
        <w:rPr>
          <w:lang w:val="en-US"/>
        </w:rPr>
        <w:t>p</w:t>
      </w:r>
      <w:r w:rsidR="00DC0E39" w:rsidRPr="00DC0E39">
        <w:rPr>
          <w:lang w:val="sv-SE"/>
        </w:rPr>
        <w:t>elayanan fperawat</w:t>
      </w:r>
      <w:r w:rsidR="00DC0E39" w:rsidRPr="00DC0E39">
        <w:t xml:space="preserve">, </w:t>
      </w:r>
      <w:r w:rsidR="00DC0E39" w:rsidRPr="00DC0E39">
        <w:rPr>
          <w:lang w:val="en-US"/>
        </w:rPr>
        <w:t>p</w:t>
      </w:r>
      <w:r w:rsidR="00DC0E39" w:rsidRPr="00DC0E39">
        <w:rPr>
          <w:lang w:val="sv-SE"/>
        </w:rPr>
        <w:t>elayanan makanan</w:t>
      </w:r>
      <w:r w:rsidR="00DC0E39" w:rsidRPr="00DC0E39">
        <w:t xml:space="preserve">, </w:t>
      </w:r>
      <w:r w:rsidR="00DC0E39" w:rsidRPr="00DC0E39">
        <w:rPr>
          <w:lang w:val="en-US"/>
        </w:rPr>
        <w:t>s</w:t>
      </w:r>
      <w:r w:rsidR="00DC0E39" w:rsidRPr="00DC0E39">
        <w:rPr>
          <w:lang w:val="sv-SE"/>
        </w:rPr>
        <w:t>arana medis</w:t>
      </w:r>
      <w:r w:rsidR="00DC0E39" w:rsidRPr="00DC0E39">
        <w:t xml:space="preserve">, </w:t>
      </w:r>
      <w:r w:rsidR="00DC0E39" w:rsidRPr="00DC0E39">
        <w:rPr>
          <w:lang w:val="en-US"/>
        </w:rPr>
        <w:t>f</w:t>
      </w:r>
      <w:r w:rsidR="00DC0E39" w:rsidRPr="00DC0E39">
        <w:rPr>
          <w:lang w:val="sv-SE"/>
        </w:rPr>
        <w:t>asilitas rumah sakit</w:t>
      </w:r>
      <w:r w:rsidR="00DC0E39" w:rsidRPr="00DC0E39">
        <w:t xml:space="preserve"> dan </w:t>
      </w:r>
      <w:r w:rsidR="00DC0E39" w:rsidRPr="00DC0E39">
        <w:rPr>
          <w:lang w:val="en-US"/>
        </w:rPr>
        <w:t>p</w:t>
      </w:r>
      <w:r w:rsidR="00DC0E39" w:rsidRPr="00DC0E39">
        <w:rPr>
          <w:lang w:val="sv-SE"/>
        </w:rPr>
        <w:t>elayanan administrasi.</w:t>
      </w:r>
    </w:p>
    <w:p w:rsidR="00DC0E39" w:rsidRPr="00DC0E39" w:rsidRDefault="007C0ED1" w:rsidP="00DC0E39">
      <w:pPr>
        <w:widowControl w:val="0"/>
        <w:tabs>
          <w:tab w:val="left" w:pos="360"/>
        </w:tabs>
        <w:jc w:val="both"/>
        <w:rPr>
          <w:lang w:val="en-US"/>
        </w:rPr>
      </w:pPr>
      <w:r>
        <w:rPr>
          <w:lang w:val="en-US"/>
        </w:rPr>
        <w:tab/>
      </w:r>
      <w:r>
        <w:rPr>
          <w:lang w:val="en-US"/>
        </w:rPr>
        <w:tab/>
      </w:r>
      <w:proofErr w:type="gramStart"/>
      <w:r w:rsidR="00DC0E39" w:rsidRPr="00DC0E39">
        <w:rPr>
          <w:lang w:val="en-US"/>
        </w:rPr>
        <w:t>B</w:t>
      </w:r>
      <w:r w:rsidR="00DC0E39" w:rsidRPr="00DC0E39">
        <w:t xml:space="preserve">erikut ini adalah rekapitulasi hasil tanggapan responden dari </w:t>
      </w:r>
      <w:r w:rsidR="00DC0E39" w:rsidRPr="00DC0E39">
        <w:rPr>
          <w:lang w:val="en-US"/>
        </w:rPr>
        <w:t xml:space="preserve">17 </w:t>
      </w:r>
      <w:r w:rsidR="00DC0E39" w:rsidRPr="00DC0E39">
        <w:t xml:space="preserve">item pertanyaan yang diajukan untuk mengukur </w:t>
      </w:r>
      <w:r w:rsidR="00DC0E39" w:rsidRPr="00DC0E39">
        <w:rPr>
          <w:lang w:val="en-US"/>
        </w:rPr>
        <w:t>kepuasan pasien.</w:t>
      </w:r>
      <w:proofErr w:type="gramEnd"/>
      <w:r>
        <w:rPr>
          <w:lang w:val="en-US"/>
        </w:rPr>
        <w:t xml:space="preserve"> B</w:t>
      </w:r>
      <w:r w:rsidR="00DC0E39" w:rsidRPr="00DC0E39">
        <w:rPr>
          <w:lang w:val="en-US"/>
        </w:rPr>
        <w:t xml:space="preserve">ahwa kepuasan pasien rawat inap pada RSUD di Propinsi Kepulauan Riau dengan nilai total rata-rata sebesar </w:t>
      </w:r>
      <w:r w:rsidR="00DC0E39" w:rsidRPr="00DC0E39">
        <w:t>3,2994</w:t>
      </w:r>
      <w:r w:rsidR="00DC0E39" w:rsidRPr="00DC0E39">
        <w:rPr>
          <w:lang w:val="en-US"/>
        </w:rPr>
        <w:t xml:space="preserve"> dan nilai standar deviasi sebesar </w:t>
      </w:r>
      <w:r w:rsidR="00DC0E39" w:rsidRPr="00DC0E39">
        <w:t>0,9558</w:t>
      </w:r>
      <w:r w:rsidR="00DC0E39" w:rsidRPr="00DC0E39">
        <w:rPr>
          <w:lang w:val="en-US"/>
        </w:rPr>
        <w:t xml:space="preserve"> dengan rentang 2.3436 s/d 4.2552 maka masuk dalam kategori cukup baik menuju baik. </w:t>
      </w:r>
      <w:proofErr w:type="gramStart"/>
      <w:r w:rsidR="00DC0E39" w:rsidRPr="00DC0E39">
        <w:rPr>
          <w:lang w:val="en-US"/>
        </w:rPr>
        <w:t xml:space="preserve">Dari 17 indikator dapat diketahui bahwa indikator tertinggi adalah menu makanan yang diberikan kepada pasien dan juga </w:t>
      </w:r>
      <w:r w:rsidR="00DC0E39" w:rsidRPr="00DC0E39">
        <w:rPr>
          <w:lang w:val="en-US"/>
        </w:rPr>
        <w:lastRenderedPageBreak/>
        <w:t>k</w:t>
      </w:r>
      <w:r w:rsidR="00DC0E39" w:rsidRPr="00DC0E39">
        <w:t>etersediaan transportasi umum ke rumah sakit</w:t>
      </w:r>
      <w:r w:rsidR="00DC0E39" w:rsidRPr="00DC0E39">
        <w:rPr>
          <w:lang w:val="en-US"/>
        </w:rPr>
        <w:t>.</w:t>
      </w:r>
      <w:proofErr w:type="gramEnd"/>
      <w:r w:rsidR="00DC0E39" w:rsidRPr="00DC0E39">
        <w:rPr>
          <w:lang w:val="en-US"/>
        </w:rPr>
        <w:t xml:space="preserve"> </w:t>
      </w:r>
      <w:proofErr w:type="gramStart"/>
      <w:r w:rsidR="00DC0E39" w:rsidRPr="00DC0E39">
        <w:rPr>
          <w:lang w:val="en-US"/>
        </w:rPr>
        <w:t>Sedangkan indikator terendah adalah pada k</w:t>
      </w:r>
      <w:r w:rsidR="00DC0E39" w:rsidRPr="00DC0E39">
        <w:t>etersediaan obat di apotik rumah sakit</w:t>
      </w:r>
      <w:r w:rsidR="00DC0E39" w:rsidRPr="00DC0E39">
        <w:rPr>
          <w:lang w:val="en-US"/>
        </w:rPr>
        <w:t xml:space="preserve"> dan w</w:t>
      </w:r>
      <w:r w:rsidR="00DC0E39" w:rsidRPr="00DC0E39">
        <w:t>aktu tunggu pengambilan obat</w:t>
      </w:r>
      <w:r w:rsidR="00DC0E39" w:rsidRPr="00DC0E39">
        <w:rPr>
          <w:lang w:val="en-US"/>
        </w:rPr>
        <w:t>.</w:t>
      </w:r>
      <w:proofErr w:type="gramEnd"/>
      <w:r w:rsidR="00DC0E39" w:rsidRPr="00DC0E39">
        <w:rPr>
          <w:lang w:val="en-US"/>
        </w:rPr>
        <w:t xml:space="preserve"> </w:t>
      </w:r>
      <w:proofErr w:type="gramStart"/>
      <w:r w:rsidR="00DC0E39" w:rsidRPr="00DC0E39">
        <w:rPr>
          <w:lang w:val="en-US"/>
        </w:rPr>
        <w:t>Ini berarti bahwa masih belum optimalnya kepuasan pasien rawat inap lebih disebabkan oleh kurangnya k</w:t>
      </w:r>
      <w:r w:rsidR="00DC0E39" w:rsidRPr="00DC0E39">
        <w:t>etersediaan obat di apotik rumah sakit</w:t>
      </w:r>
      <w:r w:rsidR="00DC0E39" w:rsidRPr="00DC0E39">
        <w:rPr>
          <w:lang w:val="en-US"/>
        </w:rPr>
        <w:t>, dimana dapat diketahui obat selalu pasien cari di luar rumah sakit dan lamanya w</w:t>
      </w:r>
      <w:r w:rsidR="00DC0E39" w:rsidRPr="00DC0E39">
        <w:t>aktu tunggu pengambilan obat</w:t>
      </w:r>
      <w:r w:rsidR="00DC0E39" w:rsidRPr="00DC0E39">
        <w:rPr>
          <w:lang w:val="en-US"/>
        </w:rPr>
        <w:t xml:space="preserve"> dalam bentuk antrian yang panjang.</w:t>
      </w:r>
      <w:proofErr w:type="gramEnd"/>
    </w:p>
    <w:p w:rsidR="00DC0E39" w:rsidRPr="00DC0E39" w:rsidRDefault="007C0ED1" w:rsidP="00DC0E39">
      <w:pPr>
        <w:widowControl w:val="0"/>
        <w:tabs>
          <w:tab w:val="left" w:pos="360"/>
        </w:tabs>
        <w:jc w:val="both"/>
        <w:rPr>
          <w:lang w:val="en-US"/>
        </w:rPr>
      </w:pPr>
      <w:r>
        <w:rPr>
          <w:lang w:val="en-US"/>
        </w:rPr>
        <w:tab/>
      </w:r>
      <w:r>
        <w:rPr>
          <w:lang w:val="en-US"/>
        </w:rPr>
        <w:tab/>
      </w:r>
      <w:r w:rsidR="00DC0E39" w:rsidRPr="00DC0E39">
        <w:rPr>
          <w:lang w:val="en-US"/>
        </w:rPr>
        <w:t xml:space="preserve">Kepercayaan pasien kepada RSUD menjadi sebuah harapan dalam rangka meningkatkan kualitas pelayanan kesehatan di dalam negeri, daerah perbatasan menjadi pembanding pelayanan yang diberikan pemerintah dalam rangka membuat daya tarik tersendiri, juga sebagai ukuran yang dapat ditunjukkan dalam memberian pelayanan kesehatan kepada pasien. </w:t>
      </w:r>
    </w:p>
    <w:p w:rsidR="00DC0E39" w:rsidRPr="00DC0E39" w:rsidRDefault="007C0ED1" w:rsidP="00DC0E39">
      <w:pPr>
        <w:widowControl w:val="0"/>
        <w:tabs>
          <w:tab w:val="left" w:pos="360"/>
        </w:tabs>
        <w:jc w:val="both"/>
        <w:rPr>
          <w:lang w:val="en-US"/>
        </w:rPr>
      </w:pPr>
      <w:r>
        <w:rPr>
          <w:lang w:val="en-US"/>
        </w:rPr>
        <w:tab/>
      </w:r>
      <w:r>
        <w:rPr>
          <w:lang w:val="en-US"/>
        </w:rPr>
        <w:tab/>
      </w:r>
      <w:proofErr w:type="gramStart"/>
      <w:r w:rsidR="00DC0E39" w:rsidRPr="00DC0E39">
        <w:rPr>
          <w:lang w:val="en-US"/>
        </w:rPr>
        <w:t>Kepercayaan d</w:t>
      </w:r>
      <w:r w:rsidR="00DC0E39" w:rsidRPr="00DC0E39">
        <w:t xml:space="preserve">iukur oleh </w:t>
      </w:r>
      <w:r w:rsidR="00DC0E39" w:rsidRPr="00DC0E39">
        <w:rPr>
          <w:lang w:val="en-US"/>
        </w:rPr>
        <w:t>18</w:t>
      </w:r>
      <w:r w:rsidR="00DC0E39" w:rsidRPr="00DC0E39">
        <w:t xml:space="preserve"> item pertanyaan dengan </w:t>
      </w:r>
      <w:r w:rsidR="00DC0E39" w:rsidRPr="00DC0E39">
        <w:rPr>
          <w:lang w:val="en-US"/>
        </w:rPr>
        <w:t xml:space="preserve">3 </w:t>
      </w:r>
      <w:r w:rsidR="00DC0E39" w:rsidRPr="00DC0E39">
        <w:t>dimensi yaitu Kemampuan, Integritas dan Kebajikan</w:t>
      </w:r>
      <w:r w:rsidR="00DC0E39" w:rsidRPr="00DC0E39">
        <w:rPr>
          <w:lang w:val="en-US"/>
        </w:rPr>
        <w:t>.</w:t>
      </w:r>
      <w:proofErr w:type="gramEnd"/>
      <w:r w:rsidR="00DC0E39" w:rsidRPr="00DC0E39">
        <w:rPr>
          <w:lang w:val="en-US"/>
        </w:rPr>
        <w:t xml:space="preserve"> B</w:t>
      </w:r>
      <w:r w:rsidR="00DC0E39" w:rsidRPr="00DC0E39">
        <w:t xml:space="preserve">erikut ini adalah rekapitulasi hasil tanggapan responden dari </w:t>
      </w:r>
      <w:r w:rsidR="00DC0E39" w:rsidRPr="00DC0E39">
        <w:rPr>
          <w:lang w:val="en-US"/>
        </w:rPr>
        <w:t xml:space="preserve">18 </w:t>
      </w:r>
      <w:r w:rsidR="00DC0E39" w:rsidRPr="00DC0E39">
        <w:t xml:space="preserve">item pertanyaan yang diajukan untuk mengukur </w:t>
      </w:r>
      <w:r w:rsidR="00DC0E39" w:rsidRPr="00DC0E39">
        <w:rPr>
          <w:lang w:val="en-US"/>
        </w:rPr>
        <w:t xml:space="preserve">kepercayaan, uraian mengenai kepercayaan pasien pada RSUD di Propinsi Kepulauan Riau </w:t>
      </w:r>
      <w:r>
        <w:rPr>
          <w:lang w:val="en-US"/>
        </w:rPr>
        <w:t xml:space="preserve">bahwa </w:t>
      </w:r>
      <w:r w:rsidR="00DC0E39" w:rsidRPr="00DC0E39">
        <w:rPr>
          <w:lang w:val="en-US"/>
        </w:rPr>
        <w:t xml:space="preserve">kepercayaan pasien rawat inap pada RSUD di Propinsi Kepulauan Riau dengan rata-rata total sebesar </w:t>
      </w:r>
      <w:r w:rsidR="00DC0E39" w:rsidRPr="00DC0E39">
        <w:t>3</w:t>
      </w:r>
      <w:proofErr w:type="gramStart"/>
      <w:r w:rsidR="00DC0E39" w:rsidRPr="00DC0E39">
        <w:t>,2298</w:t>
      </w:r>
      <w:proofErr w:type="gramEnd"/>
      <w:r w:rsidR="00DC0E39" w:rsidRPr="00DC0E39">
        <w:rPr>
          <w:lang w:val="en-US"/>
        </w:rPr>
        <w:t xml:space="preserve"> dan dengan nilai standar deviasi sebesar </w:t>
      </w:r>
      <w:r w:rsidR="00DC0E39" w:rsidRPr="00DC0E39">
        <w:t>0,8939</w:t>
      </w:r>
      <w:r w:rsidR="00DC0E39" w:rsidRPr="00DC0E39">
        <w:rPr>
          <w:lang w:val="en-US"/>
        </w:rPr>
        <w:t xml:space="preserve"> dengan rentang sebesar 2.3359 s/d 4.1237 masuk dalam kategori cukup baik menuju baik. </w:t>
      </w:r>
      <w:proofErr w:type="gramStart"/>
      <w:r w:rsidR="00DC0E39" w:rsidRPr="00DC0E39">
        <w:rPr>
          <w:lang w:val="en-US"/>
        </w:rPr>
        <w:t>Dari 18 indikator diketahui indikator tertinggi terletak pada k</w:t>
      </w:r>
      <w:r w:rsidR="00DC0E39" w:rsidRPr="00DC0E39">
        <w:t>esetiaan petugas pada visi pelayanan bagi pasien</w:t>
      </w:r>
      <w:r w:rsidR="00DC0E39" w:rsidRPr="00DC0E39">
        <w:rPr>
          <w:lang w:val="en-US"/>
        </w:rPr>
        <w:t xml:space="preserve"> dan e</w:t>
      </w:r>
      <w:r w:rsidR="00DC0E39" w:rsidRPr="00DC0E39">
        <w:t>mpati petugas pada pasien</w:t>
      </w:r>
      <w:r w:rsidR="00DC0E39" w:rsidRPr="00DC0E39">
        <w:rPr>
          <w:lang w:val="en-US"/>
        </w:rPr>
        <w:t>.</w:t>
      </w:r>
      <w:proofErr w:type="gramEnd"/>
      <w:r w:rsidR="00DC0E39" w:rsidRPr="00DC0E39">
        <w:rPr>
          <w:lang w:val="en-US"/>
        </w:rPr>
        <w:t xml:space="preserve"> </w:t>
      </w:r>
      <w:proofErr w:type="gramStart"/>
      <w:r w:rsidR="00DC0E39" w:rsidRPr="00DC0E39">
        <w:rPr>
          <w:lang w:val="en-US"/>
        </w:rPr>
        <w:t>Sedangkan  indikator</w:t>
      </w:r>
      <w:proofErr w:type="gramEnd"/>
      <w:r w:rsidR="00DC0E39" w:rsidRPr="00DC0E39">
        <w:rPr>
          <w:lang w:val="en-US"/>
        </w:rPr>
        <w:t xml:space="preserve"> terendah terletak pada k</w:t>
      </w:r>
      <w:r w:rsidR="00DC0E39" w:rsidRPr="00DC0E39">
        <w:t>eterusterangan petugas kepada pasien</w:t>
      </w:r>
      <w:r w:rsidR="00DC0E39" w:rsidRPr="00DC0E39">
        <w:rPr>
          <w:lang w:val="en-US"/>
        </w:rPr>
        <w:t xml:space="preserve"> dan p</w:t>
      </w:r>
      <w:r w:rsidR="00DC0E39" w:rsidRPr="00DC0E39">
        <w:t>eralatan rumah sakit</w:t>
      </w:r>
      <w:r w:rsidR="00DC0E39" w:rsidRPr="00DC0E39">
        <w:rPr>
          <w:lang w:val="en-US"/>
        </w:rPr>
        <w:t xml:space="preserve">. </w:t>
      </w:r>
      <w:proofErr w:type="gramStart"/>
      <w:r w:rsidR="00DC0E39" w:rsidRPr="00DC0E39">
        <w:rPr>
          <w:lang w:val="en-US"/>
        </w:rPr>
        <w:t>Ini berarti bahwa masih belum optimalnya kepercayaan pasien karena k</w:t>
      </w:r>
      <w:r w:rsidR="00DC0E39" w:rsidRPr="00DC0E39">
        <w:t>eterusterangan petugas kepada pasien</w:t>
      </w:r>
      <w:r w:rsidR="00DC0E39" w:rsidRPr="00DC0E39">
        <w:rPr>
          <w:lang w:val="en-US"/>
        </w:rPr>
        <w:t xml:space="preserve"> dalam menjelaskan penyakit pasien yang diderita dan bagaimana langkah yang harus dihadapi pasien atau keluarga pasien dan p</w:t>
      </w:r>
      <w:r w:rsidR="00DC0E39" w:rsidRPr="00DC0E39">
        <w:t>eralatan rumah sakit</w:t>
      </w:r>
      <w:r w:rsidR="00DC0E39" w:rsidRPr="00DC0E39">
        <w:rPr>
          <w:lang w:val="en-US"/>
        </w:rPr>
        <w:t xml:space="preserve"> yang masih belum memadai dan terkadang rusak tidak mampu diperbaiki.</w:t>
      </w:r>
      <w:proofErr w:type="gramEnd"/>
    </w:p>
    <w:p w:rsidR="007C0ED1" w:rsidRPr="007C0ED1" w:rsidRDefault="007C0ED1" w:rsidP="007C0ED1">
      <w:pPr>
        <w:widowControl w:val="0"/>
        <w:tabs>
          <w:tab w:val="left" w:pos="360"/>
        </w:tabs>
        <w:jc w:val="both"/>
      </w:pPr>
      <w:r>
        <w:rPr>
          <w:lang w:val="sv-SE"/>
        </w:rPr>
        <w:tab/>
      </w:r>
      <w:r>
        <w:rPr>
          <w:lang w:val="sv-SE"/>
        </w:rPr>
        <w:tab/>
      </w:r>
      <w:r w:rsidRPr="007C0ED1">
        <w:rPr>
          <w:lang w:val="sv-SE"/>
        </w:rPr>
        <w:t>Setelah dilakukan anali</w:t>
      </w:r>
      <w:r w:rsidRPr="007C0ED1">
        <w:t>s</w:t>
      </w:r>
      <w:r w:rsidRPr="007C0ED1">
        <w:rPr>
          <w:lang w:val="sv-SE"/>
        </w:rPr>
        <w:t xml:space="preserve">is terhadap instrumen penelitian dan analisis penskalaan dan analisis deskriptif, maka data yang sudah dikumpulkan selanjutnya digunakan untuk </w:t>
      </w:r>
      <w:r w:rsidRPr="007C0ED1">
        <w:rPr>
          <w:lang w:val="sv-SE"/>
        </w:rPr>
        <w:lastRenderedPageBreak/>
        <w:t xml:space="preserve">menganalisis dan menguji rumusan pengujian hipotesis berdasarkan </w:t>
      </w:r>
      <w:r w:rsidRPr="007C0ED1">
        <w:rPr>
          <w:i/>
          <w:lang w:val="sv-SE"/>
        </w:rPr>
        <w:t>Structural Equation Modelling.</w:t>
      </w:r>
      <w:r>
        <w:rPr>
          <w:i/>
          <w:lang w:val="sv-SE"/>
        </w:rPr>
        <w:t xml:space="preserve"> </w:t>
      </w:r>
      <w:r w:rsidRPr="007C0ED1">
        <w:rPr>
          <w:lang w:val="sv-SE"/>
        </w:rPr>
        <w:t>Hasil estimasi LISREL, masing-masing dimensi penelitian, perlu dijelaska</w:t>
      </w:r>
      <w:r w:rsidRPr="007C0ED1">
        <w:t>n</w:t>
      </w:r>
      <w:r w:rsidRPr="007C0ED1">
        <w:rPr>
          <w:lang w:val="sv-SE"/>
        </w:rPr>
        <w:t xml:space="preserve"> lebih lanjut. Penjelasan ini diperlukan karena masing-masing variabel diukur secara tidak langsung, tetapi dibentuk oleh sejumlah indikator yang perlu ditelaah peranannya untuk membentuk variabel-variabel tersebut. Untuk lebih jelasnya, akan dibahas dalam masing-masing hipotesis.</w:t>
      </w:r>
    </w:p>
    <w:p w:rsidR="007C0ED1" w:rsidRPr="007C0ED1" w:rsidRDefault="007C0ED1" w:rsidP="007C0ED1">
      <w:pPr>
        <w:widowControl w:val="0"/>
        <w:tabs>
          <w:tab w:val="left" w:pos="360"/>
        </w:tabs>
        <w:jc w:val="both"/>
        <w:rPr>
          <w:lang w:val="sv-SE"/>
        </w:rPr>
      </w:pPr>
      <w:r>
        <w:rPr>
          <w:lang w:val="sv-SE"/>
        </w:rPr>
        <w:tab/>
      </w:r>
      <w:r>
        <w:rPr>
          <w:lang w:val="sv-SE"/>
        </w:rPr>
        <w:tab/>
      </w:r>
      <w:r w:rsidRPr="007C0ED1">
        <w:rPr>
          <w:lang w:val="sv-SE"/>
        </w:rPr>
        <w:t xml:space="preserve">Sebagai hasil dari penggunaan </w:t>
      </w:r>
      <w:r w:rsidRPr="007C0ED1">
        <w:rPr>
          <w:i/>
          <w:lang w:val="sv-SE"/>
        </w:rPr>
        <w:t xml:space="preserve">Structural Equation Modelling </w:t>
      </w:r>
      <w:r w:rsidRPr="007C0ED1">
        <w:rPr>
          <w:lang w:val="sv-SE"/>
        </w:rPr>
        <w:t xml:space="preserve">dengan menggunakan LISREL 8.7 diperoleh model seperti </w:t>
      </w:r>
      <w:r w:rsidRPr="007C0ED1">
        <w:t>pada</w:t>
      </w:r>
      <w:r w:rsidRPr="007C0ED1">
        <w:rPr>
          <w:lang w:val="sv-SE"/>
        </w:rPr>
        <w:t xml:space="preserve"> gambar 4.</w:t>
      </w:r>
      <w:r w:rsidRPr="007C0ED1">
        <w:t>1</w:t>
      </w:r>
      <w:r w:rsidRPr="007C0ED1">
        <w:rPr>
          <w:lang w:val="sv-SE"/>
        </w:rPr>
        <w:t xml:space="preserve"> berikut:    </w:t>
      </w:r>
    </w:p>
    <w:p w:rsidR="007C0ED1" w:rsidRPr="007C0ED1" w:rsidRDefault="007C0ED1" w:rsidP="007C0ED1">
      <w:pPr>
        <w:widowControl w:val="0"/>
        <w:tabs>
          <w:tab w:val="left" w:pos="360"/>
        </w:tabs>
        <w:jc w:val="both"/>
        <w:rPr>
          <w:b/>
          <w:lang w:val="en-US"/>
        </w:rPr>
      </w:pPr>
      <w:r w:rsidRPr="007C0ED1">
        <w:rPr>
          <w:b/>
          <w:noProof/>
          <w:lang w:val="en-US"/>
        </w:rPr>
        <w:drawing>
          <wp:inline distT="0" distB="0" distL="0" distR="0" wp14:anchorId="3F508A12" wp14:editId="0FCDACE2">
            <wp:extent cx="2867583" cy="1676400"/>
            <wp:effectExtent l="0" t="0" r="0" b="0"/>
            <wp:docPr id="11" name="Picture 10" descr="Full-lo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loading.jpg"/>
                    <pic:cNvPicPr/>
                  </pic:nvPicPr>
                  <pic:blipFill>
                    <a:blip r:embed="rId8"/>
                    <a:stretch>
                      <a:fillRect/>
                    </a:stretch>
                  </pic:blipFill>
                  <pic:spPr>
                    <a:xfrm>
                      <a:off x="0" y="0"/>
                      <a:ext cx="2870676" cy="1678208"/>
                    </a:xfrm>
                    <a:prstGeom prst="rect">
                      <a:avLst/>
                    </a:prstGeom>
                  </pic:spPr>
                </pic:pic>
              </a:graphicData>
            </a:graphic>
          </wp:inline>
        </w:drawing>
      </w:r>
    </w:p>
    <w:p w:rsidR="007C0ED1" w:rsidRPr="00975FA8" w:rsidRDefault="007C0ED1" w:rsidP="007C0ED1">
      <w:pPr>
        <w:widowControl w:val="0"/>
        <w:tabs>
          <w:tab w:val="left" w:pos="360"/>
        </w:tabs>
        <w:jc w:val="center"/>
        <w:rPr>
          <w:sz w:val="20"/>
          <w:lang w:val="en-US"/>
        </w:rPr>
      </w:pPr>
      <w:r w:rsidRPr="007C0ED1">
        <w:rPr>
          <w:sz w:val="20"/>
        </w:rPr>
        <w:t xml:space="preserve">Gambar </w:t>
      </w:r>
      <w:r w:rsidR="00975FA8">
        <w:rPr>
          <w:sz w:val="20"/>
          <w:lang w:val="en-US"/>
        </w:rPr>
        <w:t>2</w:t>
      </w:r>
    </w:p>
    <w:p w:rsidR="007C0ED1" w:rsidRPr="007C0ED1" w:rsidRDefault="007C0ED1" w:rsidP="007C0ED1">
      <w:pPr>
        <w:widowControl w:val="0"/>
        <w:tabs>
          <w:tab w:val="left" w:pos="360"/>
        </w:tabs>
        <w:jc w:val="center"/>
        <w:rPr>
          <w:sz w:val="20"/>
          <w:lang w:val="en-US"/>
        </w:rPr>
      </w:pPr>
      <w:r w:rsidRPr="007C0ED1">
        <w:rPr>
          <w:sz w:val="20"/>
        </w:rPr>
        <w:t>Struktur Hubungan Seluruh Variabel Penelitian</w:t>
      </w:r>
    </w:p>
    <w:p w:rsidR="007C0ED1" w:rsidRPr="007C0ED1" w:rsidRDefault="007C0ED1" w:rsidP="007C0ED1">
      <w:pPr>
        <w:widowControl w:val="0"/>
        <w:tabs>
          <w:tab w:val="left" w:pos="360"/>
        </w:tabs>
        <w:jc w:val="both"/>
        <w:rPr>
          <w:i/>
          <w:lang w:val="sv-SE"/>
        </w:rPr>
      </w:pPr>
      <w:r>
        <w:rPr>
          <w:lang w:val="sv-SE"/>
        </w:rPr>
        <w:tab/>
      </w:r>
      <w:r>
        <w:rPr>
          <w:lang w:val="sv-SE"/>
        </w:rPr>
        <w:tab/>
      </w:r>
      <w:r w:rsidRPr="007C0ED1">
        <w:rPr>
          <w:lang w:val="sv-SE"/>
        </w:rPr>
        <w:t>Setelah dilakukan anali</w:t>
      </w:r>
      <w:r w:rsidRPr="007C0ED1">
        <w:t>s</w:t>
      </w:r>
      <w:r w:rsidRPr="007C0ED1">
        <w:rPr>
          <w:lang w:val="sv-SE"/>
        </w:rPr>
        <w:t xml:space="preserve">is terhadap instrumen penelitian dan analisis penskalaan, maka data yang sudah dikumpulkan selanjutnya digunakan untuk menganalisis dan menguji rumusan pengujian hipotesis berdasarkan </w:t>
      </w:r>
      <w:r w:rsidRPr="007C0ED1">
        <w:rPr>
          <w:i/>
          <w:lang w:val="sv-SE"/>
        </w:rPr>
        <w:t>Structural Equation Modelling.</w:t>
      </w:r>
    </w:p>
    <w:p w:rsidR="007C0ED1" w:rsidRPr="007C0ED1" w:rsidRDefault="007C0ED1" w:rsidP="007C0ED1">
      <w:pPr>
        <w:widowControl w:val="0"/>
        <w:tabs>
          <w:tab w:val="left" w:pos="360"/>
        </w:tabs>
        <w:jc w:val="both"/>
      </w:pPr>
      <w:r>
        <w:rPr>
          <w:lang w:val="sv-SE"/>
        </w:rPr>
        <w:tab/>
      </w:r>
      <w:r>
        <w:rPr>
          <w:lang w:val="sv-SE"/>
        </w:rPr>
        <w:tab/>
      </w:r>
      <w:r w:rsidRPr="007C0ED1">
        <w:rPr>
          <w:lang w:val="sv-SE"/>
        </w:rPr>
        <w:t xml:space="preserve">Untuk mengetahui pengujian data kuesioner maka perlu dilakukan uji konstruk tiap-tiap variabel. Pengujian </w:t>
      </w:r>
      <w:r w:rsidRPr="007C0ED1">
        <w:rPr>
          <w:i/>
          <w:lang w:val="sv-SE"/>
        </w:rPr>
        <w:t>confirmatory factor analysis</w:t>
      </w:r>
      <w:r w:rsidRPr="007C0ED1">
        <w:rPr>
          <w:lang w:val="sv-SE"/>
        </w:rPr>
        <w:t xml:space="preserve"> (CFA) dilakukan untuk mengetahui model konstruk yang membentuk model pengukuran secara keseluruhan dengan program aplikasi statistik Lisrel. Ada empat variabel dalam penelitian ini yaitu kinerja medis dan pelayanan </w:t>
      </w:r>
      <w:r w:rsidRPr="007C0ED1">
        <w:t xml:space="preserve">sebagai variabel eksogenus dan </w:t>
      </w:r>
      <w:r w:rsidRPr="007C0ED1">
        <w:rPr>
          <w:lang w:val="en-US"/>
        </w:rPr>
        <w:t>kepuasan pasien</w:t>
      </w:r>
      <w:r w:rsidRPr="007C0ED1">
        <w:t xml:space="preserve"> sebagai variabel intervening serta </w:t>
      </w:r>
      <w:r w:rsidRPr="007C0ED1">
        <w:rPr>
          <w:lang w:val="en-US"/>
        </w:rPr>
        <w:t>kepercayaan</w:t>
      </w:r>
      <w:r w:rsidRPr="007C0ED1">
        <w:t xml:space="preserve"> merupakan variabel endogenus.</w:t>
      </w:r>
    </w:p>
    <w:p w:rsidR="007C0ED1" w:rsidRPr="007C0ED1" w:rsidRDefault="007C0ED1" w:rsidP="007C0ED1">
      <w:pPr>
        <w:widowControl w:val="0"/>
        <w:tabs>
          <w:tab w:val="left" w:pos="360"/>
        </w:tabs>
        <w:jc w:val="both"/>
      </w:pPr>
      <w:r w:rsidRPr="007C0ED1">
        <w:rPr>
          <w:lang w:val="de-DE"/>
        </w:rPr>
        <w:t xml:space="preserve">Berdasarkan hasil pengolahan dengan program LISREL 8.72,  Model pengukuran (CFA) untuk masing-masing hubungan variabel dan indikatornya yang ditunjukan oleh </w:t>
      </w:r>
      <w:r w:rsidRPr="007C0ED1">
        <w:rPr>
          <w:i/>
          <w:lang w:val="de-DE"/>
        </w:rPr>
        <w:t>loading factor</w:t>
      </w:r>
      <w:r w:rsidRPr="007C0ED1">
        <w:rPr>
          <w:lang w:val="de-DE"/>
        </w:rPr>
        <w:t xml:space="preserve"> masing-masing indikator </w:t>
      </w:r>
      <w:r>
        <w:t>sebagai berikut</w:t>
      </w:r>
      <w:r w:rsidRPr="007C0ED1">
        <w:t>:</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Variabel </w:t>
      </w:r>
      <w:r w:rsidRPr="007C0ED1">
        <w:rPr>
          <w:lang w:val="en-US"/>
        </w:rPr>
        <w:t>Kinerja Medis</w:t>
      </w:r>
      <w:r w:rsidRPr="007C0ED1">
        <w:t xml:space="preserve"> dibentuk oleh </w:t>
      </w:r>
      <w:r w:rsidRPr="007C0ED1">
        <w:rPr>
          <w:lang w:val="en-US"/>
        </w:rPr>
        <w:lastRenderedPageBreak/>
        <w:t>6</w:t>
      </w:r>
      <w:r w:rsidRPr="007C0ED1">
        <w:t xml:space="preserve"> (</w:t>
      </w:r>
      <w:r w:rsidRPr="007C0ED1">
        <w:rPr>
          <w:lang w:val="en-US"/>
        </w:rPr>
        <w:t>enam</w:t>
      </w:r>
      <w:r w:rsidRPr="007C0ED1">
        <w:t xml:space="preserve">) dimensi yaitu </w:t>
      </w:r>
      <w:r w:rsidRPr="007C0ED1">
        <w:rPr>
          <w:bCs/>
        </w:rPr>
        <w:t xml:space="preserve">Responsive </w:t>
      </w:r>
      <w:r w:rsidRPr="007C0ED1">
        <w:rPr>
          <w:bCs/>
          <w:lang w:val="en-US"/>
        </w:rPr>
        <w:t>(</w:t>
      </w:r>
      <w:r w:rsidRPr="007C0ED1">
        <w:rPr>
          <w:bCs/>
        </w:rPr>
        <w:t>Dokter menyapa dan memperkenalkan diri</w:t>
      </w:r>
      <w:r w:rsidRPr="007C0ED1">
        <w:rPr>
          <w:bCs/>
          <w:lang w:val="en-US"/>
        </w:rPr>
        <w:t>)</w:t>
      </w:r>
      <w:r w:rsidRPr="007C0ED1">
        <w:t>, Higines</w:t>
      </w:r>
      <w:r w:rsidRPr="007C0ED1">
        <w:rPr>
          <w:bCs/>
        </w:rPr>
        <w:t xml:space="preserve"> </w:t>
      </w:r>
      <w:r w:rsidRPr="007C0ED1">
        <w:rPr>
          <w:bCs/>
          <w:lang w:val="en-US"/>
        </w:rPr>
        <w:t>(</w:t>
      </w:r>
      <w:r w:rsidRPr="007C0ED1">
        <w:rPr>
          <w:bCs/>
        </w:rPr>
        <w:t>Mencuci tangan sebelum dan sesudah memeriksa pasien</w:t>
      </w:r>
      <w:r w:rsidRPr="007C0ED1">
        <w:rPr>
          <w:bCs/>
          <w:lang w:val="en-US"/>
        </w:rPr>
        <w:t>)</w:t>
      </w:r>
      <w:r w:rsidRPr="007C0ED1">
        <w:t xml:space="preserve">,  </w:t>
      </w:r>
      <w:r w:rsidRPr="007C0ED1">
        <w:rPr>
          <w:bCs/>
        </w:rPr>
        <w:t xml:space="preserve">Diagnosis </w:t>
      </w:r>
      <w:r w:rsidRPr="007C0ED1">
        <w:rPr>
          <w:bCs/>
          <w:lang w:val="en-US"/>
        </w:rPr>
        <w:t>(</w:t>
      </w:r>
      <w:r w:rsidRPr="007C0ED1">
        <w:rPr>
          <w:bCs/>
        </w:rPr>
        <w:t>Melakukan pemeriksaan</w:t>
      </w:r>
      <w:r w:rsidRPr="007C0ED1">
        <w:rPr>
          <w:bCs/>
          <w:lang w:val="en-US"/>
        </w:rPr>
        <w:t>)</w:t>
      </w:r>
      <w:r w:rsidRPr="007C0ED1">
        <w:t xml:space="preserve">, </w:t>
      </w:r>
      <w:r w:rsidRPr="007C0ED1">
        <w:rPr>
          <w:bCs/>
        </w:rPr>
        <w:t>Tindakan medis</w:t>
      </w:r>
      <w:r w:rsidRPr="007C0ED1">
        <w:t xml:space="preserve">, </w:t>
      </w:r>
      <w:r w:rsidRPr="007C0ED1">
        <w:rPr>
          <w:bCs/>
        </w:rPr>
        <w:t xml:space="preserve">Deskripsi penyakit </w:t>
      </w:r>
      <w:r w:rsidRPr="007C0ED1">
        <w:rPr>
          <w:lang w:val="en-US"/>
        </w:rPr>
        <w:t>(</w:t>
      </w:r>
      <w:r w:rsidRPr="007C0ED1">
        <w:rPr>
          <w:bCs/>
        </w:rPr>
        <w:t>Menjelaskan penyakit</w:t>
      </w:r>
      <w:r w:rsidRPr="007C0ED1">
        <w:rPr>
          <w:bCs/>
          <w:lang w:val="en-US"/>
        </w:rPr>
        <w:t>)</w:t>
      </w:r>
      <w:r w:rsidRPr="007C0ED1">
        <w:t xml:space="preserve"> dan </w:t>
      </w:r>
      <w:r w:rsidRPr="007C0ED1">
        <w:rPr>
          <w:lang w:val="en-US"/>
        </w:rPr>
        <w:t xml:space="preserve">Paragnosis </w:t>
      </w:r>
      <w:r w:rsidRPr="007C0ED1">
        <w:rPr>
          <w:bCs/>
        </w:rPr>
        <w:t>Menjelaskan prognosis</w:t>
      </w:r>
      <w:r w:rsidRPr="007C0ED1">
        <w:rPr>
          <w:lang w:val="en-US"/>
        </w:rPr>
        <w:t xml:space="preserve"> </w:t>
      </w:r>
      <w:r w:rsidRPr="007C0ED1">
        <w:t>diperoleh hasil dari pengolahan data dengan menggunakan kuesioner</w:t>
      </w:r>
      <w:r w:rsidRPr="007C0ED1">
        <w:rPr>
          <w:lang w:val="en-US"/>
        </w:rPr>
        <w:t xml:space="preserve"> </w:t>
      </w:r>
      <w:r w:rsidRPr="007C0ED1">
        <w:t xml:space="preserve">diperoleh hasil bahwa </w:t>
      </w:r>
      <w:r w:rsidRPr="007C0ED1">
        <w:rPr>
          <w:bCs/>
          <w:lang w:val="en-US"/>
        </w:rPr>
        <w:t>t</w:t>
      </w:r>
      <w:r w:rsidRPr="007C0ED1">
        <w:rPr>
          <w:bCs/>
        </w:rPr>
        <w:t>indakan medis</w:t>
      </w:r>
      <w:r w:rsidRPr="007C0ED1">
        <w:t xml:space="preserve"> memiliki nilai loading factor terbesar dibandingkan dengan dimensi lain yaitu sebesar 0,</w:t>
      </w:r>
      <w:r w:rsidRPr="007C0ED1">
        <w:rPr>
          <w:lang w:val="en-US"/>
        </w:rPr>
        <w:t>6174</w:t>
      </w:r>
      <w:r w:rsidRPr="007C0ED1">
        <w:t xml:space="preserve">. Hal ini menunjukan bahwa </w:t>
      </w:r>
      <w:r w:rsidRPr="007C0ED1">
        <w:rPr>
          <w:bCs/>
        </w:rPr>
        <w:t>Tindakan medis</w:t>
      </w:r>
      <w:r w:rsidRPr="007C0ED1">
        <w:t xml:space="preserve"> merupakan factor pembentuk variable </w:t>
      </w:r>
      <w:r w:rsidRPr="007C0ED1">
        <w:rPr>
          <w:lang w:val="en-US"/>
        </w:rPr>
        <w:t>Kinerja Medis</w:t>
      </w:r>
      <w:r w:rsidRPr="007C0ED1">
        <w:t xml:space="preserve"> terbesar, hal ini mengindikasikan bahwa dengan </w:t>
      </w:r>
      <w:r w:rsidRPr="007C0ED1">
        <w:rPr>
          <w:bCs/>
        </w:rPr>
        <w:t>Tindakan medis</w:t>
      </w:r>
      <w:r w:rsidRPr="007C0ED1">
        <w:t xml:space="preserve"> yang baik merupakan keunggulan dari Variabel </w:t>
      </w:r>
      <w:r w:rsidRPr="007C0ED1">
        <w:rPr>
          <w:lang w:val="en-US"/>
        </w:rPr>
        <w:t>Kinerja Medis</w:t>
      </w:r>
      <w:r w:rsidRPr="007C0ED1">
        <w:t xml:space="preserve"> di </w:t>
      </w:r>
      <w:r w:rsidRPr="007C0ED1">
        <w:rPr>
          <w:lang w:val="en-US"/>
        </w:rPr>
        <w:t>RSUD</w:t>
      </w:r>
      <w:r w:rsidRPr="007C0ED1">
        <w:t xml:space="preserve">. Meskipun demikian masih terdapat factor yang belum optimal dan bisa disebut kelemahan dalam variable </w:t>
      </w:r>
      <w:r w:rsidRPr="007C0ED1">
        <w:rPr>
          <w:lang w:val="en-US"/>
        </w:rPr>
        <w:t>Kinerja Medis</w:t>
      </w:r>
      <w:r w:rsidRPr="007C0ED1">
        <w:t xml:space="preserve"> dengan nilai loading factor yang paling kecil yaitu </w:t>
      </w:r>
      <w:r w:rsidRPr="007C0ED1">
        <w:rPr>
          <w:bCs/>
        </w:rPr>
        <w:t>Menjelaskan penyakit</w:t>
      </w:r>
      <w:r w:rsidRPr="007C0ED1">
        <w:t>, dengan nilai loading factor 0,</w:t>
      </w:r>
      <w:r w:rsidRPr="007C0ED1">
        <w:rPr>
          <w:lang w:val="en-US"/>
        </w:rPr>
        <w:t>4471</w:t>
      </w:r>
      <w:r w:rsidRPr="007C0ED1">
        <w:t xml:space="preserve">. Hal ini mengindikasikan bahwa </w:t>
      </w:r>
      <w:r w:rsidRPr="007C0ED1">
        <w:rPr>
          <w:bCs/>
        </w:rPr>
        <w:t>Menjelaskan penyakit</w:t>
      </w:r>
      <w:r w:rsidRPr="007C0ED1">
        <w:t xml:space="preserve"> di </w:t>
      </w:r>
      <w:r w:rsidRPr="007C0ED1">
        <w:rPr>
          <w:lang w:val="en-US"/>
        </w:rPr>
        <w:t>RSUD</w:t>
      </w:r>
      <w:r w:rsidRPr="007C0ED1">
        <w:t xml:space="preserve"> belum optimal. </w:t>
      </w:r>
    </w:p>
    <w:p w:rsidR="007C0ED1" w:rsidRPr="007C0ED1" w:rsidRDefault="007C0ED1" w:rsidP="007C0ED1">
      <w:pPr>
        <w:widowControl w:val="0"/>
        <w:tabs>
          <w:tab w:val="left" w:pos="360"/>
        </w:tabs>
        <w:jc w:val="both"/>
      </w:pPr>
      <w:r>
        <w:rPr>
          <w:lang w:val="en-US"/>
        </w:rPr>
        <w:tab/>
      </w:r>
      <w:r>
        <w:rPr>
          <w:lang w:val="en-US"/>
        </w:rPr>
        <w:tab/>
      </w:r>
      <w:r w:rsidRPr="007C0ED1">
        <w:t xml:space="preserve">Variabel </w:t>
      </w:r>
      <w:r w:rsidRPr="007C0ED1">
        <w:rPr>
          <w:lang w:val="en-US"/>
        </w:rPr>
        <w:t>Pelayanan</w:t>
      </w:r>
      <w:r w:rsidRPr="007C0ED1">
        <w:t xml:space="preserve"> </w:t>
      </w:r>
      <w:r w:rsidRPr="007C0ED1">
        <w:rPr>
          <w:lang w:val="en-US"/>
        </w:rPr>
        <w:t xml:space="preserve">Pasien </w:t>
      </w:r>
      <w:r w:rsidRPr="007C0ED1">
        <w:t xml:space="preserve">dibentuk oleh </w:t>
      </w:r>
      <w:r w:rsidRPr="007C0ED1">
        <w:rPr>
          <w:lang w:val="en-US"/>
        </w:rPr>
        <w:t>4</w:t>
      </w:r>
      <w:r w:rsidRPr="007C0ED1">
        <w:t xml:space="preserve"> (</w:t>
      </w:r>
      <w:r w:rsidRPr="007C0ED1">
        <w:rPr>
          <w:lang w:val="en-US"/>
        </w:rPr>
        <w:t>empat</w:t>
      </w:r>
      <w:r w:rsidRPr="007C0ED1">
        <w:t xml:space="preserve">) dimensi yaitu </w:t>
      </w:r>
      <w:r w:rsidRPr="007C0ED1">
        <w:rPr>
          <w:bCs/>
        </w:rPr>
        <w:t>Kecepatan</w:t>
      </w:r>
      <w:r w:rsidRPr="007C0ED1">
        <w:t xml:space="preserve">, </w:t>
      </w:r>
      <w:r w:rsidRPr="007C0ED1">
        <w:rPr>
          <w:bCs/>
        </w:rPr>
        <w:t>Ketepatan</w:t>
      </w:r>
      <w:r w:rsidRPr="007C0ED1">
        <w:t xml:space="preserve">, </w:t>
      </w:r>
      <w:r w:rsidRPr="007C0ED1">
        <w:rPr>
          <w:bCs/>
        </w:rPr>
        <w:t>Keramahan</w:t>
      </w:r>
      <w:r w:rsidRPr="007C0ED1">
        <w:t xml:space="preserve"> dan </w:t>
      </w:r>
      <w:r w:rsidRPr="007C0ED1">
        <w:rPr>
          <w:bCs/>
        </w:rPr>
        <w:t>Kenyamanan</w:t>
      </w:r>
      <w:r w:rsidRPr="007C0ED1">
        <w:t xml:space="preserve"> diperoleh dari pengolahan data dengan menggunakan kuesioner</w:t>
      </w:r>
      <w:r w:rsidRPr="007C0ED1">
        <w:rPr>
          <w:lang w:val="en-US"/>
        </w:rPr>
        <w:t xml:space="preserve"> </w:t>
      </w:r>
      <w:r w:rsidRPr="007C0ED1">
        <w:t xml:space="preserve">diperoleh hasil bahwa </w:t>
      </w:r>
      <w:r w:rsidRPr="007C0ED1">
        <w:rPr>
          <w:bCs/>
        </w:rPr>
        <w:t>Ketepatan</w:t>
      </w:r>
      <w:r w:rsidRPr="007C0ED1">
        <w:t xml:space="preserve"> memiliki nilai loading factor terbesar dibandingkan dengan dimensi lain yaitu sebesar 0,</w:t>
      </w:r>
      <w:r w:rsidRPr="007C0ED1">
        <w:rPr>
          <w:lang w:val="en-US"/>
        </w:rPr>
        <w:t>8766</w:t>
      </w:r>
      <w:r w:rsidRPr="007C0ED1">
        <w:t xml:space="preserve">. Hal ini menunjukan bahwa </w:t>
      </w:r>
      <w:r w:rsidRPr="007C0ED1">
        <w:rPr>
          <w:bCs/>
        </w:rPr>
        <w:t>Ketepatan</w:t>
      </w:r>
      <w:r w:rsidRPr="007C0ED1">
        <w:t xml:space="preserve"> merupakan factor pembentuk variable </w:t>
      </w:r>
      <w:r w:rsidRPr="007C0ED1">
        <w:rPr>
          <w:lang w:val="en-US"/>
        </w:rPr>
        <w:t>Pelayanan</w:t>
      </w:r>
      <w:r w:rsidRPr="007C0ED1">
        <w:t xml:space="preserve"> terbesar, hal ini mengindikasikan bahwa dengan </w:t>
      </w:r>
      <w:r w:rsidRPr="007C0ED1">
        <w:rPr>
          <w:bCs/>
        </w:rPr>
        <w:t>Ketepatan</w:t>
      </w:r>
      <w:r w:rsidRPr="007C0ED1">
        <w:t xml:space="preserve"> yang baik merupakan keunggulan dari Variabel </w:t>
      </w:r>
      <w:r w:rsidRPr="007C0ED1">
        <w:rPr>
          <w:lang w:val="en-US"/>
        </w:rPr>
        <w:t>Pelayanan</w:t>
      </w:r>
      <w:r w:rsidRPr="007C0ED1">
        <w:t xml:space="preserve"> di </w:t>
      </w:r>
      <w:r w:rsidRPr="007C0ED1">
        <w:rPr>
          <w:lang w:val="en-US"/>
        </w:rPr>
        <w:t>RSUD</w:t>
      </w:r>
      <w:r w:rsidRPr="007C0ED1">
        <w:t xml:space="preserve">. Meskipun demikian masih terdapat beberapa factor yang belum optimal dan bisa disebut kelemahan dalam variable </w:t>
      </w:r>
      <w:r w:rsidRPr="007C0ED1">
        <w:rPr>
          <w:lang w:val="en-US"/>
        </w:rPr>
        <w:t>Pelayanan</w:t>
      </w:r>
      <w:r w:rsidRPr="007C0ED1">
        <w:t xml:space="preserve"> dengan nilai loading factor yang paling kecil yaitu </w:t>
      </w:r>
      <w:r w:rsidRPr="007C0ED1">
        <w:rPr>
          <w:bCs/>
        </w:rPr>
        <w:t>Kenyamanan</w:t>
      </w:r>
      <w:r w:rsidRPr="007C0ED1">
        <w:t>, dengan nilai loading factor 0,</w:t>
      </w:r>
      <w:r w:rsidRPr="007C0ED1">
        <w:rPr>
          <w:lang w:val="en-US"/>
        </w:rPr>
        <w:t>4995</w:t>
      </w:r>
      <w:r w:rsidRPr="007C0ED1">
        <w:t xml:space="preserve">. Hal ini mengindikasikan bahwa </w:t>
      </w:r>
      <w:r w:rsidRPr="007C0ED1">
        <w:rPr>
          <w:bCs/>
        </w:rPr>
        <w:t>Kenyamanan</w:t>
      </w:r>
      <w:r w:rsidRPr="007C0ED1">
        <w:t xml:space="preserve"> dari </w:t>
      </w:r>
      <w:r w:rsidRPr="007C0ED1">
        <w:rPr>
          <w:lang w:val="en-US"/>
        </w:rPr>
        <w:t>RSUD</w:t>
      </w:r>
      <w:r w:rsidRPr="007C0ED1">
        <w:t xml:space="preserve"> belum </w:t>
      </w:r>
      <w:r w:rsidRPr="007C0ED1">
        <w:rPr>
          <w:lang w:val="en-US"/>
        </w:rPr>
        <w:t>memberikan kenyamanan bagi pasien</w:t>
      </w:r>
      <w:r w:rsidRPr="007C0ED1">
        <w:t xml:space="preserve">. </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Variabel </w:t>
      </w:r>
      <w:r w:rsidRPr="007C0ED1">
        <w:rPr>
          <w:lang w:val="en-US"/>
        </w:rPr>
        <w:t>Kepuasan Pasien</w:t>
      </w:r>
      <w:r w:rsidRPr="007C0ED1">
        <w:t xml:space="preserve"> dibentuk oleh </w:t>
      </w:r>
      <w:r w:rsidRPr="007C0ED1">
        <w:rPr>
          <w:lang w:val="en-US"/>
        </w:rPr>
        <w:t>7</w:t>
      </w:r>
      <w:r w:rsidRPr="007C0ED1">
        <w:t xml:space="preserve"> (</w:t>
      </w:r>
      <w:r w:rsidRPr="007C0ED1">
        <w:rPr>
          <w:lang w:val="en-US"/>
        </w:rPr>
        <w:t>tujuh</w:t>
      </w:r>
      <w:r w:rsidRPr="007C0ED1">
        <w:t xml:space="preserve">) dimensi yaitu, Pelayanan masuk Rumah Sakit, </w:t>
      </w:r>
      <w:r w:rsidRPr="007C0ED1">
        <w:rPr>
          <w:lang w:val="sv-SE"/>
        </w:rPr>
        <w:t>Pelayanan dokter</w:t>
      </w:r>
      <w:r w:rsidRPr="007C0ED1">
        <w:t xml:space="preserve">, </w:t>
      </w:r>
      <w:r w:rsidRPr="007C0ED1">
        <w:rPr>
          <w:lang w:val="sv-SE"/>
        </w:rPr>
        <w:t>Pelayanan perawat</w:t>
      </w:r>
      <w:r w:rsidRPr="007C0ED1">
        <w:t xml:space="preserve">, </w:t>
      </w:r>
      <w:r w:rsidRPr="007C0ED1">
        <w:rPr>
          <w:lang w:val="sv-SE"/>
        </w:rPr>
        <w:t>Pelayanan makanan</w:t>
      </w:r>
      <w:r w:rsidRPr="007C0ED1">
        <w:t xml:space="preserve">, </w:t>
      </w:r>
      <w:r w:rsidRPr="007C0ED1">
        <w:rPr>
          <w:lang w:val="sv-SE"/>
        </w:rPr>
        <w:t>Sarana medis</w:t>
      </w:r>
      <w:r w:rsidRPr="007C0ED1">
        <w:t xml:space="preserve">, </w:t>
      </w:r>
      <w:r w:rsidRPr="007C0ED1">
        <w:rPr>
          <w:lang w:val="sv-SE"/>
        </w:rPr>
        <w:t>Fasilitas rumah sakit</w:t>
      </w:r>
      <w:r w:rsidRPr="007C0ED1">
        <w:t xml:space="preserve"> dan </w:t>
      </w:r>
      <w:r w:rsidRPr="007C0ED1">
        <w:rPr>
          <w:lang w:val="sv-SE"/>
        </w:rPr>
        <w:t xml:space="preserve">Pelayanan </w:t>
      </w:r>
      <w:r w:rsidRPr="007C0ED1">
        <w:rPr>
          <w:lang w:val="sv-SE"/>
        </w:rPr>
        <w:lastRenderedPageBreak/>
        <w:t>administrasi</w:t>
      </w:r>
      <w:r w:rsidRPr="007C0ED1">
        <w:t xml:space="preserve"> diperoleh hasil dari pengolahan data dengan menggunakan kuesioner, diperoleh hasil bahwa </w:t>
      </w:r>
      <w:r w:rsidRPr="007C0ED1">
        <w:rPr>
          <w:lang w:val="sv-SE"/>
        </w:rPr>
        <w:t>Sarana medis</w:t>
      </w:r>
      <w:r w:rsidRPr="007C0ED1">
        <w:t xml:space="preserve"> memiliki nilai loading factor terbesar dibandingkan dengan dimensi lain yaitu sebesar 0,</w:t>
      </w:r>
      <w:r w:rsidRPr="007C0ED1">
        <w:rPr>
          <w:lang w:val="en-US"/>
        </w:rPr>
        <w:t>6273</w:t>
      </w:r>
      <w:r w:rsidRPr="007C0ED1">
        <w:t xml:space="preserve">. Hal ini menunjukan bahwa </w:t>
      </w:r>
      <w:r w:rsidRPr="007C0ED1">
        <w:rPr>
          <w:lang w:val="sv-SE"/>
        </w:rPr>
        <w:t>Sarana medis</w:t>
      </w:r>
      <w:r w:rsidRPr="007C0ED1">
        <w:t xml:space="preserve"> merupakan factor pembentuk variable </w:t>
      </w:r>
      <w:r w:rsidRPr="007C0ED1">
        <w:rPr>
          <w:lang w:val="en-US"/>
        </w:rPr>
        <w:t>Kepuasan Pasien</w:t>
      </w:r>
      <w:r w:rsidRPr="007C0ED1">
        <w:t xml:space="preserve"> terbesar, hal ini mengindikasikan bahwa </w:t>
      </w:r>
      <w:r w:rsidRPr="007C0ED1">
        <w:rPr>
          <w:lang w:val="en-US"/>
        </w:rPr>
        <w:t>RSUD</w:t>
      </w:r>
      <w:r w:rsidRPr="007C0ED1">
        <w:t xml:space="preserve"> telah memiliki </w:t>
      </w:r>
      <w:r w:rsidRPr="007C0ED1">
        <w:rPr>
          <w:lang w:val="sv-SE"/>
        </w:rPr>
        <w:t>Sarana medis</w:t>
      </w:r>
      <w:r w:rsidRPr="007C0ED1">
        <w:t xml:space="preserve"> yang baik. Meskipun demikian masih terdapat beberapa factor yang belum optimal dan bisa disebut kelemahan dalam variable </w:t>
      </w:r>
      <w:r w:rsidRPr="007C0ED1">
        <w:rPr>
          <w:lang w:val="en-US"/>
        </w:rPr>
        <w:t>Kepuasan Pasien</w:t>
      </w:r>
      <w:r w:rsidRPr="007C0ED1">
        <w:t xml:space="preserve"> dengan nilai loading factor yang paling kecil yaitu </w:t>
      </w:r>
      <w:r w:rsidRPr="007C0ED1">
        <w:rPr>
          <w:lang w:val="sv-SE"/>
        </w:rPr>
        <w:t>Pelayanan perawat</w:t>
      </w:r>
      <w:r w:rsidRPr="007C0ED1">
        <w:t>, dengan nilai loading factor 0,</w:t>
      </w:r>
      <w:r w:rsidRPr="007C0ED1">
        <w:rPr>
          <w:lang w:val="en-US"/>
        </w:rPr>
        <w:t>4469</w:t>
      </w:r>
      <w:r w:rsidRPr="007C0ED1">
        <w:t xml:space="preserve">. Hal ini mengindikasikan bahwa </w:t>
      </w:r>
      <w:r w:rsidRPr="007C0ED1">
        <w:rPr>
          <w:lang w:val="en-US"/>
        </w:rPr>
        <w:t>RSUD</w:t>
      </w:r>
      <w:r w:rsidRPr="007C0ED1">
        <w:t xml:space="preserve"> masih belum memiliki </w:t>
      </w:r>
      <w:r w:rsidRPr="007C0ED1">
        <w:rPr>
          <w:lang w:val="sv-SE"/>
        </w:rPr>
        <w:t>Pelayanan perawat</w:t>
      </w:r>
      <w:r w:rsidRPr="007C0ED1">
        <w:t xml:space="preserve"> </w:t>
      </w:r>
      <w:r w:rsidRPr="007C0ED1">
        <w:rPr>
          <w:lang w:val="en-US"/>
        </w:rPr>
        <w:t xml:space="preserve">yang </w:t>
      </w:r>
      <w:r w:rsidRPr="007C0ED1">
        <w:t xml:space="preserve">baik. </w:t>
      </w:r>
    </w:p>
    <w:p w:rsidR="007C0ED1" w:rsidRPr="007C0ED1" w:rsidRDefault="007C0ED1" w:rsidP="007C0ED1">
      <w:pPr>
        <w:widowControl w:val="0"/>
        <w:tabs>
          <w:tab w:val="left" w:pos="360"/>
        </w:tabs>
        <w:jc w:val="both"/>
      </w:pPr>
      <w:r>
        <w:rPr>
          <w:lang w:val="en-US"/>
        </w:rPr>
        <w:tab/>
      </w:r>
      <w:r>
        <w:rPr>
          <w:lang w:val="en-US"/>
        </w:rPr>
        <w:tab/>
      </w:r>
      <w:r w:rsidRPr="007C0ED1">
        <w:t xml:space="preserve">Variabel </w:t>
      </w:r>
      <w:r w:rsidRPr="007C0ED1">
        <w:rPr>
          <w:lang w:val="en-US"/>
        </w:rPr>
        <w:t>Kepercayaan</w:t>
      </w:r>
      <w:r w:rsidRPr="007C0ED1">
        <w:t xml:space="preserve"> dibentuk oleh 3 (tiga) dimensi yaitu, Kemampuan, Integritas dan Kebajikan diperoleh dari pengolahan data dengan menggunakan kuesioner, diperoleh hasil bahwa Kemampuan memiliki nilai loading factor terbesar dibandingkan dengan dimensi lain yaitu sebesar 0,</w:t>
      </w:r>
      <w:r w:rsidRPr="007C0ED1">
        <w:rPr>
          <w:lang w:val="en-US"/>
        </w:rPr>
        <w:t>6200</w:t>
      </w:r>
      <w:r w:rsidRPr="007C0ED1">
        <w:t xml:space="preserve">. Hal ini menunjukan bahwa Kemampuan merupakan factor pembentuk variable </w:t>
      </w:r>
      <w:r w:rsidRPr="007C0ED1">
        <w:rPr>
          <w:lang w:val="en-US"/>
        </w:rPr>
        <w:t>Kepercayaan</w:t>
      </w:r>
      <w:r w:rsidRPr="007C0ED1">
        <w:t xml:space="preserve"> terbesar, hal ini mengindikasikan bahwa memiliki Kemampuan yang baik merupakan keunggulan dari </w:t>
      </w:r>
      <w:r w:rsidRPr="007C0ED1">
        <w:rPr>
          <w:lang w:val="en-US"/>
        </w:rPr>
        <w:t>RSUD</w:t>
      </w:r>
      <w:r w:rsidRPr="007C0ED1">
        <w:t>. Meskipun demikian masih terdapat beberapa fa</w:t>
      </w:r>
      <w:r w:rsidRPr="007C0ED1">
        <w:rPr>
          <w:lang w:val="en-US"/>
        </w:rPr>
        <w:t>k</w:t>
      </w:r>
      <w:r w:rsidRPr="007C0ED1">
        <w:t xml:space="preserve">tor yang belum optimal dan bisa disebut kelemahan dalam variable </w:t>
      </w:r>
      <w:r w:rsidRPr="007C0ED1">
        <w:rPr>
          <w:lang w:val="en-US"/>
        </w:rPr>
        <w:t>Kepercayaan</w:t>
      </w:r>
      <w:r w:rsidRPr="007C0ED1">
        <w:t xml:space="preserve"> dengan nilai loading factor yang paling kecil yaitu Kebajikan, dengan nilai loading factor 0,</w:t>
      </w:r>
      <w:r w:rsidRPr="007C0ED1">
        <w:rPr>
          <w:lang w:val="en-US"/>
        </w:rPr>
        <w:t>5038</w:t>
      </w:r>
      <w:r w:rsidRPr="007C0ED1">
        <w:t xml:space="preserve">. Hal ini mengindikasikan bahwa Kebajikan di </w:t>
      </w:r>
      <w:r w:rsidRPr="007C0ED1">
        <w:rPr>
          <w:lang w:val="en-US"/>
        </w:rPr>
        <w:t>RSUD</w:t>
      </w:r>
      <w:r w:rsidRPr="007C0ED1">
        <w:t xml:space="preserve"> belum optimal. </w:t>
      </w:r>
    </w:p>
    <w:p w:rsidR="007C0ED1" w:rsidRPr="007C0ED1" w:rsidRDefault="007C0ED1" w:rsidP="007C0ED1">
      <w:pPr>
        <w:widowControl w:val="0"/>
        <w:tabs>
          <w:tab w:val="left" w:pos="360"/>
        </w:tabs>
        <w:jc w:val="both"/>
      </w:pPr>
      <w:r>
        <w:rPr>
          <w:lang w:val="en-US"/>
        </w:rPr>
        <w:tab/>
      </w:r>
      <w:r>
        <w:rPr>
          <w:lang w:val="en-US"/>
        </w:rPr>
        <w:tab/>
      </w:r>
      <w:r w:rsidRPr="007C0ED1">
        <w:t>Analisis terhadap model-model struktural penelitian yang terbentuk dilakukan dengan memperhatikan nilai-nilai atau angka-angka koefisien hubungan yang muncul dari masing-masing model. Dalam analisis ini akan dibahas nilai-nilai indikator kesesuaian model (Fit Indexs) sebagai output LISREL.</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Dalam analisi jalur, untuk melihat apakah model yang diperoleh telah memenuhiukuran ketepatan model (Goodness of fit measures/GOF) sehingga dapat dikatakan model yang diperoleh dari perbandingan antara data dan model adalah </w:t>
      </w:r>
      <w:r w:rsidRPr="007C0ED1">
        <w:lastRenderedPageBreak/>
        <w:t>baik, dapat dilihat berdasarkan kriteria berikut:</w:t>
      </w:r>
    </w:p>
    <w:p w:rsidR="007C0ED1" w:rsidRPr="007C0ED1" w:rsidRDefault="007C0ED1" w:rsidP="007C0ED1">
      <w:pPr>
        <w:widowControl w:val="0"/>
        <w:tabs>
          <w:tab w:val="left" w:pos="360"/>
        </w:tabs>
        <w:jc w:val="center"/>
        <w:rPr>
          <w:sz w:val="20"/>
          <w:lang w:val="en-US"/>
        </w:rPr>
      </w:pPr>
      <w:r w:rsidRPr="007C0ED1">
        <w:rPr>
          <w:sz w:val="20"/>
          <w:lang w:val="en-US"/>
        </w:rPr>
        <w:t>Tabel 2</w:t>
      </w:r>
    </w:p>
    <w:p w:rsidR="007C0ED1" w:rsidRPr="007C0ED1" w:rsidRDefault="007C0ED1" w:rsidP="007C0ED1">
      <w:pPr>
        <w:widowControl w:val="0"/>
        <w:tabs>
          <w:tab w:val="left" w:pos="360"/>
        </w:tabs>
        <w:jc w:val="center"/>
        <w:rPr>
          <w:sz w:val="20"/>
        </w:rPr>
      </w:pPr>
      <w:r w:rsidRPr="007C0ED1">
        <w:rPr>
          <w:sz w:val="20"/>
          <w:lang w:val="en-US"/>
        </w:rPr>
        <w:t>Hasil Analisis Model Pengukuran Variabel</w:t>
      </w:r>
    </w:p>
    <w:tbl>
      <w:tblPr>
        <w:tblW w:w="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0"/>
        <w:gridCol w:w="749"/>
      </w:tblGrid>
      <w:tr w:rsidR="007C0ED1" w:rsidRPr="007C0ED1" w:rsidTr="007C0ED1">
        <w:trPr>
          <w:trHeight w:val="20"/>
          <w:tblHeader/>
        </w:trPr>
        <w:tc>
          <w:tcPr>
            <w:tcW w:w="3119" w:type="dxa"/>
            <w:shd w:val="clear" w:color="auto" w:fill="auto"/>
            <w:vAlign w:val="center"/>
          </w:tcPr>
          <w:p w:rsidR="007C0ED1" w:rsidRPr="007C0ED1" w:rsidRDefault="007C0ED1" w:rsidP="007C0ED1">
            <w:pPr>
              <w:widowControl w:val="0"/>
              <w:tabs>
                <w:tab w:val="left" w:pos="360"/>
              </w:tabs>
              <w:jc w:val="both"/>
              <w:rPr>
                <w:b/>
                <w:sz w:val="14"/>
                <w:lang w:val="en-CA"/>
              </w:rPr>
            </w:pPr>
            <w:r w:rsidRPr="007C0ED1">
              <w:rPr>
                <w:b/>
                <w:sz w:val="14"/>
                <w:lang w:val="en-CA"/>
              </w:rPr>
              <w:t>Ukuran GOF</w:t>
            </w:r>
          </w:p>
        </w:tc>
        <w:tc>
          <w:tcPr>
            <w:tcW w:w="0" w:type="auto"/>
            <w:shd w:val="clear" w:color="auto" w:fill="auto"/>
            <w:vAlign w:val="center"/>
          </w:tcPr>
          <w:p w:rsidR="007C0ED1" w:rsidRPr="007C0ED1" w:rsidRDefault="007C0ED1" w:rsidP="007C0ED1">
            <w:pPr>
              <w:widowControl w:val="0"/>
              <w:tabs>
                <w:tab w:val="left" w:pos="360"/>
              </w:tabs>
              <w:jc w:val="both"/>
              <w:rPr>
                <w:b/>
                <w:sz w:val="14"/>
                <w:lang w:val="en-CA"/>
              </w:rPr>
            </w:pPr>
            <w:r w:rsidRPr="007C0ED1">
              <w:rPr>
                <w:b/>
                <w:sz w:val="14"/>
                <w:lang w:val="en-CA"/>
              </w:rPr>
              <w:t>Estimasi</w:t>
            </w:r>
          </w:p>
        </w:tc>
        <w:tc>
          <w:tcPr>
            <w:tcW w:w="0" w:type="auto"/>
            <w:shd w:val="clear" w:color="auto" w:fill="auto"/>
            <w:vAlign w:val="center"/>
          </w:tcPr>
          <w:p w:rsidR="007C0ED1" w:rsidRPr="007C0ED1" w:rsidRDefault="007C0ED1" w:rsidP="007C0ED1">
            <w:pPr>
              <w:widowControl w:val="0"/>
              <w:tabs>
                <w:tab w:val="left" w:pos="360"/>
              </w:tabs>
              <w:jc w:val="both"/>
              <w:rPr>
                <w:b/>
                <w:sz w:val="14"/>
                <w:lang w:val="en-CA"/>
              </w:rPr>
            </w:pPr>
            <w:r w:rsidRPr="007C0ED1">
              <w:rPr>
                <w:b/>
                <w:sz w:val="14"/>
                <w:lang w:val="en-CA"/>
              </w:rPr>
              <w:t>Hasil Uji</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sz w:val="14"/>
                <w:lang w:val="en-CA"/>
              </w:rPr>
              <w:t>Statistik Chi-Square (X</w:t>
            </w:r>
            <w:r w:rsidRPr="007C0ED1">
              <w:rPr>
                <w:bCs/>
                <w:sz w:val="14"/>
                <w:vertAlign w:val="superscript"/>
                <w:lang w:val="en-CA"/>
              </w:rPr>
              <w:t>2</w:t>
            </w:r>
            <w:r w:rsidRPr="007C0ED1">
              <w:rPr>
                <w:bCs/>
                <w:sz w:val="14"/>
                <w:lang w:val="en-CA"/>
              </w:rPr>
              <w:t>)</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195</w:t>
            </w:r>
            <w:r w:rsidRPr="007C0ED1">
              <w:rPr>
                <w:sz w:val="14"/>
              </w:rPr>
              <w:t>,</w:t>
            </w:r>
            <w:r w:rsidRPr="007C0ED1">
              <w:rPr>
                <w:sz w:val="14"/>
                <w:lang w:val="en-US"/>
              </w:rPr>
              <w:t>6</w:t>
            </w:r>
            <w:r w:rsidRPr="007C0ED1">
              <w:rPr>
                <w:sz w:val="14"/>
              </w:rPr>
              <w:t>5</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sz w:val="14"/>
                <w:lang w:val="en-CA"/>
              </w:rPr>
              <w:t>P-</w:t>
            </w:r>
            <w:r w:rsidRPr="007C0ED1">
              <w:rPr>
                <w:i/>
                <w:sz w:val="14"/>
                <w:lang w:val="en-CA"/>
              </w:rPr>
              <w:t>Value</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rPr>
              <w:t>0,</w:t>
            </w:r>
            <w:r w:rsidRPr="007C0ED1">
              <w:rPr>
                <w:sz w:val="14"/>
                <w:lang w:val="en-US"/>
              </w:rPr>
              <w:t>0962</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rPr>
              <w:t>Goodness-of-fit Index(GFI)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0,9</w:t>
            </w:r>
            <w:r w:rsidRPr="007C0ED1">
              <w:rPr>
                <w:sz w:val="14"/>
                <w:lang w:val="en-US"/>
              </w:rPr>
              <w:t>0</w:t>
            </w:r>
            <w:r w:rsidRPr="007C0ED1">
              <w:rPr>
                <w:sz w:val="14"/>
              </w:rPr>
              <w:t>67</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rPr>
              <w:t>Root mean square error of approximation</w:t>
            </w:r>
            <w:r w:rsidRPr="007C0ED1">
              <w:rPr>
                <w:bCs/>
                <w:sz w:val="14"/>
              </w:rPr>
              <w:t xml:space="preserve"> (RMSEA)</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rPr>
              <w:t>0,0</w:t>
            </w:r>
            <w:r w:rsidRPr="007C0ED1">
              <w:rPr>
                <w:sz w:val="14"/>
                <w:lang w:val="en-US"/>
              </w:rPr>
              <w:t>000</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rPr>
              <w:t xml:space="preserve">Expected cross-validation index </w:t>
            </w:r>
            <w:r w:rsidRPr="007C0ED1">
              <w:rPr>
                <w:bCs/>
                <w:sz w:val="14"/>
              </w:rPr>
              <w:t>(ECVI)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1,2864</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rPr>
              <w:t xml:space="preserve">Tucker-Lewis Index </w:t>
            </w:r>
            <w:r w:rsidRPr="007C0ED1">
              <w:rPr>
                <w:bCs/>
                <w:sz w:val="14"/>
              </w:rPr>
              <w:t xml:space="preserve">(TLI) atau </w:t>
            </w:r>
            <w:r w:rsidRPr="007C0ED1">
              <w:rPr>
                <w:bCs/>
                <w:i/>
                <w:iCs/>
                <w:sz w:val="14"/>
              </w:rPr>
              <w:t>Non-Normed Fit Index</w:t>
            </w:r>
            <w:r w:rsidRPr="007C0ED1">
              <w:rPr>
                <w:bCs/>
                <w:sz w:val="14"/>
              </w:rPr>
              <w:t xml:space="preserve"> (NNFI)</w:t>
            </w:r>
          </w:p>
        </w:tc>
        <w:tc>
          <w:tcPr>
            <w:tcW w:w="0" w:type="auto"/>
            <w:vAlign w:val="center"/>
          </w:tcPr>
          <w:p w:rsidR="007C0ED1" w:rsidRPr="007C0ED1" w:rsidRDefault="007C0ED1" w:rsidP="007C0ED1">
            <w:pPr>
              <w:widowControl w:val="0"/>
              <w:tabs>
                <w:tab w:val="left" w:pos="360"/>
              </w:tabs>
              <w:jc w:val="both"/>
              <w:rPr>
                <w:sz w:val="14"/>
              </w:rPr>
            </w:pPr>
            <w:r w:rsidRPr="007C0ED1">
              <w:rPr>
                <w:sz w:val="14"/>
              </w:rPr>
              <w:t>0,9</w:t>
            </w:r>
            <w:r w:rsidRPr="007C0ED1">
              <w:rPr>
                <w:sz w:val="14"/>
                <w:lang w:val="en-US"/>
              </w:rPr>
              <w:t>484</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lang w:val="en-CA"/>
              </w:rPr>
              <w:t xml:space="preserve">Normed Fit Index </w:t>
            </w:r>
            <w:r w:rsidRPr="007C0ED1">
              <w:rPr>
                <w:bCs/>
                <w:sz w:val="14"/>
                <w:lang w:val="en-CA"/>
              </w:rPr>
              <w:t>(NFI)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0,9</w:t>
            </w:r>
            <w:r w:rsidRPr="007C0ED1">
              <w:rPr>
                <w:sz w:val="14"/>
                <w:lang w:val="en-US"/>
              </w:rPr>
              <w:t>377</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lang w:val="en-CA"/>
              </w:rPr>
              <w:t xml:space="preserve">Adjusted Goodness of Fit Index </w:t>
            </w:r>
            <w:r w:rsidRPr="007C0ED1">
              <w:rPr>
                <w:bCs/>
                <w:sz w:val="14"/>
                <w:lang w:val="en-CA"/>
              </w:rPr>
              <w:t>(AGFI)</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rPr>
              <w:t>0,</w:t>
            </w:r>
            <w:r w:rsidRPr="007C0ED1">
              <w:rPr>
                <w:sz w:val="14"/>
                <w:lang w:val="en-US"/>
              </w:rPr>
              <w:t>9087</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lang w:val="en-CA"/>
              </w:rPr>
              <w:t xml:space="preserve">Incremental Fit Index </w:t>
            </w:r>
            <w:r w:rsidRPr="007C0ED1">
              <w:rPr>
                <w:bCs/>
                <w:sz w:val="14"/>
                <w:lang w:val="en-CA"/>
              </w:rPr>
              <w:t>(IFI)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0,9</w:t>
            </w:r>
            <w:r w:rsidRPr="007C0ED1">
              <w:rPr>
                <w:sz w:val="14"/>
                <w:lang w:val="en-US"/>
              </w:rPr>
              <w:t>5</w:t>
            </w:r>
            <w:r w:rsidRPr="007C0ED1">
              <w:rPr>
                <w:sz w:val="14"/>
              </w:rPr>
              <w:t>01</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rPr>
            </w:pPr>
            <w:r w:rsidRPr="007C0ED1">
              <w:rPr>
                <w:bCs/>
                <w:i/>
                <w:iCs/>
                <w:sz w:val="14"/>
                <w:lang w:val="en-CA"/>
              </w:rPr>
              <w:t xml:space="preserve">Comparative Fit Index </w:t>
            </w:r>
            <w:r w:rsidRPr="007C0ED1">
              <w:rPr>
                <w:bCs/>
                <w:sz w:val="14"/>
                <w:lang w:val="en-CA"/>
              </w:rPr>
              <w:t>(CFI)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0,9</w:t>
            </w:r>
            <w:r w:rsidRPr="007C0ED1">
              <w:rPr>
                <w:sz w:val="14"/>
                <w:lang w:val="en-US"/>
              </w:rPr>
              <w:t>5</w:t>
            </w:r>
            <w:r w:rsidRPr="007C0ED1">
              <w:rPr>
                <w:sz w:val="14"/>
              </w:rPr>
              <w:t>42</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lang w:val="en-US"/>
              </w:rPr>
            </w:pPr>
            <w:r w:rsidRPr="007C0ED1">
              <w:rPr>
                <w:bCs/>
                <w:i/>
                <w:iCs/>
                <w:sz w:val="14"/>
                <w:lang w:val="en-CA"/>
              </w:rPr>
              <w:t xml:space="preserve">Parsimonius Goodness of Fit </w:t>
            </w:r>
            <w:r w:rsidRPr="007C0ED1">
              <w:rPr>
                <w:bCs/>
                <w:sz w:val="14"/>
                <w:lang w:val="en-CA"/>
              </w:rPr>
              <w:t>(PGFI)</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rPr>
              <w:t>0,</w:t>
            </w:r>
            <w:r w:rsidRPr="007C0ED1">
              <w:rPr>
                <w:sz w:val="14"/>
                <w:lang w:val="en-US"/>
              </w:rPr>
              <w:t>90</w:t>
            </w:r>
            <w:r w:rsidRPr="007C0ED1">
              <w:rPr>
                <w:sz w:val="14"/>
              </w:rPr>
              <w:t>36</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r w:rsidR="007C0ED1" w:rsidRPr="007C0ED1" w:rsidTr="007C0ED1">
        <w:trPr>
          <w:trHeight w:val="20"/>
        </w:trPr>
        <w:tc>
          <w:tcPr>
            <w:tcW w:w="3119" w:type="dxa"/>
          </w:tcPr>
          <w:p w:rsidR="007C0ED1" w:rsidRPr="007C0ED1" w:rsidRDefault="007C0ED1" w:rsidP="007C0ED1">
            <w:pPr>
              <w:widowControl w:val="0"/>
              <w:tabs>
                <w:tab w:val="left" w:pos="360"/>
              </w:tabs>
              <w:jc w:val="both"/>
              <w:rPr>
                <w:sz w:val="14"/>
                <w:lang w:val="en-US"/>
              </w:rPr>
            </w:pPr>
            <w:r w:rsidRPr="007C0ED1">
              <w:rPr>
                <w:bCs/>
                <w:i/>
                <w:iCs/>
                <w:sz w:val="14"/>
                <w:lang w:val="en-CA"/>
              </w:rPr>
              <w:t xml:space="preserve">Parsimonious Normed Fit Index </w:t>
            </w:r>
            <w:r w:rsidRPr="007C0ED1">
              <w:rPr>
                <w:bCs/>
                <w:sz w:val="14"/>
                <w:lang w:val="en-CA"/>
              </w:rPr>
              <w:t>(PNFI)</w:t>
            </w:r>
          </w:p>
        </w:tc>
        <w:tc>
          <w:tcPr>
            <w:tcW w:w="0" w:type="auto"/>
            <w:vAlign w:val="center"/>
          </w:tcPr>
          <w:p w:rsidR="007C0ED1" w:rsidRPr="007C0ED1" w:rsidRDefault="007C0ED1" w:rsidP="007C0ED1">
            <w:pPr>
              <w:widowControl w:val="0"/>
              <w:tabs>
                <w:tab w:val="left" w:pos="360"/>
              </w:tabs>
              <w:jc w:val="both"/>
              <w:rPr>
                <w:sz w:val="14"/>
                <w:lang w:val="en-CA"/>
              </w:rPr>
            </w:pPr>
            <w:r w:rsidRPr="007C0ED1">
              <w:rPr>
                <w:sz w:val="14"/>
              </w:rPr>
              <w:t>0,9571</w:t>
            </w:r>
          </w:p>
        </w:tc>
        <w:tc>
          <w:tcPr>
            <w:tcW w:w="0" w:type="auto"/>
            <w:vAlign w:val="center"/>
          </w:tcPr>
          <w:p w:rsidR="007C0ED1" w:rsidRPr="007C0ED1" w:rsidRDefault="007C0ED1" w:rsidP="007C0ED1">
            <w:pPr>
              <w:widowControl w:val="0"/>
              <w:tabs>
                <w:tab w:val="left" w:pos="360"/>
              </w:tabs>
              <w:jc w:val="both"/>
              <w:rPr>
                <w:i/>
                <w:sz w:val="14"/>
                <w:lang w:val="en-CA"/>
              </w:rPr>
            </w:pPr>
            <w:r w:rsidRPr="007C0ED1">
              <w:rPr>
                <w:i/>
                <w:sz w:val="14"/>
                <w:lang w:val="en-CA"/>
              </w:rPr>
              <w:t>Good Fit</w:t>
            </w:r>
          </w:p>
        </w:tc>
      </w:tr>
    </w:tbl>
    <w:p w:rsidR="007C0ED1" w:rsidRPr="007C0ED1" w:rsidRDefault="007C0ED1" w:rsidP="007C0ED1">
      <w:pPr>
        <w:widowControl w:val="0"/>
        <w:tabs>
          <w:tab w:val="left" w:pos="360"/>
        </w:tabs>
        <w:jc w:val="both"/>
        <w:rPr>
          <w:i/>
          <w:sz w:val="20"/>
        </w:rPr>
      </w:pPr>
      <w:r w:rsidRPr="007C0ED1">
        <w:rPr>
          <w:i/>
          <w:sz w:val="20"/>
        </w:rPr>
        <w:t>Sumber: Hasil olah data Lisrel 8.72 (2017)</w:t>
      </w:r>
    </w:p>
    <w:p w:rsidR="007C0ED1" w:rsidRPr="007C0ED1" w:rsidRDefault="007C0ED1" w:rsidP="007C0ED1">
      <w:pPr>
        <w:widowControl w:val="0"/>
        <w:tabs>
          <w:tab w:val="left" w:pos="360"/>
        </w:tabs>
        <w:jc w:val="both"/>
      </w:pPr>
      <w:r>
        <w:rPr>
          <w:lang w:val="en-US"/>
        </w:rPr>
        <w:tab/>
      </w:r>
      <w:r>
        <w:rPr>
          <w:lang w:val="en-US"/>
        </w:rPr>
        <w:tab/>
      </w:r>
      <w:r w:rsidRPr="007C0ED1">
        <w:t>Hasil ukuran kesesuaian model menunjukkan model yang diperoleh memenuhi seluruh kriteria GOF. Hasil perhitungan ukuran ketepatan model (</w:t>
      </w:r>
      <w:r w:rsidRPr="007C0ED1">
        <w:rPr>
          <w:i/>
        </w:rPr>
        <w:t>Goodness of Fit measures</w:t>
      </w:r>
      <w:r w:rsidRPr="007C0ED1">
        <w:t xml:space="preserve">) menunjukkan model “Pengaruh </w:t>
      </w:r>
      <w:r w:rsidRPr="007C0ED1">
        <w:rPr>
          <w:lang w:val="en-US"/>
        </w:rPr>
        <w:t>Kinerja Medis dan</w:t>
      </w:r>
      <w:r w:rsidRPr="007C0ED1">
        <w:t xml:space="preserve"> </w:t>
      </w:r>
      <w:r w:rsidRPr="007C0ED1">
        <w:rPr>
          <w:lang w:val="en-US"/>
        </w:rPr>
        <w:t>Pelayanan</w:t>
      </w:r>
      <w:r w:rsidRPr="007C0ED1">
        <w:t xml:space="preserve"> Terhadap </w:t>
      </w:r>
      <w:r w:rsidRPr="007C0ED1">
        <w:rPr>
          <w:lang w:val="en-US"/>
        </w:rPr>
        <w:t>Kepuasan Pasien</w:t>
      </w:r>
      <w:r w:rsidRPr="007C0ED1">
        <w:t xml:space="preserve"> dan Implikasinya Pada </w:t>
      </w:r>
      <w:r w:rsidRPr="007C0ED1">
        <w:rPr>
          <w:lang w:val="en-US"/>
        </w:rPr>
        <w:t>Kepercayaan</w:t>
      </w:r>
      <w:r w:rsidRPr="007C0ED1">
        <w:t>” merupakan model yang baik untuk menggambarkan hubungan variabel yang diteliti.</w:t>
      </w:r>
    </w:p>
    <w:p w:rsidR="007C0ED1" w:rsidRPr="007C0ED1" w:rsidRDefault="007C0ED1" w:rsidP="007C0ED1">
      <w:pPr>
        <w:widowControl w:val="0"/>
        <w:tabs>
          <w:tab w:val="left" w:pos="360"/>
        </w:tabs>
        <w:jc w:val="both"/>
      </w:pPr>
      <w:r w:rsidRPr="007C0ED1">
        <w:t xml:space="preserve">     </w:t>
      </w:r>
      <w:r>
        <w:rPr>
          <w:lang w:val="en-US"/>
        </w:rPr>
        <w:tab/>
      </w:r>
      <w:r>
        <w:rPr>
          <w:lang w:val="en-US"/>
        </w:rPr>
        <w:tab/>
      </w:r>
      <w:r w:rsidRPr="007C0ED1">
        <w:t>Nilai-nilai koefisien hubungan dari semua variabel dalam masing-masing model struktural yang terbentuk menunjukan pengaruh variabel-variabel tersebut terhadap variabel lainnya. Koefisien hubungan yang menunjukan pengaruh variabel independen terhadap dependen dinyatakan dengan koefisien gamma (</w:t>
      </w:r>
      <w:r w:rsidRPr="007C0ED1">
        <w:rPr>
          <w:i/>
          <w:lang w:val="de-DE"/>
        </w:rPr>
        <w:sym w:font="Symbol" w:char="F067"/>
      </w:r>
      <w:r w:rsidRPr="007C0ED1">
        <w:t>), sedangkan koefisien hubungan dari variabel dependen terhadap variabel dependen lainya dinyatakan dengan nilai beta (</w:t>
      </w:r>
      <w:r w:rsidRPr="007C0ED1">
        <w:rPr>
          <w:i/>
        </w:rPr>
        <w:sym w:font="Symbol" w:char="F062"/>
      </w:r>
      <w:r w:rsidRPr="007C0ED1">
        <w:t>).</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Model struktural 1 mengambarkan hubungan antara Pengaruh </w:t>
      </w:r>
      <w:r w:rsidRPr="007C0ED1">
        <w:rPr>
          <w:lang w:val="en-US"/>
        </w:rPr>
        <w:t>Kinerja Medis</w:t>
      </w:r>
      <w:r w:rsidRPr="007C0ED1">
        <w:t xml:space="preserve"> dan </w:t>
      </w:r>
      <w:r w:rsidRPr="007C0ED1">
        <w:rPr>
          <w:lang w:val="en-US"/>
        </w:rPr>
        <w:t>Pelayanan</w:t>
      </w:r>
      <w:r w:rsidRPr="007C0ED1">
        <w:t xml:space="preserve"> Terhadap </w:t>
      </w:r>
      <w:r w:rsidRPr="007C0ED1">
        <w:rPr>
          <w:lang w:val="en-US"/>
        </w:rPr>
        <w:t>Kepuasan Pasien</w:t>
      </w:r>
      <w:r w:rsidRPr="007C0ED1">
        <w:t xml:space="preserve">, yang dinyatakan dalam hipotesis sebagai berikut: </w:t>
      </w:r>
      <w:r w:rsidRPr="007C0ED1">
        <w:rPr>
          <w:i/>
        </w:rPr>
        <w:t xml:space="preserve">Bahwa </w:t>
      </w:r>
      <w:r w:rsidRPr="007C0ED1">
        <w:rPr>
          <w:i/>
          <w:lang w:val="en-US"/>
        </w:rPr>
        <w:t>Kinerja Medis</w:t>
      </w:r>
      <w:r w:rsidRPr="007C0ED1">
        <w:rPr>
          <w:i/>
        </w:rPr>
        <w:t xml:space="preserve"> dan </w:t>
      </w:r>
      <w:r w:rsidRPr="007C0ED1">
        <w:rPr>
          <w:i/>
          <w:lang w:val="en-US"/>
        </w:rPr>
        <w:t>Pelayanan</w:t>
      </w:r>
      <w:r w:rsidRPr="007C0ED1">
        <w:rPr>
          <w:i/>
        </w:rPr>
        <w:t xml:space="preserve"> Berpengaruh Terhadap </w:t>
      </w:r>
      <w:r w:rsidRPr="007C0ED1">
        <w:rPr>
          <w:i/>
          <w:lang w:val="en-US"/>
        </w:rPr>
        <w:t>Kepuasan Pasien</w:t>
      </w:r>
      <w:r w:rsidRPr="007C0ED1">
        <w:t xml:space="preserve"> baik secara parsial maupun secara simultan. Berdasarkan hasil pengolahan data program Lisrel untuk model struktural 1, Sesuai dengan hipotesis yang diajukan didapatkan hasil sebagai berikut :</w:t>
      </w:r>
    </w:p>
    <w:p w:rsidR="007C0ED1" w:rsidRPr="007C0ED1" w:rsidRDefault="007C0ED1" w:rsidP="007C0ED1">
      <w:pPr>
        <w:widowControl w:val="0"/>
        <w:tabs>
          <w:tab w:val="left" w:pos="360"/>
        </w:tabs>
        <w:jc w:val="both"/>
        <w:rPr>
          <w:sz w:val="16"/>
          <w:lang w:val="en-US"/>
        </w:rPr>
      </w:pPr>
      <w:r w:rsidRPr="007C0ED1">
        <w:rPr>
          <w:sz w:val="16"/>
        </w:rPr>
        <w:sym w:font="Symbol" w:char="F068"/>
      </w:r>
      <w:r w:rsidRPr="007C0ED1">
        <w:rPr>
          <w:sz w:val="16"/>
          <w:vertAlign w:val="subscript"/>
        </w:rPr>
        <w:t>1</w:t>
      </w:r>
      <w:r w:rsidRPr="007C0ED1">
        <w:rPr>
          <w:sz w:val="16"/>
        </w:rPr>
        <w:t xml:space="preserve"> </w:t>
      </w:r>
      <w:r w:rsidRPr="007C0ED1">
        <w:rPr>
          <w:sz w:val="16"/>
          <w:lang w:val="en-US"/>
        </w:rPr>
        <w:t xml:space="preserve"> </w:t>
      </w:r>
      <w:r w:rsidRPr="007C0ED1">
        <w:rPr>
          <w:sz w:val="16"/>
        </w:rPr>
        <w:t xml:space="preserve">= </w:t>
      </w:r>
      <w:r w:rsidRPr="007C0ED1">
        <w:rPr>
          <w:sz w:val="16"/>
          <w:lang w:val="en-US"/>
        </w:rPr>
        <w:t xml:space="preserve"> </w:t>
      </w:r>
      <w:r w:rsidRPr="007C0ED1">
        <w:rPr>
          <w:sz w:val="16"/>
        </w:rPr>
        <w:t>γ</w:t>
      </w:r>
      <w:r w:rsidRPr="007C0ED1">
        <w:rPr>
          <w:sz w:val="16"/>
          <w:vertAlign w:val="subscript"/>
        </w:rPr>
        <w:t>11</w:t>
      </w:r>
      <w:r w:rsidRPr="007C0ED1">
        <w:rPr>
          <w:sz w:val="16"/>
        </w:rPr>
        <w:sym w:font="Symbol" w:char="F078"/>
      </w:r>
      <w:r w:rsidRPr="007C0ED1">
        <w:rPr>
          <w:sz w:val="16"/>
          <w:vertAlign w:val="subscript"/>
        </w:rPr>
        <w:t>1</w:t>
      </w:r>
      <w:r w:rsidRPr="007C0ED1">
        <w:rPr>
          <w:sz w:val="16"/>
        </w:rPr>
        <w:t xml:space="preserve"> + γ</w:t>
      </w:r>
      <w:r w:rsidRPr="007C0ED1">
        <w:rPr>
          <w:sz w:val="16"/>
          <w:vertAlign w:val="subscript"/>
        </w:rPr>
        <w:t>12</w:t>
      </w:r>
      <w:r w:rsidRPr="007C0ED1">
        <w:rPr>
          <w:sz w:val="16"/>
        </w:rPr>
        <w:sym w:font="Symbol" w:char="F078"/>
      </w:r>
      <w:r w:rsidRPr="007C0ED1">
        <w:rPr>
          <w:sz w:val="16"/>
          <w:vertAlign w:val="subscript"/>
        </w:rPr>
        <w:t>2</w:t>
      </w:r>
      <w:r w:rsidRPr="007C0ED1">
        <w:rPr>
          <w:sz w:val="16"/>
          <w:vertAlign w:val="subscript"/>
          <w:lang w:val="en-US"/>
        </w:rPr>
        <w:t xml:space="preserve"> </w:t>
      </w:r>
      <w:r w:rsidRPr="007C0ED1">
        <w:rPr>
          <w:sz w:val="16"/>
        </w:rPr>
        <w:t>+</w:t>
      </w:r>
      <w:r w:rsidRPr="007C0ED1">
        <w:rPr>
          <w:sz w:val="16"/>
          <w:lang w:val="en-US"/>
        </w:rPr>
        <w:t xml:space="preserve"> </w:t>
      </w:r>
      <w:r w:rsidRPr="007C0ED1">
        <w:rPr>
          <w:sz w:val="16"/>
        </w:rPr>
        <w:t>ζ</w:t>
      </w:r>
      <w:r w:rsidRPr="007C0ED1">
        <w:rPr>
          <w:sz w:val="16"/>
          <w:vertAlign w:val="subscript"/>
        </w:rPr>
        <w:t>1</w:t>
      </w:r>
    </w:p>
    <w:p w:rsidR="007C0ED1" w:rsidRPr="007C0ED1" w:rsidRDefault="007C0ED1" w:rsidP="007C0ED1">
      <w:pPr>
        <w:widowControl w:val="0"/>
        <w:tabs>
          <w:tab w:val="left" w:pos="360"/>
        </w:tabs>
        <w:jc w:val="both"/>
        <w:rPr>
          <w:b/>
          <w:sz w:val="16"/>
        </w:rPr>
      </w:pPr>
      <w:r w:rsidRPr="007C0ED1">
        <w:rPr>
          <w:b/>
          <w:sz w:val="16"/>
          <w:lang w:val="en-US"/>
        </w:rPr>
        <w:t xml:space="preserve">    </w:t>
      </w:r>
      <w:r w:rsidRPr="007C0ED1">
        <w:rPr>
          <w:sz w:val="16"/>
        </w:rPr>
        <w:sym w:font="Symbol" w:char="F068"/>
      </w:r>
      <w:r w:rsidRPr="007C0ED1">
        <w:rPr>
          <w:sz w:val="16"/>
          <w:vertAlign w:val="subscript"/>
        </w:rPr>
        <w:t>1</w:t>
      </w:r>
      <w:r w:rsidRPr="007C0ED1">
        <w:rPr>
          <w:sz w:val="16"/>
        </w:rPr>
        <w:t xml:space="preserve"> </w:t>
      </w:r>
      <w:r w:rsidRPr="007C0ED1">
        <w:rPr>
          <w:sz w:val="16"/>
          <w:lang w:val="en-US"/>
        </w:rPr>
        <w:t xml:space="preserve"> </w:t>
      </w:r>
      <w:r w:rsidRPr="007C0ED1">
        <w:rPr>
          <w:b/>
          <w:sz w:val="16"/>
          <w:lang w:val="en-US"/>
        </w:rPr>
        <w:t xml:space="preserve">  </w:t>
      </w:r>
      <w:r w:rsidRPr="007C0ED1">
        <w:rPr>
          <w:b/>
          <w:sz w:val="16"/>
        </w:rPr>
        <w:t xml:space="preserve">= </w:t>
      </w:r>
      <w:r w:rsidRPr="007C0ED1">
        <w:rPr>
          <w:b/>
          <w:sz w:val="16"/>
          <w:lang w:val="en-US"/>
        </w:rPr>
        <w:t xml:space="preserve">   </w:t>
      </w:r>
      <w:r w:rsidRPr="007C0ED1">
        <w:rPr>
          <w:sz w:val="16"/>
        </w:rPr>
        <w:t>0.4207</w:t>
      </w:r>
      <w:r w:rsidRPr="007C0ED1">
        <w:rPr>
          <w:sz w:val="16"/>
          <w:lang w:val="en-US"/>
        </w:rPr>
        <w:t xml:space="preserve"> </w:t>
      </w:r>
      <w:r w:rsidRPr="007C0ED1">
        <w:rPr>
          <w:sz w:val="16"/>
        </w:rPr>
        <w:sym w:font="Symbol" w:char="F078"/>
      </w:r>
      <w:r w:rsidRPr="007C0ED1">
        <w:rPr>
          <w:sz w:val="16"/>
          <w:vertAlign w:val="subscript"/>
        </w:rPr>
        <w:t>1</w:t>
      </w:r>
      <w:r w:rsidRPr="007C0ED1">
        <w:rPr>
          <w:sz w:val="16"/>
        </w:rPr>
        <w:t xml:space="preserve"> </w:t>
      </w:r>
      <w:r w:rsidRPr="007C0ED1">
        <w:rPr>
          <w:sz w:val="16"/>
          <w:lang w:val="en-US"/>
        </w:rPr>
        <w:t xml:space="preserve">  </w:t>
      </w:r>
      <w:r w:rsidRPr="007C0ED1">
        <w:rPr>
          <w:sz w:val="16"/>
        </w:rPr>
        <w:t>+</w:t>
      </w:r>
      <w:r w:rsidRPr="007C0ED1">
        <w:rPr>
          <w:sz w:val="16"/>
          <w:lang w:val="en-US"/>
        </w:rPr>
        <w:t xml:space="preserve"> </w:t>
      </w:r>
      <w:r w:rsidRPr="007C0ED1">
        <w:rPr>
          <w:sz w:val="16"/>
        </w:rPr>
        <w:t>0.3253</w:t>
      </w:r>
      <w:r w:rsidRPr="007C0ED1">
        <w:rPr>
          <w:sz w:val="16"/>
          <w:lang w:val="en-US"/>
        </w:rPr>
        <w:t xml:space="preserve"> </w:t>
      </w:r>
      <w:r w:rsidRPr="007C0ED1">
        <w:rPr>
          <w:sz w:val="16"/>
        </w:rPr>
        <w:sym w:font="Symbol" w:char="F078"/>
      </w:r>
      <w:r w:rsidRPr="007C0ED1">
        <w:rPr>
          <w:sz w:val="16"/>
          <w:vertAlign w:val="subscript"/>
        </w:rPr>
        <w:t>2</w:t>
      </w:r>
      <w:r w:rsidRPr="007C0ED1">
        <w:rPr>
          <w:sz w:val="16"/>
          <w:vertAlign w:val="subscript"/>
          <w:lang w:val="en-US"/>
        </w:rPr>
        <w:t xml:space="preserve"> </w:t>
      </w:r>
      <w:r w:rsidRPr="007C0ED1">
        <w:rPr>
          <w:sz w:val="16"/>
        </w:rPr>
        <w:t>,</w:t>
      </w:r>
      <w:r w:rsidRPr="007C0ED1">
        <w:rPr>
          <w:sz w:val="16"/>
          <w:lang w:val="en-US"/>
        </w:rPr>
        <w:t xml:space="preserve"> </w:t>
      </w:r>
      <w:r w:rsidRPr="007C0ED1">
        <w:rPr>
          <w:sz w:val="16"/>
        </w:rPr>
        <w:t>+</w:t>
      </w:r>
      <w:r w:rsidRPr="007C0ED1">
        <w:rPr>
          <w:sz w:val="16"/>
          <w:lang w:val="en-US"/>
        </w:rPr>
        <w:t xml:space="preserve">    </w:t>
      </w:r>
      <w:r w:rsidRPr="007C0ED1">
        <w:rPr>
          <w:sz w:val="16"/>
        </w:rPr>
        <w:t>ζ</w:t>
      </w:r>
      <w:r w:rsidRPr="007C0ED1">
        <w:rPr>
          <w:sz w:val="16"/>
          <w:vertAlign w:val="subscript"/>
        </w:rPr>
        <w:t>1</w:t>
      </w:r>
      <w:r w:rsidRPr="007C0ED1">
        <w:rPr>
          <w:sz w:val="16"/>
          <w:lang w:val="en-US"/>
        </w:rPr>
        <w:t xml:space="preserve"> </w:t>
      </w:r>
      <w:r w:rsidRPr="007C0ED1">
        <w:rPr>
          <w:sz w:val="16"/>
        </w:rPr>
        <w:t>=</w:t>
      </w:r>
      <w:r w:rsidRPr="007C0ED1">
        <w:rPr>
          <w:sz w:val="16"/>
          <w:lang w:val="en-US"/>
        </w:rPr>
        <w:t xml:space="preserve"> </w:t>
      </w:r>
      <w:r w:rsidRPr="007C0ED1">
        <w:rPr>
          <w:sz w:val="16"/>
        </w:rPr>
        <w:t xml:space="preserve">0.4888  </w:t>
      </w:r>
      <w:r w:rsidRPr="007C0ED1">
        <w:rPr>
          <w:b/>
          <w:sz w:val="16"/>
        </w:rPr>
        <w:t>,</w:t>
      </w:r>
      <w:r w:rsidRPr="007C0ED1">
        <w:rPr>
          <w:sz w:val="16"/>
        </w:rPr>
        <w:t xml:space="preserve"> R² = 0.5112</w:t>
      </w:r>
    </w:p>
    <w:p w:rsidR="007C0ED1" w:rsidRPr="007C0ED1" w:rsidRDefault="007C0ED1" w:rsidP="007C0ED1">
      <w:pPr>
        <w:widowControl w:val="0"/>
        <w:tabs>
          <w:tab w:val="left" w:pos="360"/>
        </w:tabs>
        <w:jc w:val="both"/>
        <w:rPr>
          <w:sz w:val="16"/>
        </w:rPr>
      </w:pPr>
      <w:r w:rsidRPr="007C0ED1">
        <w:rPr>
          <w:sz w:val="16"/>
        </w:rPr>
        <w:t xml:space="preserve">           </w:t>
      </w:r>
      <w:r w:rsidRPr="007C0ED1">
        <w:rPr>
          <w:sz w:val="16"/>
          <w:lang w:val="en-US"/>
        </w:rPr>
        <w:t xml:space="preserve">     </w:t>
      </w:r>
      <w:r w:rsidRPr="007C0ED1">
        <w:rPr>
          <w:sz w:val="16"/>
        </w:rPr>
        <w:t xml:space="preserve">(0.1294)   </w:t>
      </w:r>
      <w:r w:rsidRPr="007C0ED1">
        <w:rPr>
          <w:sz w:val="16"/>
          <w:lang w:val="en-US"/>
        </w:rPr>
        <w:t xml:space="preserve">       </w:t>
      </w:r>
      <w:r w:rsidRPr="007C0ED1">
        <w:rPr>
          <w:sz w:val="16"/>
        </w:rPr>
        <w:t xml:space="preserve">(0.1285)              </w:t>
      </w:r>
      <w:r w:rsidRPr="007C0ED1">
        <w:rPr>
          <w:sz w:val="16"/>
          <w:lang w:val="en-US"/>
        </w:rPr>
        <w:t xml:space="preserve">     </w:t>
      </w:r>
      <w:r w:rsidRPr="007C0ED1">
        <w:rPr>
          <w:sz w:val="16"/>
        </w:rPr>
        <w:t xml:space="preserve"> (0.07596)             </w:t>
      </w:r>
    </w:p>
    <w:p w:rsidR="007C0ED1" w:rsidRPr="007C0ED1" w:rsidRDefault="007C0ED1" w:rsidP="007C0ED1">
      <w:pPr>
        <w:widowControl w:val="0"/>
        <w:tabs>
          <w:tab w:val="left" w:pos="360"/>
        </w:tabs>
        <w:jc w:val="both"/>
        <w:rPr>
          <w:sz w:val="16"/>
        </w:rPr>
      </w:pPr>
      <w:r w:rsidRPr="007C0ED1">
        <w:rPr>
          <w:sz w:val="16"/>
        </w:rPr>
        <w:t xml:space="preserve">            </w:t>
      </w:r>
      <w:r w:rsidRPr="007C0ED1">
        <w:rPr>
          <w:sz w:val="16"/>
          <w:lang w:val="en-US"/>
        </w:rPr>
        <w:t xml:space="preserve">     </w:t>
      </w:r>
      <w:r w:rsidRPr="007C0ED1">
        <w:rPr>
          <w:sz w:val="16"/>
        </w:rPr>
        <w:t xml:space="preserve">3.2524     </w:t>
      </w:r>
      <w:r w:rsidRPr="007C0ED1">
        <w:rPr>
          <w:sz w:val="16"/>
          <w:lang w:val="en-US"/>
        </w:rPr>
        <w:t xml:space="preserve">  </w:t>
      </w:r>
      <w:r w:rsidRPr="007C0ED1">
        <w:rPr>
          <w:sz w:val="16"/>
        </w:rPr>
        <w:t xml:space="preserve"> </w:t>
      </w:r>
      <w:r w:rsidRPr="007C0ED1">
        <w:rPr>
          <w:sz w:val="16"/>
          <w:lang w:val="en-US"/>
        </w:rPr>
        <w:t xml:space="preserve">    </w:t>
      </w:r>
      <w:r w:rsidRPr="007C0ED1">
        <w:rPr>
          <w:sz w:val="16"/>
        </w:rPr>
        <w:t xml:space="preserve">2.5315                </w:t>
      </w:r>
      <w:r w:rsidRPr="007C0ED1">
        <w:rPr>
          <w:sz w:val="16"/>
          <w:lang w:val="en-US"/>
        </w:rPr>
        <w:t xml:space="preserve">  </w:t>
      </w:r>
      <w:r w:rsidRPr="007C0ED1">
        <w:rPr>
          <w:sz w:val="16"/>
        </w:rPr>
        <w:t xml:space="preserve"> </w:t>
      </w:r>
      <w:r w:rsidRPr="007C0ED1">
        <w:rPr>
          <w:sz w:val="16"/>
          <w:lang w:val="en-US"/>
        </w:rPr>
        <w:t xml:space="preserve">     </w:t>
      </w:r>
      <w:r w:rsidRPr="007C0ED1">
        <w:rPr>
          <w:sz w:val="16"/>
        </w:rPr>
        <w:t xml:space="preserve">6.4348               </w:t>
      </w:r>
    </w:p>
    <w:p w:rsidR="007C0ED1" w:rsidRPr="007C0ED1" w:rsidRDefault="007C0ED1" w:rsidP="007C0ED1">
      <w:pPr>
        <w:widowControl w:val="0"/>
        <w:tabs>
          <w:tab w:val="left" w:pos="360"/>
        </w:tabs>
        <w:jc w:val="both"/>
        <w:rPr>
          <w:lang w:val="en-CA"/>
        </w:rPr>
      </w:pPr>
      <w:r>
        <w:rPr>
          <w:lang w:val="en-US"/>
        </w:rPr>
        <w:tab/>
      </w:r>
      <w:r>
        <w:rPr>
          <w:lang w:val="en-US"/>
        </w:rPr>
        <w:tab/>
      </w:r>
      <w:r w:rsidRPr="007C0ED1">
        <w:t xml:space="preserve">Berdasarkan persamaan diatas dapat dijelaskan bahwa variabel </w:t>
      </w:r>
      <w:r w:rsidRPr="007C0ED1">
        <w:rPr>
          <w:lang w:val="en-US"/>
        </w:rPr>
        <w:t>Kepuasan Pasien</w:t>
      </w:r>
      <w:r w:rsidRPr="007C0ED1">
        <w:t xml:space="preserve"> dipengaruhi secara positif oleh </w:t>
      </w:r>
      <w:r w:rsidRPr="007C0ED1">
        <w:rPr>
          <w:lang w:val="en-US"/>
        </w:rPr>
        <w:t>Kinerja Medis</w:t>
      </w:r>
      <w:r w:rsidRPr="007C0ED1">
        <w:t xml:space="preserve"> dengan koefisien jalur sebesar 0,</w:t>
      </w:r>
      <w:r w:rsidRPr="007C0ED1">
        <w:rPr>
          <w:lang w:val="en-US"/>
        </w:rPr>
        <w:t>4207</w:t>
      </w:r>
      <w:r w:rsidRPr="007C0ED1">
        <w:t xml:space="preserve">, dan </w:t>
      </w:r>
      <w:r w:rsidRPr="007C0ED1">
        <w:rPr>
          <w:lang w:val="en-US"/>
        </w:rPr>
        <w:t>Pelayanan</w:t>
      </w:r>
      <w:r w:rsidRPr="007C0ED1">
        <w:t xml:space="preserve"> dengan koefisien jalur 0,32</w:t>
      </w:r>
      <w:r w:rsidRPr="007C0ED1">
        <w:rPr>
          <w:lang w:val="en-US"/>
        </w:rPr>
        <w:t>53</w:t>
      </w:r>
      <w:r w:rsidRPr="007C0ED1">
        <w:rPr>
          <w:lang w:val="en-CA"/>
        </w:rPr>
        <w:t xml:space="preserve">. </w:t>
      </w:r>
      <w:r w:rsidRPr="007C0ED1">
        <w:rPr>
          <w:lang w:val="en-CA"/>
        </w:rPr>
        <w:lastRenderedPageBreak/>
        <w:t>Untuk koefisien jalur X</w:t>
      </w:r>
      <w:r w:rsidRPr="007C0ED1">
        <w:rPr>
          <w:vertAlign w:val="subscript"/>
          <w:lang w:val="en-CA"/>
        </w:rPr>
        <w:t>1</w:t>
      </w:r>
      <w:r w:rsidRPr="007C0ED1">
        <w:rPr>
          <w:lang w:val="en-CA"/>
        </w:rPr>
        <w:t xml:space="preserve"> terhadap Y sebesar </w:t>
      </w:r>
      <w:r w:rsidRPr="007C0ED1">
        <w:t>0,</w:t>
      </w:r>
      <w:r w:rsidRPr="007C0ED1">
        <w:rPr>
          <w:lang w:val="en-US"/>
        </w:rPr>
        <w:t xml:space="preserve">4207 </w:t>
      </w:r>
      <w:r w:rsidRPr="007C0ED1">
        <w:rPr>
          <w:lang w:val="en-CA"/>
        </w:rPr>
        <w:t xml:space="preserve">artinya jika </w:t>
      </w:r>
      <w:r w:rsidRPr="007C0ED1">
        <w:rPr>
          <w:lang w:val="en-US"/>
        </w:rPr>
        <w:t>Kinerja Medis</w:t>
      </w:r>
      <w:r w:rsidRPr="007C0ED1">
        <w:t xml:space="preserve"> </w:t>
      </w:r>
      <w:r w:rsidRPr="007C0ED1">
        <w:rPr>
          <w:lang w:val="en-CA"/>
        </w:rPr>
        <w:t xml:space="preserve">mengalami peningkatan maka </w:t>
      </w:r>
      <w:r w:rsidRPr="007C0ED1">
        <w:rPr>
          <w:lang w:val="en-US"/>
        </w:rPr>
        <w:t>Kepuasan Pasien</w:t>
      </w:r>
      <w:r w:rsidRPr="007C0ED1">
        <w:t xml:space="preserve"> </w:t>
      </w:r>
      <w:r w:rsidRPr="007C0ED1">
        <w:rPr>
          <w:lang w:val="en-CA"/>
        </w:rPr>
        <w:t xml:space="preserve">akan meningkat sebesar </w:t>
      </w:r>
      <w:r w:rsidRPr="007C0ED1">
        <w:t>0,</w:t>
      </w:r>
      <w:r w:rsidRPr="007C0ED1">
        <w:rPr>
          <w:lang w:val="en-US"/>
        </w:rPr>
        <w:t xml:space="preserve">4207 </w:t>
      </w:r>
      <w:r w:rsidRPr="007C0ED1">
        <w:rPr>
          <w:lang w:val="en-CA"/>
        </w:rPr>
        <w:t xml:space="preserve">satuan atau </w:t>
      </w:r>
      <w:r w:rsidRPr="007C0ED1">
        <w:rPr>
          <w:lang w:val="en-US"/>
        </w:rPr>
        <w:t>Kinerja Medis</w:t>
      </w:r>
      <w:r w:rsidRPr="007C0ED1">
        <w:t xml:space="preserve"> </w:t>
      </w:r>
      <w:r w:rsidRPr="007C0ED1">
        <w:rPr>
          <w:lang w:val="en-CA"/>
        </w:rPr>
        <w:t xml:space="preserve">memberikan kontribusi terhadap peningkatan </w:t>
      </w:r>
      <w:r w:rsidRPr="007C0ED1">
        <w:rPr>
          <w:lang w:val="en-US"/>
        </w:rPr>
        <w:t>Kepuasan Pasien</w:t>
      </w:r>
      <w:r w:rsidRPr="007C0ED1">
        <w:t xml:space="preserve"> </w:t>
      </w:r>
      <w:r w:rsidRPr="007C0ED1">
        <w:rPr>
          <w:lang w:val="en-CA"/>
        </w:rPr>
        <w:t xml:space="preserve">sebesar </w:t>
      </w:r>
      <w:r w:rsidRPr="007C0ED1">
        <w:t>0,</w:t>
      </w:r>
      <w:r w:rsidRPr="007C0ED1">
        <w:rPr>
          <w:lang w:val="en-US"/>
        </w:rPr>
        <w:t xml:space="preserve">4207 </w:t>
      </w:r>
      <w:r w:rsidRPr="007C0ED1">
        <w:rPr>
          <w:lang w:val="en-CA"/>
        </w:rPr>
        <w:t>satuan.</w:t>
      </w:r>
    </w:p>
    <w:p w:rsidR="007C0ED1" w:rsidRPr="007C0ED1" w:rsidRDefault="007C0ED1" w:rsidP="007C0ED1">
      <w:pPr>
        <w:widowControl w:val="0"/>
        <w:tabs>
          <w:tab w:val="left" w:pos="360"/>
        </w:tabs>
        <w:jc w:val="both"/>
      </w:pPr>
      <w:r>
        <w:rPr>
          <w:lang w:val="en-CA"/>
        </w:rPr>
        <w:tab/>
      </w:r>
      <w:r>
        <w:rPr>
          <w:lang w:val="en-CA"/>
        </w:rPr>
        <w:tab/>
      </w:r>
      <w:r w:rsidRPr="007C0ED1">
        <w:rPr>
          <w:lang w:val="en-CA"/>
        </w:rPr>
        <w:t>Untuk koefisien jalur X</w:t>
      </w:r>
      <w:r w:rsidRPr="007C0ED1">
        <w:rPr>
          <w:vertAlign w:val="subscript"/>
          <w:lang w:val="en-CA"/>
        </w:rPr>
        <w:t>2</w:t>
      </w:r>
      <w:r w:rsidRPr="007C0ED1">
        <w:rPr>
          <w:lang w:val="en-CA"/>
        </w:rPr>
        <w:t xml:space="preserve"> terhadap Y sebesar </w:t>
      </w:r>
      <w:r w:rsidRPr="007C0ED1">
        <w:t>0,32</w:t>
      </w:r>
      <w:r w:rsidRPr="007C0ED1">
        <w:rPr>
          <w:lang w:val="en-US"/>
        </w:rPr>
        <w:t xml:space="preserve">53 </w:t>
      </w:r>
      <w:r w:rsidRPr="007C0ED1">
        <w:rPr>
          <w:lang w:val="en-CA"/>
        </w:rPr>
        <w:t xml:space="preserve">artinya jika </w:t>
      </w:r>
      <w:r w:rsidRPr="007C0ED1">
        <w:rPr>
          <w:lang w:val="en-US"/>
        </w:rPr>
        <w:t>Pelayanan</w:t>
      </w:r>
      <w:r w:rsidRPr="007C0ED1">
        <w:rPr>
          <w:lang w:val="en-CA"/>
        </w:rPr>
        <w:t xml:space="preserve"> mengalami peningkatan maka </w:t>
      </w:r>
      <w:r w:rsidRPr="007C0ED1">
        <w:rPr>
          <w:lang w:val="en-US"/>
        </w:rPr>
        <w:t>Kepuasan Pasien</w:t>
      </w:r>
      <w:r w:rsidRPr="007C0ED1">
        <w:t xml:space="preserve"> </w:t>
      </w:r>
      <w:r w:rsidRPr="007C0ED1">
        <w:rPr>
          <w:lang w:val="en-CA"/>
        </w:rPr>
        <w:t xml:space="preserve">akan meningkat sebesar </w:t>
      </w:r>
      <w:r w:rsidRPr="007C0ED1">
        <w:t>0,32</w:t>
      </w:r>
      <w:r w:rsidRPr="007C0ED1">
        <w:rPr>
          <w:lang w:val="en-US"/>
        </w:rPr>
        <w:t xml:space="preserve">53 </w:t>
      </w:r>
      <w:r w:rsidRPr="007C0ED1">
        <w:rPr>
          <w:lang w:val="en-CA"/>
        </w:rPr>
        <w:t xml:space="preserve">satuan atau </w:t>
      </w:r>
      <w:r w:rsidRPr="007C0ED1">
        <w:rPr>
          <w:lang w:val="en-US"/>
        </w:rPr>
        <w:t>Pelayanan</w:t>
      </w:r>
      <w:r w:rsidRPr="007C0ED1">
        <w:rPr>
          <w:lang w:val="en-CA"/>
        </w:rPr>
        <w:t xml:space="preserve"> akan memberikan kontribusi terhadap peningkatan </w:t>
      </w:r>
      <w:r w:rsidRPr="007C0ED1">
        <w:rPr>
          <w:lang w:val="en-US"/>
        </w:rPr>
        <w:t>Kepuasan Pasien</w:t>
      </w:r>
      <w:r w:rsidRPr="007C0ED1">
        <w:t xml:space="preserve"> </w:t>
      </w:r>
      <w:r w:rsidRPr="007C0ED1">
        <w:rPr>
          <w:lang w:val="en-CA"/>
        </w:rPr>
        <w:t xml:space="preserve">sebesar </w:t>
      </w:r>
      <w:r w:rsidRPr="007C0ED1">
        <w:t>0,32</w:t>
      </w:r>
      <w:r w:rsidRPr="007C0ED1">
        <w:rPr>
          <w:lang w:val="en-US"/>
        </w:rPr>
        <w:t xml:space="preserve">53 </w:t>
      </w:r>
      <w:r w:rsidRPr="007C0ED1">
        <w:rPr>
          <w:lang w:val="en-CA"/>
        </w:rPr>
        <w:t xml:space="preserve">satuan. </w:t>
      </w:r>
      <w:r w:rsidRPr="007C0ED1">
        <w:t>Dengan demikian hipotesis konseptual yang diajukan telah teruji dan dapat diterima. Secara lengkap model struktural untuk substruktur 1 dapat digambarkan sebagai berikut:</w:t>
      </w:r>
    </w:p>
    <w:p w:rsidR="007C0ED1" w:rsidRPr="007C0ED1" w:rsidRDefault="007C0ED1" w:rsidP="007C0ED1">
      <w:pPr>
        <w:widowControl w:val="0"/>
        <w:tabs>
          <w:tab w:val="left" w:pos="360"/>
        </w:tabs>
        <w:jc w:val="both"/>
        <w:rPr>
          <w:b/>
          <w:i/>
          <w:lang w:val="en-US"/>
        </w:rPr>
      </w:pPr>
      <w:r w:rsidRPr="007C0ED1">
        <w:rPr>
          <w:noProof/>
          <w:lang w:val="en-US"/>
        </w:rPr>
        <w:drawing>
          <wp:inline distT="0" distB="0" distL="0" distR="0" wp14:anchorId="606E137F" wp14:editId="79EECE38">
            <wp:extent cx="2863969" cy="1371600"/>
            <wp:effectExtent l="0" t="0" r="0" b="0"/>
            <wp:docPr id="8" name="Picture 7" descr="Struktu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1.jpg"/>
                    <pic:cNvPicPr/>
                  </pic:nvPicPr>
                  <pic:blipFill>
                    <a:blip r:embed="rId9"/>
                    <a:stretch>
                      <a:fillRect/>
                    </a:stretch>
                  </pic:blipFill>
                  <pic:spPr>
                    <a:xfrm>
                      <a:off x="0" y="0"/>
                      <a:ext cx="2867912" cy="1373488"/>
                    </a:xfrm>
                    <a:prstGeom prst="rect">
                      <a:avLst/>
                    </a:prstGeom>
                  </pic:spPr>
                </pic:pic>
              </a:graphicData>
            </a:graphic>
          </wp:inline>
        </w:drawing>
      </w:r>
    </w:p>
    <w:p w:rsidR="007C0ED1" w:rsidRPr="00975FA8" w:rsidRDefault="007C0ED1" w:rsidP="007C0ED1">
      <w:pPr>
        <w:widowControl w:val="0"/>
        <w:tabs>
          <w:tab w:val="left" w:pos="360"/>
        </w:tabs>
        <w:jc w:val="center"/>
        <w:rPr>
          <w:sz w:val="20"/>
          <w:lang w:val="en-US"/>
        </w:rPr>
      </w:pPr>
      <w:r w:rsidRPr="007C0ED1">
        <w:rPr>
          <w:sz w:val="20"/>
        </w:rPr>
        <w:t xml:space="preserve">Gambar </w:t>
      </w:r>
      <w:r w:rsidR="00975FA8">
        <w:rPr>
          <w:sz w:val="20"/>
          <w:lang w:val="en-US"/>
        </w:rPr>
        <w:t>3</w:t>
      </w:r>
    </w:p>
    <w:p w:rsidR="007C0ED1" w:rsidRPr="00133399" w:rsidRDefault="007C0ED1" w:rsidP="007C0ED1">
      <w:pPr>
        <w:widowControl w:val="0"/>
        <w:tabs>
          <w:tab w:val="left" w:pos="360"/>
        </w:tabs>
        <w:jc w:val="center"/>
        <w:rPr>
          <w:sz w:val="16"/>
          <w:lang w:val="en-US"/>
        </w:rPr>
      </w:pPr>
      <w:r w:rsidRPr="00133399">
        <w:rPr>
          <w:sz w:val="16"/>
        </w:rPr>
        <w:t xml:space="preserve">Koefisien Jalur </w:t>
      </w:r>
      <w:r w:rsidRPr="00133399">
        <w:rPr>
          <w:sz w:val="16"/>
          <w:lang w:val="en-US"/>
        </w:rPr>
        <w:t>Kinerja Medis</w:t>
      </w:r>
      <w:r w:rsidRPr="00133399">
        <w:rPr>
          <w:sz w:val="16"/>
        </w:rPr>
        <w:t xml:space="preserve"> dan </w:t>
      </w:r>
      <w:r w:rsidRPr="00133399">
        <w:rPr>
          <w:sz w:val="16"/>
          <w:lang w:val="en-US"/>
        </w:rPr>
        <w:t>Pelayanan</w:t>
      </w:r>
      <w:r w:rsidRPr="00133399">
        <w:rPr>
          <w:sz w:val="16"/>
        </w:rPr>
        <w:t xml:space="preserve"> Terhadap</w:t>
      </w:r>
      <w:r w:rsidR="00133399" w:rsidRPr="00133399">
        <w:rPr>
          <w:sz w:val="16"/>
          <w:lang w:val="en-US"/>
        </w:rPr>
        <w:t xml:space="preserve"> </w:t>
      </w:r>
      <w:r w:rsidRPr="00133399">
        <w:rPr>
          <w:sz w:val="16"/>
          <w:lang w:val="en-US"/>
        </w:rPr>
        <w:t>Kepuasan Pasien</w:t>
      </w:r>
    </w:p>
    <w:p w:rsidR="007C0ED1" w:rsidRPr="00133399" w:rsidRDefault="007C0ED1" w:rsidP="007C0ED1">
      <w:pPr>
        <w:widowControl w:val="0"/>
        <w:tabs>
          <w:tab w:val="left" w:pos="360"/>
        </w:tabs>
        <w:jc w:val="center"/>
        <w:rPr>
          <w:i/>
          <w:sz w:val="16"/>
          <w:lang w:val="en-US"/>
        </w:rPr>
      </w:pPr>
      <w:r w:rsidRPr="00133399">
        <w:rPr>
          <w:i/>
          <w:sz w:val="16"/>
        </w:rPr>
        <w:t>Sumber: Hasil olah data Lisrel (2017)</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Hasil perhitungan yang diperoleh menunjukkan </w:t>
      </w:r>
      <w:r w:rsidRPr="007C0ED1">
        <w:rPr>
          <w:lang w:val="en-US"/>
        </w:rPr>
        <w:t>Kepuasan Pasien</w:t>
      </w:r>
      <w:r w:rsidRPr="007C0ED1">
        <w:t xml:space="preserve"> dipengaruhi oleh </w:t>
      </w:r>
      <w:r w:rsidRPr="007C0ED1">
        <w:rPr>
          <w:lang w:val="en-US"/>
        </w:rPr>
        <w:t>Kinerja Medis</w:t>
      </w:r>
      <w:r w:rsidRPr="007C0ED1">
        <w:t xml:space="preserve"> dan </w:t>
      </w:r>
      <w:r w:rsidRPr="007C0ED1">
        <w:rPr>
          <w:lang w:val="en-US"/>
        </w:rPr>
        <w:t>Pelayanan</w:t>
      </w:r>
      <w:r w:rsidRPr="007C0ED1">
        <w:rPr>
          <w:b/>
        </w:rPr>
        <w:t xml:space="preserve"> </w:t>
      </w:r>
      <w:r w:rsidRPr="007C0ED1">
        <w:t xml:space="preserve">baik secara parsial maupun simultan. Berdasarkan nilai korelasi dan koefisien jalur yang diperoleh dari hasil perhitungan dengan Lisrel 8.72 dapat diketahui besarnya pengaruh langsung dan tidak langsung </w:t>
      </w:r>
      <w:r w:rsidRPr="007C0ED1">
        <w:rPr>
          <w:lang w:val="en-US"/>
        </w:rPr>
        <w:t>Kinerja Medis</w:t>
      </w:r>
      <w:r w:rsidRPr="007C0ED1">
        <w:t xml:space="preserve"> dan </w:t>
      </w:r>
      <w:r w:rsidRPr="007C0ED1">
        <w:rPr>
          <w:lang w:val="en-US"/>
        </w:rPr>
        <w:t>Pelayanan</w:t>
      </w:r>
      <w:r w:rsidRPr="007C0ED1">
        <w:rPr>
          <w:b/>
        </w:rPr>
        <w:t xml:space="preserve"> </w:t>
      </w:r>
      <w:r w:rsidRPr="007C0ED1">
        <w:t xml:space="preserve">Terhadap </w:t>
      </w:r>
      <w:r w:rsidRPr="007C0ED1">
        <w:rPr>
          <w:lang w:val="en-US"/>
        </w:rPr>
        <w:t>Kepuasan Pasien</w:t>
      </w:r>
      <w:r w:rsidRPr="007C0ED1">
        <w:t xml:space="preserve"> sebagai berikut:</w:t>
      </w:r>
    </w:p>
    <w:p w:rsidR="007C0ED1" w:rsidRPr="00975FA8" w:rsidRDefault="00975FA8" w:rsidP="007C0ED1">
      <w:pPr>
        <w:widowControl w:val="0"/>
        <w:tabs>
          <w:tab w:val="left" w:pos="360"/>
        </w:tabs>
        <w:jc w:val="center"/>
        <w:rPr>
          <w:sz w:val="20"/>
          <w:lang w:val="en-US"/>
        </w:rPr>
      </w:pPr>
      <w:r>
        <w:rPr>
          <w:sz w:val="20"/>
        </w:rPr>
        <w:t xml:space="preserve">Tabel </w:t>
      </w:r>
      <w:r>
        <w:rPr>
          <w:sz w:val="20"/>
          <w:lang w:val="en-US"/>
        </w:rPr>
        <w:t>3</w:t>
      </w:r>
    </w:p>
    <w:p w:rsidR="007C0ED1" w:rsidRPr="007C0ED1" w:rsidRDefault="007C0ED1" w:rsidP="007C0ED1">
      <w:pPr>
        <w:widowControl w:val="0"/>
        <w:tabs>
          <w:tab w:val="left" w:pos="360"/>
        </w:tabs>
        <w:jc w:val="center"/>
        <w:rPr>
          <w:sz w:val="20"/>
          <w:lang w:val="en-US"/>
        </w:rPr>
      </w:pPr>
      <w:r w:rsidRPr="007C0ED1">
        <w:rPr>
          <w:sz w:val="20"/>
        </w:rPr>
        <w:t xml:space="preserve">Pengaruh Langsung dan Tidak Langsung Variabel </w:t>
      </w:r>
      <w:r w:rsidRPr="007C0ED1">
        <w:rPr>
          <w:sz w:val="20"/>
          <w:lang w:val="en-US"/>
        </w:rPr>
        <w:t>Kinerja Medis dan Pelayanan</w:t>
      </w:r>
      <w:r w:rsidRPr="007C0ED1">
        <w:rPr>
          <w:sz w:val="20"/>
        </w:rPr>
        <w:t xml:space="preserve"> Terhadap </w:t>
      </w:r>
      <w:r w:rsidRPr="007C0ED1">
        <w:rPr>
          <w:sz w:val="20"/>
          <w:lang w:val="en-US"/>
        </w:rPr>
        <w:t>Kepuasan</w:t>
      </w:r>
    </w:p>
    <w:tbl>
      <w:tblPr>
        <w:tblW w:w="4688" w:type="dxa"/>
        <w:tblInd w:w="93" w:type="dxa"/>
        <w:tblLayout w:type="fixed"/>
        <w:tblLook w:val="04A0" w:firstRow="1" w:lastRow="0" w:firstColumn="1" w:lastColumn="0" w:noHBand="0" w:noVBand="1"/>
      </w:tblPr>
      <w:tblGrid>
        <w:gridCol w:w="724"/>
        <w:gridCol w:w="931"/>
        <w:gridCol w:w="875"/>
        <w:gridCol w:w="718"/>
        <w:gridCol w:w="792"/>
        <w:gridCol w:w="648"/>
      </w:tblGrid>
      <w:tr w:rsidR="007C0ED1" w:rsidRPr="00133399" w:rsidTr="007C0ED1">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sz w:val="16"/>
              </w:rPr>
            </w:pPr>
            <w:r w:rsidRPr="00133399">
              <w:rPr>
                <w:sz w:val="16"/>
              </w:rPr>
              <w:t> </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rPr>
            </w:pPr>
            <w:r w:rsidRPr="00133399">
              <w:rPr>
                <w:bCs/>
                <w:sz w:val="16"/>
              </w:rPr>
              <w:t>Koefisien Jalur</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rPr>
            </w:pPr>
            <w:r w:rsidRPr="00133399">
              <w:rPr>
                <w:bCs/>
                <w:sz w:val="16"/>
              </w:rPr>
              <w:t>Pengaruh Langsung</w:t>
            </w:r>
          </w:p>
        </w:tc>
        <w:tc>
          <w:tcPr>
            <w:tcW w:w="151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bCs/>
                <w:sz w:val="16"/>
              </w:rPr>
            </w:pPr>
            <w:r w:rsidRPr="00133399">
              <w:rPr>
                <w:bCs/>
                <w:sz w:val="16"/>
              </w:rPr>
              <w:t>Pengaruh Melalui</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rPr>
            </w:pPr>
            <w:r w:rsidRPr="00133399">
              <w:rPr>
                <w:bCs/>
                <w:sz w:val="16"/>
              </w:rPr>
              <w:t>Total</w:t>
            </w:r>
          </w:p>
        </w:tc>
      </w:tr>
      <w:tr w:rsidR="007C0ED1" w:rsidRPr="00133399" w:rsidTr="007C0ED1">
        <w:trPr>
          <w:trHeight w:val="6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7C0ED1" w:rsidRPr="00133399" w:rsidRDefault="007C0ED1" w:rsidP="00133399">
            <w:pPr>
              <w:widowControl w:val="0"/>
              <w:tabs>
                <w:tab w:val="left" w:pos="360"/>
              </w:tabs>
              <w:jc w:val="both"/>
              <w:rPr>
                <w:sz w:val="1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7C0ED1" w:rsidRPr="00133399" w:rsidRDefault="007C0ED1" w:rsidP="00133399">
            <w:pPr>
              <w:widowControl w:val="0"/>
              <w:tabs>
                <w:tab w:val="left" w:pos="360"/>
              </w:tabs>
              <w:jc w:val="both"/>
              <w:rPr>
                <w:bCs/>
                <w:sz w:val="16"/>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7C0ED1" w:rsidRPr="00133399" w:rsidRDefault="007C0ED1" w:rsidP="00133399">
            <w:pPr>
              <w:widowControl w:val="0"/>
              <w:tabs>
                <w:tab w:val="left" w:pos="360"/>
              </w:tabs>
              <w:jc w:val="both"/>
              <w:rPr>
                <w:bCs/>
                <w:sz w:val="16"/>
              </w:rPr>
            </w:pPr>
          </w:p>
        </w:tc>
        <w:tc>
          <w:tcPr>
            <w:tcW w:w="718"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lang w:val="en-US"/>
              </w:rPr>
            </w:pPr>
            <w:r w:rsidRPr="00133399">
              <w:rPr>
                <w:bCs/>
                <w:sz w:val="16"/>
                <w:lang w:val="en-US"/>
              </w:rPr>
              <w:t>Kinerja Medis</w:t>
            </w:r>
          </w:p>
        </w:tc>
        <w:tc>
          <w:tcPr>
            <w:tcW w:w="792"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lang w:val="en-US"/>
              </w:rPr>
            </w:pPr>
            <w:r w:rsidRPr="00133399">
              <w:rPr>
                <w:bCs/>
                <w:sz w:val="16"/>
                <w:lang w:val="en-US"/>
              </w:rPr>
              <w:t>Pelayanan</w:t>
            </w: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7C0ED1" w:rsidRPr="00133399" w:rsidRDefault="007C0ED1" w:rsidP="00133399">
            <w:pPr>
              <w:widowControl w:val="0"/>
              <w:tabs>
                <w:tab w:val="left" w:pos="360"/>
              </w:tabs>
              <w:jc w:val="both"/>
              <w:rPr>
                <w:bCs/>
                <w:sz w:val="16"/>
              </w:rPr>
            </w:pPr>
          </w:p>
        </w:tc>
      </w:tr>
      <w:tr w:rsidR="007C0ED1" w:rsidRPr="00133399" w:rsidTr="007C0ED1">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lang w:val="en-US"/>
              </w:rPr>
            </w:pPr>
            <w:r w:rsidRPr="00133399">
              <w:rPr>
                <w:bCs/>
                <w:sz w:val="16"/>
                <w:lang w:val="en-US"/>
              </w:rPr>
              <w:t>Kinerja Medis</w:t>
            </w:r>
          </w:p>
        </w:tc>
        <w:tc>
          <w:tcPr>
            <w:tcW w:w="931"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sz w:val="16"/>
              </w:rPr>
            </w:pPr>
            <w:r w:rsidRPr="00133399">
              <w:rPr>
                <w:sz w:val="16"/>
              </w:rPr>
              <w:t>0,</w:t>
            </w:r>
            <w:r w:rsidRPr="00133399">
              <w:rPr>
                <w:sz w:val="16"/>
                <w:lang w:val="en-US"/>
              </w:rPr>
              <w:t>4207</w:t>
            </w:r>
          </w:p>
        </w:tc>
        <w:tc>
          <w:tcPr>
            <w:tcW w:w="875"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rPr>
            </w:pPr>
            <w:r w:rsidRPr="00133399">
              <w:rPr>
                <w:bCs/>
                <w:sz w:val="16"/>
              </w:rPr>
              <w:t>17,</w:t>
            </w:r>
            <w:r w:rsidRPr="00133399">
              <w:rPr>
                <w:bCs/>
                <w:sz w:val="16"/>
                <w:lang w:val="en-US"/>
              </w:rPr>
              <w:t>72</w:t>
            </w:r>
            <w:r w:rsidRPr="00133399">
              <w:rPr>
                <w:bCs/>
                <w:sz w:val="16"/>
              </w:rPr>
              <w:t>%</w:t>
            </w:r>
          </w:p>
        </w:tc>
        <w:tc>
          <w:tcPr>
            <w:tcW w:w="718" w:type="dxa"/>
            <w:tcBorders>
              <w:top w:val="nil"/>
              <w:left w:val="nil"/>
              <w:bottom w:val="single" w:sz="4" w:space="0" w:color="auto"/>
              <w:right w:val="single" w:sz="4" w:space="0" w:color="auto"/>
            </w:tcBorders>
            <w:shd w:val="clear" w:color="000000" w:fill="000000"/>
            <w:noWrap/>
            <w:vAlign w:val="center"/>
            <w:hideMark/>
          </w:tcPr>
          <w:p w:rsidR="007C0ED1" w:rsidRPr="00133399" w:rsidRDefault="007C0ED1" w:rsidP="00133399">
            <w:pPr>
              <w:widowControl w:val="0"/>
              <w:tabs>
                <w:tab w:val="left" w:pos="360"/>
              </w:tabs>
              <w:jc w:val="both"/>
              <w:rPr>
                <w:sz w:val="16"/>
              </w:rPr>
            </w:pPr>
            <w:r w:rsidRPr="00133399">
              <w:rPr>
                <w:sz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sz w:val="16"/>
              </w:rPr>
            </w:pPr>
            <w:r w:rsidRPr="00133399">
              <w:rPr>
                <w:sz w:val="16"/>
                <w:lang w:val="en-US"/>
              </w:rPr>
              <w:t>11</w:t>
            </w:r>
            <w:r w:rsidRPr="00133399">
              <w:rPr>
                <w:sz w:val="16"/>
              </w:rPr>
              <w:t>,</w:t>
            </w:r>
            <w:r w:rsidRPr="00133399">
              <w:rPr>
                <w:sz w:val="16"/>
                <w:lang w:val="en-US"/>
              </w:rPr>
              <w:t>41</w:t>
            </w:r>
            <w:r w:rsidRPr="00133399">
              <w:rPr>
                <w:sz w:val="16"/>
              </w:rPr>
              <w:t>%</w:t>
            </w:r>
          </w:p>
        </w:tc>
        <w:tc>
          <w:tcPr>
            <w:tcW w:w="648" w:type="dxa"/>
            <w:tcBorders>
              <w:top w:val="nil"/>
              <w:left w:val="nil"/>
              <w:bottom w:val="single" w:sz="4" w:space="0" w:color="auto"/>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bCs/>
                <w:sz w:val="16"/>
              </w:rPr>
            </w:pPr>
            <w:r w:rsidRPr="00133399">
              <w:rPr>
                <w:bCs/>
                <w:sz w:val="16"/>
                <w:lang w:val="en-US"/>
              </w:rPr>
              <w:t>29</w:t>
            </w:r>
            <w:r w:rsidRPr="00133399">
              <w:rPr>
                <w:bCs/>
                <w:sz w:val="16"/>
              </w:rPr>
              <w:t>,</w:t>
            </w:r>
            <w:r w:rsidRPr="00133399">
              <w:rPr>
                <w:bCs/>
                <w:sz w:val="16"/>
                <w:lang w:val="en-US"/>
              </w:rPr>
              <w:t>13</w:t>
            </w:r>
            <w:r w:rsidRPr="00133399">
              <w:rPr>
                <w:bCs/>
                <w:sz w:val="16"/>
              </w:rPr>
              <w:t>%</w:t>
            </w:r>
          </w:p>
        </w:tc>
      </w:tr>
      <w:tr w:rsidR="007C0ED1" w:rsidRPr="00133399" w:rsidTr="007C0ED1">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lang w:val="en-US"/>
              </w:rPr>
            </w:pPr>
            <w:r w:rsidRPr="00133399">
              <w:rPr>
                <w:bCs/>
                <w:sz w:val="16"/>
                <w:lang w:val="en-US"/>
              </w:rPr>
              <w:t>Pelayanan</w:t>
            </w:r>
          </w:p>
        </w:tc>
        <w:tc>
          <w:tcPr>
            <w:tcW w:w="931"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sz w:val="16"/>
              </w:rPr>
            </w:pPr>
            <w:r w:rsidRPr="00133399">
              <w:rPr>
                <w:sz w:val="16"/>
              </w:rPr>
              <w:t>0,32</w:t>
            </w:r>
            <w:r w:rsidRPr="00133399">
              <w:rPr>
                <w:sz w:val="16"/>
                <w:lang w:val="en-US"/>
              </w:rPr>
              <w:t>53</w:t>
            </w:r>
          </w:p>
        </w:tc>
        <w:tc>
          <w:tcPr>
            <w:tcW w:w="875" w:type="dxa"/>
            <w:tcBorders>
              <w:top w:val="nil"/>
              <w:left w:val="nil"/>
              <w:bottom w:val="single" w:sz="4" w:space="0" w:color="auto"/>
              <w:right w:val="single" w:sz="4" w:space="0" w:color="auto"/>
            </w:tcBorders>
            <w:shd w:val="clear" w:color="auto" w:fill="auto"/>
            <w:vAlign w:val="center"/>
            <w:hideMark/>
          </w:tcPr>
          <w:p w:rsidR="007C0ED1" w:rsidRPr="00133399" w:rsidRDefault="007C0ED1" w:rsidP="00133399">
            <w:pPr>
              <w:widowControl w:val="0"/>
              <w:tabs>
                <w:tab w:val="left" w:pos="360"/>
              </w:tabs>
              <w:jc w:val="both"/>
              <w:rPr>
                <w:bCs/>
                <w:sz w:val="16"/>
              </w:rPr>
            </w:pPr>
            <w:r w:rsidRPr="00133399">
              <w:rPr>
                <w:bCs/>
                <w:sz w:val="16"/>
              </w:rPr>
              <w:t>1</w:t>
            </w:r>
            <w:r w:rsidRPr="00133399">
              <w:rPr>
                <w:bCs/>
                <w:sz w:val="16"/>
                <w:lang w:val="en-US"/>
              </w:rPr>
              <w:t>0</w:t>
            </w:r>
            <w:r w:rsidRPr="00133399">
              <w:rPr>
                <w:bCs/>
                <w:sz w:val="16"/>
              </w:rPr>
              <w:t>,5</w:t>
            </w:r>
            <w:r w:rsidRPr="00133399">
              <w:rPr>
                <w:bCs/>
                <w:sz w:val="16"/>
                <w:lang w:val="en-US"/>
              </w:rPr>
              <w:t>8</w:t>
            </w:r>
            <w:r w:rsidRPr="00133399">
              <w:rPr>
                <w:bCs/>
                <w:sz w:val="16"/>
              </w:rPr>
              <w:t>%</w:t>
            </w:r>
          </w:p>
        </w:tc>
        <w:tc>
          <w:tcPr>
            <w:tcW w:w="718" w:type="dxa"/>
            <w:tcBorders>
              <w:top w:val="nil"/>
              <w:left w:val="nil"/>
              <w:bottom w:val="single" w:sz="4" w:space="0" w:color="auto"/>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sz w:val="16"/>
              </w:rPr>
            </w:pPr>
            <w:r w:rsidRPr="00133399">
              <w:rPr>
                <w:sz w:val="16"/>
                <w:lang w:val="en-US"/>
              </w:rPr>
              <w:t>11</w:t>
            </w:r>
            <w:r w:rsidRPr="00133399">
              <w:rPr>
                <w:sz w:val="16"/>
              </w:rPr>
              <w:t>,</w:t>
            </w:r>
            <w:r w:rsidRPr="00133399">
              <w:rPr>
                <w:sz w:val="16"/>
                <w:lang w:val="en-US"/>
              </w:rPr>
              <w:t>41</w:t>
            </w:r>
            <w:r w:rsidRPr="00133399">
              <w:rPr>
                <w:sz w:val="16"/>
              </w:rPr>
              <w:t>%</w:t>
            </w:r>
          </w:p>
        </w:tc>
        <w:tc>
          <w:tcPr>
            <w:tcW w:w="792" w:type="dxa"/>
            <w:tcBorders>
              <w:top w:val="nil"/>
              <w:left w:val="nil"/>
              <w:bottom w:val="single" w:sz="4" w:space="0" w:color="auto"/>
              <w:right w:val="single" w:sz="4" w:space="0" w:color="auto"/>
            </w:tcBorders>
            <w:shd w:val="clear" w:color="000000" w:fill="000000"/>
            <w:noWrap/>
            <w:vAlign w:val="center"/>
            <w:hideMark/>
          </w:tcPr>
          <w:p w:rsidR="007C0ED1" w:rsidRPr="00133399" w:rsidRDefault="007C0ED1" w:rsidP="00133399">
            <w:pPr>
              <w:widowControl w:val="0"/>
              <w:tabs>
                <w:tab w:val="left" w:pos="360"/>
              </w:tabs>
              <w:jc w:val="both"/>
              <w:rPr>
                <w:sz w:val="16"/>
              </w:rPr>
            </w:pPr>
            <w:r w:rsidRPr="00133399">
              <w:rPr>
                <w:sz w:val="16"/>
              </w:rPr>
              <w:t> </w:t>
            </w:r>
          </w:p>
        </w:tc>
        <w:tc>
          <w:tcPr>
            <w:tcW w:w="648" w:type="dxa"/>
            <w:tcBorders>
              <w:top w:val="nil"/>
              <w:left w:val="nil"/>
              <w:bottom w:val="single" w:sz="4" w:space="0" w:color="auto"/>
              <w:right w:val="single" w:sz="4" w:space="0" w:color="auto"/>
            </w:tcBorders>
            <w:shd w:val="clear" w:color="auto" w:fill="auto"/>
            <w:noWrap/>
            <w:vAlign w:val="center"/>
            <w:hideMark/>
          </w:tcPr>
          <w:p w:rsidR="007C0ED1" w:rsidRPr="00133399" w:rsidRDefault="007C0ED1" w:rsidP="00133399">
            <w:pPr>
              <w:widowControl w:val="0"/>
              <w:tabs>
                <w:tab w:val="left" w:pos="360"/>
              </w:tabs>
              <w:jc w:val="both"/>
              <w:rPr>
                <w:bCs/>
                <w:sz w:val="16"/>
              </w:rPr>
            </w:pPr>
            <w:r w:rsidRPr="00133399">
              <w:rPr>
                <w:bCs/>
                <w:sz w:val="16"/>
              </w:rPr>
              <w:t>2</w:t>
            </w:r>
            <w:r w:rsidRPr="00133399">
              <w:rPr>
                <w:bCs/>
                <w:sz w:val="16"/>
                <w:lang w:val="en-US"/>
              </w:rPr>
              <w:t>1</w:t>
            </w:r>
            <w:r w:rsidRPr="00133399">
              <w:rPr>
                <w:bCs/>
                <w:sz w:val="16"/>
              </w:rPr>
              <w:t>,99%</w:t>
            </w:r>
          </w:p>
        </w:tc>
      </w:tr>
      <w:tr w:rsidR="007C0ED1" w:rsidRPr="00133399" w:rsidTr="007C0ED1">
        <w:trPr>
          <w:trHeight w:val="385"/>
        </w:trPr>
        <w:tc>
          <w:tcPr>
            <w:tcW w:w="1655" w:type="dxa"/>
            <w:gridSpan w:val="2"/>
            <w:tcBorders>
              <w:top w:val="single" w:sz="4" w:space="0" w:color="auto"/>
              <w:left w:val="single" w:sz="4" w:space="0" w:color="auto"/>
              <w:bottom w:val="single" w:sz="4" w:space="0" w:color="auto"/>
              <w:right w:val="nil"/>
            </w:tcBorders>
            <w:shd w:val="clear" w:color="auto" w:fill="auto"/>
            <w:noWrap/>
            <w:vAlign w:val="bottom"/>
            <w:hideMark/>
          </w:tcPr>
          <w:p w:rsidR="007C0ED1" w:rsidRPr="00133399" w:rsidRDefault="007C0ED1" w:rsidP="00133399">
            <w:pPr>
              <w:widowControl w:val="0"/>
              <w:tabs>
                <w:tab w:val="left" w:pos="360"/>
              </w:tabs>
              <w:jc w:val="both"/>
              <w:rPr>
                <w:bCs/>
                <w:sz w:val="16"/>
              </w:rPr>
            </w:pPr>
            <w:r w:rsidRPr="00133399">
              <w:rPr>
                <w:bCs/>
                <w:sz w:val="16"/>
              </w:rPr>
              <w:t>Total</w:t>
            </w:r>
          </w:p>
        </w:tc>
        <w:tc>
          <w:tcPr>
            <w:tcW w:w="875" w:type="dxa"/>
            <w:tcBorders>
              <w:top w:val="nil"/>
              <w:left w:val="single" w:sz="4" w:space="0" w:color="auto"/>
              <w:bottom w:val="single" w:sz="4" w:space="0" w:color="auto"/>
              <w:right w:val="single" w:sz="4" w:space="0" w:color="auto"/>
            </w:tcBorders>
            <w:shd w:val="clear" w:color="auto" w:fill="auto"/>
            <w:vAlign w:val="bottom"/>
            <w:hideMark/>
          </w:tcPr>
          <w:p w:rsidR="007C0ED1" w:rsidRPr="00133399" w:rsidRDefault="007C0ED1" w:rsidP="00133399">
            <w:pPr>
              <w:widowControl w:val="0"/>
              <w:tabs>
                <w:tab w:val="left" w:pos="360"/>
              </w:tabs>
              <w:jc w:val="both"/>
              <w:rPr>
                <w:sz w:val="16"/>
              </w:rPr>
            </w:pPr>
            <w:r w:rsidRPr="00133399">
              <w:rPr>
                <w:sz w:val="16"/>
                <w:lang w:val="en-US"/>
              </w:rPr>
              <w:t>28</w:t>
            </w:r>
            <w:r w:rsidRPr="00133399">
              <w:rPr>
                <w:sz w:val="16"/>
              </w:rPr>
              <w:t>,30%</w:t>
            </w:r>
          </w:p>
        </w:tc>
        <w:tc>
          <w:tcPr>
            <w:tcW w:w="718" w:type="dxa"/>
            <w:tcBorders>
              <w:top w:val="nil"/>
              <w:left w:val="nil"/>
              <w:bottom w:val="single" w:sz="4" w:space="0" w:color="auto"/>
              <w:right w:val="single" w:sz="4" w:space="0" w:color="auto"/>
            </w:tcBorders>
            <w:shd w:val="clear" w:color="auto" w:fill="auto"/>
            <w:noWrap/>
            <w:vAlign w:val="bottom"/>
            <w:hideMark/>
          </w:tcPr>
          <w:p w:rsidR="007C0ED1" w:rsidRPr="00133399" w:rsidRDefault="007C0ED1" w:rsidP="00133399">
            <w:pPr>
              <w:widowControl w:val="0"/>
              <w:tabs>
                <w:tab w:val="left" w:pos="360"/>
              </w:tabs>
              <w:jc w:val="both"/>
              <w:rPr>
                <w:sz w:val="16"/>
              </w:rPr>
            </w:pPr>
            <w:r w:rsidRPr="00133399">
              <w:rPr>
                <w:sz w:val="16"/>
                <w:lang w:val="en-US"/>
              </w:rPr>
              <w:t>11</w:t>
            </w:r>
            <w:r w:rsidRPr="00133399">
              <w:rPr>
                <w:sz w:val="16"/>
              </w:rPr>
              <w:t>,</w:t>
            </w:r>
            <w:r w:rsidRPr="00133399">
              <w:rPr>
                <w:sz w:val="16"/>
                <w:lang w:val="en-US"/>
              </w:rPr>
              <w:t>41</w:t>
            </w:r>
            <w:r w:rsidRPr="00133399">
              <w:rPr>
                <w:sz w:val="16"/>
              </w:rPr>
              <w:t>%</w:t>
            </w:r>
          </w:p>
        </w:tc>
        <w:tc>
          <w:tcPr>
            <w:tcW w:w="792" w:type="dxa"/>
            <w:tcBorders>
              <w:top w:val="nil"/>
              <w:left w:val="nil"/>
              <w:bottom w:val="single" w:sz="4" w:space="0" w:color="auto"/>
              <w:right w:val="single" w:sz="4" w:space="0" w:color="auto"/>
            </w:tcBorders>
            <w:shd w:val="clear" w:color="auto" w:fill="auto"/>
            <w:noWrap/>
            <w:vAlign w:val="bottom"/>
            <w:hideMark/>
          </w:tcPr>
          <w:p w:rsidR="007C0ED1" w:rsidRPr="00133399" w:rsidRDefault="007C0ED1" w:rsidP="00133399">
            <w:pPr>
              <w:widowControl w:val="0"/>
              <w:tabs>
                <w:tab w:val="left" w:pos="360"/>
              </w:tabs>
              <w:jc w:val="both"/>
              <w:rPr>
                <w:sz w:val="16"/>
              </w:rPr>
            </w:pPr>
            <w:r w:rsidRPr="00133399">
              <w:rPr>
                <w:sz w:val="16"/>
                <w:lang w:val="en-US"/>
              </w:rPr>
              <w:t>11</w:t>
            </w:r>
            <w:r w:rsidRPr="00133399">
              <w:rPr>
                <w:sz w:val="16"/>
              </w:rPr>
              <w:t>,</w:t>
            </w:r>
            <w:r w:rsidRPr="00133399">
              <w:rPr>
                <w:sz w:val="16"/>
                <w:lang w:val="en-US"/>
              </w:rPr>
              <w:t>41</w:t>
            </w:r>
            <w:r w:rsidRPr="00133399">
              <w:rPr>
                <w:sz w:val="16"/>
              </w:rPr>
              <w:t>%</w:t>
            </w:r>
          </w:p>
        </w:tc>
        <w:tc>
          <w:tcPr>
            <w:tcW w:w="648" w:type="dxa"/>
            <w:tcBorders>
              <w:top w:val="nil"/>
              <w:left w:val="nil"/>
              <w:bottom w:val="single" w:sz="4" w:space="0" w:color="auto"/>
              <w:right w:val="single" w:sz="4" w:space="0" w:color="auto"/>
            </w:tcBorders>
            <w:shd w:val="clear" w:color="auto" w:fill="auto"/>
            <w:noWrap/>
            <w:vAlign w:val="bottom"/>
            <w:hideMark/>
          </w:tcPr>
          <w:p w:rsidR="007C0ED1" w:rsidRPr="00133399" w:rsidRDefault="007C0ED1" w:rsidP="00133399">
            <w:pPr>
              <w:widowControl w:val="0"/>
              <w:tabs>
                <w:tab w:val="left" w:pos="360"/>
              </w:tabs>
              <w:jc w:val="both"/>
              <w:rPr>
                <w:bCs/>
                <w:sz w:val="16"/>
              </w:rPr>
            </w:pPr>
            <w:r w:rsidRPr="00133399">
              <w:rPr>
                <w:bCs/>
                <w:sz w:val="16"/>
                <w:lang w:val="en-US"/>
              </w:rPr>
              <w:t>5</w:t>
            </w:r>
            <w:r w:rsidRPr="00133399">
              <w:rPr>
                <w:bCs/>
                <w:sz w:val="16"/>
              </w:rPr>
              <w:t>1,</w:t>
            </w:r>
            <w:r w:rsidRPr="00133399">
              <w:rPr>
                <w:bCs/>
                <w:sz w:val="16"/>
                <w:lang w:val="en-US"/>
              </w:rPr>
              <w:t>1</w:t>
            </w:r>
            <w:r w:rsidRPr="00133399">
              <w:rPr>
                <w:bCs/>
                <w:sz w:val="16"/>
              </w:rPr>
              <w:t>2%</w:t>
            </w:r>
          </w:p>
        </w:tc>
      </w:tr>
    </w:tbl>
    <w:p w:rsidR="007C0ED1" w:rsidRPr="007C0ED1" w:rsidRDefault="007C0ED1" w:rsidP="007C0ED1">
      <w:pPr>
        <w:widowControl w:val="0"/>
        <w:tabs>
          <w:tab w:val="left" w:pos="360"/>
        </w:tabs>
        <w:jc w:val="both"/>
        <w:rPr>
          <w:i/>
          <w:sz w:val="20"/>
        </w:rPr>
      </w:pPr>
      <w:r w:rsidRPr="007C0ED1">
        <w:rPr>
          <w:i/>
          <w:sz w:val="20"/>
        </w:rPr>
        <w:t>Sumber: Hasil olah data (2017)</w:t>
      </w:r>
    </w:p>
    <w:p w:rsidR="007C0ED1" w:rsidRPr="007C0ED1" w:rsidRDefault="007C0ED1" w:rsidP="007C0ED1">
      <w:pPr>
        <w:widowControl w:val="0"/>
        <w:tabs>
          <w:tab w:val="left" w:pos="360"/>
        </w:tabs>
        <w:jc w:val="both"/>
      </w:pPr>
      <w:r>
        <w:rPr>
          <w:lang w:val="en-US"/>
        </w:rPr>
        <w:lastRenderedPageBreak/>
        <w:tab/>
      </w:r>
      <w:r>
        <w:rPr>
          <w:lang w:val="en-US"/>
        </w:rPr>
        <w:tab/>
      </w:r>
      <w:r w:rsidRPr="007C0ED1">
        <w:t xml:space="preserve">Berdasarkan pada tabel di atas dapat diketahui bahwa </w:t>
      </w:r>
      <w:r w:rsidRPr="007C0ED1">
        <w:rPr>
          <w:lang w:val="en-US"/>
        </w:rPr>
        <w:t>Kinerja Medis</w:t>
      </w:r>
      <w:r w:rsidRPr="007C0ED1">
        <w:t xml:space="preserve"> dan </w:t>
      </w:r>
      <w:r w:rsidRPr="007C0ED1">
        <w:rPr>
          <w:lang w:val="en-US"/>
        </w:rPr>
        <w:t>Pelayanan</w:t>
      </w:r>
      <w:r w:rsidRPr="007C0ED1">
        <w:t xml:space="preserve"> Terhadap </w:t>
      </w:r>
      <w:r w:rsidRPr="007C0ED1">
        <w:rPr>
          <w:lang w:val="en-US"/>
        </w:rPr>
        <w:t>Kepuasan Pasien</w:t>
      </w:r>
      <w:r w:rsidRPr="007C0ED1">
        <w:t xml:space="preserve"> dipengaruhi oleh pengaruh langsung dan tidak langsung. Pengaruh langsung variabel </w:t>
      </w:r>
      <w:r w:rsidRPr="007C0ED1">
        <w:rPr>
          <w:lang w:val="en-US"/>
        </w:rPr>
        <w:t>Kinerja Medis</w:t>
      </w:r>
      <w:r w:rsidRPr="007C0ED1">
        <w:t xml:space="preserve"> Terhadap </w:t>
      </w:r>
      <w:r w:rsidRPr="007C0ED1">
        <w:rPr>
          <w:lang w:val="en-US"/>
        </w:rPr>
        <w:t>Kepuasan Pasien</w:t>
      </w:r>
      <w:r w:rsidRPr="007C0ED1">
        <w:t xml:space="preserve"> adalah sebesar 17</w:t>
      </w:r>
      <w:r w:rsidRPr="007C0ED1">
        <w:rPr>
          <w:lang w:val="en-US"/>
        </w:rPr>
        <w:t>,72</w:t>
      </w:r>
      <w:r w:rsidRPr="007C0ED1">
        <w:t xml:space="preserve">% sedangkan pengaruh tidak langsungnya melalui </w:t>
      </w:r>
      <w:r w:rsidRPr="007C0ED1">
        <w:rPr>
          <w:lang w:val="en-US"/>
        </w:rPr>
        <w:t xml:space="preserve">Pelayanan </w:t>
      </w:r>
      <w:r w:rsidRPr="007C0ED1">
        <w:t xml:space="preserve">adalah sebesar </w:t>
      </w:r>
      <w:r w:rsidRPr="007C0ED1">
        <w:rPr>
          <w:lang w:val="en-US"/>
        </w:rPr>
        <w:t>11,41</w:t>
      </w:r>
      <w:r w:rsidRPr="007C0ED1">
        <w:t>%</w:t>
      </w:r>
      <w:r w:rsidRPr="007C0ED1">
        <w:rPr>
          <w:lang w:val="en-US"/>
        </w:rPr>
        <w:t>.</w:t>
      </w:r>
      <w:r w:rsidRPr="007C0ED1">
        <w:t xml:space="preserve"> Pengaruh langsung variabel </w:t>
      </w:r>
      <w:r w:rsidRPr="007C0ED1">
        <w:rPr>
          <w:lang w:val="en-US"/>
        </w:rPr>
        <w:t>Pelayanan</w:t>
      </w:r>
      <w:r w:rsidRPr="007C0ED1">
        <w:t xml:space="preserve"> terhadap </w:t>
      </w:r>
      <w:r w:rsidRPr="007C0ED1">
        <w:rPr>
          <w:lang w:val="en-US"/>
        </w:rPr>
        <w:t>Kepuasan Pasien</w:t>
      </w:r>
      <w:r w:rsidRPr="007C0ED1">
        <w:t xml:space="preserve"> adalah sebesar 1</w:t>
      </w:r>
      <w:r w:rsidRPr="007C0ED1">
        <w:rPr>
          <w:lang w:val="en-US"/>
        </w:rPr>
        <w:t>0,</w:t>
      </w:r>
      <w:r w:rsidRPr="007C0ED1">
        <w:t>5</w:t>
      </w:r>
      <w:r w:rsidRPr="007C0ED1">
        <w:rPr>
          <w:lang w:val="en-US"/>
        </w:rPr>
        <w:t>8</w:t>
      </w:r>
      <w:r w:rsidRPr="007C0ED1">
        <w:t xml:space="preserve">% sedangkan pengaruh tidak langsungnya melalui </w:t>
      </w:r>
      <w:r w:rsidRPr="007C0ED1">
        <w:rPr>
          <w:lang w:val="en-US"/>
        </w:rPr>
        <w:t>Kinerja Medis</w:t>
      </w:r>
      <w:r w:rsidRPr="007C0ED1">
        <w:t xml:space="preserve"> adalah sebesar </w:t>
      </w:r>
      <w:r w:rsidRPr="007C0ED1">
        <w:rPr>
          <w:lang w:val="en-US"/>
        </w:rPr>
        <w:t>11,41</w:t>
      </w:r>
      <w:r w:rsidRPr="007C0ED1">
        <w:t>%</w:t>
      </w:r>
      <w:r w:rsidRPr="007C0ED1">
        <w:rPr>
          <w:lang w:val="en-US"/>
        </w:rPr>
        <w:t>.</w:t>
      </w:r>
    </w:p>
    <w:p w:rsidR="007C0ED1" w:rsidRPr="007C0ED1" w:rsidRDefault="007C0ED1" w:rsidP="007C0ED1">
      <w:pPr>
        <w:widowControl w:val="0"/>
        <w:tabs>
          <w:tab w:val="left" w:pos="360"/>
        </w:tabs>
        <w:jc w:val="both"/>
        <w:rPr>
          <w:lang w:val="en-US"/>
        </w:rPr>
      </w:pPr>
      <w:r>
        <w:rPr>
          <w:lang w:val="en-US"/>
        </w:rPr>
        <w:tab/>
      </w:r>
      <w:r>
        <w:rPr>
          <w:lang w:val="en-US"/>
        </w:rPr>
        <w:tab/>
      </w:r>
      <w:r w:rsidRPr="007C0ED1">
        <w:t xml:space="preserve">Berdasarkan hasil perhitungan total pengaruh secara parsial paling besar adalah variabel </w:t>
      </w:r>
      <w:r w:rsidRPr="007C0ED1">
        <w:rPr>
          <w:lang w:val="en-US"/>
        </w:rPr>
        <w:t>Kinerja Medis</w:t>
      </w:r>
      <w:r w:rsidRPr="007C0ED1">
        <w:t xml:space="preserve"> dengan total pengaruh terhadap </w:t>
      </w:r>
      <w:r w:rsidRPr="007C0ED1">
        <w:rPr>
          <w:lang w:val="en-US"/>
        </w:rPr>
        <w:t>Kepuasan Pasien</w:t>
      </w:r>
      <w:r w:rsidRPr="007C0ED1">
        <w:t xml:space="preserve"> sebesar </w:t>
      </w:r>
      <w:r w:rsidRPr="007C0ED1">
        <w:rPr>
          <w:lang w:val="en-US"/>
        </w:rPr>
        <w:t>29,13</w:t>
      </w:r>
      <w:r w:rsidRPr="007C0ED1">
        <w:t xml:space="preserve">%. Sehingga dapat ditarik kesimpulan untuk meningkatkan </w:t>
      </w:r>
      <w:r w:rsidRPr="007C0ED1">
        <w:rPr>
          <w:lang w:val="en-US"/>
        </w:rPr>
        <w:t>Kepuasan Pasien</w:t>
      </w:r>
      <w:r w:rsidRPr="007C0ED1">
        <w:t xml:space="preserve"> haruslah didukung dengan adanya </w:t>
      </w:r>
      <w:r w:rsidRPr="007C0ED1">
        <w:rPr>
          <w:lang w:val="en-US"/>
        </w:rPr>
        <w:t>Kinerja Medis</w:t>
      </w:r>
      <w:r w:rsidRPr="007C0ED1">
        <w:t xml:space="preserve"> yang baik. Meski demikian pengaruh variabel lain yang berpengaruh terhadap </w:t>
      </w:r>
      <w:r w:rsidRPr="007C0ED1">
        <w:rPr>
          <w:lang w:val="en-US"/>
        </w:rPr>
        <w:t>Kepuasan Pasien</w:t>
      </w:r>
      <w:r w:rsidRPr="007C0ED1">
        <w:t xml:space="preserve"> yang diteliti pada penelitian ini juga cukup besar yaitu </w:t>
      </w:r>
      <w:r w:rsidRPr="007C0ED1">
        <w:rPr>
          <w:lang w:val="en-US"/>
        </w:rPr>
        <w:t>Pelayanan</w:t>
      </w:r>
      <w:r w:rsidRPr="007C0ED1">
        <w:t xml:space="preserve"> sebesar 2</w:t>
      </w:r>
      <w:r w:rsidRPr="007C0ED1">
        <w:rPr>
          <w:lang w:val="en-US"/>
        </w:rPr>
        <w:t>1,</w:t>
      </w:r>
      <w:r w:rsidRPr="007C0ED1">
        <w:t>99%</w:t>
      </w:r>
      <w:r w:rsidRPr="007C0ED1">
        <w:rPr>
          <w:lang w:val="en-US"/>
        </w:rPr>
        <w:t>.</w:t>
      </w:r>
    </w:p>
    <w:p w:rsidR="007C0ED1" w:rsidRPr="007C0ED1" w:rsidRDefault="007C0ED1" w:rsidP="007C0ED1">
      <w:pPr>
        <w:widowControl w:val="0"/>
        <w:tabs>
          <w:tab w:val="left" w:pos="360"/>
        </w:tabs>
        <w:jc w:val="both"/>
      </w:pPr>
      <w:r>
        <w:rPr>
          <w:lang w:val="en-US"/>
        </w:rPr>
        <w:tab/>
      </w:r>
      <w:r>
        <w:rPr>
          <w:lang w:val="en-US"/>
        </w:rPr>
        <w:tab/>
      </w:r>
      <w:r w:rsidRPr="007C0ED1">
        <w:t xml:space="preserve">Pengaruh secara bersamaan variabel </w:t>
      </w:r>
      <w:r w:rsidRPr="007C0ED1">
        <w:rPr>
          <w:lang w:val="en-US"/>
        </w:rPr>
        <w:t>Kinerja Medis</w:t>
      </w:r>
      <w:r w:rsidRPr="007C0ED1">
        <w:t xml:space="preserve"> dan </w:t>
      </w:r>
      <w:r w:rsidRPr="007C0ED1">
        <w:rPr>
          <w:lang w:val="en-US"/>
        </w:rPr>
        <w:t>Pelayanan</w:t>
      </w:r>
      <w:r w:rsidRPr="007C0ED1">
        <w:t xml:space="preserve"> Terhadap </w:t>
      </w:r>
      <w:r w:rsidRPr="007C0ED1">
        <w:rPr>
          <w:lang w:val="en-US"/>
        </w:rPr>
        <w:t>Kepuasan Pasien</w:t>
      </w:r>
      <w:r w:rsidRPr="007C0ED1">
        <w:t xml:space="preserve"> menggunakan hipotesis statistik sebagai berikut:</w:t>
      </w:r>
    </w:p>
    <w:p w:rsidR="007C0ED1" w:rsidRPr="007C0ED1" w:rsidRDefault="007C0ED1" w:rsidP="007C0ED1">
      <w:pPr>
        <w:widowControl w:val="0"/>
        <w:tabs>
          <w:tab w:val="left" w:pos="360"/>
        </w:tabs>
        <w:jc w:val="both"/>
        <w:rPr>
          <w:sz w:val="12"/>
        </w:rPr>
      </w:pPr>
      <w:r>
        <w:t xml:space="preserve"> </w:t>
      </w:r>
      <w:r>
        <w:rPr>
          <w:lang w:val="en-US"/>
        </w:rPr>
        <w:t xml:space="preserve"> </w:t>
      </w:r>
      <w:r w:rsidRPr="007C0ED1">
        <w:rPr>
          <w:sz w:val="12"/>
          <w:lang w:val="sv-SE"/>
        </w:rPr>
        <w:t>H</w:t>
      </w:r>
      <w:r w:rsidRPr="007C0ED1">
        <w:rPr>
          <w:sz w:val="12"/>
          <w:vertAlign w:val="subscript"/>
        </w:rPr>
        <w:t>0</w:t>
      </w:r>
      <w:r w:rsidRPr="007C0ED1">
        <w:rPr>
          <w:sz w:val="12"/>
          <w:lang w:val="sv-SE"/>
        </w:rPr>
        <w:t xml:space="preserve"> : </w:t>
      </w:r>
      <w:r w:rsidRPr="007C0ED1">
        <w:rPr>
          <w:sz w:val="12"/>
        </w:rPr>
        <w:t>γ</w:t>
      </w:r>
      <w:r w:rsidRPr="007C0ED1">
        <w:rPr>
          <w:sz w:val="12"/>
          <w:vertAlign w:val="subscript"/>
        </w:rPr>
        <w:t>11</w:t>
      </w:r>
      <w:r w:rsidRPr="007C0ED1">
        <w:rPr>
          <w:sz w:val="12"/>
        </w:rPr>
        <w:sym w:font="Symbol" w:char="F078"/>
      </w:r>
      <w:r w:rsidRPr="007C0ED1">
        <w:rPr>
          <w:sz w:val="12"/>
          <w:vertAlign w:val="subscript"/>
        </w:rPr>
        <w:t>1</w:t>
      </w:r>
      <w:r w:rsidRPr="007C0ED1">
        <w:rPr>
          <w:sz w:val="12"/>
        </w:rPr>
        <w:t xml:space="preserve"> </w:t>
      </w:r>
      <w:r w:rsidRPr="007C0ED1">
        <w:rPr>
          <w:sz w:val="12"/>
          <w:vertAlign w:val="subscript"/>
        </w:rPr>
        <w:t>=</w:t>
      </w:r>
      <w:r w:rsidRPr="007C0ED1">
        <w:rPr>
          <w:sz w:val="12"/>
          <w:lang w:val="sv-SE"/>
        </w:rPr>
        <w:t xml:space="preserve"> </w:t>
      </w:r>
      <w:r w:rsidRPr="007C0ED1">
        <w:rPr>
          <w:sz w:val="12"/>
        </w:rPr>
        <w:t>γ</w:t>
      </w:r>
      <w:r w:rsidRPr="007C0ED1">
        <w:rPr>
          <w:sz w:val="12"/>
          <w:vertAlign w:val="subscript"/>
        </w:rPr>
        <w:t>12</w:t>
      </w:r>
      <w:r w:rsidRPr="007C0ED1">
        <w:rPr>
          <w:sz w:val="12"/>
        </w:rPr>
        <w:sym w:font="Symbol" w:char="F078"/>
      </w:r>
      <w:r w:rsidRPr="007C0ED1">
        <w:rPr>
          <w:sz w:val="12"/>
          <w:vertAlign w:val="subscript"/>
        </w:rPr>
        <w:t>2</w:t>
      </w:r>
      <w:r w:rsidRPr="007C0ED1">
        <w:rPr>
          <w:sz w:val="12"/>
          <w:vertAlign w:val="subscript"/>
          <w:lang w:val="sv-SE"/>
        </w:rPr>
        <w:tab/>
      </w:r>
      <w:r w:rsidRPr="007C0ED1">
        <w:rPr>
          <w:sz w:val="12"/>
          <w:lang w:val="sv-SE"/>
        </w:rPr>
        <w:t xml:space="preserve">= 0 </w:t>
      </w:r>
      <w:r w:rsidRPr="007C0ED1">
        <w:rPr>
          <w:sz w:val="12"/>
        </w:rPr>
        <w:tab/>
      </w:r>
      <w:r w:rsidRPr="007C0ED1">
        <w:rPr>
          <w:sz w:val="12"/>
          <w:lang w:val="sv-SE"/>
        </w:rPr>
        <w:t xml:space="preserve">Tidak terdapat pengaruh signifikan dari </w:t>
      </w:r>
      <w:r w:rsidRPr="007C0ED1">
        <w:rPr>
          <w:sz w:val="12"/>
        </w:rPr>
        <w:t xml:space="preserve">  </w:t>
      </w:r>
    </w:p>
    <w:p w:rsidR="007C0ED1" w:rsidRPr="007C0ED1" w:rsidRDefault="007C0ED1" w:rsidP="007C0ED1">
      <w:pPr>
        <w:widowControl w:val="0"/>
        <w:tabs>
          <w:tab w:val="left" w:pos="360"/>
        </w:tabs>
        <w:jc w:val="both"/>
        <w:rPr>
          <w:sz w:val="12"/>
          <w:lang w:val="en-US"/>
        </w:rPr>
      </w:pPr>
      <w:r w:rsidRPr="007C0ED1">
        <w:rPr>
          <w:sz w:val="12"/>
        </w:rPr>
        <w:t xml:space="preserve">                                                </w:t>
      </w:r>
      <w:r w:rsidRPr="007C0ED1">
        <w:rPr>
          <w:sz w:val="12"/>
          <w:lang w:val="en-US"/>
        </w:rPr>
        <w:t xml:space="preserve">Kinerja Medis </w:t>
      </w:r>
      <w:r w:rsidRPr="007C0ED1">
        <w:rPr>
          <w:sz w:val="12"/>
        </w:rPr>
        <w:t xml:space="preserve">dan </w:t>
      </w:r>
      <w:r w:rsidRPr="007C0ED1">
        <w:rPr>
          <w:sz w:val="12"/>
          <w:lang w:val="en-US"/>
        </w:rPr>
        <w:t xml:space="preserve">Pelayanan </w:t>
      </w:r>
      <w:r w:rsidRPr="007C0ED1">
        <w:rPr>
          <w:sz w:val="12"/>
        </w:rPr>
        <w:t>Terhadap</w:t>
      </w:r>
    </w:p>
    <w:p w:rsidR="007C0ED1" w:rsidRPr="007C0ED1" w:rsidRDefault="007C0ED1" w:rsidP="007C0ED1">
      <w:pPr>
        <w:widowControl w:val="0"/>
        <w:tabs>
          <w:tab w:val="left" w:pos="360"/>
        </w:tabs>
        <w:jc w:val="both"/>
        <w:rPr>
          <w:sz w:val="12"/>
        </w:rPr>
      </w:pPr>
      <w:r w:rsidRPr="007C0ED1">
        <w:rPr>
          <w:sz w:val="12"/>
          <w:lang w:val="en-US"/>
        </w:rPr>
        <w:t xml:space="preserve">                                               </w:t>
      </w:r>
      <w:r w:rsidRPr="007C0ED1">
        <w:rPr>
          <w:sz w:val="12"/>
        </w:rPr>
        <w:t xml:space="preserve"> </w:t>
      </w:r>
      <w:r w:rsidRPr="007C0ED1">
        <w:rPr>
          <w:sz w:val="12"/>
          <w:lang w:val="en-US"/>
        </w:rPr>
        <w:t>Kepuasan Pasien</w:t>
      </w:r>
      <w:r w:rsidRPr="007C0ED1">
        <w:rPr>
          <w:sz w:val="12"/>
        </w:rPr>
        <w:t xml:space="preserve"> </w:t>
      </w:r>
    </w:p>
    <w:p w:rsidR="007C0ED1" w:rsidRPr="007C0ED1" w:rsidRDefault="007C0ED1" w:rsidP="007C0ED1">
      <w:pPr>
        <w:widowControl w:val="0"/>
        <w:tabs>
          <w:tab w:val="left" w:pos="360"/>
        </w:tabs>
        <w:jc w:val="both"/>
        <w:rPr>
          <w:sz w:val="12"/>
          <w:lang w:val="en-US"/>
        </w:rPr>
      </w:pPr>
      <w:r w:rsidRPr="007C0ED1">
        <w:rPr>
          <w:sz w:val="12"/>
        </w:rPr>
        <w:t xml:space="preserve">     </w:t>
      </w:r>
      <w:r w:rsidRPr="007C0ED1">
        <w:rPr>
          <w:sz w:val="12"/>
          <w:lang w:val="sv-SE"/>
        </w:rPr>
        <w:t>H</w:t>
      </w:r>
      <w:r w:rsidRPr="007C0ED1">
        <w:rPr>
          <w:sz w:val="12"/>
          <w:vertAlign w:val="subscript"/>
          <w:lang w:val="sv-SE"/>
        </w:rPr>
        <w:t>a</w:t>
      </w:r>
      <w:r w:rsidRPr="007C0ED1">
        <w:rPr>
          <w:sz w:val="12"/>
          <w:lang w:val="sv-SE"/>
        </w:rPr>
        <w:t xml:space="preserve"> :</w:t>
      </w:r>
      <w:r w:rsidRPr="007C0ED1">
        <w:rPr>
          <w:sz w:val="12"/>
        </w:rPr>
        <w:t xml:space="preserve"> γ</w:t>
      </w:r>
      <w:r w:rsidRPr="007C0ED1">
        <w:rPr>
          <w:sz w:val="12"/>
          <w:vertAlign w:val="subscript"/>
        </w:rPr>
        <w:t>11</w:t>
      </w:r>
      <w:r w:rsidRPr="007C0ED1">
        <w:rPr>
          <w:sz w:val="12"/>
        </w:rPr>
        <w:sym w:font="Symbol" w:char="F078"/>
      </w:r>
      <w:r w:rsidRPr="007C0ED1">
        <w:rPr>
          <w:sz w:val="12"/>
          <w:vertAlign w:val="subscript"/>
        </w:rPr>
        <w:t>1</w:t>
      </w:r>
      <w:r w:rsidRPr="007C0ED1">
        <w:rPr>
          <w:sz w:val="12"/>
        </w:rPr>
        <w:t xml:space="preserve"> </w:t>
      </w:r>
      <w:r w:rsidRPr="007C0ED1">
        <w:rPr>
          <w:sz w:val="12"/>
          <w:lang w:val="sv-SE"/>
        </w:rPr>
        <w:t xml:space="preserve">≠ </w:t>
      </w:r>
      <w:r w:rsidRPr="007C0ED1">
        <w:rPr>
          <w:sz w:val="12"/>
        </w:rPr>
        <w:t>γ</w:t>
      </w:r>
      <w:r w:rsidRPr="007C0ED1">
        <w:rPr>
          <w:sz w:val="12"/>
          <w:vertAlign w:val="subscript"/>
        </w:rPr>
        <w:t>12</w:t>
      </w:r>
      <w:r w:rsidRPr="007C0ED1">
        <w:rPr>
          <w:sz w:val="12"/>
        </w:rPr>
        <w:sym w:font="Symbol" w:char="F078"/>
      </w:r>
      <w:r w:rsidRPr="007C0ED1">
        <w:rPr>
          <w:sz w:val="12"/>
          <w:vertAlign w:val="subscript"/>
        </w:rPr>
        <w:t>2</w:t>
      </w:r>
      <w:r w:rsidRPr="007C0ED1">
        <w:rPr>
          <w:sz w:val="12"/>
          <w:vertAlign w:val="subscript"/>
          <w:lang w:val="sv-SE"/>
        </w:rPr>
        <w:tab/>
      </w:r>
      <w:r w:rsidRPr="007C0ED1">
        <w:rPr>
          <w:sz w:val="12"/>
          <w:lang w:val="sv-SE"/>
        </w:rPr>
        <w:t>≠</w:t>
      </w:r>
      <w:r w:rsidRPr="007C0ED1">
        <w:rPr>
          <w:sz w:val="12"/>
        </w:rPr>
        <w:t xml:space="preserve"> </w:t>
      </w:r>
      <w:r w:rsidRPr="007C0ED1">
        <w:rPr>
          <w:sz w:val="12"/>
          <w:lang w:val="sv-SE"/>
        </w:rPr>
        <w:t>0</w:t>
      </w:r>
      <w:r w:rsidRPr="007C0ED1">
        <w:rPr>
          <w:sz w:val="12"/>
        </w:rPr>
        <w:tab/>
      </w:r>
      <w:r w:rsidRPr="007C0ED1">
        <w:rPr>
          <w:sz w:val="12"/>
          <w:lang w:val="en-US"/>
        </w:rPr>
        <w:t xml:space="preserve">        </w:t>
      </w:r>
      <w:r w:rsidRPr="007C0ED1">
        <w:rPr>
          <w:sz w:val="12"/>
          <w:lang w:val="en-CA"/>
        </w:rPr>
        <w:t>Terdapat</w:t>
      </w:r>
      <w:r w:rsidRPr="007C0ED1">
        <w:rPr>
          <w:sz w:val="12"/>
          <w:lang w:val="sv-SE"/>
        </w:rPr>
        <w:t xml:space="preserve"> pengaruh signifikan dari </w:t>
      </w:r>
      <w:r w:rsidRPr="007C0ED1">
        <w:rPr>
          <w:sz w:val="12"/>
          <w:lang w:val="en-US"/>
        </w:rPr>
        <w:t xml:space="preserve">Kinerja     </w:t>
      </w:r>
    </w:p>
    <w:p w:rsidR="007C0ED1" w:rsidRPr="007C0ED1" w:rsidRDefault="007C0ED1" w:rsidP="007C0ED1">
      <w:pPr>
        <w:widowControl w:val="0"/>
        <w:tabs>
          <w:tab w:val="left" w:pos="360"/>
        </w:tabs>
        <w:jc w:val="both"/>
        <w:rPr>
          <w:sz w:val="12"/>
          <w:lang w:val="en-US"/>
        </w:rPr>
      </w:pPr>
      <w:r w:rsidRPr="007C0ED1">
        <w:rPr>
          <w:sz w:val="12"/>
          <w:lang w:val="en-US"/>
        </w:rPr>
        <w:t xml:space="preserve">                                                Medis </w:t>
      </w:r>
      <w:r w:rsidRPr="007C0ED1">
        <w:rPr>
          <w:sz w:val="12"/>
        </w:rPr>
        <w:t xml:space="preserve">dan </w:t>
      </w:r>
      <w:r w:rsidRPr="007C0ED1">
        <w:rPr>
          <w:sz w:val="12"/>
          <w:lang w:val="en-US"/>
        </w:rPr>
        <w:t xml:space="preserve">Pelayanan </w:t>
      </w:r>
      <w:r w:rsidRPr="007C0ED1">
        <w:rPr>
          <w:sz w:val="12"/>
        </w:rPr>
        <w:t>Terhadap</w:t>
      </w:r>
    </w:p>
    <w:p w:rsidR="007C0ED1" w:rsidRPr="007C0ED1" w:rsidRDefault="007C0ED1" w:rsidP="007C0ED1">
      <w:pPr>
        <w:widowControl w:val="0"/>
        <w:tabs>
          <w:tab w:val="left" w:pos="360"/>
        </w:tabs>
        <w:jc w:val="both"/>
        <w:rPr>
          <w:sz w:val="12"/>
        </w:rPr>
      </w:pPr>
      <w:r w:rsidRPr="007C0ED1">
        <w:rPr>
          <w:sz w:val="12"/>
          <w:lang w:val="en-US"/>
        </w:rPr>
        <w:t xml:space="preserve">                                               </w:t>
      </w:r>
      <w:r w:rsidRPr="007C0ED1">
        <w:rPr>
          <w:sz w:val="12"/>
        </w:rPr>
        <w:t xml:space="preserve"> </w:t>
      </w:r>
      <w:r w:rsidRPr="007C0ED1">
        <w:rPr>
          <w:sz w:val="12"/>
          <w:lang w:val="en-US"/>
        </w:rPr>
        <w:t>Kepuasan Pasien</w:t>
      </w:r>
      <w:r w:rsidRPr="007C0ED1">
        <w:rPr>
          <w:sz w:val="12"/>
        </w:rPr>
        <w:t xml:space="preserve"> </w:t>
      </w:r>
    </w:p>
    <w:p w:rsidR="007C0ED1" w:rsidRPr="007C0ED1" w:rsidRDefault="007C0ED1" w:rsidP="007C0ED1">
      <w:pPr>
        <w:widowControl w:val="0"/>
        <w:tabs>
          <w:tab w:val="left" w:pos="360"/>
        </w:tabs>
        <w:jc w:val="both"/>
        <w:rPr>
          <w:lang w:val="sv-SE"/>
        </w:rPr>
      </w:pPr>
      <w:r w:rsidRPr="007C0ED1">
        <w:rPr>
          <w:lang w:val="sv-SE"/>
        </w:rPr>
        <w:t xml:space="preserve">           Dengan kriteria uji :</w:t>
      </w:r>
      <w:r w:rsidRPr="007C0ED1">
        <w:tab/>
        <w:t>T</w:t>
      </w:r>
      <w:r w:rsidRPr="007C0ED1">
        <w:rPr>
          <w:lang w:val="sv-SE"/>
        </w:rPr>
        <w:t>olak H</w:t>
      </w:r>
      <w:r w:rsidRPr="007C0ED1">
        <w:rPr>
          <w:vertAlign w:val="subscript"/>
          <w:lang w:val="sv-SE"/>
        </w:rPr>
        <w:t>0</w:t>
      </w:r>
      <w:r w:rsidRPr="007C0ED1">
        <w:rPr>
          <w:lang w:val="sv-SE"/>
        </w:rPr>
        <w:t xml:space="preserve"> jika F</w:t>
      </w:r>
      <w:r w:rsidRPr="007C0ED1">
        <w:rPr>
          <w:vertAlign w:val="subscript"/>
          <w:lang w:val="sv-SE"/>
        </w:rPr>
        <w:t xml:space="preserve">hitung </w:t>
      </w:r>
      <w:r w:rsidRPr="007C0ED1">
        <w:rPr>
          <w:lang w:val="sv-SE"/>
        </w:rPr>
        <w:t>&gt; F</w:t>
      </w:r>
      <w:r w:rsidRPr="007C0ED1">
        <w:rPr>
          <w:vertAlign w:val="subscript"/>
          <w:lang w:val="sv-SE"/>
        </w:rPr>
        <w:t>tabel</w:t>
      </w:r>
    </w:p>
    <w:p w:rsidR="007C0ED1" w:rsidRPr="007C0ED1" w:rsidRDefault="007C0ED1" w:rsidP="007C0ED1">
      <w:pPr>
        <w:widowControl w:val="0"/>
        <w:tabs>
          <w:tab w:val="left" w:pos="360"/>
        </w:tabs>
        <w:jc w:val="both"/>
        <w:rPr>
          <w:lang w:val="sv-SE"/>
        </w:rPr>
      </w:pPr>
      <w:r>
        <w:rPr>
          <w:lang w:val="sv-SE"/>
        </w:rPr>
        <w:tab/>
      </w:r>
      <w:r>
        <w:rPr>
          <w:lang w:val="sv-SE"/>
        </w:rPr>
        <w:tab/>
      </w:r>
      <w:r w:rsidRPr="007C0ED1">
        <w:rPr>
          <w:lang w:val="sv-SE"/>
        </w:rPr>
        <w:t>Untuk menguji hipotesis tersebut maka dilakukan perhitungan dengan mempergunakan rumus sebagai berikut :</w:t>
      </w:r>
    </w:p>
    <w:p w:rsidR="007C0ED1" w:rsidRPr="007C0ED1" w:rsidRDefault="007C0ED1" w:rsidP="007C0ED1">
      <w:pPr>
        <w:widowControl w:val="0"/>
        <w:tabs>
          <w:tab w:val="left" w:pos="360"/>
        </w:tabs>
        <w:jc w:val="both"/>
        <w:rPr>
          <w:lang w:val="sv-SE"/>
        </w:rPr>
      </w:pPr>
      <m:oMathPara>
        <m:oMath>
          <m:r>
            <w:rPr>
              <w:rFonts w:ascii="Cambria Math" w:hAnsi="Cambria Math"/>
            </w:rPr>
            <m:t xml:space="preserve">F= </m:t>
          </m:r>
          <m:f>
            <m:fPr>
              <m:ctrlPr>
                <w:rPr>
                  <w:rFonts w:ascii="Cambria Math" w:hAnsi="Cambria Math"/>
                  <w:i/>
                </w:rPr>
              </m:ctrlPr>
            </m:fPr>
            <m:num>
              <m:r>
                <w:rPr>
                  <w:rFonts w:ascii="Cambria Math" w:hAnsi="Cambria Math"/>
                </w:rPr>
                <m:t>(n-k-1)</m:t>
              </m:r>
              <m:sSubSup>
                <m:sSubSupPr>
                  <m:ctrlPr>
                    <w:rPr>
                      <w:rFonts w:ascii="Cambria Math" w:hAnsi="Cambria Math"/>
                      <w:i/>
                    </w:rPr>
                  </m:ctrlPr>
                </m:sSubSupPr>
                <m:e>
                  <m:r>
                    <w:rPr>
                      <w:rFonts w:ascii="Cambria Math" w:hAnsi="Cambria Math"/>
                    </w:rPr>
                    <m:t>R</m:t>
                  </m:r>
                </m:e>
                <m:sub>
                  <m:r>
                    <w:rPr>
                      <w:rFonts w:ascii="Cambria Math" w:hAnsi="Cambria Math"/>
                    </w:rPr>
                    <m:t>yxk</m:t>
                  </m:r>
                </m:sub>
                <m:sup>
                  <m:r>
                    <w:rPr>
                      <w:rFonts w:ascii="Cambria Math" w:hAnsi="Cambria Math"/>
                    </w:rPr>
                    <m:t>2</m:t>
                  </m:r>
                </m:sup>
              </m:sSubSup>
            </m:num>
            <m:den>
              <m:r>
                <w:rPr>
                  <w:rFonts w:ascii="Cambria Math" w:hAnsi="Cambria Math"/>
                </w:rPr>
                <m:t>k(1-</m:t>
              </m:r>
              <m:sSubSup>
                <m:sSubSupPr>
                  <m:ctrlPr>
                    <w:rPr>
                      <w:rFonts w:ascii="Cambria Math" w:hAnsi="Cambria Math"/>
                      <w:i/>
                    </w:rPr>
                  </m:ctrlPr>
                </m:sSubSupPr>
                <m:e>
                  <m:r>
                    <w:rPr>
                      <w:rFonts w:ascii="Cambria Math" w:hAnsi="Cambria Math"/>
                    </w:rPr>
                    <m:t>R</m:t>
                  </m:r>
                </m:e>
                <m:sub>
                  <m:r>
                    <w:rPr>
                      <w:rFonts w:ascii="Cambria Math" w:hAnsi="Cambria Math"/>
                    </w:rPr>
                    <m:t>yxk</m:t>
                  </m:r>
                </m:sub>
                <m:sup>
                  <m:r>
                    <w:rPr>
                      <w:rFonts w:ascii="Cambria Math" w:hAnsi="Cambria Math"/>
                    </w:rPr>
                    <m:t>2</m:t>
                  </m:r>
                </m:sup>
              </m:sSubSup>
              <m:r>
                <w:rPr>
                  <w:rFonts w:ascii="Cambria Math" w:hAnsi="Cambria Math"/>
                </w:rPr>
                <m:t>)</m:t>
              </m:r>
            </m:den>
          </m:f>
        </m:oMath>
      </m:oMathPara>
    </w:p>
    <w:p w:rsidR="007C0ED1" w:rsidRPr="007C0ED1" w:rsidRDefault="007C0ED1" w:rsidP="007C0ED1">
      <w:pPr>
        <w:widowControl w:val="0"/>
        <w:tabs>
          <w:tab w:val="left" w:pos="360"/>
        </w:tabs>
        <w:jc w:val="both"/>
        <w:rPr>
          <w:i/>
        </w:rPr>
      </w:pPr>
      <m:oMathPara>
        <m:oMath>
          <m:r>
            <w:rPr>
              <w:rFonts w:ascii="Cambria Math" w:hAnsi="Cambria Math"/>
            </w:rPr>
            <m:t xml:space="preserve">F= </m:t>
          </m:r>
          <m:f>
            <m:fPr>
              <m:ctrlPr>
                <w:rPr>
                  <w:rFonts w:ascii="Cambria Math" w:hAnsi="Cambria Math"/>
                  <w:i/>
                </w:rPr>
              </m:ctrlPr>
            </m:fPr>
            <m:num>
              <m:d>
                <m:dPr>
                  <m:ctrlPr>
                    <w:rPr>
                      <w:rFonts w:ascii="Cambria Math" w:hAnsi="Cambria Math"/>
                      <w:i/>
                    </w:rPr>
                  </m:ctrlPr>
                </m:dPr>
                <m:e>
                  <m:r>
                    <w:rPr>
                      <w:rFonts w:ascii="Cambria Math" w:hAnsi="Cambria Math"/>
                    </w:rPr>
                    <m:t>300-2-1</m:t>
                  </m:r>
                </m:e>
              </m:d>
              <m:r>
                <w:rPr>
                  <w:rFonts w:ascii="Cambria Math" w:hAnsi="Cambria Math"/>
                </w:rPr>
                <m:t>0,5112</m:t>
              </m:r>
            </m:num>
            <m:den>
              <m:r>
                <w:rPr>
                  <w:rFonts w:ascii="Cambria Math" w:hAnsi="Cambria Math"/>
                </w:rPr>
                <m:t>2(1-0,5112)</m:t>
              </m:r>
            </m:den>
          </m:f>
          <m:r>
            <w:rPr>
              <w:rFonts w:ascii="Cambria Math" w:hAnsi="Cambria Math"/>
            </w:rPr>
            <m:t>=155.3052</m:t>
          </m:r>
        </m:oMath>
      </m:oMathPara>
    </w:p>
    <w:p w:rsidR="007C0ED1" w:rsidRPr="007C0ED1" w:rsidRDefault="007C0ED1" w:rsidP="007C0ED1">
      <w:pPr>
        <w:widowControl w:val="0"/>
        <w:tabs>
          <w:tab w:val="left" w:pos="360"/>
        </w:tabs>
        <w:jc w:val="both"/>
        <w:rPr>
          <w:lang w:val="en-CA"/>
        </w:rPr>
      </w:pPr>
      <w:r>
        <w:rPr>
          <w:lang w:val="en-US"/>
        </w:rPr>
        <w:tab/>
      </w:r>
      <w:r>
        <w:rPr>
          <w:lang w:val="en-US"/>
        </w:rPr>
        <w:tab/>
      </w:r>
      <w:r w:rsidRPr="007C0ED1">
        <w:t>Berdasarkan perhitungan diperoleh nilai F</w:t>
      </w:r>
      <w:r w:rsidRPr="007C0ED1">
        <w:rPr>
          <w:vertAlign w:val="subscript"/>
        </w:rPr>
        <w:t>hitung</w:t>
      </w:r>
      <w:r w:rsidRPr="007C0ED1">
        <w:t xml:space="preserve"> sebesar 1</w:t>
      </w:r>
      <w:r w:rsidRPr="007C0ED1">
        <w:rPr>
          <w:lang w:val="en-US"/>
        </w:rPr>
        <w:t>5</w:t>
      </w:r>
      <w:r w:rsidRPr="007C0ED1">
        <w:t>5</w:t>
      </w:r>
      <w:r w:rsidRPr="007C0ED1">
        <w:rPr>
          <w:lang w:val="en-US"/>
        </w:rPr>
        <w:t>,3052</w:t>
      </w:r>
      <w:r w:rsidRPr="007C0ED1">
        <w:t>, dimana kriteria penolakan H</w:t>
      </w:r>
      <w:r w:rsidRPr="007C0ED1">
        <w:rPr>
          <w:vertAlign w:val="subscript"/>
        </w:rPr>
        <w:t>0</w:t>
      </w:r>
      <w:r w:rsidRPr="007C0ED1">
        <w:t xml:space="preserve"> jika F</w:t>
      </w:r>
      <w:r w:rsidRPr="007C0ED1">
        <w:rPr>
          <w:vertAlign w:val="subscript"/>
        </w:rPr>
        <w:t>hitung</w:t>
      </w:r>
      <w:r w:rsidRPr="007C0ED1">
        <w:t xml:space="preserve"> lebih besar daripada F</w:t>
      </w:r>
      <w:r w:rsidRPr="007C0ED1">
        <w:rPr>
          <w:vertAlign w:val="subscript"/>
        </w:rPr>
        <w:t>tabel</w:t>
      </w:r>
      <w:r w:rsidRPr="007C0ED1">
        <w:t xml:space="preserve"> atau F</w:t>
      </w:r>
      <w:r w:rsidRPr="007C0ED1">
        <w:rPr>
          <w:vertAlign w:val="subscript"/>
        </w:rPr>
        <w:t>0</w:t>
      </w:r>
      <w:r w:rsidRPr="007C0ED1">
        <w:t>&gt; F</w:t>
      </w:r>
      <w:r w:rsidRPr="007C0ED1">
        <w:rPr>
          <w:vertAlign w:val="subscript"/>
        </w:rPr>
        <w:t>tabel</w:t>
      </w:r>
      <w:r w:rsidRPr="007C0ED1">
        <w:t>, dengan derajat bebas v</w:t>
      </w:r>
      <w:r w:rsidRPr="007C0ED1">
        <w:rPr>
          <w:vertAlign w:val="subscript"/>
        </w:rPr>
        <w:t>1</w:t>
      </w:r>
      <w:r w:rsidRPr="007C0ED1">
        <w:t>=</w:t>
      </w:r>
      <w:r w:rsidRPr="007C0ED1">
        <w:rPr>
          <w:lang w:val="en-US"/>
        </w:rPr>
        <w:t>2</w:t>
      </w:r>
      <w:r w:rsidRPr="007C0ED1">
        <w:t xml:space="preserve"> dan v</w:t>
      </w:r>
      <w:r w:rsidRPr="007C0ED1">
        <w:rPr>
          <w:vertAlign w:val="subscript"/>
        </w:rPr>
        <w:t>2</w:t>
      </w:r>
      <w:r w:rsidRPr="007C0ED1">
        <w:t xml:space="preserve"> = </w:t>
      </w:r>
      <w:r w:rsidRPr="007C0ED1">
        <w:rPr>
          <w:lang w:val="en-US"/>
        </w:rPr>
        <w:t>300</w:t>
      </w:r>
      <w:r w:rsidRPr="007C0ED1">
        <w:t>–</w:t>
      </w:r>
      <w:r w:rsidRPr="007C0ED1">
        <w:rPr>
          <w:lang w:val="en-US"/>
        </w:rPr>
        <w:t>2</w:t>
      </w:r>
      <w:r w:rsidRPr="007C0ED1">
        <w:t>–1 dan tingkat kepercayaan 95%, maka dari tabel distribusi F didapat nilai F</w:t>
      </w:r>
      <w:r w:rsidRPr="007C0ED1">
        <w:rPr>
          <w:vertAlign w:val="subscript"/>
        </w:rPr>
        <w:t>tabel</w:t>
      </w:r>
      <w:r w:rsidRPr="007C0ED1">
        <w:t xml:space="preserve"> untuk F</w:t>
      </w:r>
      <w:r w:rsidRPr="007C0ED1">
        <w:rPr>
          <w:vertAlign w:val="subscript"/>
        </w:rPr>
        <w:t>0.05,</w:t>
      </w:r>
      <w:r w:rsidRPr="007C0ED1">
        <w:rPr>
          <w:vertAlign w:val="subscript"/>
          <w:lang w:val="en-US"/>
        </w:rPr>
        <w:t>2</w:t>
      </w:r>
      <w:r w:rsidRPr="007C0ED1">
        <w:rPr>
          <w:vertAlign w:val="subscript"/>
        </w:rPr>
        <w:t>,</w:t>
      </w:r>
      <w:r w:rsidRPr="007C0ED1">
        <w:rPr>
          <w:vertAlign w:val="subscript"/>
          <w:lang w:val="en-US"/>
        </w:rPr>
        <w:t>300</w:t>
      </w:r>
      <w:r w:rsidRPr="007C0ED1">
        <w:t xml:space="preserve"> = </w:t>
      </w:r>
      <w:r w:rsidRPr="007C0ED1">
        <w:rPr>
          <w:lang w:val="en-US"/>
        </w:rPr>
        <w:t>3</w:t>
      </w:r>
      <w:r w:rsidRPr="007C0ED1">
        <w:rPr>
          <w:bCs/>
          <w:lang w:val="en-US"/>
        </w:rPr>
        <w:t>,02</w:t>
      </w:r>
      <w:r w:rsidRPr="007C0ED1">
        <w:rPr>
          <w:bCs/>
        </w:rPr>
        <w:t>6</w:t>
      </w:r>
      <w:r w:rsidRPr="007C0ED1">
        <w:rPr>
          <w:bCs/>
          <w:lang w:val="en-US"/>
        </w:rPr>
        <w:t>1</w:t>
      </w:r>
      <w:r w:rsidRPr="007C0ED1">
        <w:t>. Dikarenakan 1</w:t>
      </w:r>
      <w:r w:rsidRPr="007C0ED1">
        <w:rPr>
          <w:lang w:val="en-US"/>
        </w:rPr>
        <w:t>5</w:t>
      </w:r>
      <w:r w:rsidRPr="007C0ED1">
        <w:t>5</w:t>
      </w:r>
      <w:r w:rsidRPr="007C0ED1">
        <w:rPr>
          <w:lang w:val="en-US"/>
        </w:rPr>
        <w:t>,3052</w:t>
      </w:r>
      <w:r w:rsidRPr="007C0ED1">
        <w:t xml:space="preserve"> lebih besar dari </w:t>
      </w:r>
      <w:r w:rsidRPr="007C0ED1">
        <w:rPr>
          <w:lang w:val="en-US"/>
        </w:rPr>
        <w:t>3</w:t>
      </w:r>
      <w:r w:rsidRPr="007C0ED1">
        <w:rPr>
          <w:bCs/>
          <w:lang w:val="en-US"/>
        </w:rPr>
        <w:t>,02</w:t>
      </w:r>
      <w:r w:rsidRPr="007C0ED1">
        <w:rPr>
          <w:bCs/>
        </w:rPr>
        <w:t>6</w:t>
      </w:r>
      <w:r w:rsidRPr="007C0ED1">
        <w:rPr>
          <w:bCs/>
          <w:lang w:val="en-US"/>
        </w:rPr>
        <w:t>1</w:t>
      </w:r>
      <w:r w:rsidRPr="007C0ED1">
        <w:t>, maka H</w:t>
      </w:r>
      <w:r w:rsidRPr="007C0ED1">
        <w:rPr>
          <w:vertAlign w:val="subscript"/>
        </w:rPr>
        <w:t>0</w:t>
      </w:r>
      <w:r w:rsidRPr="007C0ED1">
        <w:t xml:space="preserve"> ditolak, artinya dapat disimpulkan bahwa terdapat hubungan secara linear antara </w:t>
      </w:r>
      <w:r w:rsidRPr="007C0ED1">
        <w:rPr>
          <w:lang w:val="en-US"/>
        </w:rPr>
        <w:t>Kinerja Medis</w:t>
      </w:r>
      <w:r w:rsidRPr="007C0ED1">
        <w:t xml:space="preserve">  dan </w:t>
      </w:r>
      <w:r w:rsidRPr="007C0ED1">
        <w:rPr>
          <w:lang w:val="en-US"/>
        </w:rPr>
        <w:t>Pelayanan</w:t>
      </w:r>
      <w:r w:rsidRPr="007C0ED1">
        <w:t xml:space="preserve"> Terhadap </w:t>
      </w:r>
      <w:r w:rsidRPr="007C0ED1">
        <w:rPr>
          <w:lang w:val="en-US"/>
        </w:rPr>
        <w:t xml:space="preserve">Kepuasan </w:t>
      </w:r>
      <w:r w:rsidRPr="007C0ED1">
        <w:rPr>
          <w:lang w:val="en-US"/>
        </w:rPr>
        <w:lastRenderedPageBreak/>
        <w:t>Pasien</w:t>
      </w:r>
      <w:r w:rsidRPr="007C0ED1">
        <w:t xml:space="preserve">, atau dapat diartikan bahwa terdapat pengaruh secara bersama-sama antara </w:t>
      </w:r>
      <w:r w:rsidRPr="007C0ED1">
        <w:rPr>
          <w:lang w:val="en-US"/>
        </w:rPr>
        <w:t>Kinerja Medis</w:t>
      </w:r>
      <w:r w:rsidRPr="007C0ED1">
        <w:t xml:space="preserve">  dan </w:t>
      </w:r>
      <w:r w:rsidRPr="007C0ED1">
        <w:rPr>
          <w:lang w:val="en-US"/>
        </w:rPr>
        <w:t>Pelayanan</w:t>
      </w:r>
      <w:r w:rsidRPr="007C0ED1">
        <w:t xml:space="preserve"> Terhadap </w:t>
      </w:r>
      <w:r w:rsidRPr="007C0ED1">
        <w:rPr>
          <w:lang w:val="en-US"/>
        </w:rPr>
        <w:t>Kepuasan Pasien</w:t>
      </w:r>
      <w:r w:rsidRPr="007C0ED1">
        <w:rPr>
          <w:lang w:val="en-CA"/>
        </w:rPr>
        <w:t>.</w:t>
      </w:r>
    </w:p>
    <w:p w:rsidR="007C0ED1" w:rsidRPr="007C0ED1" w:rsidRDefault="007C0ED1" w:rsidP="007C0ED1">
      <w:pPr>
        <w:widowControl w:val="0"/>
        <w:tabs>
          <w:tab w:val="left" w:pos="360"/>
        </w:tabs>
        <w:jc w:val="both"/>
        <w:rPr>
          <w:lang w:val="en-US"/>
        </w:rPr>
      </w:pPr>
      <w:r w:rsidRPr="007C0ED1">
        <w:t xml:space="preserve">          </w:t>
      </w:r>
      <w:r w:rsidRPr="007C0ED1">
        <w:rPr>
          <w:lang w:val="en-US"/>
        </w:rPr>
        <w:t>Pengaruh parsial variabel Kinerja Medis (X</w:t>
      </w:r>
      <w:r w:rsidRPr="007C0ED1">
        <w:rPr>
          <w:vertAlign w:val="subscript"/>
        </w:rPr>
        <w:t>1</w:t>
      </w:r>
      <w:r w:rsidRPr="007C0ED1">
        <w:rPr>
          <w:lang w:val="en-US"/>
        </w:rPr>
        <w:t>) terhadap Kepuasan Pasien (Y) perlu dilakukan pengujian statistik, maka hipotesis statistiknya adalah sebagai berikut:</w:t>
      </w:r>
    </w:p>
    <w:p w:rsidR="007C0ED1" w:rsidRPr="007C0ED1" w:rsidRDefault="007C0ED1" w:rsidP="007C0ED1">
      <w:pPr>
        <w:widowControl w:val="0"/>
        <w:tabs>
          <w:tab w:val="left" w:pos="360"/>
        </w:tabs>
        <w:jc w:val="both"/>
        <w:rPr>
          <w:lang w:val="en-US"/>
        </w:rPr>
      </w:pPr>
      <w:r w:rsidRPr="007C0ED1">
        <w:rPr>
          <w:lang w:val="sv-SE"/>
        </w:rPr>
        <w:t xml:space="preserve">Ho : </w:t>
      </w:r>
      <w:r w:rsidRPr="007C0ED1">
        <w:t>γ</w:t>
      </w:r>
      <w:r w:rsidRPr="007C0ED1">
        <w:rPr>
          <w:vertAlign w:val="subscript"/>
        </w:rPr>
        <w:t>11</w:t>
      </w:r>
      <w:r w:rsidRPr="007C0ED1">
        <w:sym w:font="Symbol" w:char="F078"/>
      </w:r>
      <w:r w:rsidRPr="007C0ED1">
        <w:rPr>
          <w:vertAlign w:val="subscript"/>
        </w:rPr>
        <w:t>1</w:t>
      </w:r>
      <w:r w:rsidRPr="007C0ED1">
        <w:t xml:space="preserve"> </w:t>
      </w:r>
      <w:r w:rsidRPr="007C0ED1">
        <w:rPr>
          <w:lang w:val="sv-SE"/>
        </w:rPr>
        <w:t xml:space="preserve">= 0 </w:t>
      </w:r>
      <w:r w:rsidRPr="007C0ED1">
        <w:rPr>
          <w:lang w:val="sv-SE"/>
        </w:rPr>
        <w:tab/>
        <w:t xml:space="preserve">: </w:t>
      </w:r>
      <w:r w:rsidRPr="007C0ED1">
        <w:tab/>
      </w:r>
      <w:r w:rsidRPr="007C0ED1">
        <w:rPr>
          <w:lang w:val="sv-SE"/>
        </w:rPr>
        <w:t xml:space="preserve">Tidak </w:t>
      </w:r>
      <w:r w:rsidRPr="007C0ED1">
        <w:rPr>
          <w:lang w:val="en-CA"/>
        </w:rPr>
        <w:t>terdapat</w:t>
      </w:r>
      <w:r w:rsidRPr="007C0ED1">
        <w:rPr>
          <w:lang w:val="sv-SE"/>
        </w:rPr>
        <w:t xml:space="preserve"> pengaruh signifikan </w:t>
      </w:r>
      <w:r w:rsidRPr="007C0ED1">
        <w:rPr>
          <w:lang w:val="en-US"/>
        </w:rPr>
        <w:t>Kinerja Medis</w:t>
      </w:r>
      <w:r w:rsidRPr="007C0ED1">
        <w:t xml:space="preserve"> terhadap </w:t>
      </w:r>
      <w:r w:rsidRPr="007C0ED1">
        <w:rPr>
          <w:lang w:val="en-US"/>
        </w:rPr>
        <w:t>Kepuasan Pasien</w:t>
      </w:r>
    </w:p>
    <w:p w:rsidR="007C0ED1" w:rsidRPr="007C0ED1" w:rsidRDefault="007C0ED1" w:rsidP="007C0ED1">
      <w:pPr>
        <w:widowControl w:val="0"/>
        <w:tabs>
          <w:tab w:val="left" w:pos="360"/>
        </w:tabs>
        <w:jc w:val="both"/>
        <w:rPr>
          <w:lang w:val="en-US"/>
        </w:rPr>
      </w:pPr>
      <w:r w:rsidRPr="007C0ED1">
        <w:rPr>
          <w:lang w:val="sv-SE"/>
        </w:rPr>
        <w:t xml:space="preserve">Ha : </w:t>
      </w:r>
      <w:r w:rsidRPr="007C0ED1">
        <w:t>γ</w:t>
      </w:r>
      <w:r w:rsidRPr="007C0ED1">
        <w:rPr>
          <w:vertAlign w:val="subscript"/>
        </w:rPr>
        <w:t>11</w:t>
      </w:r>
      <w:r w:rsidRPr="007C0ED1">
        <w:sym w:font="Symbol" w:char="F078"/>
      </w:r>
      <w:r w:rsidRPr="007C0ED1">
        <w:rPr>
          <w:vertAlign w:val="subscript"/>
        </w:rPr>
        <w:t>1</w:t>
      </w:r>
      <w:r w:rsidRPr="007C0ED1">
        <w:t xml:space="preserve"> </w:t>
      </w:r>
      <w:r w:rsidRPr="007C0ED1">
        <w:rPr>
          <w:lang w:val="sv-SE"/>
        </w:rPr>
        <w:t xml:space="preserve">≠0 </w:t>
      </w:r>
      <w:r w:rsidRPr="007C0ED1">
        <w:rPr>
          <w:lang w:val="sv-SE"/>
        </w:rPr>
        <w:tab/>
        <w:t xml:space="preserve">: </w:t>
      </w:r>
      <w:r w:rsidRPr="007C0ED1">
        <w:rPr>
          <w:lang w:val="sv-SE"/>
        </w:rPr>
        <w:tab/>
        <w:t xml:space="preserve">Terdapat pengaruh signifikan </w:t>
      </w:r>
      <w:r w:rsidRPr="007C0ED1">
        <w:rPr>
          <w:lang w:val="en-US"/>
        </w:rPr>
        <w:t>Kinerja Medis</w:t>
      </w:r>
      <w:r w:rsidRPr="007C0ED1">
        <w:t xml:space="preserve"> terhadap </w:t>
      </w:r>
      <w:r w:rsidRPr="007C0ED1">
        <w:rPr>
          <w:lang w:val="en-US"/>
        </w:rPr>
        <w:t>Kepuasan Pasien</w:t>
      </w:r>
    </w:p>
    <w:p w:rsidR="007C0ED1" w:rsidRPr="007C0ED1" w:rsidRDefault="007C0ED1" w:rsidP="007C0ED1">
      <w:pPr>
        <w:widowControl w:val="0"/>
        <w:tabs>
          <w:tab w:val="left" w:pos="360"/>
        </w:tabs>
        <w:jc w:val="both"/>
      </w:pPr>
      <w:r w:rsidRPr="007C0ED1">
        <w:t xml:space="preserve">Kriteria uji : </w:t>
      </w:r>
      <w:r w:rsidRPr="007C0ED1">
        <w:tab/>
        <w:t>Tolak H</w:t>
      </w:r>
      <w:r w:rsidRPr="007C0ED1">
        <w:rPr>
          <w:vertAlign w:val="subscript"/>
        </w:rPr>
        <w:t>0</w:t>
      </w:r>
      <w:r w:rsidRPr="007C0ED1">
        <w:t xml:space="preserve">, jika t </w:t>
      </w:r>
      <w:r w:rsidRPr="007C0ED1">
        <w:rPr>
          <w:vertAlign w:val="subscript"/>
        </w:rPr>
        <w:t>hitung</w:t>
      </w:r>
      <w:r w:rsidRPr="007C0ED1">
        <w:t xml:space="preserve"> lebih besar dari t</w:t>
      </w:r>
      <w:r w:rsidRPr="007C0ED1">
        <w:rPr>
          <w:vertAlign w:val="subscript"/>
        </w:rPr>
        <w:t xml:space="preserve"> tabel</w:t>
      </w:r>
      <w:r w:rsidRPr="007C0ED1">
        <w:t xml:space="preserve"> atau t</w:t>
      </w:r>
      <w:r w:rsidRPr="007C0ED1">
        <w:rPr>
          <w:vertAlign w:val="subscript"/>
        </w:rPr>
        <w:t>0</w:t>
      </w:r>
      <w:r w:rsidRPr="007C0ED1">
        <w:t>&gt;t</w:t>
      </w:r>
      <w:r w:rsidRPr="007C0ED1">
        <w:rPr>
          <w:vertAlign w:val="subscript"/>
        </w:rPr>
        <w:t xml:space="preserve">abel, </w:t>
      </w:r>
      <w:r w:rsidRPr="007C0ED1">
        <w:t xml:space="preserve">dengan df= </w:t>
      </w:r>
      <w:r w:rsidRPr="007C0ED1">
        <w:rPr>
          <w:lang w:val="en-US"/>
        </w:rPr>
        <w:t>300</w:t>
      </w:r>
      <w:r w:rsidRPr="007C0ED1">
        <w:t xml:space="preserve"> – </w:t>
      </w:r>
      <w:r w:rsidRPr="007C0ED1">
        <w:rPr>
          <w:lang w:val="en-US"/>
        </w:rPr>
        <w:t>2</w:t>
      </w:r>
      <w:r w:rsidRPr="007C0ED1">
        <w:t xml:space="preserve"> – 1</w:t>
      </w:r>
    </w:p>
    <w:p w:rsidR="007C0ED1" w:rsidRPr="007C0ED1" w:rsidRDefault="007C0ED1" w:rsidP="007C0ED1">
      <w:pPr>
        <w:widowControl w:val="0"/>
        <w:tabs>
          <w:tab w:val="left" w:pos="360"/>
        </w:tabs>
        <w:jc w:val="both"/>
        <w:rPr>
          <w:b/>
          <w:lang w:val="en-US"/>
        </w:rPr>
      </w:pPr>
    </w:p>
    <w:p w:rsidR="007C0ED1" w:rsidRPr="00975FA8" w:rsidRDefault="00975FA8" w:rsidP="007C0ED1">
      <w:pPr>
        <w:widowControl w:val="0"/>
        <w:tabs>
          <w:tab w:val="left" w:pos="360"/>
        </w:tabs>
        <w:jc w:val="center"/>
        <w:rPr>
          <w:sz w:val="20"/>
          <w:lang w:val="en-US"/>
        </w:rPr>
      </w:pPr>
      <w:r>
        <w:rPr>
          <w:sz w:val="20"/>
          <w:lang w:val="en-US"/>
        </w:rPr>
        <w:t>Tabel 4</w:t>
      </w:r>
    </w:p>
    <w:p w:rsidR="007C0ED1" w:rsidRPr="007C0ED1" w:rsidRDefault="007C0ED1" w:rsidP="007C0ED1">
      <w:pPr>
        <w:widowControl w:val="0"/>
        <w:tabs>
          <w:tab w:val="left" w:pos="360"/>
        </w:tabs>
        <w:jc w:val="center"/>
        <w:rPr>
          <w:sz w:val="20"/>
          <w:lang w:val="en-US"/>
        </w:rPr>
      </w:pPr>
      <w:r w:rsidRPr="007C0ED1">
        <w:rPr>
          <w:sz w:val="20"/>
          <w:lang w:val="en-US"/>
        </w:rPr>
        <w:t>Hasil Uji Parsial Kinerja Medis</w:t>
      </w:r>
      <w:r w:rsidRPr="007C0ED1">
        <w:rPr>
          <w:sz w:val="20"/>
        </w:rPr>
        <w:t xml:space="preserve"> </w:t>
      </w:r>
      <w:r w:rsidRPr="007C0ED1">
        <w:rPr>
          <w:sz w:val="20"/>
          <w:lang w:val="en-US"/>
        </w:rPr>
        <w:t>terhadap</w:t>
      </w:r>
      <w:r w:rsidRPr="007C0ED1">
        <w:rPr>
          <w:sz w:val="20"/>
        </w:rPr>
        <w:t xml:space="preserve"> </w:t>
      </w:r>
      <w:r w:rsidRPr="007C0ED1">
        <w:rPr>
          <w:sz w:val="20"/>
          <w:lang w:val="en-US"/>
        </w:rPr>
        <w:t>Kepuasan Pasien</w:t>
      </w:r>
    </w:p>
    <w:tbl>
      <w:tblPr>
        <w:tblW w:w="46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880"/>
        <w:gridCol w:w="664"/>
        <w:gridCol w:w="656"/>
        <w:gridCol w:w="1617"/>
      </w:tblGrid>
      <w:tr w:rsidR="007C0ED1" w:rsidRPr="007C0ED1" w:rsidTr="007C0ED1">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Struktural</w:t>
            </w:r>
          </w:p>
        </w:tc>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Koefisien jalur</w:t>
            </w:r>
          </w:p>
        </w:tc>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t</w:t>
            </w:r>
            <w:r w:rsidRPr="007C0ED1">
              <w:rPr>
                <w:sz w:val="16"/>
              </w:rPr>
              <w:t>-</w:t>
            </w:r>
            <w:r w:rsidRPr="007C0ED1">
              <w:rPr>
                <w:sz w:val="16"/>
                <w:lang w:val="en-US"/>
              </w:rPr>
              <w:t>hitung</w:t>
            </w:r>
          </w:p>
        </w:tc>
        <w:tc>
          <w:tcPr>
            <w:tcW w:w="0" w:type="auto"/>
            <w:vAlign w:val="center"/>
          </w:tcPr>
          <w:p w:rsidR="007C0ED1" w:rsidRPr="007C0ED1" w:rsidRDefault="007C0ED1" w:rsidP="007C0ED1">
            <w:pPr>
              <w:widowControl w:val="0"/>
              <w:tabs>
                <w:tab w:val="left" w:pos="360"/>
              </w:tabs>
              <w:jc w:val="both"/>
              <w:rPr>
                <w:sz w:val="16"/>
              </w:rPr>
            </w:pPr>
            <w:r w:rsidRPr="007C0ED1">
              <w:rPr>
                <w:sz w:val="16"/>
                <w:lang w:val="en-US"/>
              </w:rPr>
              <w:t>t</w:t>
            </w:r>
            <w:r w:rsidRPr="007C0ED1">
              <w:rPr>
                <w:sz w:val="16"/>
              </w:rPr>
              <w:t>-</w:t>
            </w:r>
          </w:p>
          <w:p w:rsidR="007C0ED1" w:rsidRPr="007C0ED1" w:rsidRDefault="007C0ED1" w:rsidP="007C0ED1">
            <w:pPr>
              <w:widowControl w:val="0"/>
              <w:tabs>
                <w:tab w:val="left" w:pos="360"/>
              </w:tabs>
              <w:jc w:val="both"/>
              <w:rPr>
                <w:sz w:val="16"/>
                <w:lang w:val="en-US"/>
              </w:rPr>
            </w:pPr>
            <w:r w:rsidRPr="007C0ED1">
              <w:rPr>
                <w:sz w:val="16"/>
                <w:lang w:val="en-US"/>
              </w:rPr>
              <w:t>tabel</w:t>
            </w:r>
          </w:p>
        </w:tc>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Kesimpulan</w:t>
            </w:r>
          </w:p>
        </w:tc>
      </w:tr>
      <w:tr w:rsidR="007C0ED1" w:rsidRPr="007C0ED1" w:rsidTr="007C0ED1">
        <w:tc>
          <w:tcPr>
            <w:tcW w:w="0" w:type="auto"/>
            <w:vAlign w:val="center"/>
          </w:tcPr>
          <w:p w:rsidR="007C0ED1" w:rsidRPr="007C0ED1" w:rsidRDefault="007C0ED1" w:rsidP="007C0ED1">
            <w:pPr>
              <w:widowControl w:val="0"/>
              <w:tabs>
                <w:tab w:val="left" w:pos="360"/>
              </w:tabs>
              <w:jc w:val="both"/>
              <w:rPr>
                <w:sz w:val="16"/>
              </w:rPr>
            </w:pPr>
            <w:r w:rsidRPr="007C0ED1">
              <w:rPr>
                <w:sz w:val="16"/>
                <w:lang w:val="en-US"/>
              </w:rPr>
              <w:t>γ</w:t>
            </w:r>
            <w:r w:rsidRPr="007C0ED1">
              <w:rPr>
                <w:sz w:val="16"/>
                <w:vertAlign w:val="subscript"/>
                <w:lang w:val="en-US"/>
              </w:rPr>
              <w:t>11</w:t>
            </w:r>
            <w:r w:rsidRPr="007C0ED1">
              <w:rPr>
                <w:sz w:val="16"/>
                <w:lang w:val="en-US"/>
              </w:rPr>
              <w:sym w:font="Symbol" w:char="F078"/>
            </w:r>
            <w:r w:rsidRPr="007C0ED1">
              <w:rPr>
                <w:sz w:val="16"/>
                <w:vertAlign w:val="subscript"/>
                <w:lang w:val="en-US"/>
              </w:rPr>
              <w:t>1</w:t>
            </w:r>
          </w:p>
        </w:tc>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0,4207</w:t>
            </w:r>
          </w:p>
        </w:tc>
        <w:tc>
          <w:tcPr>
            <w:tcW w:w="0" w:type="auto"/>
            <w:vAlign w:val="center"/>
          </w:tcPr>
          <w:p w:rsidR="007C0ED1" w:rsidRPr="007C0ED1" w:rsidRDefault="007C0ED1" w:rsidP="007C0ED1">
            <w:pPr>
              <w:widowControl w:val="0"/>
              <w:tabs>
                <w:tab w:val="left" w:pos="360"/>
              </w:tabs>
              <w:jc w:val="both"/>
              <w:rPr>
                <w:sz w:val="16"/>
                <w:lang w:val="en-US"/>
              </w:rPr>
            </w:pPr>
            <w:r w:rsidRPr="007C0ED1">
              <w:rPr>
                <w:sz w:val="16"/>
                <w:lang w:val="en-US"/>
              </w:rPr>
              <w:t>3,2524</w:t>
            </w:r>
          </w:p>
        </w:tc>
        <w:tc>
          <w:tcPr>
            <w:tcW w:w="0" w:type="auto"/>
            <w:vAlign w:val="center"/>
          </w:tcPr>
          <w:p w:rsidR="007C0ED1" w:rsidRPr="007C0ED1" w:rsidRDefault="007C0ED1" w:rsidP="007C0ED1">
            <w:pPr>
              <w:widowControl w:val="0"/>
              <w:tabs>
                <w:tab w:val="left" w:pos="360"/>
              </w:tabs>
              <w:jc w:val="both"/>
              <w:rPr>
                <w:sz w:val="16"/>
                <w:lang w:val="en-US"/>
              </w:rPr>
            </w:pPr>
            <w:r w:rsidRPr="007C0ED1">
              <w:rPr>
                <w:bCs/>
                <w:sz w:val="16"/>
                <w:lang w:val="en-US"/>
              </w:rPr>
              <w:t>1,9679</w:t>
            </w:r>
          </w:p>
        </w:tc>
        <w:tc>
          <w:tcPr>
            <w:tcW w:w="0" w:type="auto"/>
            <w:vAlign w:val="center"/>
          </w:tcPr>
          <w:p w:rsidR="007C0ED1" w:rsidRPr="007C0ED1" w:rsidRDefault="007C0ED1" w:rsidP="007C0ED1">
            <w:pPr>
              <w:widowControl w:val="0"/>
              <w:tabs>
                <w:tab w:val="left" w:pos="360"/>
              </w:tabs>
              <w:jc w:val="both"/>
              <w:rPr>
                <w:sz w:val="16"/>
              </w:rPr>
            </w:pPr>
            <w:r w:rsidRPr="007C0ED1">
              <w:rPr>
                <w:sz w:val="16"/>
                <w:lang w:val="en-US"/>
              </w:rPr>
              <w:t>H</w:t>
            </w:r>
            <w:r w:rsidRPr="007C0ED1">
              <w:rPr>
                <w:sz w:val="16"/>
                <w:vertAlign w:val="subscript"/>
                <w:lang w:val="en-US"/>
              </w:rPr>
              <w:t>0</w:t>
            </w:r>
            <w:r w:rsidRPr="007C0ED1">
              <w:rPr>
                <w:sz w:val="16"/>
                <w:lang w:val="en-US"/>
              </w:rPr>
              <w:t xml:space="preserve"> ditolak, terdapat pengaruh y</w:t>
            </w:r>
            <w:r w:rsidRPr="007C0ED1">
              <w:rPr>
                <w:sz w:val="16"/>
              </w:rPr>
              <w:t>an</w:t>
            </w:r>
            <w:r w:rsidRPr="007C0ED1">
              <w:rPr>
                <w:sz w:val="16"/>
                <w:lang w:val="en-US"/>
              </w:rPr>
              <w:t>g siginifikan dari Kinerja Medis terhadap Kepuasan Pasien</w:t>
            </w:r>
          </w:p>
        </w:tc>
      </w:tr>
    </w:tbl>
    <w:p w:rsidR="007C0ED1" w:rsidRPr="007C0ED1" w:rsidRDefault="007C0ED1" w:rsidP="007C0ED1">
      <w:pPr>
        <w:widowControl w:val="0"/>
        <w:tabs>
          <w:tab w:val="left" w:pos="360"/>
        </w:tabs>
        <w:jc w:val="both"/>
        <w:rPr>
          <w:i/>
          <w:sz w:val="20"/>
          <w:lang w:val="en-US"/>
        </w:rPr>
      </w:pPr>
      <w:r w:rsidRPr="007C0ED1">
        <w:rPr>
          <w:i/>
          <w:sz w:val="20"/>
          <w:lang w:val="en-US"/>
        </w:rPr>
        <w:t>Sumber: Hasil olah data (2016)</w:t>
      </w:r>
    </w:p>
    <w:p w:rsidR="007C0ED1" w:rsidRPr="007C0ED1" w:rsidRDefault="007C0ED1" w:rsidP="007C0ED1">
      <w:pPr>
        <w:widowControl w:val="0"/>
        <w:tabs>
          <w:tab w:val="left" w:pos="360"/>
        </w:tabs>
        <w:jc w:val="both"/>
        <w:rPr>
          <w:lang w:val="en-US"/>
        </w:rPr>
      </w:pPr>
      <w:r w:rsidRPr="007C0ED1">
        <w:t xml:space="preserve">            Untuk koefisien jalur X</w:t>
      </w:r>
      <w:r w:rsidRPr="007C0ED1">
        <w:rPr>
          <w:vertAlign w:val="subscript"/>
          <w:lang w:val="en-US"/>
        </w:rPr>
        <w:t xml:space="preserve">1 </w:t>
      </w:r>
      <w:r w:rsidRPr="007C0ED1">
        <w:rPr>
          <w:lang w:val="en-US"/>
        </w:rPr>
        <w:t xml:space="preserve">terhadap Y </w:t>
      </w:r>
      <w:r w:rsidRPr="007C0ED1">
        <w:t xml:space="preserve">= </w:t>
      </w:r>
      <w:r w:rsidRPr="007C0ED1">
        <w:rPr>
          <w:lang w:val="en-US"/>
        </w:rPr>
        <w:t>0,4207</w:t>
      </w:r>
      <w:r w:rsidRPr="007C0ED1">
        <w:t>, diperoleh nilai t</w:t>
      </w:r>
      <w:r w:rsidRPr="007C0ED1">
        <w:rPr>
          <w:vertAlign w:val="subscript"/>
        </w:rPr>
        <w:t>hitung</w:t>
      </w:r>
      <w:r w:rsidRPr="007C0ED1">
        <w:t xml:space="preserve"> sebesar </w:t>
      </w:r>
      <w:r w:rsidRPr="007C0ED1">
        <w:rPr>
          <w:lang w:val="en-US"/>
        </w:rPr>
        <w:t xml:space="preserve">3,2524 </w:t>
      </w:r>
      <w:r w:rsidRPr="007C0ED1">
        <w:t xml:space="preserve">dengan mengambil taraf signifikansi </w:t>
      </w:r>
      <w:r w:rsidRPr="007C0ED1">
        <w:rPr>
          <w:lang w:val="en-US"/>
        </w:rPr>
        <w:t>α</w:t>
      </w:r>
      <w:r w:rsidRPr="007C0ED1">
        <w:t xml:space="preserve"> sebesar 5%, maka nilai t</w:t>
      </w:r>
      <w:r w:rsidRPr="007C0ED1">
        <w:rPr>
          <w:vertAlign w:val="subscript"/>
        </w:rPr>
        <w:t>tabel</w:t>
      </w:r>
      <w:r w:rsidRPr="007C0ED1">
        <w:t xml:space="preserve"> atau t</w:t>
      </w:r>
      <w:r w:rsidRPr="007C0ED1">
        <w:rPr>
          <w:vertAlign w:val="subscript"/>
        </w:rPr>
        <w:t>0.05.</w:t>
      </w:r>
      <w:r w:rsidRPr="007C0ED1">
        <w:rPr>
          <w:vertAlign w:val="subscript"/>
          <w:lang w:val="en-US"/>
        </w:rPr>
        <w:t>152</w:t>
      </w:r>
      <w:r w:rsidRPr="007C0ED1">
        <w:t xml:space="preserve"> = </w:t>
      </w:r>
      <w:r w:rsidRPr="007C0ED1">
        <w:rPr>
          <w:bCs/>
          <w:lang w:val="en-US"/>
        </w:rPr>
        <w:t>1.9679</w:t>
      </w:r>
      <w:r w:rsidRPr="007C0ED1">
        <w:t>, sehingga dikarenakan t</w:t>
      </w:r>
      <w:r w:rsidRPr="007C0ED1">
        <w:rPr>
          <w:vertAlign w:val="subscript"/>
        </w:rPr>
        <w:t>hitung</w:t>
      </w:r>
      <w:r w:rsidRPr="007C0ED1">
        <w:t xml:space="preserve"> = </w:t>
      </w:r>
      <w:r w:rsidRPr="007C0ED1">
        <w:rPr>
          <w:lang w:val="en-US"/>
        </w:rPr>
        <w:t xml:space="preserve">5.3918 </w:t>
      </w:r>
      <w:r w:rsidRPr="007C0ED1">
        <w:t>lebih besar dari t</w:t>
      </w:r>
      <w:r w:rsidRPr="007C0ED1">
        <w:rPr>
          <w:vertAlign w:val="subscript"/>
        </w:rPr>
        <w:t xml:space="preserve"> tabel </w:t>
      </w:r>
      <w:r w:rsidRPr="007C0ED1">
        <w:t>=</w:t>
      </w:r>
      <w:r w:rsidRPr="007C0ED1">
        <w:rPr>
          <w:bCs/>
          <w:lang w:val="en-US"/>
        </w:rPr>
        <w:t>1.9679</w:t>
      </w:r>
      <w:r w:rsidRPr="007C0ED1">
        <w:t>, maka H</w:t>
      </w:r>
      <w:r w:rsidRPr="007C0ED1">
        <w:rPr>
          <w:vertAlign w:val="subscript"/>
        </w:rPr>
        <w:t>0</w:t>
      </w:r>
      <w:r w:rsidRPr="007C0ED1">
        <w:t xml:space="preserve"> ditolak atau dengan kata lain </w:t>
      </w:r>
      <w:r w:rsidRPr="007C0ED1">
        <w:rPr>
          <w:lang w:val="en-US"/>
        </w:rPr>
        <w:t xml:space="preserve">Kinerja Medis </w:t>
      </w:r>
      <w:r w:rsidRPr="007C0ED1">
        <w:rPr>
          <w:lang w:val="en-CA"/>
        </w:rPr>
        <w:t xml:space="preserve">berpengaruh </w:t>
      </w:r>
      <w:r w:rsidRPr="007C0ED1">
        <w:rPr>
          <w:lang w:val="en-US"/>
        </w:rPr>
        <w:t>terhadap Kepuasan Pasien</w:t>
      </w:r>
      <w:r w:rsidRPr="007C0ED1">
        <w:t xml:space="preserve"> sebesar </w:t>
      </w:r>
      <w:r w:rsidRPr="007C0ED1">
        <w:rPr>
          <w:lang w:val="en-US"/>
        </w:rPr>
        <w:t>0,4207sehingga setiap kenaikan Kinerja Medis maka akan meningkatkan Kepuasan Pasien</w:t>
      </w:r>
      <w:r w:rsidRPr="007C0ED1">
        <w:t xml:space="preserve"> </w:t>
      </w:r>
      <w:r w:rsidRPr="007C0ED1">
        <w:rPr>
          <w:lang w:val="en-US"/>
        </w:rPr>
        <w:t>sebesar 0,4207satuan.</w:t>
      </w:r>
    </w:p>
    <w:p w:rsidR="007C0ED1" w:rsidRPr="007C0ED1" w:rsidRDefault="007C0ED1" w:rsidP="007C0ED1">
      <w:pPr>
        <w:widowControl w:val="0"/>
        <w:tabs>
          <w:tab w:val="left" w:pos="360"/>
        </w:tabs>
        <w:jc w:val="both"/>
        <w:rPr>
          <w:lang w:val="en-US"/>
        </w:rPr>
      </w:pPr>
      <w:r w:rsidRPr="007C0ED1">
        <w:t xml:space="preserve">             </w:t>
      </w:r>
      <w:r w:rsidRPr="007C0ED1">
        <w:rPr>
          <w:lang w:val="en-US"/>
        </w:rPr>
        <w:t>Pengaruh parsial variabel Pelayanan (X</w:t>
      </w:r>
      <w:r w:rsidRPr="007C0ED1">
        <w:rPr>
          <w:vertAlign w:val="subscript"/>
          <w:lang w:val="en-US"/>
        </w:rPr>
        <w:t>2</w:t>
      </w:r>
      <w:r w:rsidRPr="007C0ED1">
        <w:rPr>
          <w:lang w:val="en-US"/>
        </w:rPr>
        <w:t>) terhadap Kepuasan pasien (Y) perlu dilakukan pengujian statistik, maka hipotesis statistiknya adalah sebagai berikut:</w:t>
      </w:r>
    </w:p>
    <w:p w:rsidR="007C0ED1" w:rsidRPr="007C0ED1" w:rsidRDefault="007C0ED1" w:rsidP="007C0ED1">
      <w:pPr>
        <w:widowControl w:val="0"/>
        <w:tabs>
          <w:tab w:val="left" w:pos="360"/>
        </w:tabs>
        <w:jc w:val="both"/>
        <w:rPr>
          <w:sz w:val="20"/>
          <w:szCs w:val="20"/>
          <w:lang w:val="en-US"/>
        </w:rPr>
      </w:pPr>
      <w:r w:rsidRPr="007C0ED1">
        <w:rPr>
          <w:sz w:val="20"/>
          <w:szCs w:val="20"/>
          <w:lang w:val="sv-SE"/>
        </w:rPr>
        <w:t xml:space="preserve">Ho : </w:t>
      </w:r>
      <w:r w:rsidRPr="007C0ED1">
        <w:rPr>
          <w:sz w:val="20"/>
          <w:szCs w:val="20"/>
        </w:rPr>
        <w:t>γ</w:t>
      </w:r>
      <w:r w:rsidRPr="007C0ED1">
        <w:rPr>
          <w:sz w:val="20"/>
          <w:szCs w:val="20"/>
          <w:vertAlign w:val="subscript"/>
        </w:rPr>
        <w:t>12</w:t>
      </w:r>
      <w:r w:rsidRPr="007C0ED1">
        <w:rPr>
          <w:sz w:val="20"/>
          <w:szCs w:val="20"/>
        </w:rPr>
        <w:sym w:font="Symbol" w:char="F078"/>
      </w:r>
      <w:r w:rsidRPr="007C0ED1">
        <w:rPr>
          <w:sz w:val="20"/>
          <w:szCs w:val="20"/>
          <w:vertAlign w:val="subscript"/>
        </w:rPr>
        <w:t>2</w:t>
      </w:r>
      <w:r w:rsidRPr="007C0ED1">
        <w:rPr>
          <w:sz w:val="20"/>
          <w:szCs w:val="20"/>
          <w:vertAlign w:val="subscript"/>
          <w:lang w:val="en-US"/>
        </w:rPr>
        <w:t xml:space="preserve"> </w:t>
      </w:r>
      <w:r w:rsidRPr="007C0ED1">
        <w:rPr>
          <w:sz w:val="20"/>
          <w:szCs w:val="20"/>
          <w:lang w:val="sv-SE"/>
        </w:rPr>
        <w:t xml:space="preserve">= 0   : </w:t>
      </w:r>
      <w:r w:rsidRPr="007C0ED1">
        <w:rPr>
          <w:sz w:val="20"/>
          <w:szCs w:val="20"/>
        </w:rPr>
        <w:t xml:space="preserve"> </w:t>
      </w:r>
      <w:r w:rsidRPr="007C0ED1">
        <w:rPr>
          <w:sz w:val="20"/>
          <w:szCs w:val="20"/>
          <w:lang w:val="sv-SE"/>
        </w:rPr>
        <w:t xml:space="preserve">Tidak </w:t>
      </w:r>
      <w:r w:rsidRPr="007C0ED1">
        <w:rPr>
          <w:sz w:val="20"/>
          <w:szCs w:val="20"/>
          <w:lang w:val="en-CA"/>
        </w:rPr>
        <w:t>terdapat</w:t>
      </w:r>
      <w:r w:rsidRPr="007C0ED1">
        <w:rPr>
          <w:sz w:val="20"/>
          <w:szCs w:val="20"/>
          <w:lang w:val="sv-SE"/>
        </w:rPr>
        <w:t xml:space="preserve"> pengaruh signifikan </w:t>
      </w:r>
      <w:r w:rsidRPr="007C0ED1">
        <w:rPr>
          <w:sz w:val="20"/>
          <w:szCs w:val="20"/>
          <w:lang w:val="en-US"/>
        </w:rPr>
        <w:t>Pelayanan</w:t>
      </w:r>
    </w:p>
    <w:p w:rsidR="007C0ED1" w:rsidRPr="007C0ED1" w:rsidRDefault="007C0ED1" w:rsidP="007C0ED1">
      <w:pPr>
        <w:widowControl w:val="0"/>
        <w:tabs>
          <w:tab w:val="left" w:pos="360"/>
        </w:tabs>
        <w:jc w:val="both"/>
        <w:rPr>
          <w:sz w:val="20"/>
          <w:szCs w:val="20"/>
          <w:lang w:val="en-US"/>
        </w:rPr>
      </w:pPr>
      <w:r w:rsidRPr="007C0ED1">
        <w:rPr>
          <w:sz w:val="20"/>
          <w:szCs w:val="20"/>
          <w:lang w:val="en-US"/>
        </w:rPr>
        <w:t xml:space="preserve">                           </w:t>
      </w:r>
      <w:r w:rsidRPr="007C0ED1">
        <w:rPr>
          <w:sz w:val="20"/>
          <w:szCs w:val="20"/>
        </w:rPr>
        <w:t xml:space="preserve"> terhadap </w:t>
      </w:r>
      <w:r w:rsidRPr="007C0ED1">
        <w:rPr>
          <w:sz w:val="20"/>
          <w:szCs w:val="20"/>
          <w:lang w:val="en-US"/>
        </w:rPr>
        <w:t>Kepuasan Pasien</w:t>
      </w:r>
    </w:p>
    <w:p w:rsidR="007C0ED1" w:rsidRPr="007C0ED1" w:rsidRDefault="007C0ED1" w:rsidP="007C0ED1">
      <w:pPr>
        <w:widowControl w:val="0"/>
        <w:tabs>
          <w:tab w:val="left" w:pos="360"/>
        </w:tabs>
        <w:jc w:val="both"/>
        <w:rPr>
          <w:sz w:val="20"/>
          <w:szCs w:val="20"/>
          <w:lang w:val="en-US"/>
        </w:rPr>
      </w:pPr>
      <w:r w:rsidRPr="007C0ED1">
        <w:rPr>
          <w:sz w:val="20"/>
          <w:szCs w:val="20"/>
          <w:lang w:val="sv-SE"/>
        </w:rPr>
        <w:t xml:space="preserve">Ha : </w:t>
      </w:r>
      <w:r w:rsidRPr="007C0ED1">
        <w:rPr>
          <w:sz w:val="20"/>
          <w:szCs w:val="20"/>
        </w:rPr>
        <w:t>γ</w:t>
      </w:r>
      <w:r w:rsidRPr="007C0ED1">
        <w:rPr>
          <w:sz w:val="20"/>
          <w:szCs w:val="20"/>
          <w:vertAlign w:val="subscript"/>
        </w:rPr>
        <w:t>12</w:t>
      </w:r>
      <w:r w:rsidRPr="007C0ED1">
        <w:rPr>
          <w:sz w:val="20"/>
          <w:szCs w:val="20"/>
        </w:rPr>
        <w:sym w:font="Symbol" w:char="F078"/>
      </w:r>
      <w:r w:rsidRPr="007C0ED1">
        <w:rPr>
          <w:sz w:val="20"/>
          <w:szCs w:val="20"/>
          <w:vertAlign w:val="subscript"/>
        </w:rPr>
        <w:t>2</w:t>
      </w:r>
      <w:r w:rsidRPr="007C0ED1">
        <w:rPr>
          <w:sz w:val="20"/>
          <w:szCs w:val="20"/>
          <w:vertAlign w:val="subscript"/>
          <w:lang w:val="en-US"/>
        </w:rPr>
        <w:t xml:space="preserve"> </w:t>
      </w:r>
      <w:r w:rsidRPr="007C0ED1">
        <w:rPr>
          <w:sz w:val="20"/>
          <w:szCs w:val="20"/>
          <w:lang w:val="sv-SE"/>
        </w:rPr>
        <w:t>≠</w:t>
      </w:r>
      <w:r w:rsidRPr="007C0ED1">
        <w:rPr>
          <w:sz w:val="20"/>
          <w:szCs w:val="20"/>
        </w:rPr>
        <w:t xml:space="preserve"> </w:t>
      </w:r>
      <w:r w:rsidRPr="007C0ED1">
        <w:rPr>
          <w:sz w:val="20"/>
          <w:szCs w:val="20"/>
          <w:lang w:val="sv-SE"/>
        </w:rPr>
        <w:t xml:space="preserve">0 </w:t>
      </w:r>
      <w:r w:rsidRPr="007C0ED1">
        <w:rPr>
          <w:sz w:val="20"/>
          <w:szCs w:val="20"/>
        </w:rPr>
        <w:t xml:space="preserve">  </w:t>
      </w:r>
      <w:r w:rsidRPr="007C0ED1">
        <w:rPr>
          <w:sz w:val="20"/>
          <w:szCs w:val="20"/>
          <w:lang w:val="sv-SE"/>
        </w:rPr>
        <w:t xml:space="preserve">: Terdapat pengaruh signifikan </w:t>
      </w:r>
      <w:r w:rsidRPr="007C0ED1">
        <w:rPr>
          <w:sz w:val="20"/>
          <w:szCs w:val="20"/>
          <w:lang w:val="en-US"/>
        </w:rPr>
        <w:t>Pelayanan</w:t>
      </w:r>
    </w:p>
    <w:p w:rsidR="007C0ED1" w:rsidRPr="007C0ED1" w:rsidRDefault="007C0ED1" w:rsidP="007C0ED1">
      <w:pPr>
        <w:widowControl w:val="0"/>
        <w:tabs>
          <w:tab w:val="left" w:pos="360"/>
        </w:tabs>
        <w:jc w:val="both"/>
        <w:rPr>
          <w:sz w:val="20"/>
          <w:szCs w:val="20"/>
          <w:lang w:val="en-US"/>
        </w:rPr>
      </w:pPr>
      <w:r w:rsidRPr="007C0ED1">
        <w:rPr>
          <w:sz w:val="20"/>
          <w:szCs w:val="20"/>
          <w:lang w:val="en-US"/>
        </w:rPr>
        <w:t xml:space="preserve">                           </w:t>
      </w:r>
      <w:r w:rsidRPr="007C0ED1">
        <w:rPr>
          <w:sz w:val="20"/>
          <w:szCs w:val="20"/>
        </w:rPr>
        <w:t xml:space="preserve"> terhadap </w:t>
      </w:r>
      <w:r w:rsidRPr="007C0ED1">
        <w:rPr>
          <w:sz w:val="20"/>
          <w:szCs w:val="20"/>
          <w:lang w:val="en-US"/>
        </w:rPr>
        <w:t>Kepuasan Pasien</w:t>
      </w:r>
    </w:p>
    <w:p w:rsidR="007C0ED1" w:rsidRPr="007C0ED1" w:rsidRDefault="007C0ED1" w:rsidP="007C0ED1">
      <w:pPr>
        <w:widowControl w:val="0"/>
        <w:tabs>
          <w:tab w:val="left" w:pos="360"/>
        </w:tabs>
        <w:jc w:val="both"/>
        <w:rPr>
          <w:vertAlign w:val="subscript"/>
        </w:rPr>
      </w:pPr>
      <w:r w:rsidRPr="007C0ED1">
        <w:t>Kriteria uji   : Tolak H</w:t>
      </w:r>
      <w:r w:rsidRPr="007C0ED1">
        <w:rPr>
          <w:vertAlign w:val="subscript"/>
        </w:rPr>
        <w:t>0</w:t>
      </w:r>
      <w:r w:rsidRPr="007C0ED1">
        <w:t xml:space="preserve">, jika t </w:t>
      </w:r>
      <w:r w:rsidRPr="007C0ED1">
        <w:rPr>
          <w:vertAlign w:val="subscript"/>
        </w:rPr>
        <w:t>hitung</w:t>
      </w:r>
      <w:r w:rsidRPr="007C0ED1">
        <w:t xml:space="preserve"> lebih besar dari t</w:t>
      </w:r>
      <w:r w:rsidRPr="007C0ED1">
        <w:rPr>
          <w:vertAlign w:val="subscript"/>
        </w:rPr>
        <w:t xml:space="preserve"> tabel</w:t>
      </w:r>
      <w:r w:rsidRPr="007C0ED1">
        <w:t xml:space="preserve"> atau t</w:t>
      </w:r>
      <w:r w:rsidRPr="007C0ED1">
        <w:rPr>
          <w:vertAlign w:val="subscript"/>
        </w:rPr>
        <w:t>0</w:t>
      </w:r>
      <w:r w:rsidRPr="007C0ED1">
        <w:t>&gt;t</w:t>
      </w:r>
      <w:r w:rsidRPr="007C0ED1">
        <w:rPr>
          <w:vertAlign w:val="subscript"/>
        </w:rPr>
        <w:t>abel,</w:t>
      </w:r>
    </w:p>
    <w:p w:rsidR="007C0ED1" w:rsidRPr="007C0ED1" w:rsidRDefault="007C0ED1" w:rsidP="007C0ED1">
      <w:pPr>
        <w:widowControl w:val="0"/>
        <w:tabs>
          <w:tab w:val="left" w:pos="360"/>
        </w:tabs>
        <w:jc w:val="both"/>
        <w:rPr>
          <w:lang w:val="en-US"/>
        </w:rPr>
      </w:pPr>
      <w:r w:rsidRPr="007C0ED1">
        <w:rPr>
          <w:vertAlign w:val="subscript"/>
        </w:rPr>
        <w:t xml:space="preserve">                                </w:t>
      </w:r>
      <w:r w:rsidRPr="007C0ED1">
        <w:t xml:space="preserve">dengan df = </w:t>
      </w:r>
      <w:r w:rsidRPr="007C0ED1">
        <w:rPr>
          <w:lang w:val="en-US"/>
        </w:rPr>
        <w:t>300</w:t>
      </w:r>
      <w:r w:rsidRPr="007C0ED1">
        <w:t xml:space="preserve"> – </w:t>
      </w:r>
      <w:r w:rsidRPr="007C0ED1">
        <w:rPr>
          <w:lang w:val="en-US"/>
        </w:rPr>
        <w:t>2</w:t>
      </w:r>
      <w:r w:rsidRPr="007C0ED1">
        <w:t xml:space="preserve"> – 1</w:t>
      </w:r>
    </w:p>
    <w:p w:rsidR="007C0ED1" w:rsidRPr="007C0ED1" w:rsidRDefault="00975FA8" w:rsidP="007C0ED1">
      <w:pPr>
        <w:widowControl w:val="0"/>
        <w:tabs>
          <w:tab w:val="left" w:pos="360"/>
        </w:tabs>
        <w:jc w:val="center"/>
        <w:rPr>
          <w:sz w:val="20"/>
          <w:lang w:val="en-US"/>
        </w:rPr>
      </w:pPr>
      <w:r>
        <w:rPr>
          <w:sz w:val="20"/>
          <w:lang w:val="en-US"/>
        </w:rPr>
        <w:t>Tabel 5</w:t>
      </w:r>
    </w:p>
    <w:p w:rsidR="007C0ED1" w:rsidRPr="007C0ED1" w:rsidRDefault="007C0ED1" w:rsidP="007C0ED1">
      <w:pPr>
        <w:widowControl w:val="0"/>
        <w:tabs>
          <w:tab w:val="left" w:pos="360"/>
        </w:tabs>
        <w:jc w:val="center"/>
        <w:rPr>
          <w:sz w:val="20"/>
          <w:lang w:val="en-US"/>
        </w:rPr>
      </w:pPr>
      <w:r w:rsidRPr="007C0ED1">
        <w:rPr>
          <w:sz w:val="20"/>
        </w:rPr>
        <w:t xml:space="preserve">Hasil Uji Parsial </w:t>
      </w:r>
      <w:r w:rsidRPr="007C0ED1">
        <w:rPr>
          <w:sz w:val="20"/>
          <w:lang w:val="en-US"/>
        </w:rPr>
        <w:t>Pelayanan Pasien</w:t>
      </w:r>
      <w:r w:rsidRPr="007C0ED1">
        <w:rPr>
          <w:sz w:val="20"/>
        </w:rPr>
        <w:t xml:space="preserve"> Terhadap </w:t>
      </w:r>
      <w:r w:rsidRPr="007C0ED1">
        <w:rPr>
          <w:sz w:val="20"/>
          <w:lang w:val="en-US"/>
        </w:rPr>
        <w:t xml:space="preserve">Kepuasan </w:t>
      </w:r>
      <w:r w:rsidRPr="007C0ED1">
        <w:rPr>
          <w:sz w:val="20"/>
          <w:lang w:val="en-US"/>
        </w:rPr>
        <w:lastRenderedPageBreak/>
        <w:t>Pasien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826"/>
        <w:gridCol w:w="614"/>
        <w:gridCol w:w="601"/>
        <w:gridCol w:w="1855"/>
      </w:tblGrid>
      <w:tr w:rsidR="007C0ED1" w:rsidRPr="007C0ED1" w:rsidTr="007C0ED1">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Struktural</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Koefisien jalur</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t</w:t>
            </w:r>
            <w:r w:rsidRPr="007C0ED1">
              <w:rPr>
                <w:sz w:val="14"/>
              </w:rPr>
              <w:t>-</w:t>
            </w:r>
            <w:r w:rsidRPr="007C0ED1">
              <w:rPr>
                <w:sz w:val="14"/>
                <w:lang w:val="en-US"/>
              </w:rPr>
              <w:t>hitung</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t</w:t>
            </w:r>
            <w:r w:rsidRPr="007C0ED1">
              <w:rPr>
                <w:sz w:val="14"/>
              </w:rPr>
              <w:t>-</w:t>
            </w:r>
            <w:r w:rsidRPr="007C0ED1">
              <w:rPr>
                <w:sz w:val="14"/>
                <w:lang w:val="en-US"/>
              </w:rPr>
              <w:t>tabel</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Kesimpulan</w:t>
            </w:r>
          </w:p>
        </w:tc>
      </w:tr>
      <w:tr w:rsidR="007C0ED1" w:rsidRPr="007C0ED1" w:rsidTr="007C0ED1">
        <w:trPr>
          <w:trHeight w:val="629"/>
        </w:trPr>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γ</w:t>
            </w:r>
            <w:r w:rsidRPr="007C0ED1">
              <w:rPr>
                <w:sz w:val="14"/>
                <w:vertAlign w:val="subscript"/>
                <w:lang w:val="en-US"/>
              </w:rPr>
              <w:t>12</w:t>
            </w:r>
            <w:r w:rsidRPr="007C0ED1">
              <w:rPr>
                <w:sz w:val="14"/>
                <w:lang w:val="en-US"/>
              </w:rPr>
              <w:sym w:font="Symbol" w:char="F078"/>
            </w:r>
            <w:r w:rsidRPr="007C0ED1">
              <w:rPr>
                <w:sz w:val="14"/>
                <w:vertAlign w:val="subscript"/>
                <w:lang w:val="en-US"/>
              </w:rPr>
              <w:t>2</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rPr>
              <w:t>0</w:t>
            </w:r>
            <w:r w:rsidRPr="007C0ED1">
              <w:rPr>
                <w:sz w:val="14"/>
                <w:lang w:val="en-US"/>
              </w:rPr>
              <w:t>,3253</w:t>
            </w:r>
          </w:p>
        </w:tc>
        <w:tc>
          <w:tcPr>
            <w:tcW w:w="0" w:type="auto"/>
            <w:vAlign w:val="center"/>
          </w:tcPr>
          <w:p w:rsidR="007C0ED1" w:rsidRPr="007C0ED1" w:rsidRDefault="007C0ED1" w:rsidP="007C0ED1">
            <w:pPr>
              <w:widowControl w:val="0"/>
              <w:tabs>
                <w:tab w:val="left" w:pos="360"/>
              </w:tabs>
              <w:jc w:val="both"/>
              <w:rPr>
                <w:sz w:val="14"/>
                <w:lang w:val="en-US"/>
              </w:rPr>
            </w:pPr>
            <w:r w:rsidRPr="007C0ED1">
              <w:rPr>
                <w:sz w:val="14"/>
                <w:lang w:val="en-US"/>
              </w:rPr>
              <w:t>2,5315</w:t>
            </w:r>
          </w:p>
        </w:tc>
        <w:tc>
          <w:tcPr>
            <w:tcW w:w="0" w:type="auto"/>
            <w:vAlign w:val="center"/>
          </w:tcPr>
          <w:p w:rsidR="007C0ED1" w:rsidRPr="007C0ED1" w:rsidRDefault="007C0ED1" w:rsidP="007C0ED1">
            <w:pPr>
              <w:widowControl w:val="0"/>
              <w:tabs>
                <w:tab w:val="left" w:pos="360"/>
              </w:tabs>
              <w:jc w:val="both"/>
              <w:rPr>
                <w:sz w:val="14"/>
                <w:lang w:val="en-US"/>
              </w:rPr>
            </w:pPr>
            <w:r w:rsidRPr="007C0ED1">
              <w:rPr>
                <w:bCs/>
                <w:sz w:val="14"/>
                <w:lang w:val="en-US"/>
              </w:rPr>
              <w:t>1,9679</w:t>
            </w:r>
          </w:p>
        </w:tc>
        <w:tc>
          <w:tcPr>
            <w:tcW w:w="0" w:type="auto"/>
            <w:vAlign w:val="center"/>
          </w:tcPr>
          <w:p w:rsidR="007C0ED1" w:rsidRPr="007C0ED1" w:rsidRDefault="007C0ED1" w:rsidP="007C0ED1">
            <w:pPr>
              <w:widowControl w:val="0"/>
              <w:tabs>
                <w:tab w:val="left" w:pos="360"/>
              </w:tabs>
              <w:jc w:val="both"/>
              <w:rPr>
                <w:sz w:val="14"/>
              </w:rPr>
            </w:pPr>
            <w:r w:rsidRPr="007C0ED1">
              <w:rPr>
                <w:sz w:val="14"/>
                <w:lang w:val="en-US"/>
              </w:rPr>
              <w:t>H</w:t>
            </w:r>
            <w:r w:rsidRPr="007C0ED1">
              <w:rPr>
                <w:sz w:val="14"/>
                <w:vertAlign w:val="subscript"/>
                <w:lang w:val="en-US"/>
              </w:rPr>
              <w:t>0</w:t>
            </w:r>
            <w:r w:rsidRPr="007C0ED1">
              <w:rPr>
                <w:sz w:val="14"/>
                <w:lang w:val="en-US"/>
              </w:rPr>
              <w:t xml:space="preserve"> ditolak, terdapat pengaruh y</w:t>
            </w:r>
            <w:r w:rsidRPr="007C0ED1">
              <w:rPr>
                <w:sz w:val="14"/>
              </w:rPr>
              <w:t>an</w:t>
            </w:r>
            <w:r w:rsidRPr="007C0ED1">
              <w:rPr>
                <w:sz w:val="14"/>
                <w:lang w:val="en-US"/>
              </w:rPr>
              <w:t>g siginifikan dari Pelayanan terhadap Kepuasan Pasien</w:t>
            </w:r>
          </w:p>
        </w:tc>
      </w:tr>
    </w:tbl>
    <w:p w:rsidR="007C0ED1" w:rsidRPr="007C0ED1" w:rsidRDefault="007C0ED1" w:rsidP="007C0ED1">
      <w:pPr>
        <w:widowControl w:val="0"/>
        <w:tabs>
          <w:tab w:val="left" w:pos="360"/>
        </w:tabs>
        <w:jc w:val="both"/>
        <w:rPr>
          <w:i/>
          <w:sz w:val="20"/>
          <w:lang w:val="en-US"/>
        </w:rPr>
      </w:pPr>
      <w:r w:rsidRPr="007C0ED1">
        <w:rPr>
          <w:i/>
          <w:sz w:val="20"/>
          <w:lang w:val="en-US"/>
        </w:rPr>
        <w:t>Sumber: Hasil olah data (2016)</w:t>
      </w:r>
    </w:p>
    <w:p w:rsidR="007C0ED1" w:rsidRPr="007C0ED1" w:rsidRDefault="007C0ED1" w:rsidP="007C0ED1">
      <w:pPr>
        <w:widowControl w:val="0"/>
        <w:tabs>
          <w:tab w:val="left" w:pos="360"/>
        </w:tabs>
        <w:jc w:val="both"/>
        <w:rPr>
          <w:lang w:val="en-US"/>
        </w:rPr>
      </w:pPr>
      <w:r w:rsidRPr="007C0ED1">
        <w:t xml:space="preserve">           Untuk koefisien jalur X</w:t>
      </w:r>
      <w:r w:rsidRPr="007C0ED1">
        <w:rPr>
          <w:vertAlign w:val="subscript"/>
          <w:lang w:val="en-US"/>
        </w:rPr>
        <w:t xml:space="preserve">2 </w:t>
      </w:r>
      <w:r w:rsidRPr="007C0ED1">
        <w:rPr>
          <w:lang w:val="en-US"/>
        </w:rPr>
        <w:t xml:space="preserve">terhadap Y </w:t>
      </w:r>
      <w:r w:rsidRPr="007C0ED1">
        <w:t>= 0</w:t>
      </w:r>
      <w:r w:rsidRPr="007C0ED1">
        <w:rPr>
          <w:lang w:val="en-US"/>
        </w:rPr>
        <w:t>,3253</w:t>
      </w:r>
      <w:r w:rsidRPr="007C0ED1">
        <w:t>, diperoleh nilai t</w:t>
      </w:r>
      <w:r w:rsidRPr="007C0ED1">
        <w:rPr>
          <w:vertAlign w:val="subscript"/>
        </w:rPr>
        <w:t>hitung</w:t>
      </w:r>
      <w:r w:rsidRPr="007C0ED1">
        <w:t xml:space="preserve"> sebesar </w:t>
      </w:r>
      <w:r w:rsidRPr="007C0ED1">
        <w:rPr>
          <w:lang w:val="en-US"/>
        </w:rPr>
        <w:t xml:space="preserve">2,5315 </w:t>
      </w:r>
      <w:r w:rsidRPr="007C0ED1">
        <w:t xml:space="preserve">dengan mengambil taraf signifikansi </w:t>
      </w:r>
      <w:r w:rsidRPr="007C0ED1">
        <w:rPr>
          <w:lang w:val="en-US"/>
        </w:rPr>
        <w:t>α</w:t>
      </w:r>
      <w:r w:rsidRPr="007C0ED1">
        <w:t xml:space="preserve"> sebesar 5%, maka nilai t</w:t>
      </w:r>
      <w:r w:rsidRPr="007C0ED1">
        <w:rPr>
          <w:vertAlign w:val="subscript"/>
        </w:rPr>
        <w:t>tabel</w:t>
      </w:r>
      <w:r w:rsidRPr="007C0ED1">
        <w:t xml:space="preserve"> atau t</w:t>
      </w:r>
      <w:r w:rsidRPr="007C0ED1">
        <w:rPr>
          <w:vertAlign w:val="subscript"/>
        </w:rPr>
        <w:t>0,05.</w:t>
      </w:r>
      <w:r w:rsidRPr="007C0ED1">
        <w:rPr>
          <w:vertAlign w:val="subscript"/>
          <w:lang w:val="en-US"/>
        </w:rPr>
        <w:t>300</w:t>
      </w:r>
      <w:r w:rsidRPr="007C0ED1">
        <w:t xml:space="preserve"> = </w:t>
      </w:r>
      <w:r w:rsidRPr="007C0ED1">
        <w:rPr>
          <w:lang w:val="en-US"/>
        </w:rPr>
        <w:t>1,9679</w:t>
      </w:r>
      <w:r w:rsidRPr="007C0ED1">
        <w:t>, sehingga dikarenakan t</w:t>
      </w:r>
      <w:r w:rsidRPr="007C0ED1">
        <w:rPr>
          <w:vertAlign w:val="subscript"/>
        </w:rPr>
        <w:t>hitung</w:t>
      </w:r>
      <w:r w:rsidRPr="007C0ED1">
        <w:t xml:space="preserve"> = </w:t>
      </w:r>
      <w:r w:rsidRPr="007C0ED1">
        <w:rPr>
          <w:lang w:val="en-US"/>
        </w:rPr>
        <w:t xml:space="preserve">2,5315 </w:t>
      </w:r>
      <w:r w:rsidRPr="007C0ED1">
        <w:t>lebih besar dari t</w:t>
      </w:r>
      <w:r w:rsidRPr="007C0ED1">
        <w:rPr>
          <w:vertAlign w:val="subscript"/>
        </w:rPr>
        <w:t xml:space="preserve"> tabel </w:t>
      </w:r>
      <w:r w:rsidRPr="007C0ED1">
        <w:t xml:space="preserve">= </w:t>
      </w:r>
      <w:r w:rsidRPr="007C0ED1">
        <w:rPr>
          <w:lang w:val="en-US"/>
        </w:rPr>
        <w:t>1,9679</w:t>
      </w:r>
      <w:r w:rsidRPr="007C0ED1">
        <w:t>, maka H</w:t>
      </w:r>
      <w:r w:rsidRPr="007C0ED1">
        <w:rPr>
          <w:vertAlign w:val="subscript"/>
        </w:rPr>
        <w:t>0</w:t>
      </w:r>
      <w:r w:rsidRPr="007C0ED1">
        <w:t xml:space="preserve"> ditolak atau dengan kata lain </w:t>
      </w:r>
      <w:r w:rsidRPr="007C0ED1">
        <w:rPr>
          <w:lang w:val="en-US"/>
        </w:rPr>
        <w:t>Pelayanan berpengaruh terhadap Kepuasan Pasien</w:t>
      </w:r>
      <w:r w:rsidRPr="007C0ED1">
        <w:t xml:space="preserve"> sebesar 0</w:t>
      </w:r>
      <w:r w:rsidRPr="007C0ED1">
        <w:rPr>
          <w:lang w:val="en-US"/>
        </w:rPr>
        <w:t>,3253 sehingga setiap kenaikan Pelayanan maka akan meningkatkan Kepuasan Pasien</w:t>
      </w:r>
      <w:r w:rsidRPr="007C0ED1">
        <w:t xml:space="preserve"> </w:t>
      </w:r>
      <w:r w:rsidRPr="007C0ED1">
        <w:rPr>
          <w:lang w:val="en-US"/>
        </w:rPr>
        <w:t xml:space="preserve">sebesar </w:t>
      </w:r>
      <w:r w:rsidRPr="007C0ED1">
        <w:t>0</w:t>
      </w:r>
      <w:r w:rsidRPr="007C0ED1">
        <w:rPr>
          <w:lang w:val="en-US"/>
        </w:rPr>
        <w:t>.3253 satuan.</w:t>
      </w:r>
    </w:p>
    <w:p w:rsidR="007C0ED1" w:rsidRPr="007C0ED1" w:rsidRDefault="007C0ED1" w:rsidP="007C0ED1">
      <w:pPr>
        <w:widowControl w:val="0"/>
        <w:tabs>
          <w:tab w:val="left" w:pos="360"/>
        </w:tabs>
        <w:jc w:val="both"/>
      </w:pPr>
      <w:r>
        <w:rPr>
          <w:lang w:val="en-US"/>
        </w:rPr>
        <w:tab/>
      </w:r>
      <w:r>
        <w:rPr>
          <w:lang w:val="en-US"/>
        </w:rPr>
        <w:tab/>
      </w:r>
      <w:r w:rsidRPr="007C0ED1">
        <w:t xml:space="preserve">Model struktural 2 mengambarkan hubungan antara </w:t>
      </w:r>
      <w:r w:rsidRPr="007C0ED1">
        <w:rPr>
          <w:lang w:val="en-US"/>
        </w:rPr>
        <w:t>Kepuasan Pasien</w:t>
      </w:r>
      <w:r w:rsidRPr="007C0ED1">
        <w:t xml:space="preserve"> Terhadap </w:t>
      </w:r>
      <w:r w:rsidRPr="007C0ED1">
        <w:rPr>
          <w:lang w:val="en-US"/>
        </w:rPr>
        <w:t>Kepercayaan</w:t>
      </w:r>
      <w:r w:rsidRPr="007C0ED1">
        <w:t xml:space="preserve">, yang dinyatakan dalam hipotesis sebagai berikut: </w:t>
      </w:r>
      <w:r w:rsidRPr="007C0ED1">
        <w:rPr>
          <w:lang w:val="en-US"/>
        </w:rPr>
        <w:t>Kepuasan Pasien</w:t>
      </w:r>
      <w:r w:rsidRPr="007C0ED1">
        <w:t xml:space="preserve"> Berpengaruh Terhadap </w:t>
      </w:r>
      <w:r w:rsidRPr="007C0ED1">
        <w:rPr>
          <w:lang w:val="en-US"/>
        </w:rPr>
        <w:t>Kepercayaan,</w:t>
      </w:r>
      <w:r w:rsidRPr="007C0ED1">
        <w:t xml:space="preserve"> Berdasarkan hasil pengolahan data program Lisrel untuk model struktural 2, Sesuai dengan hipotesis yang diajukan didapatkan hasil sebagai berikut:          </w:t>
      </w:r>
    </w:p>
    <w:p w:rsidR="007C0ED1" w:rsidRPr="007C0ED1" w:rsidRDefault="007C0ED1" w:rsidP="007C0ED1">
      <w:pPr>
        <w:widowControl w:val="0"/>
        <w:tabs>
          <w:tab w:val="left" w:pos="360"/>
        </w:tabs>
        <w:jc w:val="both"/>
        <w:rPr>
          <w:sz w:val="20"/>
          <w:vertAlign w:val="subscript"/>
        </w:rPr>
      </w:pPr>
      <w:r w:rsidRPr="007C0ED1">
        <w:rPr>
          <w:sz w:val="20"/>
        </w:rPr>
        <w:sym w:font="Symbol" w:char="F068"/>
      </w:r>
      <w:r w:rsidRPr="007C0ED1">
        <w:rPr>
          <w:sz w:val="20"/>
          <w:vertAlign w:val="subscript"/>
        </w:rPr>
        <w:t>2</w:t>
      </w:r>
      <w:r w:rsidRPr="007C0ED1">
        <w:rPr>
          <w:sz w:val="20"/>
        </w:rPr>
        <w:t xml:space="preserve"> = β</w:t>
      </w:r>
      <w:r w:rsidRPr="007C0ED1">
        <w:rPr>
          <w:sz w:val="20"/>
          <w:vertAlign w:val="subscript"/>
        </w:rPr>
        <w:t>21</w:t>
      </w:r>
      <w:r w:rsidRPr="007C0ED1">
        <w:rPr>
          <w:sz w:val="20"/>
        </w:rPr>
        <w:sym w:font="Symbol" w:char="F068"/>
      </w:r>
      <w:r w:rsidRPr="007C0ED1">
        <w:rPr>
          <w:sz w:val="20"/>
          <w:vertAlign w:val="subscript"/>
        </w:rPr>
        <w:t>1</w:t>
      </w:r>
      <w:r w:rsidRPr="007C0ED1">
        <w:rPr>
          <w:sz w:val="20"/>
        </w:rPr>
        <w:t xml:space="preserve"> + ζ</w:t>
      </w:r>
      <w:r w:rsidRPr="007C0ED1">
        <w:rPr>
          <w:sz w:val="20"/>
          <w:vertAlign w:val="subscript"/>
        </w:rPr>
        <w:t>2</w:t>
      </w:r>
      <w:r w:rsidRPr="007C0ED1">
        <w:rPr>
          <w:sz w:val="20"/>
          <w:vertAlign w:val="subscript"/>
        </w:rPr>
        <w:softHyphen/>
      </w:r>
    </w:p>
    <w:p w:rsidR="007C0ED1" w:rsidRPr="007C0ED1" w:rsidRDefault="007C0ED1" w:rsidP="007C0ED1">
      <w:pPr>
        <w:widowControl w:val="0"/>
        <w:tabs>
          <w:tab w:val="left" w:pos="360"/>
        </w:tabs>
        <w:jc w:val="both"/>
        <w:rPr>
          <w:sz w:val="20"/>
        </w:rPr>
      </w:pPr>
      <w:r w:rsidRPr="007C0ED1">
        <w:rPr>
          <w:sz w:val="20"/>
        </w:rPr>
        <w:sym w:font="Symbol" w:char="F068"/>
      </w:r>
      <w:r w:rsidRPr="007C0ED1">
        <w:rPr>
          <w:sz w:val="20"/>
          <w:vertAlign w:val="subscript"/>
        </w:rPr>
        <w:t>2</w:t>
      </w:r>
      <w:r w:rsidRPr="007C0ED1">
        <w:rPr>
          <w:sz w:val="20"/>
        </w:rPr>
        <w:t xml:space="preserve">  =  0,7839</w:t>
      </w:r>
      <w:r w:rsidRPr="007C0ED1">
        <w:rPr>
          <w:sz w:val="20"/>
          <w:lang w:val="en-US"/>
        </w:rPr>
        <w:t xml:space="preserve"> </w:t>
      </w:r>
      <w:r w:rsidRPr="007C0ED1">
        <w:rPr>
          <w:sz w:val="20"/>
        </w:rPr>
        <w:sym w:font="Symbol" w:char="F068"/>
      </w:r>
      <w:r w:rsidRPr="007C0ED1">
        <w:rPr>
          <w:sz w:val="20"/>
          <w:vertAlign w:val="subscript"/>
        </w:rPr>
        <w:t>1</w:t>
      </w:r>
      <w:r w:rsidRPr="007C0ED1">
        <w:rPr>
          <w:sz w:val="20"/>
        </w:rPr>
        <w:t xml:space="preserve"> </w:t>
      </w:r>
      <w:r w:rsidRPr="007C0ED1">
        <w:rPr>
          <w:sz w:val="20"/>
          <w:lang w:val="en-US"/>
        </w:rPr>
        <w:t xml:space="preserve"> </w:t>
      </w:r>
      <w:r w:rsidRPr="007C0ED1">
        <w:rPr>
          <w:sz w:val="20"/>
        </w:rPr>
        <w:t xml:space="preserve">+ </w:t>
      </w:r>
      <w:r w:rsidRPr="007C0ED1">
        <w:rPr>
          <w:sz w:val="20"/>
          <w:lang w:val="en-US"/>
        </w:rPr>
        <w:t xml:space="preserve">  </w:t>
      </w:r>
      <w:r w:rsidRPr="007C0ED1">
        <w:rPr>
          <w:sz w:val="20"/>
        </w:rPr>
        <w:t>ζ</w:t>
      </w:r>
      <w:r w:rsidRPr="007C0ED1">
        <w:rPr>
          <w:sz w:val="20"/>
          <w:vertAlign w:val="subscript"/>
        </w:rPr>
        <w:t>2</w:t>
      </w:r>
      <w:r w:rsidRPr="007C0ED1">
        <w:rPr>
          <w:sz w:val="20"/>
          <w:vertAlign w:val="subscript"/>
        </w:rPr>
        <w:softHyphen/>
      </w:r>
      <w:r w:rsidRPr="007C0ED1">
        <w:rPr>
          <w:sz w:val="20"/>
          <w:vertAlign w:val="subscript"/>
          <w:lang w:val="en-US"/>
        </w:rPr>
        <w:t xml:space="preserve">  </w:t>
      </w:r>
      <w:r w:rsidRPr="007C0ED1">
        <w:rPr>
          <w:sz w:val="20"/>
        </w:rPr>
        <w:t>= 0,3855  , R² = 0,6145</w:t>
      </w:r>
    </w:p>
    <w:p w:rsidR="007C0ED1" w:rsidRPr="007C0ED1" w:rsidRDefault="007C0ED1" w:rsidP="007C0ED1">
      <w:pPr>
        <w:widowControl w:val="0"/>
        <w:tabs>
          <w:tab w:val="left" w:pos="360"/>
        </w:tabs>
        <w:jc w:val="both"/>
        <w:rPr>
          <w:sz w:val="20"/>
        </w:rPr>
      </w:pPr>
      <w:r w:rsidRPr="007C0ED1">
        <w:rPr>
          <w:sz w:val="20"/>
        </w:rPr>
        <w:t xml:space="preserve">    </w:t>
      </w:r>
      <w:r w:rsidRPr="007C0ED1">
        <w:rPr>
          <w:sz w:val="20"/>
        </w:rPr>
        <w:tab/>
        <w:t xml:space="preserve">      </w:t>
      </w:r>
      <w:r w:rsidRPr="007C0ED1">
        <w:rPr>
          <w:sz w:val="20"/>
          <w:lang w:val="en-US"/>
        </w:rPr>
        <w:t xml:space="preserve">   </w:t>
      </w:r>
      <w:r w:rsidRPr="007C0ED1">
        <w:rPr>
          <w:sz w:val="20"/>
        </w:rPr>
        <w:t xml:space="preserve">(0,07216)             (0,06315)             </w:t>
      </w:r>
    </w:p>
    <w:p w:rsidR="007C0ED1" w:rsidRPr="007C0ED1" w:rsidRDefault="007C0ED1" w:rsidP="007C0ED1">
      <w:pPr>
        <w:widowControl w:val="0"/>
        <w:tabs>
          <w:tab w:val="left" w:pos="360"/>
        </w:tabs>
        <w:jc w:val="both"/>
        <w:rPr>
          <w:sz w:val="20"/>
        </w:rPr>
      </w:pPr>
      <w:r w:rsidRPr="007C0ED1">
        <w:rPr>
          <w:sz w:val="20"/>
        </w:rPr>
        <w:t xml:space="preserve">            </w:t>
      </w:r>
      <w:r w:rsidRPr="007C0ED1">
        <w:rPr>
          <w:sz w:val="20"/>
          <w:lang w:val="en-US"/>
        </w:rPr>
        <w:t xml:space="preserve">         </w:t>
      </w:r>
      <w:r w:rsidRPr="007C0ED1">
        <w:rPr>
          <w:sz w:val="20"/>
        </w:rPr>
        <w:t xml:space="preserve">10,8637                6,1048               </w:t>
      </w:r>
    </w:p>
    <w:p w:rsidR="007C0ED1" w:rsidRPr="007C0ED1" w:rsidRDefault="007C0ED1" w:rsidP="007C0ED1">
      <w:pPr>
        <w:widowControl w:val="0"/>
        <w:tabs>
          <w:tab w:val="left" w:pos="360"/>
        </w:tabs>
        <w:jc w:val="both"/>
      </w:pPr>
      <w:r>
        <w:rPr>
          <w:lang w:val="en-US"/>
        </w:rPr>
        <w:tab/>
      </w:r>
      <w:r>
        <w:rPr>
          <w:lang w:val="en-US"/>
        </w:rPr>
        <w:tab/>
      </w:r>
      <w:r w:rsidRPr="007C0ED1">
        <w:t>Berdasarkan persamaan di</w:t>
      </w:r>
      <w:r w:rsidRPr="007C0ED1">
        <w:rPr>
          <w:lang w:val="en-US"/>
        </w:rPr>
        <w:t xml:space="preserve"> </w:t>
      </w:r>
      <w:r w:rsidRPr="007C0ED1">
        <w:t xml:space="preserve">atas dapat dijelaskan bahwa variabel </w:t>
      </w:r>
      <w:r w:rsidRPr="007C0ED1">
        <w:rPr>
          <w:lang w:val="en-US"/>
        </w:rPr>
        <w:t>Kepercayaan</w:t>
      </w:r>
      <w:r w:rsidRPr="007C0ED1">
        <w:t xml:space="preserve"> dipengaruhi secara positif oleh variabel </w:t>
      </w:r>
      <w:r w:rsidRPr="007C0ED1">
        <w:rPr>
          <w:lang w:val="en-US"/>
        </w:rPr>
        <w:t>Kepuasan Pasien</w:t>
      </w:r>
      <w:r w:rsidRPr="007C0ED1">
        <w:t xml:space="preserve"> dengan koefisien jalur sebesar 0,7839, artinya jika </w:t>
      </w:r>
      <w:r w:rsidRPr="007C0ED1">
        <w:rPr>
          <w:lang w:val="en-US"/>
        </w:rPr>
        <w:t>Kepuasan Pasien</w:t>
      </w:r>
      <w:r w:rsidRPr="007C0ED1">
        <w:t xml:space="preserve"> meningkat maka </w:t>
      </w:r>
      <w:r w:rsidRPr="007C0ED1">
        <w:rPr>
          <w:lang w:val="en-US"/>
        </w:rPr>
        <w:t>Kepercayaan</w:t>
      </w:r>
      <w:r w:rsidRPr="007C0ED1">
        <w:t xml:space="preserve"> akan meningkat sebesar koefisien jalur tersebut yaitu sebesar 0,7839</w:t>
      </w:r>
      <w:r w:rsidRPr="007C0ED1">
        <w:rPr>
          <w:lang w:val="en-US"/>
        </w:rPr>
        <w:t xml:space="preserve"> </w:t>
      </w:r>
      <w:r w:rsidRPr="007C0ED1">
        <w:t xml:space="preserve">atau setiap peningkatan dari </w:t>
      </w:r>
      <w:r w:rsidRPr="007C0ED1">
        <w:rPr>
          <w:lang w:val="en-US"/>
        </w:rPr>
        <w:t>Kepuasan Pasien</w:t>
      </w:r>
      <w:r w:rsidRPr="007C0ED1">
        <w:t xml:space="preserve"> akan memberikan kontribusi terhadap peningkatan </w:t>
      </w:r>
      <w:r w:rsidRPr="007C0ED1">
        <w:rPr>
          <w:lang w:val="en-US"/>
        </w:rPr>
        <w:t>Kepercayaan</w:t>
      </w:r>
      <w:r w:rsidRPr="007C0ED1">
        <w:t xml:space="preserve"> sebesar 0,7839</w:t>
      </w:r>
      <w:r w:rsidRPr="007C0ED1">
        <w:rPr>
          <w:lang w:val="en-US"/>
        </w:rPr>
        <w:t xml:space="preserve"> </w:t>
      </w:r>
      <w:r w:rsidRPr="007C0ED1">
        <w:t>satuan.</w:t>
      </w:r>
    </w:p>
    <w:p w:rsidR="007C0ED1" w:rsidRPr="007C0ED1" w:rsidRDefault="007C0ED1" w:rsidP="007C0ED1">
      <w:pPr>
        <w:widowControl w:val="0"/>
        <w:tabs>
          <w:tab w:val="left" w:pos="360"/>
        </w:tabs>
        <w:jc w:val="both"/>
        <w:rPr>
          <w:lang w:val="de-DE"/>
        </w:rPr>
      </w:pPr>
      <w:r>
        <w:rPr>
          <w:lang w:val="de-DE"/>
        </w:rPr>
        <w:tab/>
      </w:r>
      <w:r>
        <w:rPr>
          <w:lang w:val="de-DE"/>
        </w:rPr>
        <w:tab/>
      </w:r>
      <w:r w:rsidRPr="007C0ED1">
        <w:rPr>
          <w:lang w:val="de-DE"/>
        </w:rPr>
        <w:t>Dengan demikian hipotesis konseptual yang diajukan telah teruji dan dapat diterima. Secara lengkap model struktural untuk substruktur 2 dapat digambarkan sebagai berikut</w:t>
      </w:r>
      <w:r w:rsidRPr="007C0ED1">
        <w:t xml:space="preserve"> </w:t>
      </w:r>
      <w:r w:rsidRPr="007C0ED1">
        <w:rPr>
          <w:lang w:val="de-DE"/>
        </w:rPr>
        <w:t>:</w:t>
      </w:r>
    </w:p>
    <w:p w:rsidR="007C0ED1" w:rsidRPr="007C0ED1" w:rsidRDefault="007C0ED1" w:rsidP="007C0ED1">
      <w:pPr>
        <w:widowControl w:val="0"/>
        <w:tabs>
          <w:tab w:val="left" w:pos="360"/>
        </w:tabs>
        <w:jc w:val="both"/>
        <w:rPr>
          <w:b/>
        </w:rPr>
      </w:pPr>
      <w:r w:rsidRPr="007C0ED1">
        <w:rPr>
          <w:b/>
          <w:noProof/>
          <w:lang w:val="en-US"/>
        </w:rPr>
        <w:lastRenderedPageBreak/>
        <w:drawing>
          <wp:inline distT="0" distB="0" distL="0" distR="0" wp14:anchorId="1ED85D92" wp14:editId="6D8A68AD">
            <wp:extent cx="2847975" cy="2609850"/>
            <wp:effectExtent l="0" t="0" r="0" b="0"/>
            <wp:docPr id="4" name="Picture 3" descr="Strukt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2.jpg"/>
                    <pic:cNvPicPr/>
                  </pic:nvPicPr>
                  <pic:blipFill>
                    <a:blip r:embed="rId10"/>
                    <a:stretch>
                      <a:fillRect/>
                    </a:stretch>
                  </pic:blipFill>
                  <pic:spPr>
                    <a:xfrm>
                      <a:off x="0" y="0"/>
                      <a:ext cx="2847975" cy="2609850"/>
                    </a:xfrm>
                    <a:prstGeom prst="rect">
                      <a:avLst/>
                    </a:prstGeom>
                  </pic:spPr>
                </pic:pic>
              </a:graphicData>
            </a:graphic>
          </wp:inline>
        </w:drawing>
      </w:r>
    </w:p>
    <w:p w:rsidR="007C0ED1" w:rsidRPr="00975FA8" w:rsidRDefault="00975FA8" w:rsidP="008D4F8A">
      <w:pPr>
        <w:widowControl w:val="0"/>
        <w:tabs>
          <w:tab w:val="left" w:pos="360"/>
        </w:tabs>
        <w:jc w:val="center"/>
        <w:rPr>
          <w:sz w:val="20"/>
          <w:lang w:val="en-US"/>
        </w:rPr>
      </w:pPr>
      <w:r>
        <w:rPr>
          <w:sz w:val="20"/>
        </w:rPr>
        <w:t xml:space="preserve">Gambar </w:t>
      </w:r>
      <w:r>
        <w:rPr>
          <w:sz w:val="20"/>
          <w:lang w:val="en-US"/>
        </w:rPr>
        <w:t>3</w:t>
      </w:r>
    </w:p>
    <w:p w:rsidR="007C0ED1" w:rsidRPr="008D4F8A" w:rsidRDefault="007C0ED1" w:rsidP="008D4F8A">
      <w:pPr>
        <w:widowControl w:val="0"/>
        <w:tabs>
          <w:tab w:val="left" w:pos="360"/>
        </w:tabs>
        <w:jc w:val="center"/>
        <w:rPr>
          <w:sz w:val="20"/>
          <w:lang w:val="en-US"/>
        </w:rPr>
      </w:pPr>
      <w:r w:rsidRPr="008D4F8A">
        <w:rPr>
          <w:sz w:val="20"/>
        </w:rPr>
        <w:t xml:space="preserve">Koefisien Jalur </w:t>
      </w:r>
      <w:r w:rsidRPr="008D4F8A">
        <w:rPr>
          <w:sz w:val="20"/>
          <w:lang w:val="en-US"/>
        </w:rPr>
        <w:t>Kepuasan Pasien</w:t>
      </w:r>
      <w:r w:rsidRPr="008D4F8A">
        <w:rPr>
          <w:sz w:val="20"/>
        </w:rPr>
        <w:t xml:space="preserve"> Terhadap </w:t>
      </w:r>
      <w:r w:rsidRPr="008D4F8A">
        <w:rPr>
          <w:sz w:val="20"/>
          <w:lang w:val="en-US"/>
        </w:rPr>
        <w:t>Kepercayaan</w:t>
      </w:r>
    </w:p>
    <w:p w:rsidR="007C0ED1" w:rsidRPr="008D4F8A" w:rsidRDefault="007C0ED1" w:rsidP="008D4F8A">
      <w:pPr>
        <w:widowControl w:val="0"/>
        <w:tabs>
          <w:tab w:val="left" w:pos="360"/>
        </w:tabs>
        <w:jc w:val="center"/>
        <w:rPr>
          <w:bCs/>
          <w:sz w:val="20"/>
          <w:lang w:val="en-US"/>
        </w:rPr>
      </w:pPr>
      <w:r w:rsidRPr="008D4F8A">
        <w:rPr>
          <w:bCs/>
          <w:sz w:val="20"/>
          <w:lang w:val="en-US"/>
        </w:rPr>
        <w:t>Pengujian Hipotesis</w:t>
      </w:r>
    </w:p>
    <w:p w:rsidR="007C0ED1" w:rsidRPr="007C0ED1" w:rsidRDefault="008D4F8A" w:rsidP="007C0ED1">
      <w:pPr>
        <w:widowControl w:val="0"/>
        <w:tabs>
          <w:tab w:val="left" w:pos="360"/>
        </w:tabs>
        <w:jc w:val="both"/>
        <w:rPr>
          <w:lang w:val="en-US"/>
        </w:rPr>
      </w:pPr>
      <w:r>
        <w:rPr>
          <w:lang w:val="en-US"/>
        </w:rPr>
        <w:tab/>
      </w:r>
      <w:r>
        <w:rPr>
          <w:lang w:val="en-US"/>
        </w:rPr>
        <w:tab/>
      </w:r>
      <w:r w:rsidR="007C0ED1" w:rsidRPr="007C0ED1">
        <w:rPr>
          <w:lang w:val="en-US"/>
        </w:rPr>
        <w:t>Pengaruh dari variabel Kepuasan Pasien (Y) terhadap Kepercayaan (Z) perlu dilakukan pengujian statistik, maka hipotesis statistiknya adalah sebagai berikut:</w:t>
      </w:r>
    </w:p>
    <w:p w:rsidR="007C0ED1" w:rsidRPr="008D4F8A" w:rsidRDefault="007C0ED1" w:rsidP="008D4F8A">
      <w:pPr>
        <w:widowControl w:val="0"/>
        <w:tabs>
          <w:tab w:val="left" w:pos="1418"/>
        </w:tabs>
        <w:ind w:left="1701" w:hanging="1701"/>
        <w:jc w:val="both"/>
        <w:rPr>
          <w:sz w:val="18"/>
          <w:lang w:val="en-US"/>
        </w:rPr>
      </w:pPr>
      <w:r w:rsidRPr="008D4F8A">
        <w:rPr>
          <w:sz w:val="18"/>
          <w:lang w:val="sv-SE"/>
        </w:rPr>
        <w:t xml:space="preserve">Ho : </w:t>
      </w:r>
      <w:r w:rsidRPr="008D4F8A">
        <w:rPr>
          <w:sz w:val="18"/>
        </w:rPr>
        <w:t>β</w:t>
      </w:r>
      <w:r w:rsidRPr="008D4F8A">
        <w:rPr>
          <w:sz w:val="18"/>
          <w:vertAlign w:val="subscript"/>
        </w:rPr>
        <w:t>21</w:t>
      </w:r>
      <w:r w:rsidRPr="008D4F8A">
        <w:rPr>
          <w:sz w:val="18"/>
        </w:rPr>
        <w:sym w:font="Symbol" w:char="F068"/>
      </w:r>
      <w:r w:rsidRPr="008D4F8A">
        <w:rPr>
          <w:sz w:val="18"/>
          <w:vertAlign w:val="subscript"/>
        </w:rPr>
        <w:t>1</w:t>
      </w:r>
      <w:r w:rsidRPr="008D4F8A">
        <w:rPr>
          <w:sz w:val="18"/>
        </w:rPr>
        <w:t xml:space="preserve"> </w:t>
      </w:r>
      <w:r w:rsidRPr="008D4F8A">
        <w:rPr>
          <w:sz w:val="18"/>
          <w:lang w:val="sv-SE"/>
        </w:rPr>
        <w:t xml:space="preserve">= 0 </w:t>
      </w:r>
      <w:r w:rsidRPr="008D4F8A">
        <w:rPr>
          <w:sz w:val="18"/>
          <w:lang w:val="en-US"/>
        </w:rPr>
        <w:tab/>
      </w:r>
      <w:r w:rsidRPr="008D4F8A">
        <w:rPr>
          <w:sz w:val="18"/>
          <w:lang w:val="sv-SE"/>
        </w:rPr>
        <w:t>:</w:t>
      </w:r>
      <w:r w:rsidRPr="008D4F8A">
        <w:rPr>
          <w:sz w:val="18"/>
          <w:lang w:val="sv-SE"/>
        </w:rPr>
        <w:tab/>
        <w:t xml:space="preserve">Tidak </w:t>
      </w:r>
      <w:r w:rsidRPr="008D4F8A">
        <w:rPr>
          <w:sz w:val="18"/>
          <w:lang w:val="en-CA"/>
        </w:rPr>
        <w:t>terdapat</w:t>
      </w:r>
      <w:r w:rsidRPr="008D4F8A">
        <w:rPr>
          <w:sz w:val="18"/>
          <w:lang w:val="sv-SE"/>
        </w:rPr>
        <w:t xml:space="preserve"> pengaruh signifikan </w:t>
      </w:r>
      <w:r w:rsidRPr="008D4F8A">
        <w:rPr>
          <w:sz w:val="18"/>
          <w:lang w:val="en-US"/>
        </w:rPr>
        <w:t xml:space="preserve">Kepuasan  Pasien </w:t>
      </w:r>
      <w:r w:rsidRPr="008D4F8A">
        <w:rPr>
          <w:sz w:val="18"/>
        </w:rPr>
        <w:t>terhadap K</w:t>
      </w:r>
      <w:r w:rsidRPr="008D4F8A">
        <w:rPr>
          <w:sz w:val="18"/>
          <w:lang w:val="en-US"/>
        </w:rPr>
        <w:t>epercayaan</w:t>
      </w:r>
    </w:p>
    <w:p w:rsidR="007C0ED1" w:rsidRPr="008D4F8A" w:rsidRDefault="007C0ED1" w:rsidP="008D4F8A">
      <w:pPr>
        <w:widowControl w:val="0"/>
        <w:tabs>
          <w:tab w:val="left" w:pos="1418"/>
        </w:tabs>
        <w:ind w:left="1701" w:hanging="1701"/>
        <w:jc w:val="both"/>
        <w:rPr>
          <w:sz w:val="18"/>
          <w:lang w:val="en-US"/>
        </w:rPr>
      </w:pPr>
      <w:r w:rsidRPr="008D4F8A">
        <w:rPr>
          <w:sz w:val="18"/>
          <w:lang w:val="sv-SE"/>
        </w:rPr>
        <w:t>Ha :</w:t>
      </w:r>
      <w:r w:rsidRPr="008D4F8A">
        <w:rPr>
          <w:sz w:val="18"/>
        </w:rPr>
        <w:t xml:space="preserve">  β</w:t>
      </w:r>
      <w:r w:rsidRPr="008D4F8A">
        <w:rPr>
          <w:sz w:val="18"/>
          <w:vertAlign w:val="subscript"/>
        </w:rPr>
        <w:t>21</w:t>
      </w:r>
      <w:r w:rsidRPr="008D4F8A">
        <w:rPr>
          <w:sz w:val="18"/>
        </w:rPr>
        <w:sym w:font="Symbol" w:char="F068"/>
      </w:r>
      <w:r w:rsidRPr="008D4F8A">
        <w:rPr>
          <w:sz w:val="18"/>
          <w:vertAlign w:val="subscript"/>
        </w:rPr>
        <w:t>1</w:t>
      </w:r>
      <w:r w:rsidRPr="008D4F8A">
        <w:rPr>
          <w:sz w:val="18"/>
        </w:rPr>
        <w:t xml:space="preserve"> </w:t>
      </w:r>
      <w:r w:rsidRPr="008D4F8A">
        <w:rPr>
          <w:sz w:val="18"/>
          <w:lang w:val="sv-SE"/>
        </w:rPr>
        <w:t>≠</w:t>
      </w:r>
      <w:r w:rsidRPr="008D4F8A">
        <w:rPr>
          <w:sz w:val="18"/>
        </w:rPr>
        <w:t xml:space="preserve"> </w:t>
      </w:r>
      <w:r w:rsidRPr="008D4F8A">
        <w:rPr>
          <w:sz w:val="18"/>
          <w:lang w:val="sv-SE"/>
        </w:rPr>
        <w:t xml:space="preserve">0 </w:t>
      </w:r>
      <w:r w:rsidRPr="008D4F8A">
        <w:rPr>
          <w:sz w:val="18"/>
        </w:rPr>
        <w:t xml:space="preserve"> </w:t>
      </w:r>
      <w:r w:rsidRPr="008D4F8A">
        <w:rPr>
          <w:sz w:val="18"/>
          <w:lang w:val="en-US"/>
        </w:rPr>
        <w:tab/>
      </w:r>
      <w:r w:rsidRPr="008D4F8A">
        <w:rPr>
          <w:sz w:val="18"/>
          <w:lang w:val="sv-SE"/>
        </w:rPr>
        <w:t xml:space="preserve">: </w:t>
      </w:r>
      <w:r w:rsidRPr="008D4F8A">
        <w:rPr>
          <w:sz w:val="18"/>
          <w:lang w:val="sv-SE"/>
        </w:rPr>
        <w:tab/>
        <w:t xml:space="preserve">Terdapat pengaruh signifikan </w:t>
      </w:r>
      <w:r w:rsidRPr="008D4F8A">
        <w:rPr>
          <w:sz w:val="18"/>
          <w:lang w:val="en-US"/>
        </w:rPr>
        <w:t xml:space="preserve">Kepuasan Pasien </w:t>
      </w:r>
      <w:r w:rsidRPr="008D4F8A">
        <w:rPr>
          <w:sz w:val="18"/>
        </w:rPr>
        <w:t>terhadap K</w:t>
      </w:r>
      <w:r w:rsidRPr="008D4F8A">
        <w:rPr>
          <w:sz w:val="18"/>
          <w:lang w:val="en-US"/>
        </w:rPr>
        <w:t>epercayaan</w:t>
      </w:r>
    </w:p>
    <w:p w:rsidR="007C0ED1" w:rsidRPr="008D4F8A" w:rsidRDefault="007C0ED1" w:rsidP="008D4F8A">
      <w:pPr>
        <w:widowControl w:val="0"/>
        <w:tabs>
          <w:tab w:val="left" w:pos="1418"/>
        </w:tabs>
        <w:ind w:left="1701" w:hanging="1701"/>
        <w:jc w:val="both"/>
        <w:rPr>
          <w:sz w:val="18"/>
          <w:vertAlign w:val="subscript"/>
        </w:rPr>
      </w:pPr>
      <w:r w:rsidRPr="008D4F8A">
        <w:rPr>
          <w:sz w:val="18"/>
        </w:rPr>
        <w:t>Kriteria uji  : Tolak H</w:t>
      </w:r>
      <w:r w:rsidRPr="008D4F8A">
        <w:rPr>
          <w:sz w:val="18"/>
          <w:vertAlign w:val="subscript"/>
        </w:rPr>
        <w:t>0</w:t>
      </w:r>
      <w:r w:rsidRPr="008D4F8A">
        <w:rPr>
          <w:sz w:val="18"/>
        </w:rPr>
        <w:t xml:space="preserve">, jika t </w:t>
      </w:r>
      <w:r w:rsidRPr="008D4F8A">
        <w:rPr>
          <w:sz w:val="18"/>
          <w:vertAlign w:val="subscript"/>
        </w:rPr>
        <w:t>hitung</w:t>
      </w:r>
      <w:r w:rsidRPr="008D4F8A">
        <w:rPr>
          <w:sz w:val="18"/>
        </w:rPr>
        <w:t xml:space="preserve"> lebih besar dari t</w:t>
      </w:r>
      <w:r w:rsidRPr="008D4F8A">
        <w:rPr>
          <w:sz w:val="18"/>
          <w:vertAlign w:val="subscript"/>
        </w:rPr>
        <w:t xml:space="preserve"> tabel</w:t>
      </w:r>
      <w:r w:rsidRPr="008D4F8A">
        <w:rPr>
          <w:sz w:val="18"/>
        </w:rPr>
        <w:t xml:space="preserve"> atau t</w:t>
      </w:r>
      <w:r w:rsidRPr="008D4F8A">
        <w:rPr>
          <w:sz w:val="18"/>
          <w:vertAlign w:val="subscript"/>
        </w:rPr>
        <w:t>0</w:t>
      </w:r>
      <w:r w:rsidRPr="008D4F8A">
        <w:rPr>
          <w:sz w:val="18"/>
        </w:rPr>
        <w:t>&gt;t</w:t>
      </w:r>
      <w:r w:rsidRPr="008D4F8A">
        <w:rPr>
          <w:sz w:val="18"/>
          <w:vertAlign w:val="subscript"/>
        </w:rPr>
        <w:t xml:space="preserve">abel, </w:t>
      </w:r>
    </w:p>
    <w:p w:rsidR="007C0ED1" w:rsidRPr="008D4F8A" w:rsidRDefault="007C0ED1" w:rsidP="008D4F8A">
      <w:pPr>
        <w:widowControl w:val="0"/>
        <w:tabs>
          <w:tab w:val="left" w:pos="1418"/>
        </w:tabs>
        <w:ind w:left="1701" w:hanging="1701"/>
        <w:jc w:val="both"/>
        <w:rPr>
          <w:sz w:val="18"/>
        </w:rPr>
      </w:pPr>
      <w:r w:rsidRPr="008D4F8A">
        <w:rPr>
          <w:sz w:val="18"/>
          <w:vertAlign w:val="subscript"/>
        </w:rPr>
        <w:t xml:space="preserve">                               </w:t>
      </w:r>
      <w:r w:rsidRPr="008D4F8A">
        <w:rPr>
          <w:sz w:val="18"/>
        </w:rPr>
        <w:t xml:space="preserve">dengan df= </w:t>
      </w:r>
      <w:r w:rsidRPr="008D4F8A">
        <w:rPr>
          <w:sz w:val="18"/>
          <w:lang w:val="en-US"/>
        </w:rPr>
        <w:t>300</w:t>
      </w:r>
      <w:r w:rsidRPr="008D4F8A">
        <w:rPr>
          <w:sz w:val="18"/>
        </w:rPr>
        <w:t xml:space="preserve"> – </w:t>
      </w:r>
      <w:r w:rsidRPr="008D4F8A">
        <w:rPr>
          <w:sz w:val="18"/>
          <w:lang w:val="en-US"/>
        </w:rPr>
        <w:t>2</w:t>
      </w:r>
      <w:r w:rsidRPr="008D4F8A">
        <w:rPr>
          <w:sz w:val="18"/>
        </w:rPr>
        <w:t xml:space="preserve"> – 1</w:t>
      </w:r>
    </w:p>
    <w:p w:rsidR="007C0ED1" w:rsidRPr="007C0ED1" w:rsidRDefault="007C0ED1" w:rsidP="007C0ED1">
      <w:pPr>
        <w:widowControl w:val="0"/>
        <w:tabs>
          <w:tab w:val="left" w:pos="360"/>
        </w:tabs>
        <w:jc w:val="both"/>
        <w:rPr>
          <w:b/>
          <w:lang w:val="en-US"/>
        </w:rPr>
      </w:pPr>
    </w:p>
    <w:p w:rsidR="007C0ED1" w:rsidRPr="00975FA8" w:rsidRDefault="00975FA8" w:rsidP="008D4F8A">
      <w:pPr>
        <w:widowControl w:val="0"/>
        <w:tabs>
          <w:tab w:val="left" w:pos="360"/>
        </w:tabs>
        <w:jc w:val="center"/>
        <w:rPr>
          <w:sz w:val="20"/>
          <w:lang w:val="en-US"/>
        </w:rPr>
      </w:pPr>
      <w:r>
        <w:rPr>
          <w:sz w:val="20"/>
          <w:lang w:val="en-US"/>
        </w:rPr>
        <w:t>Tabel 6</w:t>
      </w:r>
    </w:p>
    <w:p w:rsidR="007C0ED1" w:rsidRPr="008D4F8A" w:rsidRDefault="007C0ED1" w:rsidP="008D4F8A">
      <w:pPr>
        <w:widowControl w:val="0"/>
        <w:tabs>
          <w:tab w:val="left" w:pos="360"/>
        </w:tabs>
        <w:jc w:val="center"/>
        <w:rPr>
          <w:sz w:val="20"/>
          <w:lang w:val="en-US"/>
        </w:rPr>
      </w:pPr>
      <w:r w:rsidRPr="008D4F8A">
        <w:rPr>
          <w:sz w:val="20"/>
          <w:lang w:val="en-US"/>
        </w:rPr>
        <w:t>Hasil Uji Parsial Kepuasan PasienTerhadap Kepercayaan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09"/>
        <w:gridCol w:w="671"/>
        <w:gridCol w:w="601"/>
        <w:gridCol w:w="1674"/>
      </w:tblGrid>
      <w:tr w:rsidR="007C0ED1" w:rsidRPr="008D4F8A" w:rsidTr="008D4F8A">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Struktural</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Koefisien jalur</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t</w:t>
            </w:r>
            <w:r w:rsidRPr="008D4F8A">
              <w:rPr>
                <w:sz w:val="14"/>
              </w:rPr>
              <w:t>-</w:t>
            </w:r>
            <w:r w:rsidRPr="008D4F8A">
              <w:rPr>
                <w:sz w:val="14"/>
                <w:lang w:val="en-US"/>
              </w:rPr>
              <w:t>hitung</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t</w:t>
            </w:r>
            <w:r w:rsidRPr="008D4F8A">
              <w:rPr>
                <w:sz w:val="14"/>
              </w:rPr>
              <w:t>-</w:t>
            </w:r>
            <w:r w:rsidRPr="008D4F8A">
              <w:rPr>
                <w:sz w:val="14"/>
                <w:lang w:val="en-US"/>
              </w:rPr>
              <w:t>tabel</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Kesimpulan</w:t>
            </w:r>
          </w:p>
        </w:tc>
      </w:tr>
      <w:tr w:rsidR="007C0ED1" w:rsidRPr="008D4F8A" w:rsidTr="008D4F8A">
        <w:tc>
          <w:tcPr>
            <w:tcW w:w="0" w:type="auto"/>
            <w:vAlign w:val="center"/>
          </w:tcPr>
          <w:p w:rsidR="007C0ED1" w:rsidRPr="008D4F8A" w:rsidRDefault="007C0ED1" w:rsidP="007C0ED1">
            <w:pPr>
              <w:widowControl w:val="0"/>
              <w:tabs>
                <w:tab w:val="left" w:pos="360"/>
              </w:tabs>
              <w:jc w:val="both"/>
              <w:rPr>
                <w:sz w:val="14"/>
              </w:rPr>
            </w:pPr>
            <w:r w:rsidRPr="008D4F8A">
              <w:rPr>
                <w:sz w:val="14"/>
                <w:lang w:val="en-US"/>
              </w:rPr>
              <w:t>β</w:t>
            </w:r>
            <w:r w:rsidRPr="008D4F8A">
              <w:rPr>
                <w:sz w:val="14"/>
                <w:vertAlign w:val="subscript"/>
                <w:lang w:val="en-US"/>
              </w:rPr>
              <w:t>21</w:t>
            </w:r>
            <w:r w:rsidRPr="008D4F8A">
              <w:rPr>
                <w:sz w:val="14"/>
                <w:lang w:val="en-US"/>
              </w:rPr>
              <w:sym w:font="Symbol" w:char="F068"/>
            </w:r>
            <w:r w:rsidRPr="008D4F8A">
              <w:rPr>
                <w:sz w:val="14"/>
                <w:vertAlign w:val="subscript"/>
                <w:lang w:val="en-US"/>
              </w:rPr>
              <w:t>1</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0,7839</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10,8637</w:t>
            </w:r>
          </w:p>
        </w:tc>
        <w:tc>
          <w:tcPr>
            <w:tcW w:w="0" w:type="auto"/>
            <w:vAlign w:val="center"/>
          </w:tcPr>
          <w:p w:rsidR="007C0ED1" w:rsidRPr="008D4F8A" w:rsidRDefault="007C0ED1" w:rsidP="007C0ED1">
            <w:pPr>
              <w:widowControl w:val="0"/>
              <w:tabs>
                <w:tab w:val="left" w:pos="360"/>
              </w:tabs>
              <w:jc w:val="both"/>
              <w:rPr>
                <w:sz w:val="14"/>
                <w:lang w:val="en-US"/>
              </w:rPr>
            </w:pPr>
            <w:r w:rsidRPr="008D4F8A">
              <w:rPr>
                <w:bCs/>
                <w:sz w:val="14"/>
                <w:lang w:val="en-US"/>
              </w:rPr>
              <w:t>1,9679</w:t>
            </w:r>
          </w:p>
        </w:tc>
        <w:tc>
          <w:tcPr>
            <w:tcW w:w="0" w:type="auto"/>
            <w:vAlign w:val="center"/>
          </w:tcPr>
          <w:p w:rsidR="007C0ED1" w:rsidRPr="008D4F8A" w:rsidRDefault="007C0ED1" w:rsidP="007C0ED1">
            <w:pPr>
              <w:widowControl w:val="0"/>
              <w:tabs>
                <w:tab w:val="left" w:pos="360"/>
              </w:tabs>
              <w:jc w:val="both"/>
              <w:rPr>
                <w:sz w:val="14"/>
                <w:lang w:val="en-US"/>
              </w:rPr>
            </w:pPr>
            <w:r w:rsidRPr="008D4F8A">
              <w:rPr>
                <w:sz w:val="14"/>
                <w:lang w:val="en-US"/>
              </w:rPr>
              <w:t>H</w:t>
            </w:r>
            <w:r w:rsidRPr="008D4F8A">
              <w:rPr>
                <w:sz w:val="14"/>
                <w:vertAlign w:val="subscript"/>
                <w:lang w:val="en-US"/>
              </w:rPr>
              <w:t>0</w:t>
            </w:r>
            <w:r w:rsidRPr="008D4F8A">
              <w:rPr>
                <w:sz w:val="14"/>
                <w:lang w:val="en-US"/>
              </w:rPr>
              <w:t xml:space="preserve"> ditolak, terdapat pengaruh y</w:t>
            </w:r>
            <w:r w:rsidRPr="008D4F8A">
              <w:rPr>
                <w:sz w:val="14"/>
              </w:rPr>
              <w:t>an</w:t>
            </w:r>
            <w:r w:rsidRPr="008D4F8A">
              <w:rPr>
                <w:sz w:val="14"/>
                <w:lang w:val="en-US"/>
              </w:rPr>
              <w:t>g siginifikan dari Kepuasan Pasien Terhadap Kepercayaan</w:t>
            </w:r>
          </w:p>
          <w:p w:rsidR="007C0ED1" w:rsidRPr="008D4F8A" w:rsidRDefault="007C0ED1" w:rsidP="007C0ED1">
            <w:pPr>
              <w:widowControl w:val="0"/>
              <w:tabs>
                <w:tab w:val="left" w:pos="360"/>
              </w:tabs>
              <w:jc w:val="both"/>
              <w:rPr>
                <w:sz w:val="14"/>
              </w:rPr>
            </w:pPr>
          </w:p>
        </w:tc>
      </w:tr>
    </w:tbl>
    <w:p w:rsidR="007C0ED1" w:rsidRPr="008D4F8A" w:rsidRDefault="007C0ED1" w:rsidP="007C0ED1">
      <w:pPr>
        <w:widowControl w:val="0"/>
        <w:tabs>
          <w:tab w:val="left" w:pos="360"/>
        </w:tabs>
        <w:jc w:val="both"/>
        <w:rPr>
          <w:i/>
          <w:sz w:val="20"/>
          <w:lang w:val="en-US"/>
        </w:rPr>
      </w:pPr>
      <w:r w:rsidRPr="008D4F8A">
        <w:rPr>
          <w:i/>
          <w:sz w:val="20"/>
          <w:lang w:val="en-US"/>
        </w:rPr>
        <w:t>Sumber: Hasil olah data (2016)</w:t>
      </w:r>
    </w:p>
    <w:p w:rsidR="007C0ED1" w:rsidRDefault="007C0ED1" w:rsidP="007C0ED1">
      <w:pPr>
        <w:widowControl w:val="0"/>
        <w:tabs>
          <w:tab w:val="left" w:pos="360"/>
        </w:tabs>
        <w:jc w:val="both"/>
        <w:rPr>
          <w:lang w:val="en-US"/>
        </w:rPr>
      </w:pPr>
      <w:r w:rsidRPr="007C0ED1">
        <w:t xml:space="preserve">            Untuk koefisien jalur </w:t>
      </w:r>
      <w:r w:rsidRPr="007C0ED1">
        <w:rPr>
          <w:lang w:val="en-US"/>
        </w:rPr>
        <w:t xml:space="preserve">Y terhadap Z </w:t>
      </w:r>
      <w:r w:rsidRPr="007C0ED1">
        <w:t xml:space="preserve">= </w:t>
      </w:r>
      <w:r w:rsidRPr="007C0ED1">
        <w:rPr>
          <w:lang w:val="en-US"/>
        </w:rPr>
        <w:t>0,7839</w:t>
      </w:r>
      <w:r w:rsidRPr="007C0ED1">
        <w:t>, diperoleh nilai t</w:t>
      </w:r>
      <w:r w:rsidRPr="007C0ED1">
        <w:rPr>
          <w:vertAlign w:val="subscript"/>
        </w:rPr>
        <w:t>hitung</w:t>
      </w:r>
      <w:r w:rsidRPr="007C0ED1">
        <w:t xml:space="preserve"> sebesar </w:t>
      </w:r>
      <w:r w:rsidRPr="007C0ED1">
        <w:rPr>
          <w:lang w:val="en-US"/>
        </w:rPr>
        <w:t xml:space="preserve">10,8637 </w:t>
      </w:r>
      <w:r w:rsidRPr="007C0ED1">
        <w:t xml:space="preserve">dengan mengambil taraf signifikansi </w:t>
      </w:r>
      <w:r w:rsidRPr="007C0ED1">
        <w:rPr>
          <w:lang w:val="en-US"/>
        </w:rPr>
        <w:t>α</w:t>
      </w:r>
      <w:r w:rsidRPr="007C0ED1">
        <w:t xml:space="preserve"> sebesar 5%, maka nilai t</w:t>
      </w:r>
      <w:r w:rsidRPr="007C0ED1">
        <w:rPr>
          <w:vertAlign w:val="subscript"/>
        </w:rPr>
        <w:t>tabel</w:t>
      </w:r>
      <w:r w:rsidRPr="007C0ED1">
        <w:t xml:space="preserve"> atau t</w:t>
      </w:r>
      <w:r w:rsidRPr="007C0ED1">
        <w:rPr>
          <w:vertAlign w:val="subscript"/>
        </w:rPr>
        <w:t>0,05</w:t>
      </w:r>
      <w:r w:rsidRPr="007C0ED1">
        <w:rPr>
          <w:vertAlign w:val="subscript"/>
          <w:lang w:val="en-US"/>
        </w:rPr>
        <w:t>;300</w:t>
      </w:r>
      <w:r w:rsidRPr="007C0ED1">
        <w:t xml:space="preserve"> = </w:t>
      </w:r>
      <w:r w:rsidRPr="007C0ED1">
        <w:rPr>
          <w:lang w:val="en-US"/>
        </w:rPr>
        <w:t>1,9679</w:t>
      </w:r>
      <w:r w:rsidRPr="007C0ED1">
        <w:t>, sehingga dikarenakan t</w:t>
      </w:r>
      <w:r w:rsidRPr="007C0ED1">
        <w:rPr>
          <w:vertAlign w:val="subscript"/>
        </w:rPr>
        <w:t>hitung</w:t>
      </w:r>
      <w:r w:rsidRPr="007C0ED1">
        <w:t xml:space="preserve"> = </w:t>
      </w:r>
      <w:r w:rsidRPr="007C0ED1">
        <w:rPr>
          <w:lang w:val="en-US"/>
        </w:rPr>
        <w:t xml:space="preserve">10,8637 </w:t>
      </w:r>
      <w:r w:rsidRPr="007C0ED1">
        <w:t>lebih besar dari t</w:t>
      </w:r>
      <w:r w:rsidRPr="007C0ED1">
        <w:rPr>
          <w:vertAlign w:val="subscript"/>
        </w:rPr>
        <w:t xml:space="preserve">tabel </w:t>
      </w:r>
      <w:r w:rsidRPr="007C0ED1">
        <w:t xml:space="preserve">= </w:t>
      </w:r>
      <w:r w:rsidRPr="007C0ED1">
        <w:rPr>
          <w:lang w:val="en-US"/>
        </w:rPr>
        <w:t>1,9679</w:t>
      </w:r>
      <w:r w:rsidRPr="007C0ED1">
        <w:t>, maka H</w:t>
      </w:r>
      <w:r w:rsidRPr="007C0ED1">
        <w:rPr>
          <w:vertAlign w:val="subscript"/>
        </w:rPr>
        <w:t>0</w:t>
      </w:r>
      <w:r w:rsidRPr="007C0ED1">
        <w:t xml:space="preserve"> ditolak atau dengan kata lain </w:t>
      </w:r>
      <w:r w:rsidRPr="007C0ED1">
        <w:rPr>
          <w:lang w:val="en-US"/>
        </w:rPr>
        <w:t xml:space="preserve">Kepuasan Pasien </w:t>
      </w:r>
      <w:r w:rsidRPr="007C0ED1">
        <w:rPr>
          <w:lang w:val="en-CA"/>
        </w:rPr>
        <w:t xml:space="preserve">berpengaruh </w:t>
      </w:r>
      <w:r w:rsidRPr="007C0ED1">
        <w:rPr>
          <w:lang w:val="en-US"/>
        </w:rPr>
        <w:t>terhadap Kepercayaan</w:t>
      </w:r>
      <w:r w:rsidRPr="007C0ED1">
        <w:t xml:space="preserve"> sebesar </w:t>
      </w:r>
      <w:r w:rsidRPr="007C0ED1">
        <w:rPr>
          <w:lang w:val="en-US"/>
        </w:rPr>
        <w:t>0,7839 sehingga setiap kenaikan Kepuasan Pasien maka akan meningkatkan Kepercayaan sebesar 0,7839 satuan.</w:t>
      </w:r>
    </w:p>
    <w:p w:rsidR="00133399" w:rsidRPr="007C0ED1" w:rsidRDefault="00133399" w:rsidP="007C0ED1">
      <w:pPr>
        <w:widowControl w:val="0"/>
        <w:tabs>
          <w:tab w:val="left" w:pos="360"/>
        </w:tabs>
        <w:jc w:val="both"/>
        <w:rPr>
          <w:lang w:val="en-US"/>
        </w:rPr>
      </w:pPr>
    </w:p>
    <w:p w:rsidR="00293D5E" w:rsidRDefault="00293D5E" w:rsidP="00841F42">
      <w:pPr>
        <w:widowControl w:val="0"/>
        <w:jc w:val="both"/>
        <w:rPr>
          <w:b/>
          <w:lang w:val="en-US"/>
        </w:rPr>
      </w:pPr>
    </w:p>
    <w:p w:rsidR="00841F42" w:rsidRPr="003B346C" w:rsidRDefault="00293D5E" w:rsidP="00293D5E">
      <w:pPr>
        <w:widowControl w:val="0"/>
        <w:jc w:val="center"/>
        <w:rPr>
          <w:b/>
        </w:rPr>
      </w:pPr>
      <w:r>
        <w:rPr>
          <w:b/>
          <w:lang w:val="en-US"/>
        </w:rPr>
        <w:lastRenderedPageBreak/>
        <w:t>KE</w:t>
      </w:r>
      <w:r w:rsidR="00841F42" w:rsidRPr="003B346C">
        <w:rPr>
          <w:b/>
        </w:rPr>
        <w:t>SIMPULAN</w:t>
      </w:r>
    </w:p>
    <w:p w:rsidR="008D4F8A" w:rsidRDefault="008D4F8A" w:rsidP="00293D5E">
      <w:pPr>
        <w:widowControl w:val="0"/>
        <w:ind w:firstLine="720"/>
        <w:jc w:val="both"/>
        <w:rPr>
          <w:lang w:val="en-US"/>
        </w:rPr>
      </w:pPr>
    </w:p>
    <w:p w:rsidR="008D4F8A" w:rsidRDefault="008D4F8A" w:rsidP="008D4F8A">
      <w:pPr>
        <w:widowControl w:val="0"/>
        <w:ind w:firstLine="720"/>
        <w:jc w:val="both"/>
        <w:rPr>
          <w:bCs/>
          <w:lang w:val="en-US"/>
        </w:rPr>
      </w:pPr>
      <w:r w:rsidRPr="008D4F8A">
        <w:rPr>
          <w:bCs/>
          <w:lang w:val="en-US"/>
        </w:rPr>
        <w:t xml:space="preserve">Berdasarkan hasil pembahasan di bab sebelumnya mengenai bagaimana pengaruh kinerja medis dan pelayanan pasien terhadap kepuasan pasien dan dampaknya pada kepercayaan pasien rawat inap pada RSUD di Propinsi Kepulauan Riau, maka dapat diktarik beberapa kesimpulan </w:t>
      </w:r>
      <w:r>
        <w:rPr>
          <w:bCs/>
          <w:lang w:val="en-US"/>
        </w:rPr>
        <w:t>bahwa p</w:t>
      </w:r>
      <w:r w:rsidRPr="008D4F8A">
        <w:rPr>
          <w:bCs/>
          <w:lang w:val="en-US"/>
        </w:rPr>
        <w:t xml:space="preserve">engaruh kinerja medis dan pelayanan pasien signifikan terhadap kepuasan pasien rawat inap RSUD di Propinsi Kepulauan Riau dengan kontribusi sebesar 51.12%. </w:t>
      </w:r>
      <w:proofErr w:type="gramStart"/>
      <w:r w:rsidRPr="008D4F8A">
        <w:rPr>
          <w:bCs/>
          <w:lang w:val="en-US"/>
        </w:rPr>
        <w:t>variabel</w:t>
      </w:r>
      <w:proofErr w:type="gramEnd"/>
      <w:r w:rsidRPr="008D4F8A">
        <w:rPr>
          <w:bCs/>
          <w:lang w:val="en-US"/>
        </w:rPr>
        <w:t xml:space="preserve"> kinerja medis kontribusinya sebesar 29.13% lebih besar dibandingkan variabel pelayanan pasien sebesar 21.99%. </w:t>
      </w:r>
      <w:proofErr w:type="gramStart"/>
      <w:r w:rsidRPr="008D4F8A">
        <w:rPr>
          <w:bCs/>
          <w:lang w:val="en-US"/>
        </w:rPr>
        <w:t>Ini berarti bahwa kepuasan pasien lebih disebabkan oleh kinerja medis</w:t>
      </w:r>
      <w:r>
        <w:rPr>
          <w:bCs/>
          <w:lang w:val="en-US"/>
        </w:rPr>
        <w:t>.</w:t>
      </w:r>
      <w:proofErr w:type="gramEnd"/>
      <w:r>
        <w:rPr>
          <w:bCs/>
          <w:lang w:val="en-US"/>
        </w:rPr>
        <w:t xml:space="preserve"> Kemudian p</w:t>
      </w:r>
      <w:r w:rsidRPr="008D4F8A">
        <w:rPr>
          <w:bCs/>
          <w:lang w:val="en-US"/>
        </w:rPr>
        <w:t>engaruh kinerja medis signifikan terhadap kepuasan pasien dengan nilai pengaruh sebesar 17</w:t>
      </w:r>
      <w:proofErr w:type="gramStart"/>
      <w:r w:rsidRPr="008D4F8A">
        <w:rPr>
          <w:bCs/>
          <w:lang w:val="en-US"/>
        </w:rPr>
        <w:t>,72</w:t>
      </w:r>
      <w:proofErr w:type="gramEnd"/>
      <w:r w:rsidRPr="008D4F8A">
        <w:rPr>
          <w:bCs/>
          <w:lang w:val="en-US"/>
        </w:rPr>
        <w:t xml:space="preserve">% dan ini berarti bahwa kepuasan pasien sangat tergantung pada kinerja medis dalam memberikan pelayanan kesehatan kepada pasien. </w:t>
      </w:r>
      <w:proofErr w:type="gramStart"/>
      <w:r w:rsidRPr="008D4F8A">
        <w:rPr>
          <w:bCs/>
          <w:lang w:val="en-US"/>
        </w:rPr>
        <w:t>Khususnya dalam hal petugas medis dalam m</w:t>
      </w:r>
      <w:r w:rsidRPr="008D4F8A">
        <w:rPr>
          <w:bCs/>
        </w:rPr>
        <w:t>enjelaskan penyakit kepada pasien</w:t>
      </w:r>
      <w:r w:rsidRPr="008D4F8A">
        <w:rPr>
          <w:bCs/>
          <w:lang w:val="en-US"/>
        </w:rPr>
        <w:t xml:space="preserve"> dan juga kemampuan petugas medis dalam m</w:t>
      </w:r>
      <w:r w:rsidRPr="008D4F8A">
        <w:rPr>
          <w:bCs/>
        </w:rPr>
        <w:t>enjelaskan resiko dari penyakit secara jujur</w:t>
      </w:r>
      <w:r w:rsidRPr="008D4F8A">
        <w:rPr>
          <w:bCs/>
          <w:lang w:val="en-US"/>
        </w:rPr>
        <w:t>.</w:t>
      </w:r>
      <w:proofErr w:type="gramEnd"/>
      <w:r>
        <w:rPr>
          <w:bCs/>
          <w:lang w:val="en-US"/>
        </w:rPr>
        <w:t xml:space="preserve"> </w:t>
      </w:r>
    </w:p>
    <w:p w:rsidR="008D4F8A" w:rsidRPr="008D4F8A" w:rsidRDefault="008D4F8A" w:rsidP="008D4F8A">
      <w:pPr>
        <w:widowControl w:val="0"/>
        <w:ind w:firstLine="720"/>
        <w:jc w:val="both"/>
        <w:rPr>
          <w:bCs/>
          <w:lang w:val="en-US"/>
        </w:rPr>
      </w:pPr>
      <w:r w:rsidRPr="008D4F8A">
        <w:rPr>
          <w:bCs/>
          <w:lang w:val="en-US"/>
        </w:rPr>
        <w:t>Pengaruh pelayanan pasien signifikan terhadap kepuasan pasien dengan nilai kontribusi pengaruh sebesar 10</w:t>
      </w:r>
      <w:proofErr w:type="gramStart"/>
      <w:r w:rsidRPr="008D4F8A">
        <w:rPr>
          <w:bCs/>
          <w:lang w:val="en-US"/>
        </w:rPr>
        <w:t>,58</w:t>
      </w:r>
      <w:proofErr w:type="gramEnd"/>
      <w:r w:rsidRPr="008D4F8A">
        <w:rPr>
          <w:bCs/>
          <w:lang w:val="en-US"/>
        </w:rPr>
        <w:t xml:space="preserve">%. Ini berarti bahwa kepuasan sangat bergantung pada layanan yang diberikan kepada pasiennya. </w:t>
      </w:r>
      <w:proofErr w:type="gramStart"/>
      <w:r w:rsidRPr="008D4F8A">
        <w:rPr>
          <w:bCs/>
          <w:lang w:val="en-US"/>
        </w:rPr>
        <w:t>Khususnya dalam hal keramahan dalam tutur kata dari petugas medis.</w:t>
      </w:r>
      <w:proofErr w:type="gramEnd"/>
      <w:r>
        <w:rPr>
          <w:bCs/>
          <w:lang w:val="en-US"/>
        </w:rPr>
        <w:t xml:space="preserve"> </w:t>
      </w:r>
      <w:r w:rsidRPr="008D4F8A">
        <w:rPr>
          <w:bCs/>
          <w:lang w:val="en-US"/>
        </w:rPr>
        <w:t>Kepuasan pasien berpengaruh signifikan terhadap kepercayaan dengan kontribusi sebesar 61</w:t>
      </w:r>
      <w:proofErr w:type="gramStart"/>
      <w:r w:rsidRPr="008D4F8A">
        <w:rPr>
          <w:bCs/>
          <w:lang w:val="en-US"/>
        </w:rPr>
        <w:t>,45</w:t>
      </w:r>
      <w:proofErr w:type="gramEnd"/>
      <w:r w:rsidRPr="008D4F8A">
        <w:rPr>
          <w:bCs/>
          <w:lang w:val="en-US"/>
        </w:rPr>
        <w:t>%. Ini berarti bahwa kepercayaan pasien tergantung dari kepuasan yang dirasakannya dalam menerima pelayanan rawat inap pada RSUD di Propinsi Kepulauan Riau, khusus pada dimensi sarana medis dan obat-obatan, dimana k</w:t>
      </w:r>
      <w:r w:rsidRPr="008D4F8A">
        <w:rPr>
          <w:bCs/>
        </w:rPr>
        <w:t>etersediaan obat di apotik rumah sakit</w:t>
      </w:r>
    </w:p>
    <w:p w:rsidR="00293D5E" w:rsidRDefault="00293D5E" w:rsidP="00841F42">
      <w:pPr>
        <w:rPr>
          <w:b/>
          <w:lang w:val="en-US"/>
        </w:rPr>
      </w:pPr>
    </w:p>
    <w:p w:rsidR="00841F42" w:rsidRPr="00293D5E" w:rsidRDefault="00293D5E" w:rsidP="00293D5E">
      <w:pPr>
        <w:jc w:val="center"/>
        <w:rPr>
          <w:b/>
          <w:lang w:val="en-US"/>
        </w:rPr>
      </w:pPr>
      <w:r>
        <w:rPr>
          <w:b/>
          <w:lang w:val="en-US"/>
        </w:rPr>
        <w:t>REFERENSI</w:t>
      </w:r>
    </w:p>
    <w:p w:rsidR="00841F42" w:rsidRPr="003B346C" w:rsidRDefault="00841F42" w:rsidP="00841F42">
      <w:pPr>
        <w:ind w:left="851" w:hanging="851"/>
        <w:jc w:val="both"/>
        <w:rPr>
          <w:lang w:val="sv-SE"/>
        </w:rPr>
      </w:pPr>
    </w:p>
    <w:p w:rsidR="00E6549D" w:rsidRPr="00E6549D" w:rsidRDefault="00E6549D" w:rsidP="00E6549D">
      <w:pPr>
        <w:ind w:left="851" w:hanging="851"/>
        <w:jc w:val="both"/>
        <w:rPr>
          <w:lang w:val="en-US"/>
        </w:rPr>
      </w:pPr>
      <w:r w:rsidRPr="00E6549D">
        <w:rPr>
          <w:lang w:val="en-US"/>
        </w:rPr>
        <w:t xml:space="preserve">Alma, Buchari (2014). </w:t>
      </w:r>
      <w:r w:rsidRPr="00E6549D">
        <w:rPr>
          <w:i/>
        </w:rPr>
        <w:t>Manajemen Pemasaran dan Pemasaran Jasa</w:t>
      </w:r>
      <w:r w:rsidRPr="00E6549D">
        <w:t>, Edisi Keenam. Alfabeta : Bandung</w:t>
      </w:r>
      <w:r w:rsidRPr="00E6549D">
        <w:rPr>
          <w:lang w:val="en-US"/>
        </w:rPr>
        <w:t>.</w:t>
      </w:r>
    </w:p>
    <w:p w:rsidR="00E6549D" w:rsidRPr="00E6549D" w:rsidRDefault="00E6549D" w:rsidP="00E6549D">
      <w:pPr>
        <w:ind w:left="851" w:hanging="851"/>
        <w:jc w:val="both"/>
        <w:rPr>
          <w:bCs/>
          <w:i/>
          <w:lang w:val="en-US"/>
        </w:rPr>
      </w:pPr>
      <w:r w:rsidRPr="00E6549D">
        <w:rPr>
          <w:bCs/>
          <w:lang w:val="en-US"/>
        </w:rPr>
        <w:t>Anthony D. Slonim, Murray M. Pollack</w:t>
      </w:r>
      <w:proofErr w:type="gramStart"/>
      <w:r w:rsidRPr="00E6549D">
        <w:rPr>
          <w:bCs/>
          <w:lang w:val="en-US"/>
        </w:rPr>
        <w:t>,  Crit</w:t>
      </w:r>
      <w:proofErr w:type="gramEnd"/>
      <w:r w:rsidRPr="00E6549D">
        <w:rPr>
          <w:bCs/>
          <w:lang w:val="en-US"/>
        </w:rPr>
        <w:t xml:space="preserve"> Care Med (2007). </w:t>
      </w:r>
      <w:r w:rsidRPr="00E6549D">
        <w:rPr>
          <w:bCs/>
          <w:i/>
          <w:lang w:val="en-US"/>
        </w:rPr>
        <w:t xml:space="preserve">Sistem Pengedalian Manajemen, </w:t>
      </w:r>
      <w:r w:rsidRPr="00E6549D">
        <w:rPr>
          <w:bCs/>
          <w:lang w:val="en-US"/>
        </w:rPr>
        <w:t>Salemba Empat: Jakarta.</w:t>
      </w:r>
    </w:p>
    <w:p w:rsidR="00E6549D" w:rsidRPr="00E6549D" w:rsidRDefault="00E6549D" w:rsidP="00E6549D">
      <w:pPr>
        <w:ind w:left="851" w:hanging="851"/>
        <w:jc w:val="both"/>
        <w:rPr>
          <w:lang w:val="en-US"/>
        </w:rPr>
      </w:pPr>
      <w:r w:rsidRPr="00E6549D">
        <w:lastRenderedPageBreak/>
        <w:t>Barnes (2003)</w:t>
      </w:r>
      <w:r w:rsidRPr="00E6549D">
        <w:rPr>
          <w:lang w:val="en-US"/>
        </w:rPr>
        <w:t xml:space="preserve">. </w:t>
      </w:r>
      <w:r w:rsidRPr="00E6549D">
        <w:rPr>
          <w:i/>
          <w:lang w:val="en-US"/>
        </w:rPr>
        <w:t>Secrets Of Customer Relationship Management</w:t>
      </w:r>
      <w:r w:rsidRPr="00E6549D">
        <w:rPr>
          <w:lang w:val="en-US"/>
        </w:rPr>
        <w:t>, ANDI</w:t>
      </w:r>
      <w:proofErr w:type="gramStart"/>
      <w:r w:rsidRPr="00E6549D">
        <w:rPr>
          <w:lang w:val="en-US"/>
        </w:rPr>
        <w:t>,.</w:t>
      </w:r>
      <w:proofErr w:type="gramEnd"/>
      <w:r w:rsidRPr="00E6549D">
        <w:rPr>
          <w:lang w:val="en-US"/>
        </w:rPr>
        <w:t xml:space="preserve"> Yogyakarta</w:t>
      </w:r>
    </w:p>
    <w:p w:rsidR="00E6549D" w:rsidRPr="00E6549D" w:rsidRDefault="00E6549D" w:rsidP="00E6549D">
      <w:pPr>
        <w:ind w:left="851" w:hanging="851"/>
        <w:jc w:val="both"/>
        <w:rPr>
          <w:bCs/>
          <w:lang w:val="en-US"/>
        </w:rPr>
      </w:pPr>
      <w:proofErr w:type="gramStart"/>
      <w:r w:rsidRPr="00E6549D">
        <w:rPr>
          <w:bCs/>
          <w:lang w:val="en-US"/>
        </w:rPr>
        <w:t>Bitner (2010).</w:t>
      </w:r>
      <w:proofErr w:type="gramEnd"/>
      <w:r w:rsidRPr="00E6549D">
        <w:rPr>
          <w:bCs/>
          <w:lang w:val="en-US"/>
        </w:rPr>
        <w:t xml:space="preserve"> Service Marketing (3rd ed.), Tata McGraw Hill, New Delhi</w:t>
      </w:r>
    </w:p>
    <w:p w:rsidR="00E6549D" w:rsidRPr="00E6549D" w:rsidRDefault="00E6549D" w:rsidP="00E6549D">
      <w:pPr>
        <w:ind w:left="851" w:hanging="851"/>
        <w:jc w:val="both"/>
        <w:rPr>
          <w:lang w:val="en-US"/>
        </w:rPr>
      </w:pPr>
      <w:r w:rsidRPr="00E6549D">
        <w:t>Callaghan dan Shaw</w:t>
      </w:r>
      <w:r w:rsidRPr="00E6549D">
        <w:rPr>
          <w:lang w:val="en-US"/>
        </w:rPr>
        <w:t xml:space="preserve"> </w:t>
      </w:r>
      <w:r w:rsidRPr="00E6549D">
        <w:t>(</w:t>
      </w:r>
      <w:r w:rsidRPr="00E6549D">
        <w:rPr>
          <w:lang w:val="en-US"/>
        </w:rPr>
        <w:t>2002</w:t>
      </w:r>
      <w:r w:rsidRPr="00E6549D">
        <w:t>)</w:t>
      </w:r>
      <w:r w:rsidRPr="00E6549D">
        <w:rPr>
          <w:lang w:val="en-US"/>
        </w:rPr>
        <w:t xml:space="preserve">. </w:t>
      </w:r>
      <w:r w:rsidRPr="00E6549D">
        <w:rPr>
          <w:i/>
          <w:lang w:val="en-US"/>
        </w:rPr>
        <w:t>Moral hazard and management control in just-in-time settings</w:t>
      </w:r>
      <w:r w:rsidRPr="00E6549D">
        <w:rPr>
          <w:lang w:val="en-US"/>
        </w:rPr>
        <w:t>. Journal of Accounting Research</w:t>
      </w:r>
    </w:p>
    <w:p w:rsidR="00E6549D" w:rsidRPr="00E6549D" w:rsidRDefault="00E6549D" w:rsidP="00E6549D">
      <w:pPr>
        <w:ind w:left="851" w:hanging="851"/>
        <w:jc w:val="both"/>
        <w:rPr>
          <w:lang w:val="en-US"/>
        </w:rPr>
      </w:pPr>
      <w:proofErr w:type="gramStart"/>
      <w:r w:rsidRPr="00E6549D">
        <w:rPr>
          <w:lang w:val="en-US"/>
        </w:rPr>
        <w:t>Desy Handayani (2009).</w:t>
      </w:r>
      <w:proofErr w:type="gramEnd"/>
      <w:r w:rsidRPr="00E6549D">
        <w:rPr>
          <w:i/>
          <w:lang w:val="en-GB"/>
        </w:rPr>
        <w:t xml:space="preserve"> Analisis hubungan tingkat kepatuhan wajib pajak orang pribadi dengan penerimaan pajak pada </w:t>
      </w:r>
      <w:proofErr w:type="gramStart"/>
      <w:r w:rsidRPr="00E6549D">
        <w:rPr>
          <w:i/>
          <w:lang w:val="en-GB"/>
        </w:rPr>
        <w:t>kantor</w:t>
      </w:r>
      <w:proofErr w:type="gramEnd"/>
      <w:r w:rsidRPr="00E6549D">
        <w:rPr>
          <w:i/>
          <w:lang w:val="en-GB"/>
        </w:rPr>
        <w:t xml:space="preserve"> pelayanan pajak Pekanbaru, </w:t>
      </w:r>
      <w:r w:rsidRPr="00E6549D">
        <w:rPr>
          <w:lang w:val="en-GB"/>
        </w:rPr>
        <w:t>Jurnal Akuntansi Keuangan Bisnis.</w:t>
      </w:r>
    </w:p>
    <w:p w:rsidR="00E6549D" w:rsidRPr="00E6549D" w:rsidRDefault="00E6549D" w:rsidP="00E6549D">
      <w:pPr>
        <w:ind w:left="851" w:hanging="851"/>
        <w:jc w:val="both"/>
        <w:rPr>
          <w:lang w:val="en-US"/>
        </w:rPr>
      </w:pPr>
      <w:proofErr w:type="gramStart"/>
      <w:r w:rsidRPr="00E6549D">
        <w:rPr>
          <w:lang w:val="en-US"/>
        </w:rPr>
        <w:t>Donnelly (2004).</w:t>
      </w:r>
      <w:proofErr w:type="gramEnd"/>
      <w:r w:rsidRPr="00E6549D">
        <w:rPr>
          <w:lang w:val="en-GB"/>
        </w:rPr>
        <w:t xml:space="preserve"> </w:t>
      </w:r>
      <w:proofErr w:type="gramStart"/>
      <w:r w:rsidRPr="00E6549D">
        <w:rPr>
          <w:i/>
          <w:lang w:val="en-GB"/>
        </w:rPr>
        <w:t>Marketing Management; Knowledge</w:t>
      </w:r>
      <w:r w:rsidRPr="00E6549D">
        <w:rPr>
          <w:lang w:val="en-GB"/>
        </w:rPr>
        <w:t xml:space="preserve"> </w:t>
      </w:r>
      <w:r w:rsidRPr="00E6549D">
        <w:rPr>
          <w:i/>
          <w:lang w:val="en-GB"/>
        </w:rPr>
        <w:t>and</w:t>
      </w:r>
      <w:r w:rsidRPr="00E6549D">
        <w:rPr>
          <w:lang w:val="en-GB"/>
        </w:rPr>
        <w:t xml:space="preserve"> </w:t>
      </w:r>
      <w:r w:rsidRPr="00E6549D">
        <w:rPr>
          <w:i/>
          <w:lang w:val="en-GB"/>
        </w:rPr>
        <w:t>Skill</w:t>
      </w:r>
      <w:r w:rsidRPr="00E6549D">
        <w:rPr>
          <w:lang w:val="en-GB"/>
        </w:rPr>
        <w:t>.</w:t>
      </w:r>
      <w:proofErr w:type="gramEnd"/>
      <w:r w:rsidRPr="00E6549D">
        <w:rPr>
          <w:lang w:val="en-GB"/>
        </w:rPr>
        <w:t xml:space="preserve"> </w:t>
      </w:r>
      <w:proofErr w:type="gramStart"/>
      <w:r w:rsidRPr="00E6549D">
        <w:rPr>
          <w:lang w:val="en-GB"/>
        </w:rPr>
        <w:t>Mac.</w:t>
      </w:r>
      <w:proofErr w:type="gramEnd"/>
      <w:r w:rsidRPr="00E6549D">
        <w:rPr>
          <w:lang w:val="en-GB"/>
        </w:rPr>
        <w:t xml:space="preserve"> </w:t>
      </w:r>
      <w:proofErr w:type="gramStart"/>
      <w:r w:rsidRPr="00E6549D">
        <w:rPr>
          <w:lang w:val="en-GB"/>
        </w:rPr>
        <w:t>Graw-Hill the Education.</w:t>
      </w:r>
      <w:proofErr w:type="gramEnd"/>
    </w:p>
    <w:p w:rsidR="00E6549D" w:rsidRPr="00E6549D" w:rsidRDefault="00E6549D" w:rsidP="00E6549D">
      <w:pPr>
        <w:ind w:left="851" w:hanging="851"/>
        <w:jc w:val="both"/>
        <w:rPr>
          <w:lang w:val="en-US"/>
        </w:rPr>
      </w:pPr>
      <w:r w:rsidRPr="00E6549D">
        <w:t xml:space="preserve">Donney and Cannon </w:t>
      </w:r>
      <w:r w:rsidRPr="00E6549D">
        <w:rPr>
          <w:b/>
          <w:bCs/>
          <w:lang w:val="en-US"/>
        </w:rPr>
        <w:t> </w:t>
      </w:r>
      <w:r w:rsidRPr="00E6549D">
        <w:rPr>
          <w:bCs/>
          <w:lang w:val="en-US"/>
        </w:rPr>
        <w:t>dalam</w:t>
      </w:r>
      <w:r w:rsidRPr="00E6549D">
        <w:rPr>
          <w:lang w:val="en-US"/>
        </w:rPr>
        <w:t> Nursatyo (2003).</w:t>
      </w:r>
      <w:r w:rsidRPr="00E6549D">
        <w:rPr>
          <w:lang w:val="en-GB"/>
        </w:rPr>
        <w:t xml:space="preserve"> </w:t>
      </w:r>
      <w:r w:rsidRPr="00E6549D">
        <w:rPr>
          <w:i/>
          <w:lang w:val="en-GB"/>
        </w:rPr>
        <w:t xml:space="preserve">An examination of the nature of trust in </w:t>
      </w:r>
      <w:proofErr w:type="gramStart"/>
      <w:r w:rsidRPr="00E6549D">
        <w:rPr>
          <w:i/>
          <w:lang w:val="en-GB"/>
        </w:rPr>
        <w:t>buyer  seller</w:t>
      </w:r>
      <w:proofErr w:type="gramEnd"/>
      <w:r w:rsidRPr="00E6549D">
        <w:rPr>
          <w:i/>
          <w:lang w:val="en-GB"/>
        </w:rPr>
        <w:t xml:space="preserve"> relationship</w:t>
      </w:r>
      <w:r w:rsidRPr="00E6549D">
        <w:rPr>
          <w:lang w:val="en-GB"/>
        </w:rPr>
        <w:t xml:space="preserve">. </w:t>
      </w:r>
      <w:proofErr w:type="gramStart"/>
      <w:r w:rsidRPr="00E6549D">
        <w:rPr>
          <w:lang w:val="en-GB"/>
        </w:rPr>
        <w:t>Journal of marketing.</w:t>
      </w:r>
      <w:proofErr w:type="gramEnd"/>
      <w:r w:rsidRPr="00E6549D">
        <w:rPr>
          <w:lang w:val="en-GB"/>
        </w:rPr>
        <w:t xml:space="preserve"> 61 (2) 35-51.</w:t>
      </w:r>
    </w:p>
    <w:p w:rsidR="00E6549D" w:rsidRPr="00E6549D" w:rsidRDefault="00E6549D" w:rsidP="00E6549D">
      <w:pPr>
        <w:ind w:left="851" w:hanging="851"/>
        <w:jc w:val="both"/>
        <w:rPr>
          <w:lang w:val="en-US"/>
        </w:rPr>
      </w:pPr>
      <w:r w:rsidRPr="00E6549D">
        <w:rPr>
          <w:lang w:val="en-US"/>
        </w:rPr>
        <w:t xml:space="preserve">Faisal Afiff (2003). </w:t>
      </w:r>
      <w:proofErr w:type="gramStart"/>
      <w:r w:rsidRPr="00E6549D">
        <w:rPr>
          <w:i/>
          <w:lang w:val="en-US"/>
        </w:rPr>
        <w:t>Menuju Pemasaran Global</w:t>
      </w:r>
      <w:r w:rsidRPr="00E6549D">
        <w:rPr>
          <w:lang w:val="en-US"/>
        </w:rPr>
        <w:t>.</w:t>
      </w:r>
      <w:proofErr w:type="gramEnd"/>
      <w:r w:rsidRPr="00E6549D">
        <w:rPr>
          <w:lang w:val="en-US"/>
        </w:rPr>
        <w:t xml:space="preserve"> Bandung</w:t>
      </w:r>
    </w:p>
    <w:p w:rsidR="00E6549D" w:rsidRPr="00E6549D" w:rsidRDefault="00E6549D" w:rsidP="00E6549D">
      <w:pPr>
        <w:ind w:left="851" w:hanging="851"/>
        <w:jc w:val="both"/>
        <w:rPr>
          <w:bCs/>
          <w:lang w:val="en-US"/>
        </w:rPr>
      </w:pPr>
      <w:r w:rsidRPr="00E6549D">
        <w:rPr>
          <w:bCs/>
          <w:lang w:val="en-US"/>
        </w:rPr>
        <w:t>Fandy Tjiptono (2012). Service Management Mewujudkan Layanan Prima. CV Andi Offset: Yogyakarta.</w:t>
      </w:r>
    </w:p>
    <w:p w:rsidR="00E6549D" w:rsidRPr="00E6549D" w:rsidRDefault="00E6549D" w:rsidP="00E6549D">
      <w:pPr>
        <w:ind w:left="851" w:hanging="851"/>
        <w:jc w:val="both"/>
        <w:rPr>
          <w:lang w:val="en-US"/>
        </w:rPr>
      </w:pPr>
      <w:proofErr w:type="gramStart"/>
      <w:r w:rsidRPr="00E6549D">
        <w:rPr>
          <w:lang w:val="en-US"/>
        </w:rPr>
        <w:t>Freddy Rangkuti (2003).</w:t>
      </w:r>
      <w:proofErr w:type="gramEnd"/>
      <w:r w:rsidRPr="00E6549D">
        <w:rPr>
          <w:lang w:val="en-US"/>
        </w:rPr>
        <w:t xml:space="preserve"> Measuring Customer Satisfaction, cetakan kedua</w:t>
      </w:r>
      <w:proofErr w:type="gramStart"/>
      <w:r w:rsidRPr="00E6549D">
        <w:rPr>
          <w:lang w:val="en-US"/>
        </w:rPr>
        <w:t>,.</w:t>
      </w:r>
      <w:proofErr w:type="gramEnd"/>
      <w:r w:rsidRPr="00E6549D">
        <w:rPr>
          <w:lang w:val="en-US"/>
        </w:rPr>
        <w:t xml:space="preserve"> </w:t>
      </w:r>
      <w:proofErr w:type="gramStart"/>
      <w:r w:rsidRPr="00E6549D">
        <w:rPr>
          <w:lang w:val="en-US"/>
        </w:rPr>
        <w:t>Penerbit PT. Gramedia Utama; Jakarta.</w:t>
      </w:r>
      <w:proofErr w:type="gramEnd"/>
    </w:p>
    <w:p w:rsidR="00E6549D" w:rsidRPr="00E6549D" w:rsidRDefault="00E6549D" w:rsidP="00E6549D">
      <w:pPr>
        <w:ind w:left="851" w:hanging="851"/>
        <w:jc w:val="both"/>
        <w:rPr>
          <w:bCs/>
          <w:lang w:val="en-US"/>
        </w:rPr>
      </w:pPr>
      <w:proofErr w:type="gramStart"/>
      <w:r w:rsidRPr="00E6549D">
        <w:rPr>
          <w:bCs/>
          <w:lang w:val="en-US"/>
        </w:rPr>
        <w:t>Garbarino dan Johnson (2012).</w:t>
      </w:r>
      <w:proofErr w:type="gramEnd"/>
      <w:r w:rsidRPr="00E6549D">
        <w:rPr>
          <w:lang w:val="en-GB"/>
        </w:rPr>
        <w:t xml:space="preserve"> </w:t>
      </w:r>
      <w:proofErr w:type="gramStart"/>
      <w:r w:rsidRPr="00E6549D">
        <w:rPr>
          <w:i/>
          <w:lang w:val="en-GB"/>
        </w:rPr>
        <w:t>The Different Roles of Satisfaction, Trust, and Commitment in Customer Relationship</w:t>
      </w:r>
      <w:r w:rsidRPr="00E6549D">
        <w:rPr>
          <w:lang w:val="en-GB"/>
        </w:rPr>
        <w:t>.</w:t>
      </w:r>
      <w:proofErr w:type="gramEnd"/>
      <w:r w:rsidRPr="00E6549D">
        <w:rPr>
          <w:lang w:val="en-GB"/>
        </w:rPr>
        <w:t xml:space="preserve"> Journal of Marketing, 63-70</w:t>
      </w:r>
    </w:p>
    <w:p w:rsidR="00E6549D" w:rsidRPr="00E6549D" w:rsidRDefault="00E6549D" w:rsidP="00E6549D">
      <w:pPr>
        <w:ind w:left="851" w:hanging="851"/>
        <w:jc w:val="both"/>
        <w:rPr>
          <w:lang w:val="en-US"/>
        </w:rPr>
      </w:pPr>
      <w:proofErr w:type="gramStart"/>
      <w:r w:rsidRPr="00E6549D">
        <w:rPr>
          <w:lang w:val="en-US"/>
        </w:rPr>
        <w:t>Goncalves (2008).</w:t>
      </w:r>
      <w:proofErr w:type="gramEnd"/>
      <w:r w:rsidRPr="00E6549D">
        <w:rPr>
          <w:lang w:val="en-GB"/>
        </w:rPr>
        <w:t xml:space="preserve"> </w:t>
      </w:r>
      <w:r w:rsidRPr="00E6549D">
        <w:rPr>
          <w:i/>
          <w:lang w:val="en-GB"/>
        </w:rPr>
        <w:t xml:space="preserve">Service Marketing </w:t>
      </w:r>
      <w:proofErr w:type="gramStart"/>
      <w:r w:rsidRPr="00E6549D">
        <w:rPr>
          <w:i/>
          <w:lang w:val="en-GB"/>
        </w:rPr>
        <w:t>A</w:t>
      </w:r>
      <w:proofErr w:type="gramEnd"/>
      <w:r w:rsidRPr="00E6549D">
        <w:rPr>
          <w:i/>
          <w:lang w:val="en-GB"/>
        </w:rPr>
        <w:t xml:space="preserve"> Strategy approach</w:t>
      </w:r>
      <w:r w:rsidRPr="00E6549D">
        <w:rPr>
          <w:lang w:val="en-GB"/>
        </w:rPr>
        <w:t xml:space="preserve">. </w:t>
      </w:r>
      <w:proofErr w:type="gramStart"/>
      <w:r w:rsidRPr="00E6549D">
        <w:rPr>
          <w:lang w:val="en-GB"/>
        </w:rPr>
        <w:t>Prentice Hall, Upper saddle River.</w:t>
      </w:r>
      <w:proofErr w:type="gramEnd"/>
      <w:r w:rsidRPr="00E6549D">
        <w:rPr>
          <w:lang w:val="en-GB"/>
        </w:rPr>
        <w:t xml:space="preserve"> New Jersey</w:t>
      </w:r>
    </w:p>
    <w:p w:rsidR="00E6549D" w:rsidRPr="00E6549D" w:rsidRDefault="00E6549D" w:rsidP="00E6549D">
      <w:pPr>
        <w:ind w:left="851" w:hanging="851"/>
        <w:jc w:val="both"/>
        <w:rPr>
          <w:lang w:val="en-US"/>
        </w:rPr>
      </w:pPr>
      <w:proofErr w:type="gramStart"/>
      <w:r w:rsidRPr="00E6549D">
        <w:rPr>
          <w:lang w:val="en-US"/>
        </w:rPr>
        <w:t>Griffin (2002).</w:t>
      </w:r>
      <w:proofErr w:type="gramEnd"/>
      <w:r w:rsidRPr="00E6549D">
        <w:rPr>
          <w:lang w:val="en-GB"/>
        </w:rPr>
        <w:t xml:space="preserve"> </w:t>
      </w:r>
      <w:r w:rsidRPr="00E6549D">
        <w:rPr>
          <w:i/>
          <w:lang w:val="en-GB"/>
        </w:rPr>
        <w:t>Customer Loyalty</w:t>
      </w:r>
      <w:r w:rsidRPr="00E6549D">
        <w:rPr>
          <w:lang w:val="en-GB"/>
        </w:rPr>
        <w:t>, Library of Congress catalog-publication data.</w:t>
      </w:r>
    </w:p>
    <w:p w:rsidR="00E6549D" w:rsidRPr="00E6549D" w:rsidRDefault="00E6549D" w:rsidP="00E6549D">
      <w:pPr>
        <w:ind w:left="851" w:hanging="851"/>
        <w:jc w:val="both"/>
        <w:rPr>
          <w:bCs/>
          <w:lang w:val="en-US"/>
        </w:rPr>
      </w:pPr>
      <w:proofErr w:type="gramStart"/>
      <w:r w:rsidRPr="00E6549D">
        <w:rPr>
          <w:bCs/>
          <w:lang w:val="en-US"/>
        </w:rPr>
        <w:t>Gurviesz &amp; Korchia (2011).</w:t>
      </w:r>
      <w:proofErr w:type="gramEnd"/>
      <w:r w:rsidRPr="00E6549D">
        <w:rPr>
          <w:lang w:val="en-US"/>
        </w:rPr>
        <w:t xml:space="preserve"> </w:t>
      </w:r>
      <w:r w:rsidRPr="00E6549D">
        <w:rPr>
          <w:bCs/>
          <w:i/>
          <w:lang w:val="en-US"/>
        </w:rPr>
        <w:t>Marketing fields forever</w:t>
      </w:r>
      <w:r w:rsidRPr="00E6549D">
        <w:rPr>
          <w:bCs/>
          <w:lang w:val="en-US"/>
        </w:rPr>
        <w:t>, Kingston Business School, Liverpool</w:t>
      </w:r>
    </w:p>
    <w:p w:rsidR="00E6549D" w:rsidRPr="00E6549D" w:rsidRDefault="00E6549D" w:rsidP="00E6549D">
      <w:pPr>
        <w:ind w:left="851" w:hanging="851"/>
        <w:jc w:val="both"/>
        <w:rPr>
          <w:bCs/>
          <w:lang w:val="en-US"/>
        </w:rPr>
      </w:pPr>
      <w:r w:rsidRPr="00E6549D">
        <w:rPr>
          <w:bCs/>
          <w:lang w:val="en-US"/>
        </w:rPr>
        <w:t xml:space="preserve">Hartono, Bambang (2010). </w:t>
      </w:r>
      <w:r w:rsidRPr="00E6549D">
        <w:rPr>
          <w:bCs/>
          <w:i/>
          <w:lang w:val="en-US"/>
        </w:rPr>
        <w:t xml:space="preserve">Manajemen Pemasaran Untuk Rumah Sakit. </w:t>
      </w:r>
      <w:r w:rsidRPr="00E6549D">
        <w:rPr>
          <w:bCs/>
          <w:lang w:val="en-US"/>
        </w:rPr>
        <w:t>Rineka Cipta, Jakarta.</w:t>
      </w:r>
    </w:p>
    <w:p w:rsidR="00E6549D" w:rsidRPr="00E6549D" w:rsidRDefault="00E6549D" w:rsidP="00E6549D">
      <w:pPr>
        <w:ind w:left="851" w:hanging="851"/>
        <w:jc w:val="both"/>
        <w:rPr>
          <w:bCs/>
          <w:lang w:val="en-US"/>
        </w:rPr>
      </w:pPr>
      <w:r w:rsidRPr="00E6549D">
        <w:rPr>
          <w:lang w:val="en-US"/>
        </w:rPr>
        <w:t xml:space="preserve">Handoko, T. Hani, (2012), </w:t>
      </w:r>
      <w:r w:rsidRPr="00E6549D">
        <w:rPr>
          <w:i/>
          <w:lang w:val="en-US"/>
        </w:rPr>
        <w:t>Manajemen Personalia dan Sumber Daya Manusia</w:t>
      </w:r>
      <w:r w:rsidRPr="00E6549D">
        <w:rPr>
          <w:lang w:val="en-US"/>
        </w:rPr>
        <w:t>, Penerbit BPFE, Yogyakarta</w:t>
      </w:r>
    </w:p>
    <w:p w:rsidR="00E6549D" w:rsidRPr="00E6549D" w:rsidRDefault="00E6549D" w:rsidP="00E6549D">
      <w:pPr>
        <w:ind w:left="851" w:hanging="851"/>
        <w:jc w:val="both"/>
        <w:rPr>
          <w:bCs/>
          <w:lang w:val="en-US"/>
        </w:rPr>
      </w:pPr>
      <w:r w:rsidRPr="00E6549D">
        <w:rPr>
          <w:bCs/>
          <w:lang w:val="en-US"/>
        </w:rPr>
        <w:lastRenderedPageBreak/>
        <w:t xml:space="preserve">Herlambang, Susatyo (2016). </w:t>
      </w:r>
      <w:r w:rsidRPr="00E6549D">
        <w:rPr>
          <w:bCs/>
          <w:i/>
          <w:lang w:val="en-US"/>
        </w:rPr>
        <w:t xml:space="preserve">Manajemen Pelayanan Kesehatan Rumah Sakit, </w:t>
      </w:r>
      <w:r w:rsidRPr="00E6549D">
        <w:rPr>
          <w:bCs/>
          <w:lang w:val="en-US"/>
        </w:rPr>
        <w:t>Gosyen Publishing, Yogyakata.</w:t>
      </w:r>
    </w:p>
    <w:p w:rsidR="00E6549D" w:rsidRPr="00E6549D" w:rsidRDefault="00E6549D" w:rsidP="00E6549D">
      <w:pPr>
        <w:ind w:left="851" w:hanging="851"/>
        <w:jc w:val="both"/>
        <w:rPr>
          <w:bCs/>
          <w:lang w:val="en-US"/>
        </w:rPr>
      </w:pPr>
      <w:r w:rsidRPr="00E6549D">
        <w:rPr>
          <w:bCs/>
          <w:lang w:val="en-US"/>
        </w:rPr>
        <w:t>Ignatius Heruwasto dan Ratna Nur Fatimah (2011).</w:t>
      </w:r>
      <w:r w:rsidRPr="00E6549D">
        <w:rPr>
          <w:bCs/>
          <w:i/>
          <w:lang w:val="en-US"/>
        </w:rPr>
        <w:t>Customer Relationship (Hubungan Konsumen) Mempengaruhi Loyalitas Pelanggan IM3, Three, Esia dan Flexi’</w:t>
      </w:r>
      <w:r w:rsidRPr="00E6549D">
        <w:rPr>
          <w:bCs/>
          <w:lang w:val="en-US"/>
        </w:rPr>
        <w:t xml:space="preserve"> Manajemen Usahawan Indonesia Vol 41 No. 1 Hal: 21-47</w:t>
      </w:r>
    </w:p>
    <w:p w:rsidR="00E6549D" w:rsidRPr="00E6549D" w:rsidRDefault="00E6549D" w:rsidP="00E6549D">
      <w:pPr>
        <w:ind w:left="851" w:hanging="851"/>
        <w:jc w:val="both"/>
        <w:rPr>
          <w:lang w:val="en-US"/>
        </w:rPr>
      </w:pPr>
      <w:r w:rsidRPr="00E6549D">
        <w:rPr>
          <w:lang w:val="en-US"/>
        </w:rPr>
        <w:t xml:space="preserve">Ismail Solihin (2013). </w:t>
      </w:r>
      <w:r w:rsidRPr="00E6549D">
        <w:rPr>
          <w:i/>
          <w:lang w:val="en-US"/>
        </w:rPr>
        <w:t>Manajemen Strategik</w:t>
      </w:r>
      <w:r w:rsidRPr="00E6549D">
        <w:rPr>
          <w:lang w:val="en-US"/>
        </w:rPr>
        <w:t>, Erlangga. Bandung</w:t>
      </w:r>
    </w:p>
    <w:p w:rsidR="00E6549D" w:rsidRPr="00E6549D" w:rsidRDefault="00E6549D" w:rsidP="00E6549D">
      <w:pPr>
        <w:ind w:left="851" w:hanging="851"/>
        <w:jc w:val="both"/>
        <w:rPr>
          <w:lang w:val="en-US"/>
        </w:rPr>
      </w:pPr>
      <w:proofErr w:type="gramStart"/>
      <w:r w:rsidRPr="00E6549D">
        <w:rPr>
          <w:lang w:val="en-US"/>
        </w:rPr>
        <w:t>Junadi (2007).</w:t>
      </w:r>
      <w:proofErr w:type="gramEnd"/>
      <w:r w:rsidRPr="00E6549D">
        <w:rPr>
          <w:lang w:val="en-US"/>
        </w:rPr>
        <w:t xml:space="preserve"> </w:t>
      </w:r>
      <w:proofErr w:type="gramStart"/>
      <w:r w:rsidRPr="00E6549D">
        <w:rPr>
          <w:i/>
          <w:lang w:val="en-US"/>
        </w:rPr>
        <w:t>Osteoporosis-seri kesehatan popular</w:t>
      </w:r>
      <w:r w:rsidRPr="00E6549D">
        <w:rPr>
          <w:lang w:val="en-US"/>
        </w:rPr>
        <w:t>.</w:t>
      </w:r>
      <w:proofErr w:type="gramEnd"/>
      <w:r w:rsidRPr="00E6549D">
        <w:rPr>
          <w:lang w:val="en-US"/>
        </w:rPr>
        <w:t xml:space="preserve"> Cetakan Kedua. </w:t>
      </w:r>
      <w:proofErr w:type="gramStart"/>
      <w:r w:rsidRPr="00E6549D">
        <w:rPr>
          <w:lang w:val="en-US"/>
        </w:rPr>
        <w:t>Penerbit PT Bhuana Ilmu Populer.</w:t>
      </w:r>
      <w:proofErr w:type="gramEnd"/>
    </w:p>
    <w:p w:rsidR="00E6549D" w:rsidRPr="00E6549D" w:rsidRDefault="00E6549D" w:rsidP="00E6549D">
      <w:pPr>
        <w:ind w:left="851" w:hanging="851"/>
        <w:jc w:val="both"/>
        <w:rPr>
          <w:bCs/>
          <w:lang w:val="en-US"/>
        </w:rPr>
      </w:pPr>
      <w:proofErr w:type="gramStart"/>
      <w:r w:rsidRPr="00E6549D">
        <w:rPr>
          <w:bCs/>
          <w:lang w:val="en-US"/>
        </w:rPr>
        <w:t>Kanuk and Schiffman (2010).</w:t>
      </w:r>
      <w:proofErr w:type="gramEnd"/>
      <w:r w:rsidRPr="00E6549D">
        <w:rPr>
          <w:lang w:val="en-US"/>
        </w:rPr>
        <w:t xml:space="preserve"> </w:t>
      </w:r>
      <w:r w:rsidRPr="00E6549D">
        <w:rPr>
          <w:bCs/>
          <w:i/>
          <w:lang w:val="en-US"/>
        </w:rPr>
        <w:t>Perilaku Konsumen</w:t>
      </w:r>
      <w:r w:rsidRPr="00E6549D">
        <w:rPr>
          <w:bCs/>
          <w:lang w:val="en-US"/>
        </w:rPr>
        <w:t>. Edisi Kedua. Jakarta. PT. Indeks Gramedia</w:t>
      </w:r>
    </w:p>
    <w:p w:rsidR="00E6549D" w:rsidRPr="00E6549D" w:rsidRDefault="00E6549D" w:rsidP="00E6549D">
      <w:pPr>
        <w:ind w:left="851" w:hanging="851"/>
        <w:jc w:val="both"/>
        <w:rPr>
          <w:lang w:val="en-US"/>
        </w:rPr>
      </w:pPr>
      <w:proofErr w:type="gramStart"/>
      <w:r w:rsidRPr="00E6549D">
        <w:rPr>
          <w:lang w:val="en-US"/>
        </w:rPr>
        <w:t>Kartajaya (2009).</w:t>
      </w:r>
      <w:proofErr w:type="gramEnd"/>
      <w:r w:rsidRPr="00E6549D">
        <w:rPr>
          <w:lang w:val="en-US"/>
        </w:rPr>
        <w:t xml:space="preserve"> </w:t>
      </w:r>
      <w:r w:rsidRPr="00E6549D">
        <w:rPr>
          <w:i/>
          <w:lang w:val="en-US"/>
        </w:rPr>
        <w:t xml:space="preserve">New Wave Marketing, The World is </w:t>
      </w:r>
      <w:proofErr w:type="gramStart"/>
      <w:r w:rsidRPr="00E6549D">
        <w:rPr>
          <w:i/>
          <w:lang w:val="en-US"/>
        </w:rPr>
        <w:t>Still</w:t>
      </w:r>
      <w:proofErr w:type="gramEnd"/>
      <w:r w:rsidRPr="00E6549D">
        <w:rPr>
          <w:i/>
          <w:lang w:val="en-US"/>
        </w:rPr>
        <w:t>. Round The Market is Already Flat</w:t>
      </w:r>
      <w:r w:rsidRPr="00E6549D">
        <w:rPr>
          <w:lang w:val="en-US"/>
        </w:rPr>
        <w:t>.Gramedia. Indonesia</w:t>
      </w:r>
    </w:p>
    <w:p w:rsidR="00E6549D" w:rsidRPr="00E6549D" w:rsidRDefault="00E6549D" w:rsidP="00E6549D">
      <w:pPr>
        <w:ind w:left="851" w:hanging="851"/>
        <w:jc w:val="both"/>
        <w:rPr>
          <w:lang w:val="en-US"/>
        </w:rPr>
      </w:pPr>
      <w:proofErr w:type="gramStart"/>
      <w:r w:rsidRPr="00E6549D">
        <w:rPr>
          <w:lang w:val="en-US"/>
        </w:rPr>
        <w:t>Kotler (2012).</w:t>
      </w:r>
      <w:proofErr w:type="gramEnd"/>
      <w:r w:rsidRPr="00E6549D">
        <w:rPr>
          <w:lang w:val="en-US"/>
        </w:rPr>
        <w:t xml:space="preserve"> </w:t>
      </w:r>
      <w:r w:rsidRPr="00E6549D">
        <w:rPr>
          <w:i/>
          <w:lang w:val="es-ES"/>
        </w:rPr>
        <w:t>Manajemen Pemasaran: Analisis Perencanaan, Implementasi dan Kontrol</w:t>
      </w:r>
      <w:r w:rsidRPr="00E6549D">
        <w:rPr>
          <w:lang w:val="es-ES"/>
        </w:rPr>
        <w:t>, Edisi Milenium. PT. Prenhalindo, Jakarta. hal.38</w:t>
      </w:r>
    </w:p>
    <w:p w:rsidR="00E6549D" w:rsidRPr="00E6549D" w:rsidRDefault="00E6549D" w:rsidP="00E6549D">
      <w:pPr>
        <w:ind w:left="851" w:hanging="851"/>
        <w:jc w:val="both"/>
        <w:rPr>
          <w:lang w:val="en-US"/>
        </w:rPr>
      </w:pPr>
      <w:proofErr w:type="gramStart"/>
      <w:r w:rsidRPr="00E6549D">
        <w:rPr>
          <w:lang w:val="en-US"/>
        </w:rPr>
        <w:t>Kotler and Keller (2012).</w:t>
      </w:r>
      <w:proofErr w:type="gramEnd"/>
      <w:r w:rsidRPr="00E6549D">
        <w:rPr>
          <w:lang w:val="en-US"/>
        </w:rPr>
        <w:t xml:space="preserve"> </w:t>
      </w:r>
      <w:r w:rsidRPr="00E6549D">
        <w:rPr>
          <w:i/>
          <w:lang w:val="en-US"/>
        </w:rPr>
        <w:t>Manajemen Pemasaran</w:t>
      </w:r>
      <w:r w:rsidRPr="00E6549D">
        <w:rPr>
          <w:lang w:val="en-US"/>
        </w:rPr>
        <w:t xml:space="preserve">. </w:t>
      </w:r>
      <w:proofErr w:type="gramStart"/>
      <w:r w:rsidRPr="00E6549D">
        <w:rPr>
          <w:lang w:val="en-US"/>
        </w:rPr>
        <w:t>Edisi 13 Jilid 2.</w:t>
      </w:r>
      <w:proofErr w:type="gramEnd"/>
      <w:r w:rsidRPr="00E6549D">
        <w:rPr>
          <w:lang w:val="en-US"/>
        </w:rPr>
        <w:t xml:space="preserve"> </w:t>
      </w:r>
      <w:proofErr w:type="gramStart"/>
      <w:r w:rsidRPr="00E6549D">
        <w:rPr>
          <w:lang w:val="en-US"/>
        </w:rPr>
        <w:t>Erlangga.</w:t>
      </w:r>
      <w:proofErr w:type="gramEnd"/>
      <w:r w:rsidRPr="00E6549D">
        <w:rPr>
          <w:lang w:val="en-US"/>
        </w:rPr>
        <w:t xml:space="preserve"> Jakarta.</w:t>
      </w:r>
    </w:p>
    <w:p w:rsidR="00E6549D" w:rsidRPr="00E6549D" w:rsidRDefault="00E6549D" w:rsidP="00E6549D">
      <w:pPr>
        <w:ind w:left="851" w:hanging="851"/>
        <w:jc w:val="both"/>
        <w:rPr>
          <w:bCs/>
          <w:lang w:val="en-US"/>
        </w:rPr>
      </w:pPr>
      <w:proofErr w:type="gramStart"/>
      <w:r w:rsidRPr="00E6549D">
        <w:rPr>
          <w:bCs/>
          <w:lang w:val="en-US"/>
        </w:rPr>
        <w:t>Kotler dan Amstrong (2012).</w:t>
      </w:r>
      <w:proofErr w:type="gramEnd"/>
      <w:r w:rsidRPr="00E6549D">
        <w:rPr>
          <w:bCs/>
          <w:lang w:val="en-US"/>
        </w:rPr>
        <w:t xml:space="preserve"> </w:t>
      </w:r>
      <w:r w:rsidRPr="00E6549D">
        <w:rPr>
          <w:i/>
          <w:lang w:val="es-ES_tradnl"/>
        </w:rPr>
        <w:t>Prinsip-prinsip Pemasaran</w:t>
      </w:r>
      <w:r w:rsidRPr="00E6549D">
        <w:rPr>
          <w:lang w:val="es-ES_tradnl"/>
        </w:rPr>
        <w:t>, alih bahasa Damos Sihombing, Jilid 2, Edisi Kedelapan. Erlangga. Jakarta.</w:t>
      </w:r>
    </w:p>
    <w:p w:rsidR="00E6549D" w:rsidRPr="00E6549D" w:rsidRDefault="00E6549D" w:rsidP="00E6549D">
      <w:pPr>
        <w:ind w:left="851" w:hanging="851"/>
        <w:jc w:val="both"/>
        <w:rPr>
          <w:lang w:val="sv-SE"/>
        </w:rPr>
      </w:pPr>
      <w:r w:rsidRPr="00E6549D">
        <w:rPr>
          <w:lang w:val="sv-SE"/>
        </w:rPr>
        <w:t xml:space="preserve">Kotler dan Armstrong (2010). </w:t>
      </w:r>
      <w:r w:rsidRPr="00E6549D">
        <w:rPr>
          <w:i/>
          <w:lang w:val="es-ES_tradnl"/>
        </w:rPr>
        <w:t>Prinsip-prinsip Pemasaran</w:t>
      </w:r>
      <w:r w:rsidRPr="00E6549D">
        <w:rPr>
          <w:lang w:val="es-ES_tradnl"/>
        </w:rPr>
        <w:t>, alih bahasa Damos Sihombing, Jilid 1, Edisi Kedelapan. Erlangga. Jakarta.</w:t>
      </w:r>
    </w:p>
    <w:p w:rsidR="00E6549D" w:rsidRPr="00E6549D" w:rsidRDefault="00E6549D" w:rsidP="00E6549D">
      <w:pPr>
        <w:ind w:left="851" w:hanging="851"/>
        <w:jc w:val="both"/>
        <w:rPr>
          <w:lang w:val="en-US"/>
        </w:rPr>
      </w:pPr>
      <w:r w:rsidRPr="00E6549D">
        <w:t>Kreitner dan Kinicki (20</w:t>
      </w:r>
      <w:r w:rsidRPr="00E6549D">
        <w:rPr>
          <w:lang w:val="en-US"/>
        </w:rPr>
        <w:t>1</w:t>
      </w:r>
      <w:r w:rsidRPr="00E6549D">
        <w:t>1)</w:t>
      </w:r>
      <w:r w:rsidRPr="00E6549D">
        <w:rPr>
          <w:lang w:val="en-US"/>
        </w:rPr>
        <w:t xml:space="preserve">. </w:t>
      </w:r>
      <w:r w:rsidRPr="00E6549D">
        <w:rPr>
          <w:i/>
          <w:lang w:val="en-US"/>
        </w:rPr>
        <w:t>Organizational Behavior</w:t>
      </w:r>
      <w:proofErr w:type="gramStart"/>
      <w:r w:rsidRPr="00E6549D">
        <w:rPr>
          <w:lang w:val="en-US"/>
        </w:rPr>
        <w:t>,  McGraw</w:t>
      </w:r>
      <w:proofErr w:type="gramEnd"/>
      <w:r w:rsidRPr="00E6549D">
        <w:rPr>
          <w:lang w:val="en-US"/>
        </w:rPr>
        <w:t>-Hill, Companies, Inc, New York</w:t>
      </w:r>
    </w:p>
    <w:p w:rsidR="00E6549D" w:rsidRPr="00E6549D" w:rsidRDefault="00E6549D" w:rsidP="00E6549D">
      <w:pPr>
        <w:ind w:left="851" w:hanging="851"/>
        <w:jc w:val="both"/>
        <w:rPr>
          <w:lang w:val="en-US"/>
        </w:rPr>
      </w:pPr>
      <w:proofErr w:type="gramStart"/>
      <w:r w:rsidRPr="00E6549D">
        <w:rPr>
          <w:lang w:val="en-US"/>
        </w:rPr>
        <w:t>Lewis dkk.</w:t>
      </w:r>
      <w:proofErr w:type="gramEnd"/>
      <w:r w:rsidRPr="00E6549D">
        <w:t xml:space="preserve"> </w:t>
      </w:r>
      <w:proofErr w:type="gramStart"/>
      <w:r w:rsidRPr="00E6549D">
        <w:rPr>
          <w:lang w:val="en-US"/>
        </w:rPr>
        <w:t xml:space="preserve">(2014). </w:t>
      </w:r>
      <w:r w:rsidRPr="00E6549D">
        <w:rPr>
          <w:i/>
          <w:lang w:val="en-US"/>
        </w:rPr>
        <w:t>Organizational Performance</w:t>
      </w:r>
      <w:r w:rsidRPr="00E6549D">
        <w:rPr>
          <w:lang w:val="en-US"/>
        </w:rPr>
        <w:t>.</w:t>
      </w:r>
      <w:proofErr w:type="gramEnd"/>
      <w:r w:rsidRPr="00E6549D">
        <w:rPr>
          <w:lang w:val="en-US"/>
        </w:rPr>
        <w:t xml:space="preserve"> Alih Bahasa Lina Salim.  </w:t>
      </w:r>
      <w:proofErr w:type="gramStart"/>
      <w:r w:rsidRPr="00E6549D">
        <w:rPr>
          <w:lang w:val="en-US"/>
        </w:rPr>
        <w:t>BPFE.</w:t>
      </w:r>
      <w:proofErr w:type="gramEnd"/>
      <w:r w:rsidRPr="00E6549D">
        <w:rPr>
          <w:lang w:val="en-US"/>
        </w:rPr>
        <w:t xml:space="preserve">  </w:t>
      </w:r>
      <w:proofErr w:type="gramStart"/>
      <w:r w:rsidRPr="00E6549D">
        <w:rPr>
          <w:lang w:val="en-US"/>
        </w:rPr>
        <w:t>Yogyakarta.</w:t>
      </w:r>
      <w:proofErr w:type="gramEnd"/>
    </w:p>
    <w:p w:rsidR="00E6549D" w:rsidRPr="00E6549D" w:rsidRDefault="00E6549D" w:rsidP="00E6549D">
      <w:pPr>
        <w:ind w:left="851" w:hanging="851"/>
        <w:jc w:val="both"/>
        <w:rPr>
          <w:lang w:val="en-US"/>
        </w:rPr>
      </w:pPr>
      <w:proofErr w:type="gramStart"/>
      <w:r w:rsidRPr="00E6549D">
        <w:rPr>
          <w:lang w:val="en-US"/>
        </w:rPr>
        <w:t>Lovelock (2012).</w:t>
      </w:r>
      <w:proofErr w:type="gramEnd"/>
      <w:r w:rsidRPr="00E6549D">
        <w:rPr>
          <w:lang w:val="en-US"/>
        </w:rPr>
        <w:t xml:space="preserve"> </w:t>
      </w:r>
      <w:r w:rsidRPr="00E6549D">
        <w:rPr>
          <w:i/>
          <w:lang w:val="en-US"/>
        </w:rPr>
        <w:t>Manajemen Pemasaran Jasa</w:t>
      </w:r>
      <w:r w:rsidRPr="00E6549D">
        <w:rPr>
          <w:lang w:val="en-US"/>
        </w:rPr>
        <w:t xml:space="preserve">. </w:t>
      </w:r>
      <w:proofErr w:type="gramStart"/>
      <w:r w:rsidRPr="00E6549D">
        <w:rPr>
          <w:lang w:val="en-US"/>
        </w:rPr>
        <w:t>Indeks.</w:t>
      </w:r>
      <w:proofErr w:type="gramEnd"/>
      <w:r w:rsidRPr="00E6549D">
        <w:rPr>
          <w:lang w:val="en-US"/>
        </w:rPr>
        <w:t xml:space="preserve"> Jakarta.</w:t>
      </w:r>
    </w:p>
    <w:p w:rsidR="00E6549D" w:rsidRPr="00E6549D" w:rsidRDefault="00E6549D" w:rsidP="00E6549D">
      <w:pPr>
        <w:ind w:left="851" w:hanging="851"/>
        <w:jc w:val="both"/>
        <w:rPr>
          <w:lang w:val="en-US"/>
        </w:rPr>
      </w:pPr>
      <w:proofErr w:type="gramStart"/>
      <w:r w:rsidRPr="00E6549D">
        <w:rPr>
          <w:lang w:val="en-US"/>
        </w:rPr>
        <w:t>Lovelock and Wright, alih bahasa Agus Widyantoro (2007).</w:t>
      </w:r>
      <w:proofErr w:type="gramEnd"/>
      <w:r w:rsidRPr="00E6549D">
        <w:rPr>
          <w:lang w:val="en-US"/>
        </w:rPr>
        <w:t xml:space="preserve"> </w:t>
      </w:r>
      <w:r w:rsidRPr="00E6549D">
        <w:rPr>
          <w:i/>
          <w:lang w:val="en-US"/>
        </w:rPr>
        <w:t>Manajemen Pemasaran</w:t>
      </w:r>
      <w:r w:rsidRPr="00E6549D">
        <w:rPr>
          <w:lang w:val="en-US"/>
        </w:rPr>
        <w:t>. Jasa, </w:t>
      </w:r>
      <w:r w:rsidRPr="00E6549D">
        <w:rPr>
          <w:bCs/>
          <w:lang w:val="en-US"/>
        </w:rPr>
        <w:t>Alih bahasa Agus Widyantoro</w:t>
      </w:r>
      <w:r w:rsidRPr="00E6549D">
        <w:rPr>
          <w:lang w:val="en-US"/>
        </w:rPr>
        <w:t>, Cetakan Kedua, Indeks, Jakarta </w:t>
      </w:r>
    </w:p>
    <w:p w:rsidR="00E6549D" w:rsidRPr="00E6549D" w:rsidRDefault="00E6549D" w:rsidP="00E6549D">
      <w:pPr>
        <w:ind w:left="851" w:hanging="851"/>
        <w:jc w:val="both"/>
        <w:rPr>
          <w:lang w:val="en-US"/>
        </w:rPr>
      </w:pPr>
      <w:proofErr w:type="gramStart"/>
      <w:r w:rsidRPr="00E6549D">
        <w:rPr>
          <w:lang w:val="en-US"/>
        </w:rPr>
        <w:t>Lupiyoadi dan Hamdani (2006).</w:t>
      </w:r>
      <w:proofErr w:type="gramEnd"/>
      <w:r w:rsidRPr="00E6549D">
        <w:rPr>
          <w:lang w:val="es-ES"/>
        </w:rPr>
        <w:t xml:space="preserve"> </w:t>
      </w:r>
      <w:r w:rsidRPr="00E6549D">
        <w:rPr>
          <w:i/>
          <w:lang w:val="es-ES"/>
        </w:rPr>
        <w:t>Manajemen Pemasaran Jasa</w:t>
      </w:r>
      <w:r>
        <w:rPr>
          <w:lang w:val="es-ES"/>
        </w:rPr>
        <w:t xml:space="preserve">. Teori dan Praktek </w:t>
      </w:r>
      <w:r>
        <w:rPr>
          <w:lang w:val="es-ES"/>
        </w:rPr>
        <w:lastRenderedPageBreak/>
        <w:t>(</w:t>
      </w:r>
      <w:r w:rsidRPr="00E6549D">
        <w:rPr>
          <w:lang w:val="es-ES"/>
        </w:rPr>
        <w:t>Service Marketing Management: Theory and Practice). Salemba Empat. Jakarta.</w:t>
      </w:r>
    </w:p>
    <w:p w:rsidR="00E6549D" w:rsidRPr="00E6549D" w:rsidRDefault="00E6549D" w:rsidP="00E6549D">
      <w:pPr>
        <w:ind w:left="851" w:hanging="851"/>
        <w:jc w:val="both"/>
        <w:rPr>
          <w:lang w:val="en-US"/>
        </w:rPr>
      </w:pPr>
      <w:r w:rsidRPr="00E6549D">
        <w:rPr>
          <w:lang w:val="en-US"/>
        </w:rPr>
        <w:t>Mary Jo Bitner (2010).</w:t>
      </w:r>
      <w:r w:rsidRPr="00E6549D">
        <w:rPr>
          <w:bCs/>
          <w:i/>
          <w:lang w:val="en-US"/>
        </w:rPr>
        <w:t xml:space="preserve"> Services Marketing</w:t>
      </w:r>
      <w:r w:rsidRPr="00E6549D">
        <w:rPr>
          <w:lang w:val="en-US"/>
        </w:rPr>
        <w:t xml:space="preserve">, 5 </w:t>
      </w:r>
      <w:proofErr w:type="gramStart"/>
      <w:r w:rsidRPr="00E6549D">
        <w:rPr>
          <w:lang w:val="en-US"/>
        </w:rPr>
        <w:t>th</w:t>
      </w:r>
      <w:proofErr w:type="gramEnd"/>
      <w:r w:rsidRPr="00E6549D">
        <w:rPr>
          <w:lang w:val="en-US"/>
        </w:rPr>
        <w:t>. Edition</w:t>
      </w:r>
    </w:p>
    <w:p w:rsidR="00E6549D" w:rsidRPr="00E6549D" w:rsidRDefault="00E6549D" w:rsidP="00E6549D">
      <w:pPr>
        <w:ind w:left="851" w:hanging="851"/>
        <w:jc w:val="both"/>
        <w:rPr>
          <w:lang w:val="en-US"/>
        </w:rPr>
      </w:pPr>
      <w:proofErr w:type="gramStart"/>
      <w:r w:rsidRPr="00E6549D">
        <w:rPr>
          <w:lang w:val="en-US"/>
        </w:rPr>
        <w:t>Mc Carthy, Perreault and Cannon, alih bahasa Fitriati dan Cahyani (2008).</w:t>
      </w:r>
      <w:proofErr w:type="gramEnd"/>
    </w:p>
    <w:p w:rsidR="00E6549D" w:rsidRPr="00E6549D" w:rsidRDefault="00E6549D" w:rsidP="00E6549D">
      <w:pPr>
        <w:ind w:left="851" w:hanging="851"/>
        <w:jc w:val="both"/>
        <w:rPr>
          <w:bCs/>
          <w:lang w:val="en-US"/>
        </w:rPr>
      </w:pPr>
      <w:proofErr w:type="gramStart"/>
      <w:r w:rsidRPr="00E6549D">
        <w:rPr>
          <w:lang w:val="en-US"/>
        </w:rPr>
        <w:t>Mc Charty yang dikutip oleh Kotler and Keller, alih bahasa Bob Sabran (2009).</w:t>
      </w:r>
      <w:proofErr w:type="gramEnd"/>
    </w:p>
    <w:p w:rsidR="00E6549D" w:rsidRPr="00E6549D" w:rsidRDefault="00E6549D" w:rsidP="00E6549D">
      <w:pPr>
        <w:ind w:left="851" w:hanging="851"/>
        <w:jc w:val="both"/>
        <w:rPr>
          <w:lang w:val="en-US"/>
        </w:rPr>
      </w:pPr>
      <w:proofErr w:type="gramStart"/>
      <w:r w:rsidRPr="00E6549D">
        <w:rPr>
          <w:lang w:val="en-US"/>
        </w:rPr>
        <w:t>Miller dan Layton (2008).</w:t>
      </w:r>
      <w:proofErr w:type="gramEnd"/>
      <w:r w:rsidRPr="00E6549D">
        <w:rPr>
          <w:lang w:val="en-US"/>
        </w:rPr>
        <w:t xml:space="preserve"> </w:t>
      </w:r>
      <w:r w:rsidRPr="00E6549D">
        <w:rPr>
          <w:i/>
          <w:lang w:val="en-US"/>
        </w:rPr>
        <w:t xml:space="preserve">Fundamentals </w:t>
      </w:r>
      <w:proofErr w:type="gramStart"/>
      <w:r w:rsidRPr="00E6549D">
        <w:rPr>
          <w:i/>
          <w:lang w:val="en-US"/>
        </w:rPr>
        <w:t>Of</w:t>
      </w:r>
      <w:proofErr w:type="gramEnd"/>
      <w:r w:rsidRPr="00E6549D">
        <w:rPr>
          <w:i/>
          <w:lang w:val="en-US"/>
        </w:rPr>
        <w:t xml:space="preserve"> Marketing</w:t>
      </w:r>
      <w:r w:rsidRPr="00E6549D">
        <w:rPr>
          <w:lang w:val="en-US"/>
        </w:rPr>
        <w:t xml:space="preserve">. </w:t>
      </w:r>
      <w:proofErr w:type="gramStart"/>
      <w:r w:rsidRPr="00E6549D">
        <w:rPr>
          <w:lang w:val="en-US"/>
        </w:rPr>
        <w:t>McGraw-Hill.</w:t>
      </w:r>
      <w:proofErr w:type="gramEnd"/>
      <w:r w:rsidRPr="00E6549D">
        <w:rPr>
          <w:lang w:val="en-US"/>
        </w:rPr>
        <w:t xml:space="preserve"> Sydney.</w:t>
      </w:r>
    </w:p>
    <w:p w:rsidR="00E6549D" w:rsidRPr="00E6549D" w:rsidRDefault="00E6549D" w:rsidP="00E6549D">
      <w:pPr>
        <w:ind w:left="851" w:hanging="851"/>
        <w:jc w:val="both"/>
        <w:rPr>
          <w:lang w:val="en-US"/>
        </w:rPr>
      </w:pPr>
      <w:r w:rsidRPr="00E6549D">
        <w:rPr>
          <w:lang w:val="en-US"/>
        </w:rPr>
        <w:t xml:space="preserve">Ratni Prima Lita (2009). </w:t>
      </w:r>
      <w:proofErr w:type="gramStart"/>
      <w:r w:rsidRPr="00E6549D">
        <w:rPr>
          <w:lang w:val="en-US"/>
        </w:rPr>
        <w:t>Pengaruh Kepercayaan dan Komitmen Loyalitas Pelanggan.</w:t>
      </w:r>
      <w:proofErr w:type="gramEnd"/>
      <w:r w:rsidRPr="00E6549D">
        <w:rPr>
          <w:lang w:val="en-US"/>
        </w:rPr>
        <w:t xml:space="preserve"> Trikonomika, vol 8, no 2</w:t>
      </w:r>
    </w:p>
    <w:p w:rsidR="00E6549D" w:rsidRPr="00E6549D" w:rsidRDefault="00E6549D" w:rsidP="00E6549D">
      <w:pPr>
        <w:ind w:left="851" w:hanging="851"/>
        <w:jc w:val="both"/>
        <w:rPr>
          <w:lang w:val="en-US"/>
        </w:rPr>
      </w:pPr>
      <w:r w:rsidRPr="00E6549D">
        <w:t>Morgan dan Hunt, (</w:t>
      </w:r>
      <w:r w:rsidRPr="00E6549D">
        <w:rPr>
          <w:lang w:val="en-US"/>
        </w:rPr>
        <w:t>2014</w:t>
      </w:r>
      <w:r w:rsidRPr="00E6549D">
        <w:t>)</w:t>
      </w:r>
      <w:r w:rsidRPr="00E6549D">
        <w:rPr>
          <w:lang w:val="en-US"/>
        </w:rPr>
        <w:t>.</w:t>
      </w:r>
      <w:r w:rsidRPr="00E6549D">
        <w:rPr>
          <w:i/>
          <w:lang w:val="en-US"/>
        </w:rPr>
        <w:t xml:space="preserve"> Tax Procedures and Tax Fraud</w:t>
      </w:r>
      <w:r w:rsidRPr="00E6549D">
        <w:rPr>
          <w:lang w:val="en-US"/>
        </w:rPr>
        <w:t>, St, Paul Milna.</w:t>
      </w:r>
    </w:p>
    <w:p w:rsidR="00E6549D" w:rsidRPr="00E6549D" w:rsidRDefault="00E6549D" w:rsidP="00E6549D">
      <w:pPr>
        <w:ind w:left="851" w:hanging="851"/>
        <w:jc w:val="both"/>
        <w:rPr>
          <w:lang w:val="en-US"/>
        </w:rPr>
      </w:pPr>
      <w:r w:rsidRPr="00E6549D">
        <w:rPr>
          <w:lang w:val="en-US"/>
        </w:rPr>
        <w:t xml:space="preserve">Paul D. Converse </w:t>
      </w:r>
      <w:proofErr w:type="gramStart"/>
      <w:r w:rsidRPr="00E6549D">
        <w:rPr>
          <w:lang w:val="en-US"/>
        </w:rPr>
        <w:t>et</w:t>
      </w:r>
      <w:proofErr w:type="gramEnd"/>
      <w:r w:rsidRPr="00E6549D">
        <w:rPr>
          <w:lang w:val="en-US"/>
        </w:rPr>
        <w:t xml:space="preserve">. </w:t>
      </w:r>
      <w:proofErr w:type="gramStart"/>
      <w:r w:rsidRPr="00E6549D">
        <w:rPr>
          <w:lang w:val="en-US"/>
        </w:rPr>
        <w:t>All (2011).</w:t>
      </w:r>
      <w:proofErr w:type="gramEnd"/>
      <w:r w:rsidRPr="00E6549D">
        <w:rPr>
          <w:lang w:val="en-US"/>
        </w:rPr>
        <w:t xml:space="preserve"> Elements of marketing, sixth edition Englewood-Cliffs</w:t>
      </w:r>
      <w:proofErr w:type="gramStart"/>
      <w:r w:rsidRPr="00E6549D">
        <w:rPr>
          <w:lang w:val="en-US"/>
        </w:rPr>
        <w:t>,.</w:t>
      </w:r>
      <w:proofErr w:type="gramEnd"/>
      <w:r w:rsidRPr="00E6549D">
        <w:rPr>
          <w:lang w:val="en-US"/>
        </w:rPr>
        <w:t xml:space="preserve"> New Jersey: prentice Hall Inc. </w:t>
      </w:r>
    </w:p>
    <w:p w:rsidR="00E6549D" w:rsidRPr="00E6549D" w:rsidRDefault="00E6549D" w:rsidP="00E6549D">
      <w:pPr>
        <w:ind w:left="851" w:hanging="851"/>
        <w:jc w:val="both"/>
        <w:rPr>
          <w:lang w:val="en-US"/>
        </w:rPr>
      </w:pPr>
      <w:r w:rsidRPr="00E6549D">
        <w:rPr>
          <w:lang w:val="en-US"/>
        </w:rPr>
        <w:t xml:space="preserve">Peter, Paul, </w:t>
      </w:r>
      <w:proofErr w:type="gramStart"/>
      <w:r w:rsidRPr="00E6549D">
        <w:rPr>
          <w:lang w:val="en-US"/>
        </w:rPr>
        <w:t>et</w:t>
      </w:r>
      <w:proofErr w:type="gramEnd"/>
      <w:r w:rsidRPr="00E6549D">
        <w:rPr>
          <w:lang w:val="en-US"/>
        </w:rPr>
        <w:t xml:space="preserve"> all (2012). </w:t>
      </w:r>
      <w:proofErr w:type="gramStart"/>
      <w:r w:rsidRPr="00E6549D">
        <w:rPr>
          <w:i/>
          <w:lang w:val="en-US"/>
        </w:rPr>
        <w:t xml:space="preserve">Marketing Management, </w:t>
      </w:r>
      <w:r w:rsidRPr="00E6549D">
        <w:rPr>
          <w:lang w:val="en-US"/>
        </w:rPr>
        <w:t>McGrawhill, New York.</w:t>
      </w:r>
      <w:proofErr w:type="gramEnd"/>
    </w:p>
    <w:p w:rsidR="00E6549D" w:rsidRPr="00E6549D" w:rsidRDefault="00E6549D" w:rsidP="00E6549D">
      <w:pPr>
        <w:ind w:left="851" w:hanging="851"/>
        <w:jc w:val="both"/>
        <w:rPr>
          <w:bCs/>
          <w:lang w:val="en-US"/>
        </w:rPr>
      </w:pPr>
      <w:r w:rsidRPr="00E6549D">
        <w:rPr>
          <w:bCs/>
          <w:lang w:val="en-US"/>
        </w:rPr>
        <w:t xml:space="preserve">Ratih Hurriyati (2010). </w:t>
      </w:r>
      <w:proofErr w:type="gramStart"/>
      <w:r w:rsidRPr="00E6549D">
        <w:rPr>
          <w:i/>
          <w:lang w:val="en-US"/>
        </w:rPr>
        <w:t>Manajemen Corporate dan Strategi Pemasaran Jasa Pendidikan</w:t>
      </w:r>
      <w:r w:rsidRPr="00E6549D">
        <w:rPr>
          <w:lang w:val="en-US"/>
        </w:rPr>
        <w:t>.</w:t>
      </w:r>
      <w:proofErr w:type="gramEnd"/>
      <w:r w:rsidRPr="00E6549D">
        <w:rPr>
          <w:lang w:val="en-US"/>
        </w:rPr>
        <w:t xml:space="preserve"> </w:t>
      </w:r>
      <w:proofErr w:type="gramStart"/>
      <w:r w:rsidRPr="00E6549D">
        <w:rPr>
          <w:lang w:val="en-US"/>
        </w:rPr>
        <w:t>Alfabeta.</w:t>
      </w:r>
      <w:proofErr w:type="gramEnd"/>
      <w:r w:rsidRPr="00E6549D">
        <w:rPr>
          <w:lang w:val="en-US"/>
        </w:rPr>
        <w:t xml:space="preserve"> Bandung.</w:t>
      </w:r>
    </w:p>
    <w:p w:rsidR="00E6549D" w:rsidRPr="00E6549D" w:rsidRDefault="00E6549D" w:rsidP="00E6549D">
      <w:pPr>
        <w:ind w:left="851" w:hanging="851"/>
        <w:jc w:val="both"/>
        <w:rPr>
          <w:lang w:val="en-US"/>
        </w:rPr>
      </w:pPr>
      <w:proofErr w:type="gramStart"/>
      <w:r w:rsidRPr="00E6549D">
        <w:rPr>
          <w:lang w:val="en-US"/>
        </w:rPr>
        <w:t>Ratnasari (2011).</w:t>
      </w:r>
      <w:proofErr w:type="gramEnd"/>
      <w:r w:rsidRPr="00E6549D">
        <w:rPr>
          <w:lang w:val="en-US"/>
        </w:rPr>
        <w:t xml:space="preserve"> Manajemen Pemasaran Jasa. Bogor, Ghalia </w:t>
      </w:r>
    </w:p>
    <w:p w:rsidR="00E6549D" w:rsidRPr="00E6549D" w:rsidRDefault="00E6549D" w:rsidP="00E6549D">
      <w:pPr>
        <w:ind w:left="851" w:hanging="851"/>
        <w:jc w:val="both"/>
        <w:rPr>
          <w:lang w:val="en-US"/>
        </w:rPr>
      </w:pPr>
      <w:proofErr w:type="gramStart"/>
      <w:r w:rsidRPr="00E6549D">
        <w:rPr>
          <w:lang w:val="en-US"/>
        </w:rPr>
        <w:t>Robbins dan Coulter (2012).</w:t>
      </w:r>
      <w:proofErr w:type="gramEnd"/>
      <w:r w:rsidRPr="00E6549D">
        <w:rPr>
          <w:i/>
          <w:lang w:val="en-US"/>
        </w:rPr>
        <w:t xml:space="preserve"> </w:t>
      </w:r>
      <w:proofErr w:type="gramStart"/>
      <w:r w:rsidRPr="00E6549D">
        <w:rPr>
          <w:i/>
          <w:lang w:val="en-US"/>
        </w:rPr>
        <w:t>Manajemen,</w:t>
      </w:r>
      <w:r w:rsidRPr="00E6549D">
        <w:rPr>
          <w:lang w:val="en-US"/>
        </w:rPr>
        <w:t xml:space="preserve"> Edisi ketujuh, Jilid 2, Terjemahan Sarwiji dan Hermaya, Penerbit PT. Index Kelompok Gramedia, Jakarta.</w:t>
      </w:r>
      <w:proofErr w:type="gramEnd"/>
    </w:p>
    <w:p w:rsidR="00E6549D" w:rsidRPr="00E6549D" w:rsidRDefault="00E6549D" w:rsidP="00E6549D">
      <w:pPr>
        <w:ind w:left="851" w:hanging="851"/>
        <w:jc w:val="both"/>
        <w:rPr>
          <w:lang w:val="en-US"/>
        </w:rPr>
      </w:pPr>
      <w:r w:rsidRPr="00E6549D">
        <w:t>Rotters (</w:t>
      </w:r>
      <w:r w:rsidRPr="00E6549D">
        <w:rPr>
          <w:lang w:val="en-US"/>
        </w:rPr>
        <w:t>2007</w:t>
      </w:r>
      <w:r w:rsidRPr="00E6549D">
        <w:t>)</w:t>
      </w:r>
      <w:r w:rsidRPr="00E6549D">
        <w:rPr>
          <w:lang w:val="en-US"/>
        </w:rPr>
        <w:t xml:space="preserve">. </w:t>
      </w:r>
      <w:r w:rsidRPr="00E6549D">
        <w:rPr>
          <w:i/>
          <w:lang w:val="en-US"/>
        </w:rPr>
        <w:t>Clinical pathway: effect on professional practice, patient outcomes, length of stay and hospital cost</w:t>
      </w:r>
      <w:r w:rsidRPr="00E6549D">
        <w:rPr>
          <w:lang w:val="en-US"/>
        </w:rPr>
        <w:t>. Germany: The Cochrane Collaboration</w:t>
      </w:r>
    </w:p>
    <w:p w:rsidR="00E6549D" w:rsidRPr="00E6549D" w:rsidRDefault="00E6549D" w:rsidP="00E6549D">
      <w:pPr>
        <w:ind w:left="851" w:hanging="851"/>
        <w:jc w:val="both"/>
        <w:rPr>
          <w:lang w:val="en-US"/>
        </w:rPr>
      </w:pPr>
      <w:r w:rsidRPr="00E6549D">
        <w:t>Shiffman dan Kanuk (20</w:t>
      </w:r>
      <w:r w:rsidRPr="00E6549D">
        <w:rPr>
          <w:lang w:val="en-US"/>
        </w:rPr>
        <w:t>1</w:t>
      </w:r>
      <w:r w:rsidRPr="00E6549D">
        <w:t>0)</w:t>
      </w:r>
      <w:r w:rsidRPr="00E6549D">
        <w:rPr>
          <w:lang w:val="en-US"/>
        </w:rPr>
        <w:t xml:space="preserve">. </w:t>
      </w:r>
      <w:r w:rsidRPr="00E6549D">
        <w:rPr>
          <w:bCs/>
          <w:i/>
          <w:lang w:val="en-US"/>
        </w:rPr>
        <w:t>Perilaku Konsumen</w:t>
      </w:r>
      <w:r w:rsidRPr="00E6549D">
        <w:rPr>
          <w:bCs/>
          <w:lang w:val="en-US"/>
        </w:rPr>
        <w:t>. Edisi Kedua. Jakarta. PT. Indeks Gramedia</w:t>
      </w:r>
    </w:p>
    <w:p w:rsidR="00E6549D" w:rsidRPr="00E6549D" w:rsidRDefault="00E6549D" w:rsidP="00E6549D">
      <w:pPr>
        <w:ind w:left="851" w:hanging="851"/>
        <w:jc w:val="both"/>
        <w:rPr>
          <w:lang w:val="en-US"/>
        </w:rPr>
      </w:pPr>
      <w:r w:rsidRPr="00E6549D">
        <w:rPr>
          <w:lang w:val="en-US"/>
        </w:rPr>
        <w:t>Soegoto, Dedi Sulistiyo (2009).  </w:t>
      </w:r>
      <w:r w:rsidRPr="00E6549D">
        <w:rPr>
          <w:i/>
          <w:lang w:val="en-US"/>
        </w:rPr>
        <w:t>Pemasaran Jasa Penerbangan</w:t>
      </w:r>
      <w:r w:rsidRPr="00E6549D">
        <w:rPr>
          <w:lang w:val="en-US"/>
        </w:rPr>
        <w:t xml:space="preserve">. </w:t>
      </w:r>
      <w:proofErr w:type="gramStart"/>
      <w:r w:rsidRPr="00E6549D">
        <w:rPr>
          <w:lang w:val="en-US"/>
        </w:rPr>
        <w:t>Penerbit.</w:t>
      </w:r>
      <w:proofErr w:type="gramEnd"/>
      <w:r w:rsidRPr="00E6549D">
        <w:rPr>
          <w:lang w:val="en-US"/>
        </w:rPr>
        <w:t xml:space="preserve"> Unpad Press</w:t>
      </w:r>
    </w:p>
    <w:p w:rsidR="00E6549D" w:rsidRPr="00E6549D" w:rsidRDefault="00E6549D" w:rsidP="00E6549D">
      <w:pPr>
        <w:ind w:left="851" w:hanging="851"/>
        <w:jc w:val="both"/>
        <w:rPr>
          <w:lang w:val="en-US"/>
        </w:rPr>
      </w:pPr>
      <w:proofErr w:type="gramStart"/>
      <w:r w:rsidRPr="00E6549D">
        <w:rPr>
          <w:lang w:val="en-US"/>
        </w:rPr>
        <w:t>Solomon, Marshall and Stuart (2009).</w:t>
      </w:r>
      <w:proofErr w:type="gramEnd"/>
      <w:r w:rsidRPr="00E6549D">
        <w:rPr>
          <w:lang w:val="en-US"/>
        </w:rPr>
        <w:t xml:space="preserve"> </w:t>
      </w:r>
      <w:r w:rsidRPr="00E6549D">
        <w:rPr>
          <w:i/>
          <w:lang w:val="en-US"/>
        </w:rPr>
        <w:t>Marketing</w:t>
      </w:r>
      <w:r w:rsidRPr="00E6549D">
        <w:rPr>
          <w:lang w:val="en-US"/>
        </w:rPr>
        <w:t>, real people, real choices</w:t>
      </w:r>
    </w:p>
    <w:p w:rsidR="00E6549D" w:rsidRPr="00E6549D" w:rsidRDefault="00E6549D" w:rsidP="00E6549D">
      <w:pPr>
        <w:ind w:left="851" w:hanging="851"/>
        <w:jc w:val="both"/>
        <w:rPr>
          <w:lang w:val="en-US"/>
        </w:rPr>
      </w:pPr>
      <w:proofErr w:type="gramStart"/>
      <w:r w:rsidRPr="00E6549D">
        <w:rPr>
          <w:lang w:val="en-US"/>
        </w:rPr>
        <w:t>Tjiptono (2011).</w:t>
      </w:r>
      <w:proofErr w:type="gramEnd"/>
      <w:r w:rsidRPr="00E6549D">
        <w:rPr>
          <w:lang w:val="en-US"/>
        </w:rPr>
        <w:t xml:space="preserve"> </w:t>
      </w:r>
      <w:r w:rsidRPr="00E6549D">
        <w:rPr>
          <w:i/>
          <w:lang w:val="en-GB"/>
        </w:rPr>
        <w:t>Pemasaran Jasa</w:t>
      </w:r>
      <w:r w:rsidRPr="00E6549D">
        <w:rPr>
          <w:lang w:val="en-GB"/>
        </w:rPr>
        <w:t xml:space="preserve">. Bayumedia Publishing. </w:t>
      </w:r>
      <w:proofErr w:type="gramStart"/>
      <w:r w:rsidRPr="00E6549D">
        <w:rPr>
          <w:lang w:val="en-GB"/>
        </w:rPr>
        <w:t>Anggota IKAPI Jatim.</w:t>
      </w:r>
      <w:proofErr w:type="gramEnd"/>
    </w:p>
    <w:p w:rsidR="00E6549D" w:rsidRPr="00E6549D" w:rsidRDefault="00E6549D" w:rsidP="00E6549D">
      <w:pPr>
        <w:ind w:left="851" w:hanging="851"/>
        <w:jc w:val="both"/>
        <w:rPr>
          <w:bCs/>
          <w:lang w:val="en-US"/>
        </w:rPr>
      </w:pPr>
      <w:r w:rsidRPr="00E6549D">
        <w:rPr>
          <w:bCs/>
          <w:lang w:val="en-US"/>
        </w:rPr>
        <w:lastRenderedPageBreak/>
        <w:t>Tjiptono, Fandy (2012). Service Management Mewujudkan Layanan Prima. CV Andi Offset: Yogyakarta.</w:t>
      </w:r>
    </w:p>
    <w:p w:rsidR="00E6549D" w:rsidRPr="00E6549D" w:rsidRDefault="00E6549D" w:rsidP="00E6549D">
      <w:pPr>
        <w:ind w:left="851" w:hanging="851"/>
        <w:jc w:val="both"/>
        <w:rPr>
          <w:lang w:val="en-US"/>
        </w:rPr>
      </w:pPr>
      <w:r w:rsidRPr="00E6549D">
        <w:rPr>
          <w:lang w:val="en-US"/>
        </w:rPr>
        <w:t xml:space="preserve">Tjiptono, Fandy (2014). </w:t>
      </w:r>
      <w:r w:rsidRPr="00E6549D">
        <w:rPr>
          <w:i/>
          <w:lang w:val="en-US"/>
        </w:rPr>
        <w:t>Pemasaran Jasa</w:t>
      </w:r>
      <w:r w:rsidRPr="00E6549D">
        <w:rPr>
          <w:lang w:val="en-US"/>
        </w:rPr>
        <w:t>. Jakarta: Gramedia</w:t>
      </w:r>
    </w:p>
    <w:p w:rsidR="00E6549D" w:rsidRPr="00E6549D" w:rsidRDefault="00E6549D" w:rsidP="00E6549D">
      <w:pPr>
        <w:ind w:left="851" w:hanging="851"/>
        <w:jc w:val="both"/>
        <w:rPr>
          <w:lang w:val="sv-SE"/>
        </w:rPr>
      </w:pPr>
      <w:r w:rsidRPr="00E6549D">
        <w:rPr>
          <w:lang w:val="sv-SE"/>
        </w:rPr>
        <w:t>Zeithaml  (2003).</w:t>
      </w:r>
      <w:r w:rsidRPr="00E6549D">
        <w:rPr>
          <w:lang w:val="en-US"/>
        </w:rPr>
        <w:t xml:space="preserve"> </w:t>
      </w:r>
      <w:proofErr w:type="gramStart"/>
      <w:r w:rsidRPr="00E6549D">
        <w:rPr>
          <w:lang w:val="en-US"/>
        </w:rPr>
        <w:t>“</w:t>
      </w:r>
      <w:r w:rsidRPr="00E6549D">
        <w:rPr>
          <w:i/>
          <w:lang w:val="en-US"/>
        </w:rPr>
        <w:t>Measuring the quality of relationship in customer service: An empirical study</w:t>
      </w:r>
      <w:r w:rsidRPr="00E6549D">
        <w:rPr>
          <w:lang w:val="en-US"/>
        </w:rPr>
        <w:t>”, Journal of Marketing</w:t>
      </w:r>
      <w:r w:rsidRPr="00E6549D">
        <w:t>.</w:t>
      </w:r>
      <w:proofErr w:type="gramEnd"/>
    </w:p>
    <w:p w:rsidR="00E6549D" w:rsidRPr="00E6549D" w:rsidRDefault="00E6549D" w:rsidP="00E6549D">
      <w:pPr>
        <w:ind w:left="851" w:hanging="851"/>
        <w:jc w:val="both"/>
        <w:rPr>
          <w:lang w:val="sv-SE"/>
        </w:rPr>
      </w:pPr>
      <w:r w:rsidRPr="00E6549D">
        <w:rPr>
          <w:lang w:val="sv-SE"/>
        </w:rPr>
        <w:t>Zeithaml dan Bitner (2011).</w:t>
      </w:r>
      <w:r w:rsidRPr="00E6549D">
        <w:t xml:space="preserve"> S</w:t>
      </w:r>
      <w:r w:rsidRPr="00E6549D">
        <w:rPr>
          <w:i/>
        </w:rPr>
        <w:t>ervice Marketing.</w:t>
      </w:r>
      <w:r w:rsidRPr="00E6549D">
        <w:t xml:space="preserve"> McGrawhill:New York.</w:t>
      </w:r>
    </w:p>
    <w:p w:rsidR="00293D5E" w:rsidRPr="00293D5E" w:rsidRDefault="00293D5E" w:rsidP="00293D5E">
      <w:pPr>
        <w:ind w:left="851" w:hanging="851"/>
        <w:jc w:val="both"/>
        <w:rPr>
          <w:lang w:val="en-US"/>
        </w:rPr>
      </w:pPr>
    </w:p>
    <w:p w:rsidR="00293D5E" w:rsidRPr="00293D5E" w:rsidRDefault="00293D5E" w:rsidP="00293D5E">
      <w:pPr>
        <w:ind w:left="851" w:hanging="851"/>
        <w:jc w:val="both"/>
        <w:rPr>
          <w:lang w:val="en-US"/>
        </w:rPr>
      </w:pPr>
      <w:bookmarkStart w:id="1" w:name="_GoBack"/>
      <w:bookmarkEnd w:id="1"/>
    </w:p>
    <w:sectPr w:rsidR="00293D5E" w:rsidRPr="00293D5E" w:rsidSect="00DA63D6">
      <w:headerReference w:type="even" r:id="rId11"/>
      <w:footerReference w:type="even" r:id="rId12"/>
      <w:footerReference w:type="first" r:id="rId13"/>
      <w:pgSz w:w="11907" w:h="16840" w:code="9"/>
      <w:pgMar w:top="1247" w:right="1247" w:bottom="1247" w:left="1247" w:header="992" w:footer="930" w:gutter="0"/>
      <w:pgBorders w:offsetFrom="page">
        <w:top w:val="single" w:sz="8" w:space="24" w:color="FFFFFF"/>
        <w:left w:val="single" w:sz="8" w:space="24" w:color="FFFFFF"/>
        <w:bottom w:val="single" w:sz="8" w:space="24" w:color="FFFFFF"/>
        <w:right w:val="single" w:sz="8" w:space="24" w:color="FFFFFF"/>
      </w:pgBorders>
      <w:pgNumType w:start="1"/>
      <w:cols w:num="2" w:space="708" w:equalWidth="0">
        <w:col w:w="4565" w:space="425"/>
        <w:col w:w="442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2F" w:rsidRDefault="005D252F">
      <w:r>
        <w:separator/>
      </w:r>
    </w:p>
  </w:endnote>
  <w:endnote w:type="continuationSeparator" w:id="0">
    <w:p w:rsidR="005D252F" w:rsidRDefault="005D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D1" w:rsidRDefault="007C0ED1" w:rsidP="00B15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0ED1" w:rsidRDefault="007C0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D1" w:rsidRDefault="005D252F">
    <w:pPr>
      <w:pStyle w:val="Footer"/>
    </w:pPr>
    <w:r>
      <w:rPr>
        <w:noProof/>
        <w:lang w:val="en-US"/>
      </w:rPr>
      <w:pict>
        <v:shapetype id="_x0000_t32" coordsize="21600,21600" o:spt="32" o:oned="t" path="m,l21600,21600e" filled="f">
          <v:path arrowok="t" fillok="f" o:connecttype="none"/>
          <o:lock v:ext="edit" shapetype="t"/>
        </v:shapetype>
        <v:shape id="_x0000_s2050" type="#_x0000_t32" style="position:absolute;margin-left:-24.85pt;margin-top:7.8pt;width:7in;height:0;z-index:251659264" o:connectortype="straight"/>
      </w:pict>
    </w:r>
    <w:r>
      <w:rPr>
        <w:noProof/>
        <w:lang w:val="en-US"/>
      </w:rPr>
      <w:pict>
        <v:shape id="_x0000_s2049" type="#_x0000_t32" style="position:absolute;margin-left:-24.85pt;margin-top:-641.9pt;width:7in;height:0;z-index:251658240" o:connectortype="straigh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2F" w:rsidRDefault="005D252F">
      <w:r>
        <w:separator/>
      </w:r>
    </w:p>
  </w:footnote>
  <w:footnote w:type="continuationSeparator" w:id="0">
    <w:p w:rsidR="005D252F" w:rsidRDefault="005D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D1" w:rsidRDefault="007C0ED1" w:rsidP="000619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C0ED1" w:rsidRDefault="007C0ED1" w:rsidP="000619FE">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565"/>
    <w:multiLevelType w:val="hybridMultilevel"/>
    <w:tmpl w:val="78A86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33D74"/>
    <w:multiLevelType w:val="hybridMultilevel"/>
    <w:tmpl w:val="11BCBABE"/>
    <w:lvl w:ilvl="0" w:tplc="9274FF28">
      <w:start w:val="1"/>
      <w:numFmt w:val="decimal"/>
      <w:pStyle w:val="Tabel"/>
      <w:lvlText w:val="Gambar 4.%1"/>
      <w:lvlJc w:val="left"/>
      <w:pPr>
        <w:tabs>
          <w:tab w:val="num" w:pos="964"/>
        </w:tabs>
        <w:ind w:left="964" w:hanging="964"/>
      </w:pPr>
      <w:rPr>
        <w:rFonts w:ascii="Arial" w:hAnsi="Arial" w:cs="Arial" w:hint="default"/>
        <w:b/>
        <w:i w:val="0"/>
        <w:sz w:val="22"/>
      </w:rPr>
    </w:lvl>
    <w:lvl w:ilvl="1" w:tplc="FFFFFFFF">
      <w:start w:val="1"/>
      <w:numFmt w:val="bullet"/>
      <w:lvlText w:val=""/>
      <w:lvlJc w:val="left"/>
      <w:pPr>
        <w:tabs>
          <w:tab w:val="num" w:pos="1440"/>
        </w:tabs>
        <w:ind w:left="1440" w:hanging="360"/>
      </w:pPr>
      <w:rPr>
        <w:rFonts w:ascii="Symbol" w:hAnsi="Symbol" w:hint="default"/>
        <w:b/>
        <w:i w:val="0"/>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8A258DA"/>
    <w:multiLevelType w:val="hybridMultilevel"/>
    <w:tmpl w:val="AB6E4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405E5"/>
    <w:multiLevelType w:val="hybridMultilevel"/>
    <w:tmpl w:val="A87E6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B37231"/>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6B14391F"/>
    <w:multiLevelType w:val="hybridMultilevel"/>
    <w:tmpl w:val="239C6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0"/>
  </w:num>
  <w:num w:numId="5">
    <w:abstractNumId w:val="6"/>
  </w:num>
  <w:num w:numId="6">
    <w:abstractNumId w:val="3"/>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EA4E20"/>
    <w:rsid w:val="00013FBC"/>
    <w:rsid w:val="00060B3D"/>
    <w:rsid w:val="0006113D"/>
    <w:rsid w:val="000619FE"/>
    <w:rsid w:val="00062B30"/>
    <w:rsid w:val="000A6055"/>
    <w:rsid w:val="000E1CEB"/>
    <w:rsid w:val="000E48BC"/>
    <w:rsid w:val="000F6257"/>
    <w:rsid w:val="00133399"/>
    <w:rsid w:val="00133739"/>
    <w:rsid w:val="00137710"/>
    <w:rsid w:val="0014390E"/>
    <w:rsid w:val="00146121"/>
    <w:rsid w:val="00160EA9"/>
    <w:rsid w:val="00167798"/>
    <w:rsid w:val="001B654F"/>
    <w:rsid w:val="001D74A4"/>
    <w:rsid w:val="001F41FB"/>
    <w:rsid w:val="002043F6"/>
    <w:rsid w:val="002218A3"/>
    <w:rsid w:val="002235CF"/>
    <w:rsid w:val="002546CF"/>
    <w:rsid w:val="00257369"/>
    <w:rsid w:val="00293D5E"/>
    <w:rsid w:val="0029681B"/>
    <w:rsid w:val="002C22C1"/>
    <w:rsid w:val="002C5DBA"/>
    <w:rsid w:val="002D212B"/>
    <w:rsid w:val="002E2C66"/>
    <w:rsid w:val="002F3BFC"/>
    <w:rsid w:val="00323816"/>
    <w:rsid w:val="00323C64"/>
    <w:rsid w:val="0035650D"/>
    <w:rsid w:val="00361640"/>
    <w:rsid w:val="003725E7"/>
    <w:rsid w:val="00380AB0"/>
    <w:rsid w:val="0039699A"/>
    <w:rsid w:val="003A01EA"/>
    <w:rsid w:val="003A2C59"/>
    <w:rsid w:val="003C3305"/>
    <w:rsid w:val="003F5535"/>
    <w:rsid w:val="00402069"/>
    <w:rsid w:val="00426B63"/>
    <w:rsid w:val="00490B1E"/>
    <w:rsid w:val="00495D29"/>
    <w:rsid w:val="004A3A5B"/>
    <w:rsid w:val="004B2054"/>
    <w:rsid w:val="004B4C29"/>
    <w:rsid w:val="004B7DC9"/>
    <w:rsid w:val="0050105B"/>
    <w:rsid w:val="0053319F"/>
    <w:rsid w:val="0055168B"/>
    <w:rsid w:val="00554F4E"/>
    <w:rsid w:val="00562D03"/>
    <w:rsid w:val="005A0DCF"/>
    <w:rsid w:val="005C1EE9"/>
    <w:rsid w:val="005C75B4"/>
    <w:rsid w:val="005D1991"/>
    <w:rsid w:val="005D252F"/>
    <w:rsid w:val="006025B2"/>
    <w:rsid w:val="0062446B"/>
    <w:rsid w:val="00662338"/>
    <w:rsid w:val="006A5C29"/>
    <w:rsid w:val="006C3A0A"/>
    <w:rsid w:val="006E1223"/>
    <w:rsid w:val="00705FA4"/>
    <w:rsid w:val="00707F13"/>
    <w:rsid w:val="0072172F"/>
    <w:rsid w:val="00724D22"/>
    <w:rsid w:val="007337E6"/>
    <w:rsid w:val="0077406C"/>
    <w:rsid w:val="007A72F9"/>
    <w:rsid w:val="007C0195"/>
    <w:rsid w:val="007C0ED1"/>
    <w:rsid w:val="007C59A0"/>
    <w:rsid w:val="007F070F"/>
    <w:rsid w:val="00800C6A"/>
    <w:rsid w:val="00812B81"/>
    <w:rsid w:val="008221BE"/>
    <w:rsid w:val="0083147F"/>
    <w:rsid w:val="00841F42"/>
    <w:rsid w:val="00842E82"/>
    <w:rsid w:val="00872339"/>
    <w:rsid w:val="008748DF"/>
    <w:rsid w:val="00875A7D"/>
    <w:rsid w:val="00890272"/>
    <w:rsid w:val="008939DC"/>
    <w:rsid w:val="008D4F8A"/>
    <w:rsid w:val="008E35EF"/>
    <w:rsid w:val="0090357E"/>
    <w:rsid w:val="0090737D"/>
    <w:rsid w:val="0093532C"/>
    <w:rsid w:val="00937FEC"/>
    <w:rsid w:val="00966AB2"/>
    <w:rsid w:val="00975FA8"/>
    <w:rsid w:val="00980F2D"/>
    <w:rsid w:val="009811DB"/>
    <w:rsid w:val="009A2E2A"/>
    <w:rsid w:val="009D1A66"/>
    <w:rsid w:val="009D286B"/>
    <w:rsid w:val="009D77FD"/>
    <w:rsid w:val="00A00BED"/>
    <w:rsid w:val="00A328FD"/>
    <w:rsid w:val="00A36A5C"/>
    <w:rsid w:val="00A6684A"/>
    <w:rsid w:val="00A771A6"/>
    <w:rsid w:val="00A80DF0"/>
    <w:rsid w:val="00A936A7"/>
    <w:rsid w:val="00AA3FC9"/>
    <w:rsid w:val="00AE1ACB"/>
    <w:rsid w:val="00B10854"/>
    <w:rsid w:val="00B1510D"/>
    <w:rsid w:val="00B219FC"/>
    <w:rsid w:val="00B47076"/>
    <w:rsid w:val="00B928C0"/>
    <w:rsid w:val="00BA570E"/>
    <w:rsid w:val="00C32CEB"/>
    <w:rsid w:val="00C35412"/>
    <w:rsid w:val="00C50F2B"/>
    <w:rsid w:val="00C5114D"/>
    <w:rsid w:val="00C71DB8"/>
    <w:rsid w:val="00C73271"/>
    <w:rsid w:val="00C82C49"/>
    <w:rsid w:val="00C940A9"/>
    <w:rsid w:val="00C9798C"/>
    <w:rsid w:val="00CA6426"/>
    <w:rsid w:val="00CE1874"/>
    <w:rsid w:val="00CF4DCE"/>
    <w:rsid w:val="00D1778E"/>
    <w:rsid w:val="00D229B6"/>
    <w:rsid w:val="00D31F90"/>
    <w:rsid w:val="00D34A83"/>
    <w:rsid w:val="00D37EAB"/>
    <w:rsid w:val="00D44965"/>
    <w:rsid w:val="00D47CD4"/>
    <w:rsid w:val="00DA63D6"/>
    <w:rsid w:val="00DC0E39"/>
    <w:rsid w:val="00E0102E"/>
    <w:rsid w:val="00E413E7"/>
    <w:rsid w:val="00E46317"/>
    <w:rsid w:val="00E6549D"/>
    <w:rsid w:val="00EA4E20"/>
    <w:rsid w:val="00EB31EC"/>
    <w:rsid w:val="00EC7389"/>
    <w:rsid w:val="00EE261C"/>
    <w:rsid w:val="00EE3226"/>
    <w:rsid w:val="00EF29B3"/>
    <w:rsid w:val="00F20959"/>
    <w:rsid w:val="00F82C20"/>
    <w:rsid w:val="00F869FB"/>
    <w:rsid w:val="00FA5C46"/>
    <w:rsid w:val="00FC3972"/>
    <w:rsid w:val="00FD1141"/>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057"/>
        <o:r id="V:Rule2"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EC"/>
    <w:rPr>
      <w:sz w:val="24"/>
      <w:szCs w:val="24"/>
      <w:lang w:val="id-ID"/>
    </w:rPr>
  </w:style>
  <w:style w:type="paragraph" w:styleId="Heading1">
    <w:name w:val="heading 1"/>
    <w:basedOn w:val="Normal"/>
    <w:next w:val="Normal"/>
    <w:link w:val="Heading1Char"/>
    <w:uiPriority w:val="9"/>
    <w:qFormat/>
    <w:rsid w:val="00146121"/>
    <w:pPr>
      <w:keepNext/>
      <w:numPr>
        <w:numId w:val="1"/>
      </w:numPr>
      <w:tabs>
        <w:tab w:val="clear" w:pos="720"/>
      </w:tabs>
      <w:spacing w:line="480" w:lineRule="auto"/>
      <w:ind w:left="374"/>
      <w:outlineLvl w:val="0"/>
    </w:pPr>
    <w:rPr>
      <w:b/>
      <w:bCs/>
    </w:rPr>
  </w:style>
  <w:style w:type="paragraph" w:styleId="Heading2">
    <w:name w:val="heading 2"/>
    <w:basedOn w:val="Normal"/>
    <w:next w:val="Normal"/>
    <w:link w:val="Heading2Char"/>
    <w:uiPriority w:val="9"/>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740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72F9"/>
    <w:pPr>
      <w:keepNext/>
      <w:tabs>
        <w:tab w:val="num" w:pos="864"/>
      </w:tabs>
      <w:ind w:left="864" w:hanging="864"/>
      <w:jc w:val="both"/>
      <w:outlineLvl w:val="3"/>
    </w:pPr>
    <w:rPr>
      <w:lang w:val="en-US"/>
    </w:rPr>
  </w:style>
  <w:style w:type="paragraph" w:styleId="Heading5">
    <w:name w:val="heading 5"/>
    <w:basedOn w:val="Normal"/>
    <w:next w:val="Normal"/>
    <w:link w:val="Heading5Char"/>
    <w:uiPriority w:val="9"/>
    <w:qFormat/>
    <w:rsid w:val="007A72F9"/>
    <w:pPr>
      <w:tabs>
        <w:tab w:val="num" w:pos="1008"/>
      </w:tabs>
      <w:spacing w:before="240" w:after="60"/>
      <w:ind w:left="1008" w:hanging="1008"/>
      <w:outlineLvl w:val="4"/>
    </w:pPr>
    <w:rPr>
      <w:sz w:val="22"/>
      <w:szCs w:val="22"/>
      <w:lang w:val="en-US"/>
    </w:rPr>
  </w:style>
  <w:style w:type="paragraph" w:styleId="Heading6">
    <w:name w:val="heading 6"/>
    <w:basedOn w:val="Normal"/>
    <w:next w:val="Normal"/>
    <w:link w:val="Heading6Char"/>
    <w:qFormat/>
    <w:rsid w:val="007A72F9"/>
    <w:pPr>
      <w:tabs>
        <w:tab w:val="num" w:pos="1152"/>
      </w:tabs>
      <w:spacing w:before="240" w:after="60"/>
      <w:ind w:left="1152" w:hanging="1152"/>
      <w:outlineLvl w:val="5"/>
    </w:pPr>
    <w:rPr>
      <w:i/>
      <w:iCs/>
      <w:sz w:val="22"/>
      <w:szCs w:val="22"/>
      <w:lang w:val="en-US"/>
    </w:rPr>
  </w:style>
  <w:style w:type="paragraph" w:styleId="Heading7">
    <w:name w:val="heading 7"/>
    <w:basedOn w:val="Normal"/>
    <w:next w:val="Normal"/>
    <w:link w:val="Heading7Char"/>
    <w:qFormat/>
    <w:rsid w:val="00841F42"/>
    <w:pPr>
      <w:keepNext/>
      <w:widowControl w:val="0"/>
      <w:numPr>
        <w:numId w:val="2"/>
      </w:numPr>
      <w:tabs>
        <w:tab w:val="clear" w:pos="720"/>
      </w:tabs>
      <w:spacing w:line="480" w:lineRule="auto"/>
      <w:ind w:left="426" w:hanging="426"/>
      <w:jc w:val="both"/>
      <w:outlineLvl w:val="6"/>
    </w:pPr>
    <w:rPr>
      <w:b/>
      <w:bCs/>
      <w:color w:val="000000"/>
      <w:spacing w:val="-1"/>
      <w:szCs w:val="20"/>
    </w:rPr>
  </w:style>
  <w:style w:type="paragraph" w:styleId="Heading8">
    <w:name w:val="heading 8"/>
    <w:basedOn w:val="Normal"/>
    <w:next w:val="Normal"/>
    <w:link w:val="Heading8Char"/>
    <w:qFormat/>
    <w:rsid w:val="007A72F9"/>
    <w:pPr>
      <w:tabs>
        <w:tab w:val="num" w:pos="1440"/>
      </w:tabs>
      <w:spacing w:before="240" w:after="60"/>
      <w:ind w:left="1440" w:hanging="1440"/>
      <w:outlineLvl w:val="7"/>
    </w:pPr>
    <w:rPr>
      <w:rFonts w:ascii="Arial" w:hAnsi="Arial" w:cs="Arial"/>
      <w:i/>
      <w:iCs/>
      <w:sz w:val="20"/>
      <w:szCs w:val="20"/>
      <w:lang w:val="en-US"/>
    </w:rPr>
  </w:style>
  <w:style w:type="paragraph" w:styleId="Heading9">
    <w:name w:val="heading 9"/>
    <w:basedOn w:val="Normal"/>
    <w:next w:val="Normal"/>
    <w:link w:val="Heading9Char"/>
    <w:qFormat/>
    <w:rsid w:val="007A72F9"/>
    <w:pPr>
      <w:keepNext/>
      <w:tabs>
        <w:tab w:val="num" w:pos="1584"/>
      </w:tabs>
      <w:ind w:left="1584" w:hanging="1584"/>
      <w:jc w:val="both"/>
      <w:outlineLvl w:val="8"/>
    </w:pPr>
    <w:rPr>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1141"/>
    <w:pPr>
      <w:spacing w:line="360" w:lineRule="auto"/>
      <w:jc w:val="both"/>
    </w:pPr>
  </w:style>
  <w:style w:type="paragraph" w:styleId="BodyTextIndent">
    <w:name w:val="Body Text Indent"/>
    <w:basedOn w:val="Normal"/>
    <w:link w:val="BodyTextIndentChar"/>
    <w:qFormat/>
    <w:rsid w:val="00FD1141"/>
    <w:pPr>
      <w:spacing w:line="360" w:lineRule="auto"/>
      <w:ind w:firstLine="720"/>
      <w:jc w:val="both"/>
    </w:pPr>
  </w:style>
  <w:style w:type="paragraph" w:styleId="BodyText2">
    <w:name w:val="Body Text 2"/>
    <w:basedOn w:val="Normal"/>
    <w:link w:val="BodyText2Char"/>
    <w:uiPriority w:val="99"/>
    <w:rsid w:val="00146121"/>
    <w:pPr>
      <w:spacing w:after="120" w:line="480" w:lineRule="auto"/>
    </w:pPr>
  </w:style>
  <w:style w:type="paragraph" w:styleId="BodyTextIndent2">
    <w:name w:val="Body Text Indent 2"/>
    <w:basedOn w:val="Normal"/>
    <w:link w:val="BodyTextIndent2Char"/>
    <w:rsid w:val="00146121"/>
    <w:pPr>
      <w:spacing w:after="120" w:line="480" w:lineRule="auto"/>
      <w:ind w:left="283"/>
    </w:pPr>
  </w:style>
  <w:style w:type="table" w:styleId="TableGrid">
    <w:name w:val="Table Grid"/>
    <w:basedOn w:val="TableNormal"/>
    <w:uiPriority w:val="59"/>
    <w:rsid w:val="004B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319F"/>
    <w:pPr>
      <w:tabs>
        <w:tab w:val="center" w:pos="4320"/>
        <w:tab w:val="right" w:pos="8640"/>
      </w:tabs>
    </w:pPr>
  </w:style>
  <w:style w:type="character" w:customStyle="1" w:styleId="FooterChar">
    <w:name w:val="Footer Char"/>
    <w:basedOn w:val="DefaultParagraphFont"/>
    <w:link w:val="Footer"/>
    <w:uiPriority w:val="99"/>
    <w:rsid w:val="002E2C66"/>
    <w:rPr>
      <w:sz w:val="24"/>
      <w:szCs w:val="24"/>
      <w:lang w:val="id-ID"/>
    </w:rPr>
  </w:style>
  <w:style w:type="character" w:styleId="PageNumber">
    <w:name w:val="page number"/>
    <w:basedOn w:val="DefaultParagraphFont"/>
    <w:rsid w:val="0053319F"/>
  </w:style>
  <w:style w:type="paragraph" w:styleId="Header">
    <w:name w:val="header"/>
    <w:basedOn w:val="Normal"/>
    <w:link w:val="HeaderChar"/>
    <w:uiPriority w:val="99"/>
    <w:rsid w:val="0053319F"/>
    <w:pPr>
      <w:tabs>
        <w:tab w:val="center" w:pos="4320"/>
        <w:tab w:val="right" w:pos="8640"/>
      </w:tabs>
    </w:pPr>
  </w:style>
  <w:style w:type="character" w:customStyle="1" w:styleId="HeaderChar">
    <w:name w:val="Header Char"/>
    <w:basedOn w:val="DefaultParagraphFont"/>
    <w:link w:val="Header"/>
    <w:uiPriority w:val="99"/>
    <w:rsid w:val="00554F4E"/>
    <w:rPr>
      <w:sz w:val="24"/>
      <w:szCs w:val="24"/>
      <w:lang w:val="id-ID"/>
    </w:rPr>
  </w:style>
  <w:style w:type="character" w:customStyle="1" w:styleId="longtext">
    <w:name w:val="long_text"/>
    <w:basedOn w:val="DefaultParagraphFont"/>
    <w:rsid w:val="0090357E"/>
  </w:style>
  <w:style w:type="paragraph" w:styleId="BalloonText">
    <w:name w:val="Balloon Text"/>
    <w:basedOn w:val="Normal"/>
    <w:link w:val="BalloonTextChar"/>
    <w:uiPriority w:val="99"/>
    <w:semiHidden/>
    <w:unhideWhenUsed/>
    <w:rsid w:val="00554F4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54F4E"/>
    <w:rPr>
      <w:rFonts w:ascii="Tahoma" w:eastAsiaTheme="minorHAnsi" w:hAnsi="Tahoma" w:cs="Tahoma"/>
      <w:sz w:val="16"/>
      <w:szCs w:val="16"/>
    </w:rPr>
  </w:style>
  <w:style w:type="paragraph" w:styleId="ListParagraph">
    <w:name w:val="List Paragraph"/>
    <w:aliases w:val="Body Text Char1,Char Char2,List Paragraph2,List Paragraph1"/>
    <w:basedOn w:val="Normal"/>
    <w:link w:val="ListParagraphChar"/>
    <w:uiPriority w:val="34"/>
    <w:qFormat/>
    <w:rsid w:val="00554F4E"/>
    <w:pPr>
      <w:spacing w:after="200" w:line="276" w:lineRule="auto"/>
      <w:ind w:left="720"/>
      <w:contextualSpacing/>
    </w:pPr>
    <w:rPr>
      <w:rFonts w:eastAsiaTheme="minorHAnsi"/>
      <w:lang w:val="en-US"/>
    </w:rPr>
  </w:style>
  <w:style w:type="paragraph" w:styleId="FootnoteText">
    <w:name w:val="footnote text"/>
    <w:basedOn w:val="Normal"/>
    <w:link w:val="FootnoteTextChar"/>
    <w:uiPriority w:val="99"/>
    <w:rsid w:val="00554F4E"/>
    <w:rPr>
      <w:sz w:val="20"/>
      <w:szCs w:val="20"/>
      <w:lang w:val="en-US"/>
    </w:rPr>
  </w:style>
  <w:style w:type="character" w:customStyle="1" w:styleId="FootnoteTextChar">
    <w:name w:val="Footnote Text Char"/>
    <w:basedOn w:val="DefaultParagraphFont"/>
    <w:link w:val="FootnoteText"/>
    <w:uiPriority w:val="99"/>
    <w:rsid w:val="00554F4E"/>
  </w:style>
  <w:style w:type="paragraph" w:customStyle="1" w:styleId="msonormal0">
    <w:name w:val="&quot;msonormal&quot;"/>
    <w:basedOn w:val="Normal"/>
    <w:rsid w:val="00554F4E"/>
    <w:pPr>
      <w:spacing w:before="100" w:beforeAutospacing="1" w:after="100" w:afterAutospacing="1"/>
    </w:pPr>
    <w:rPr>
      <w:lang w:val="en-US"/>
    </w:rPr>
  </w:style>
  <w:style w:type="character" w:styleId="Strong">
    <w:name w:val="Strong"/>
    <w:basedOn w:val="DefaultParagraphFont"/>
    <w:uiPriority w:val="22"/>
    <w:qFormat/>
    <w:rsid w:val="00554F4E"/>
    <w:rPr>
      <w:b/>
      <w:bCs/>
    </w:rPr>
  </w:style>
  <w:style w:type="character" w:customStyle="1" w:styleId="apple-converted-space">
    <w:name w:val="apple-converted-space"/>
    <w:basedOn w:val="DefaultParagraphFont"/>
    <w:rsid w:val="00554F4E"/>
  </w:style>
  <w:style w:type="paragraph" w:styleId="NoSpacing">
    <w:name w:val="No Spacing"/>
    <w:qFormat/>
    <w:rsid w:val="00554F4E"/>
    <w:rPr>
      <w:rFonts w:eastAsiaTheme="minorHAnsi"/>
      <w:sz w:val="24"/>
      <w:szCs w:val="24"/>
    </w:rPr>
  </w:style>
  <w:style w:type="character" w:customStyle="1" w:styleId="BodyTextChar">
    <w:name w:val="Body Text Char"/>
    <w:basedOn w:val="DefaultParagraphFont"/>
    <w:link w:val="BodyText"/>
    <w:rsid w:val="00E46317"/>
    <w:rPr>
      <w:sz w:val="24"/>
      <w:szCs w:val="24"/>
      <w:lang w:val="id-ID"/>
    </w:rPr>
  </w:style>
  <w:style w:type="character" w:customStyle="1" w:styleId="Heading4Char">
    <w:name w:val="Heading 4 Char"/>
    <w:basedOn w:val="DefaultParagraphFont"/>
    <w:link w:val="Heading4"/>
    <w:uiPriority w:val="9"/>
    <w:rsid w:val="007A72F9"/>
    <w:rPr>
      <w:sz w:val="24"/>
      <w:szCs w:val="24"/>
    </w:rPr>
  </w:style>
  <w:style w:type="character" w:customStyle="1" w:styleId="Heading5Char">
    <w:name w:val="Heading 5 Char"/>
    <w:basedOn w:val="DefaultParagraphFont"/>
    <w:link w:val="Heading5"/>
    <w:uiPriority w:val="9"/>
    <w:rsid w:val="007A72F9"/>
    <w:rPr>
      <w:sz w:val="22"/>
      <w:szCs w:val="22"/>
    </w:rPr>
  </w:style>
  <w:style w:type="character" w:customStyle="1" w:styleId="Heading6Char">
    <w:name w:val="Heading 6 Char"/>
    <w:basedOn w:val="DefaultParagraphFont"/>
    <w:link w:val="Heading6"/>
    <w:rsid w:val="007A72F9"/>
    <w:rPr>
      <w:i/>
      <w:iCs/>
      <w:sz w:val="22"/>
      <w:szCs w:val="22"/>
    </w:rPr>
  </w:style>
  <w:style w:type="character" w:customStyle="1" w:styleId="Heading8Char">
    <w:name w:val="Heading 8 Char"/>
    <w:basedOn w:val="DefaultParagraphFont"/>
    <w:link w:val="Heading8"/>
    <w:rsid w:val="007A72F9"/>
    <w:rPr>
      <w:rFonts w:ascii="Arial" w:hAnsi="Arial" w:cs="Arial"/>
      <w:i/>
      <w:iCs/>
    </w:rPr>
  </w:style>
  <w:style w:type="character" w:customStyle="1" w:styleId="Heading9Char">
    <w:name w:val="Heading 9 Char"/>
    <w:basedOn w:val="DefaultParagraphFont"/>
    <w:link w:val="Heading9"/>
    <w:rsid w:val="007A72F9"/>
    <w:rPr>
      <w:b/>
      <w:bCs/>
      <w:sz w:val="24"/>
      <w:szCs w:val="24"/>
    </w:rPr>
  </w:style>
  <w:style w:type="character" w:customStyle="1" w:styleId="apple-style-span">
    <w:name w:val="apple-style-span"/>
    <w:basedOn w:val="DefaultParagraphFont"/>
    <w:rsid w:val="007A72F9"/>
  </w:style>
  <w:style w:type="character" w:styleId="Emphasis">
    <w:name w:val="Emphasis"/>
    <w:basedOn w:val="DefaultParagraphFont"/>
    <w:uiPriority w:val="20"/>
    <w:qFormat/>
    <w:rsid w:val="007A72F9"/>
    <w:rPr>
      <w:i/>
      <w:iCs/>
    </w:rPr>
  </w:style>
  <w:style w:type="paragraph" w:customStyle="1" w:styleId="Default">
    <w:name w:val="Default"/>
    <w:rsid w:val="007A72F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7A72F9"/>
    <w:rPr>
      <w:b/>
      <w:bCs/>
      <w:sz w:val="24"/>
      <w:szCs w:val="24"/>
      <w:lang w:val="id-ID"/>
    </w:rPr>
  </w:style>
  <w:style w:type="character" w:customStyle="1" w:styleId="Heading2Char">
    <w:name w:val="Heading 2 Char"/>
    <w:basedOn w:val="DefaultParagraphFont"/>
    <w:link w:val="Heading2"/>
    <w:uiPriority w:val="9"/>
    <w:rsid w:val="007A72F9"/>
    <w:rPr>
      <w:rFonts w:ascii="Arial" w:hAnsi="Arial" w:cs="Arial"/>
      <w:b/>
      <w:bCs/>
      <w:i/>
      <w:iCs/>
      <w:sz w:val="28"/>
      <w:szCs w:val="28"/>
      <w:lang w:val="id-ID"/>
    </w:rPr>
  </w:style>
  <w:style w:type="character" w:customStyle="1" w:styleId="Heading3Char">
    <w:name w:val="Heading 3 Char"/>
    <w:basedOn w:val="DefaultParagraphFont"/>
    <w:link w:val="Heading3"/>
    <w:uiPriority w:val="9"/>
    <w:rsid w:val="007A72F9"/>
    <w:rPr>
      <w:rFonts w:ascii="Arial" w:hAnsi="Arial" w:cs="Arial"/>
      <w:b/>
      <w:bCs/>
      <w:sz w:val="26"/>
      <w:szCs w:val="26"/>
      <w:lang w:val="id-ID"/>
    </w:rPr>
  </w:style>
  <w:style w:type="character" w:customStyle="1" w:styleId="Heading7Char">
    <w:name w:val="Heading 7 Char"/>
    <w:basedOn w:val="DefaultParagraphFont"/>
    <w:link w:val="Heading7"/>
    <w:rsid w:val="007A72F9"/>
    <w:rPr>
      <w:b/>
      <w:bCs/>
      <w:color w:val="000000"/>
      <w:spacing w:val="-1"/>
      <w:sz w:val="24"/>
      <w:lang w:val="id-ID"/>
    </w:rPr>
  </w:style>
  <w:style w:type="paragraph" w:styleId="NormalWeb">
    <w:name w:val="Normal (Web)"/>
    <w:basedOn w:val="Normal"/>
    <w:uiPriority w:val="99"/>
    <w:unhideWhenUsed/>
    <w:rsid w:val="007A72F9"/>
    <w:pPr>
      <w:spacing w:before="100" w:beforeAutospacing="1" w:after="100" w:afterAutospacing="1"/>
    </w:pPr>
    <w:rPr>
      <w:lang w:val="en-US"/>
    </w:rPr>
  </w:style>
  <w:style w:type="paragraph" w:styleId="Subtitle">
    <w:name w:val="Subtitle"/>
    <w:basedOn w:val="Normal"/>
    <w:link w:val="SubtitleChar"/>
    <w:qFormat/>
    <w:rsid w:val="007A72F9"/>
    <w:pPr>
      <w:spacing w:line="360" w:lineRule="auto"/>
      <w:jc w:val="center"/>
    </w:pPr>
    <w:rPr>
      <w:szCs w:val="20"/>
      <w:u w:val="single"/>
      <w:lang w:val="en-US"/>
    </w:rPr>
  </w:style>
  <w:style w:type="character" w:customStyle="1" w:styleId="SubtitleChar">
    <w:name w:val="Subtitle Char"/>
    <w:basedOn w:val="DefaultParagraphFont"/>
    <w:link w:val="Subtitle"/>
    <w:rsid w:val="007A72F9"/>
    <w:rPr>
      <w:sz w:val="24"/>
      <w:u w:val="single"/>
    </w:rPr>
  </w:style>
  <w:style w:type="character" w:customStyle="1" w:styleId="ilad">
    <w:name w:val="il_ad"/>
    <w:basedOn w:val="DefaultParagraphFont"/>
    <w:rsid w:val="007A72F9"/>
  </w:style>
  <w:style w:type="character" w:styleId="Hyperlink">
    <w:name w:val="Hyperlink"/>
    <w:basedOn w:val="DefaultParagraphFont"/>
    <w:uiPriority w:val="99"/>
    <w:unhideWhenUsed/>
    <w:rsid w:val="007A72F9"/>
    <w:rPr>
      <w:color w:val="0000FF"/>
      <w:u w:val="single"/>
    </w:rPr>
  </w:style>
  <w:style w:type="character" w:customStyle="1" w:styleId="BodyTextIndentChar">
    <w:name w:val="Body Text Indent Char"/>
    <w:basedOn w:val="DefaultParagraphFont"/>
    <w:link w:val="BodyTextIndent"/>
    <w:uiPriority w:val="99"/>
    <w:rsid w:val="007A72F9"/>
    <w:rPr>
      <w:sz w:val="24"/>
      <w:szCs w:val="24"/>
      <w:lang w:val="id-ID"/>
    </w:rPr>
  </w:style>
  <w:style w:type="paragraph" w:styleId="BodyTextIndent3">
    <w:name w:val="Body Text Indent 3"/>
    <w:basedOn w:val="Normal"/>
    <w:link w:val="BodyTextIndent3Char"/>
    <w:uiPriority w:val="99"/>
    <w:rsid w:val="007A72F9"/>
    <w:pPr>
      <w:ind w:firstLine="567"/>
      <w:jc w:val="both"/>
    </w:pPr>
    <w:rPr>
      <w:lang w:val="en-US"/>
    </w:rPr>
  </w:style>
  <w:style w:type="character" w:customStyle="1" w:styleId="BodyTextIndent3Char">
    <w:name w:val="Body Text Indent 3 Char"/>
    <w:basedOn w:val="DefaultParagraphFont"/>
    <w:link w:val="BodyTextIndent3"/>
    <w:uiPriority w:val="99"/>
    <w:rsid w:val="007A72F9"/>
    <w:rPr>
      <w:sz w:val="24"/>
      <w:szCs w:val="24"/>
    </w:rPr>
  </w:style>
  <w:style w:type="paragraph" w:styleId="Caption">
    <w:name w:val="caption"/>
    <w:basedOn w:val="Normal"/>
    <w:next w:val="Normal"/>
    <w:qFormat/>
    <w:rsid w:val="007A72F9"/>
    <w:pPr>
      <w:ind w:firstLine="142"/>
      <w:jc w:val="both"/>
    </w:pPr>
    <w:rPr>
      <w:lang w:val="en-US"/>
    </w:rPr>
  </w:style>
  <w:style w:type="paragraph" w:styleId="BlockText">
    <w:name w:val="Block Text"/>
    <w:basedOn w:val="Normal"/>
    <w:rsid w:val="007A72F9"/>
    <w:pPr>
      <w:tabs>
        <w:tab w:val="left" w:pos="1080"/>
        <w:tab w:val="left" w:leader="dot" w:pos="7380"/>
        <w:tab w:val="left" w:pos="7560"/>
      </w:tabs>
      <w:spacing w:line="480" w:lineRule="auto"/>
      <w:ind w:left="1260" w:right="558" w:hanging="1260"/>
    </w:pPr>
    <w:rPr>
      <w:lang w:val="en-US"/>
    </w:rPr>
  </w:style>
  <w:style w:type="paragraph" w:customStyle="1" w:styleId="TxBrp3">
    <w:name w:val="TxBr_p3"/>
    <w:basedOn w:val="Normal"/>
    <w:rsid w:val="007A72F9"/>
    <w:pPr>
      <w:widowControl w:val="0"/>
      <w:tabs>
        <w:tab w:val="left" w:pos="204"/>
      </w:tabs>
      <w:autoSpaceDE w:val="0"/>
      <w:autoSpaceDN w:val="0"/>
      <w:adjustRightInd w:val="0"/>
      <w:spacing w:line="555" w:lineRule="atLeast"/>
      <w:jc w:val="both"/>
    </w:pPr>
    <w:rPr>
      <w:lang w:val="en-US"/>
    </w:rPr>
  </w:style>
  <w:style w:type="character" w:customStyle="1" w:styleId="BodyTextIndent2Char">
    <w:name w:val="Body Text Indent 2 Char"/>
    <w:basedOn w:val="DefaultParagraphFont"/>
    <w:link w:val="BodyTextIndent2"/>
    <w:uiPriority w:val="99"/>
    <w:rsid w:val="007A72F9"/>
    <w:rPr>
      <w:sz w:val="24"/>
      <w:szCs w:val="24"/>
      <w:lang w:val="id-ID"/>
    </w:rPr>
  </w:style>
  <w:style w:type="paragraph" w:styleId="Title">
    <w:name w:val="Title"/>
    <w:basedOn w:val="Normal"/>
    <w:link w:val="TitleChar"/>
    <w:qFormat/>
    <w:rsid w:val="007A72F9"/>
    <w:pPr>
      <w:spacing w:line="480" w:lineRule="auto"/>
      <w:jc w:val="center"/>
    </w:pPr>
    <w:rPr>
      <w:rFonts w:ascii="Tahoma" w:hAnsi="Tahoma"/>
      <w:b/>
      <w:szCs w:val="20"/>
      <w:lang w:val="en-US"/>
    </w:rPr>
  </w:style>
  <w:style w:type="character" w:customStyle="1" w:styleId="TitleChar">
    <w:name w:val="Title Char"/>
    <w:basedOn w:val="DefaultParagraphFont"/>
    <w:link w:val="Title"/>
    <w:rsid w:val="007A72F9"/>
    <w:rPr>
      <w:rFonts w:ascii="Tahoma" w:hAnsi="Tahoma"/>
      <w:b/>
      <w:sz w:val="24"/>
    </w:rPr>
  </w:style>
  <w:style w:type="paragraph" w:styleId="BodyText3">
    <w:name w:val="Body Text 3"/>
    <w:basedOn w:val="Normal"/>
    <w:link w:val="BodyText3Char"/>
    <w:uiPriority w:val="99"/>
    <w:rsid w:val="007A72F9"/>
    <w:pPr>
      <w:spacing w:after="120"/>
    </w:pPr>
    <w:rPr>
      <w:sz w:val="16"/>
      <w:szCs w:val="16"/>
      <w:lang w:val="en-US"/>
    </w:rPr>
  </w:style>
  <w:style w:type="character" w:customStyle="1" w:styleId="BodyText3Char">
    <w:name w:val="Body Text 3 Char"/>
    <w:basedOn w:val="DefaultParagraphFont"/>
    <w:link w:val="BodyText3"/>
    <w:uiPriority w:val="99"/>
    <w:rsid w:val="007A72F9"/>
    <w:rPr>
      <w:sz w:val="16"/>
      <w:szCs w:val="16"/>
    </w:rPr>
  </w:style>
  <w:style w:type="character" w:customStyle="1" w:styleId="st">
    <w:name w:val="st"/>
    <w:basedOn w:val="DefaultParagraphFont"/>
    <w:rsid w:val="007A72F9"/>
  </w:style>
  <w:style w:type="character" w:customStyle="1" w:styleId="citation">
    <w:name w:val="citation"/>
    <w:basedOn w:val="DefaultParagraphFont"/>
    <w:rsid w:val="007A72F9"/>
  </w:style>
  <w:style w:type="character" w:customStyle="1" w:styleId="personname">
    <w:name w:val="person_name"/>
    <w:basedOn w:val="DefaultParagraphFont"/>
    <w:rsid w:val="007A72F9"/>
  </w:style>
  <w:style w:type="paragraph" w:customStyle="1" w:styleId="ColorfulList-Accent11">
    <w:name w:val="Colorful List - Accent 11"/>
    <w:basedOn w:val="Normal"/>
    <w:uiPriority w:val="34"/>
    <w:qFormat/>
    <w:rsid w:val="007A72F9"/>
    <w:pPr>
      <w:spacing w:after="200" w:line="276" w:lineRule="auto"/>
      <w:ind w:left="720"/>
      <w:contextualSpacing/>
    </w:pPr>
    <w:rPr>
      <w:rFonts w:ascii="Calibri" w:eastAsia="Calibri" w:hAnsi="Calibri"/>
      <w:sz w:val="22"/>
      <w:szCs w:val="22"/>
      <w:lang w:val="en-US"/>
    </w:rPr>
  </w:style>
  <w:style w:type="character" w:customStyle="1" w:styleId="Bodytext0">
    <w:name w:val="Body text_"/>
    <w:link w:val="BodyText1"/>
    <w:rsid w:val="007A72F9"/>
    <w:rPr>
      <w:rFonts w:ascii="Arial" w:eastAsia="Arial" w:hAnsi="Arial" w:cs="Arial"/>
      <w:sz w:val="23"/>
      <w:szCs w:val="23"/>
      <w:shd w:val="clear" w:color="auto" w:fill="FFFFFF"/>
    </w:rPr>
  </w:style>
  <w:style w:type="paragraph" w:customStyle="1" w:styleId="BodyText1">
    <w:name w:val="Body Text1"/>
    <w:basedOn w:val="Normal"/>
    <w:link w:val="Bodytext0"/>
    <w:rsid w:val="007A72F9"/>
    <w:pPr>
      <w:shd w:val="clear" w:color="auto" w:fill="FFFFFF"/>
      <w:spacing w:after="480" w:line="545" w:lineRule="exact"/>
      <w:ind w:hanging="420"/>
      <w:jc w:val="both"/>
    </w:pPr>
    <w:rPr>
      <w:rFonts w:ascii="Arial" w:eastAsia="Arial" w:hAnsi="Arial" w:cs="Arial"/>
      <w:sz w:val="23"/>
      <w:szCs w:val="23"/>
      <w:lang w:val="en-US"/>
    </w:rPr>
  </w:style>
  <w:style w:type="paragraph" w:customStyle="1" w:styleId="BodyText21">
    <w:name w:val="Body Text 21"/>
    <w:basedOn w:val="Normal"/>
    <w:rsid w:val="0055168B"/>
    <w:pPr>
      <w:widowControl w:val="0"/>
      <w:autoSpaceDE w:val="0"/>
      <w:autoSpaceDN w:val="0"/>
      <w:spacing w:line="480" w:lineRule="auto"/>
      <w:jc w:val="both"/>
    </w:pPr>
    <w:rPr>
      <w:rFonts w:ascii="Arial" w:hAnsi="Arial" w:cs="Arial"/>
      <w:lang w:val="en-GB"/>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DC0E39"/>
    <w:rPr>
      <w:rFonts w:eastAsiaTheme="minorHAnsi"/>
      <w:sz w:val="24"/>
      <w:szCs w:val="24"/>
    </w:rPr>
  </w:style>
  <w:style w:type="paragraph" w:customStyle="1" w:styleId="TableContents">
    <w:name w:val="Table Contents"/>
    <w:basedOn w:val="Normal"/>
    <w:rsid w:val="00DC0E39"/>
    <w:pPr>
      <w:suppressLineNumbers/>
      <w:suppressAutoHyphens/>
      <w:spacing w:after="100" w:line="276" w:lineRule="auto"/>
      <w:jc w:val="center"/>
    </w:pPr>
    <w:rPr>
      <w:rFonts w:ascii="Calibri" w:eastAsia="Calibri" w:hAnsi="Calibri" w:cs="Calibri"/>
      <w:sz w:val="22"/>
      <w:szCs w:val="22"/>
      <w:lang w:val="en-US" w:eastAsia="ar-SA"/>
    </w:rPr>
  </w:style>
  <w:style w:type="character" w:styleId="CommentReference">
    <w:name w:val="annotation reference"/>
    <w:basedOn w:val="DefaultParagraphFont"/>
    <w:uiPriority w:val="99"/>
    <w:semiHidden/>
    <w:unhideWhenUsed/>
    <w:rsid w:val="00DC0E39"/>
    <w:rPr>
      <w:sz w:val="16"/>
      <w:szCs w:val="16"/>
    </w:rPr>
  </w:style>
  <w:style w:type="paragraph" w:styleId="CommentText">
    <w:name w:val="annotation text"/>
    <w:basedOn w:val="Normal"/>
    <w:link w:val="CommentTextChar"/>
    <w:uiPriority w:val="99"/>
    <w:semiHidden/>
    <w:unhideWhenUsed/>
    <w:rsid w:val="00DC0E39"/>
    <w:rPr>
      <w:sz w:val="20"/>
      <w:szCs w:val="20"/>
      <w:lang w:val="en-US"/>
    </w:rPr>
  </w:style>
  <w:style w:type="character" w:customStyle="1" w:styleId="CommentTextChar">
    <w:name w:val="Comment Text Char"/>
    <w:basedOn w:val="DefaultParagraphFont"/>
    <w:link w:val="CommentText"/>
    <w:uiPriority w:val="99"/>
    <w:semiHidden/>
    <w:rsid w:val="00DC0E39"/>
  </w:style>
  <w:style w:type="paragraph" w:styleId="CommentSubject">
    <w:name w:val="annotation subject"/>
    <w:basedOn w:val="CommentText"/>
    <w:next w:val="CommentText"/>
    <w:link w:val="CommentSubjectChar"/>
    <w:uiPriority w:val="99"/>
    <w:semiHidden/>
    <w:unhideWhenUsed/>
    <w:rsid w:val="00DC0E39"/>
    <w:rPr>
      <w:b/>
      <w:bCs/>
    </w:rPr>
  </w:style>
  <w:style w:type="character" w:customStyle="1" w:styleId="CommentSubjectChar">
    <w:name w:val="Comment Subject Char"/>
    <w:basedOn w:val="CommentTextChar"/>
    <w:link w:val="CommentSubject"/>
    <w:uiPriority w:val="99"/>
    <w:semiHidden/>
    <w:rsid w:val="00DC0E39"/>
    <w:rPr>
      <w:b/>
      <w:bCs/>
    </w:rPr>
  </w:style>
  <w:style w:type="character" w:styleId="FollowedHyperlink">
    <w:name w:val="FollowedHyperlink"/>
    <w:basedOn w:val="DefaultParagraphFont"/>
    <w:uiPriority w:val="99"/>
    <w:unhideWhenUsed/>
    <w:rsid w:val="00DC0E39"/>
    <w:rPr>
      <w:color w:val="800080"/>
      <w:u w:val="single"/>
    </w:rPr>
  </w:style>
  <w:style w:type="paragraph" w:customStyle="1" w:styleId="xl66">
    <w:name w:val="xl66"/>
    <w:basedOn w:val="Normal"/>
    <w:rsid w:val="00DC0E39"/>
    <w:pPr>
      <w:spacing w:before="100" w:beforeAutospacing="1" w:after="100" w:afterAutospacing="1"/>
      <w:jc w:val="center"/>
    </w:pPr>
    <w:rPr>
      <w:lang w:val="en-US"/>
    </w:rPr>
  </w:style>
  <w:style w:type="paragraph" w:customStyle="1" w:styleId="xl67">
    <w:name w:val="xl6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8">
    <w:name w:val="xl68"/>
    <w:basedOn w:val="Normal"/>
    <w:rsid w:val="00DC0E39"/>
    <w:pPr>
      <w:spacing w:before="100" w:beforeAutospacing="1" w:after="100" w:afterAutospacing="1"/>
    </w:pPr>
    <w:rPr>
      <w:lang w:val="en-US"/>
    </w:rPr>
  </w:style>
  <w:style w:type="paragraph" w:customStyle="1" w:styleId="xl69">
    <w:name w:val="xl69"/>
    <w:basedOn w:val="Normal"/>
    <w:rsid w:val="00DC0E39"/>
    <w:pPr>
      <w:spacing w:before="100" w:beforeAutospacing="1" w:after="100" w:afterAutospacing="1"/>
    </w:pPr>
    <w:rPr>
      <w:lang w:val="en-US"/>
    </w:rPr>
  </w:style>
  <w:style w:type="paragraph" w:customStyle="1" w:styleId="xl70">
    <w:name w:val="xl70"/>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1">
    <w:name w:val="xl71"/>
    <w:basedOn w:val="Normal"/>
    <w:rsid w:val="00DC0E39"/>
    <w:pPr>
      <w:spacing w:before="100" w:beforeAutospacing="1" w:after="100" w:afterAutospacing="1"/>
      <w:jc w:val="center"/>
      <w:textAlignment w:val="center"/>
    </w:pPr>
    <w:rPr>
      <w:lang w:val="en-US"/>
    </w:rPr>
  </w:style>
  <w:style w:type="paragraph" w:customStyle="1" w:styleId="xl72">
    <w:name w:val="xl72"/>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3">
    <w:name w:val="xl73"/>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4">
    <w:name w:val="xl74"/>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5">
    <w:name w:val="xl75"/>
    <w:basedOn w:val="Normal"/>
    <w:rsid w:val="00DC0E39"/>
    <w:pPr>
      <w:spacing w:before="100" w:beforeAutospacing="1" w:after="100" w:afterAutospacing="1"/>
      <w:jc w:val="center"/>
      <w:textAlignment w:val="center"/>
    </w:pPr>
    <w:rPr>
      <w:lang w:val="en-US"/>
    </w:rPr>
  </w:style>
  <w:style w:type="paragraph" w:customStyle="1" w:styleId="xl76">
    <w:name w:val="xl76"/>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7">
    <w:name w:val="xl7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8">
    <w:name w:val="xl78"/>
    <w:basedOn w:val="Normal"/>
    <w:rsid w:val="00DC0E39"/>
    <w:pPr>
      <w:spacing w:before="100" w:beforeAutospacing="1" w:after="100" w:afterAutospacing="1"/>
      <w:jc w:val="center"/>
    </w:pPr>
    <w:rPr>
      <w:lang w:val="en-US"/>
    </w:rPr>
  </w:style>
  <w:style w:type="paragraph" w:customStyle="1" w:styleId="xl79">
    <w:name w:val="xl79"/>
    <w:basedOn w:val="Normal"/>
    <w:rsid w:val="00DC0E39"/>
    <w:pPr>
      <w:spacing w:before="100" w:beforeAutospacing="1" w:after="100" w:afterAutospacing="1"/>
      <w:jc w:val="both"/>
    </w:pPr>
    <w:rPr>
      <w:lang w:val="en-US"/>
    </w:rPr>
  </w:style>
  <w:style w:type="paragraph" w:customStyle="1" w:styleId="xl80">
    <w:name w:val="xl80"/>
    <w:basedOn w:val="Normal"/>
    <w:rsid w:val="00DC0E39"/>
    <w:pPr>
      <w:spacing w:before="100" w:beforeAutospacing="1" w:after="100" w:afterAutospacing="1"/>
      <w:jc w:val="center"/>
    </w:pPr>
    <w:rPr>
      <w:b/>
      <w:bCs/>
      <w:lang w:val="en-US"/>
    </w:rPr>
  </w:style>
  <w:style w:type="character" w:styleId="HTMLCite">
    <w:name w:val="HTML Cite"/>
    <w:basedOn w:val="DefaultParagraphFont"/>
    <w:uiPriority w:val="99"/>
    <w:semiHidden/>
    <w:unhideWhenUsed/>
    <w:rsid w:val="00DC0E39"/>
    <w:rPr>
      <w:i/>
      <w:iCs/>
    </w:rPr>
  </w:style>
  <w:style w:type="numbering" w:customStyle="1" w:styleId="NoList1">
    <w:name w:val="No List1"/>
    <w:next w:val="NoList"/>
    <w:uiPriority w:val="99"/>
    <w:semiHidden/>
    <w:unhideWhenUsed/>
    <w:rsid w:val="00DC0E39"/>
  </w:style>
  <w:style w:type="paragraph" w:styleId="DocumentMap">
    <w:name w:val="Document Map"/>
    <w:basedOn w:val="Normal"/>
    <w:link w:val="DocumentMapChar"/>
    <w:uiPriority w:val="99"/>
    <w:semiHidden/>
    <w:unhideWhenUsed/>
    <w:rsid w:val="00DC0E39"/>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DC0E39"/>
    <w:rPr>
      <w:rFonts w:ascii="Tahoma" w:eastAsiaTheme="minorHAnsi" w:hAnsi="Tahoma" w:cs="Tahoma"/>
      <w:sz w:val="16"/>
      <w:szCs w:val="16"/>
    </w:rPr>
  </w:style>
  <w:style w:type="table" w:customStyle="1" w:styleId="TableGrid1">
    <w:name w:val="Table Grid1"/>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0E39"/>
    <w:rPr>
      <w:color w:val="808080"/>
    </w:rPr>
  </w:style>
  <w:style w:type="numbering" w:customStyle="1" w:styleId="NoList2">
    <w:name w:val="No List2"/>
    <w:next w:val="NoList"/>
    <w:uiPriority w:val="99"/>
    <w:semiHidden/>
    <w:unhideWhenUsed/>
    <w:rsid w:val="00DC0E39"/>
  </w:style>
  <w:style w:type="table" w:customStyle="1" w:styleId="TableGrid2">
    <w:name w:val="Table Grid2"/>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uiPriority w:val="99"/>
    <w:rsid w:val="00DC0E39"/>
    <w:rPr>
      <w:sz w:val="24"/>
      <w:szCs w:val="24"/>
      <w:lang w:val="id-ID"/>
    </w:rPr>
  </w:style>
  <w:style w:type="table" w:styleId="MediumShading2-Accent6">
    <w:name w:val="Medium Shading 2 Accent 6"/>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DC0E39"/>
    <w:pPr>
      <w:numPr>
        <w:numId w:val="8"/>
      </w:numPr>
      <w:spacing w:after="120" w:line="480" w:lineRule="auto"/>
    </w:pPr>
    <w:rPr>
      <w:rFonts w:ascii="Calibri" w:hAnsi="Calibri"/>
      <w:sz w:val="22"/>
      <w:szCs w:val="22"/>
      <w:lang w:val="en-US"/>
    </w:rPr>
  </w:style>
  <w:style w:type="paragraph" w:customStyle="1" w:styleId="rr">
    <w:name w:val="rr"/>
    <w:basedOn w:val="Normal"/>
    <w:uiPriority w:val="99"/>
    <w:rsid w:val="00DC0E39"/>
    <w:pPr>
      <w:spacing w:line="360" w:lineRule="auto"/>
      <w:ind w:left="288" w:firstLine="576"/>
      <w:jc w:val="both"/>
    </w:pPr>
    <w:rPr>
      <w:spacing w:val="6"/>
      <w:lang w:val="en-US"/>
    </w:rPr>
  </w:style>
  <w:style w:type="character" w:styleId="FootnoteReference">
    <w:name w:val="footnote reference"/>
    <w:basedOn w:val="DefaultParagraphFont"/>
    <w:uiPriority w:val="99"/>
    <w:semiHidden/>
    <w:unhideWhenUsed/>
    <w:rsid w:val="00DC0E39"/>
    <w:rPr>
      <w:rFonts w:cs="Times New Roman"/>
      <w:vertAlign w:val="superscript"/>
    </w:rPr>
  </w:style>
  <w:style w:type="table" w:styleId="LightShading-Accent2">
    <w:name w:val="Light Shading Accent 2"/>
    <w:basedOn w:val="TableNormal"/>
    <w:uiPriority w:val="60"/>
    <w:rsid w:val="00DC0E39"/>
    <w:rPr>
      <w:rFonts w:ascii="Calibri" w:hAnsi="Calibri"/>
      <w:color w:val="943634"/>
      <w:lang w:val="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DC0E39"/>
    <w:rPr>
      <w:rFonts w:ascii="Cambria" w:hAnsi="Cambria"/>
      <w:color w:val="000000"/>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DC0E39"/>
    <w:rPr>
      <w:rFonts w:ascii="Cambria" w:hAnsi="Cambria"/>
      <w:color w:val="000000"/>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DC0E39"/>
    <w:rPr>
      <w:rFonts w:ascii="Cambria" w:hAnsi="Cambria"/>
      <w:color w:val="000000"/>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DC0E39"/>
    <w:rPr>
      <w:rFonts w:ascii="Cambria" w:hAnsi="Cambria"/>
      <w:color w:val="000000"/>
      <w:lang w:val="id-ID"/>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DC0E39"/>
    <w:rPr>
      <w:rFonts w:ascii="Calibri" w:hAnsi="Calibri"/>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DC0E39"/>
    <w:rPr>
      <w:rFonts w:ascii="Calibri" w:hAnsi="Calibri"/>
      <w:color w:val="000000"/>
      <w:lang w:val="id-ID"/>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
    <w:name w:val="Style 3"/>
    <w:basedOn w:val="Normal"/>
    <w:uiPriority w:val="99"/>
    <w:rsid w:val="00DC0E39"/>
    <w:pPr>
      <w:widowControl w:val="0"/>
      <w:autoSpaceDE w:val="0"/>
      <w:autoSpaceDN w:val="0"/>
      <w:ind w:firstLine="576"/>
      <w:jc w:val="both"/>
    </w:pPr>
    <w:rPr>
      <w:lang w:val="en-US"/>
    </w:rPr>
  </w:style>
  <w:style w:type="table" w:styleId="MediumShading2-Accent2">
    <w:name w:val="Medium Shading 2 Accent 2"/>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DC0E3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DC0E39"/>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ullpost">
    <w:name w:val="fullpost"/>
    <w:basedOn w:val="DefaultParagraphFont"/>
    <w:rsid w:val="00DC0E39"/>
    <w:rPr>
      <w:rFonts w:cs="Times New Roman"/>
    </w:rPr>
  </w:style>
  <w:style w:type="numbering" w:customStyle="1" w:styleId="Style1">
    <w:name w:val="Style1"/>
    <w:rsid w:val="00DC0E39"/>
    <w:pPr>
      <w:numPr>
        <w:numId w:val="7"/>
      </w:numPr>
    </w:pPr>
  </w:style>
  <w:style w:type="paragraph" w:styleId="BodyTextFirstIndent">
    <w:name w:val="Body Text First Indent"/>
    <w:basedOn w:val="BodyText"/>
    <w:link w:val="BodyTextFirstIndentChar"/>
    <w:unhideWhenUsed/>
    <w:rsid w:val="00DC0E3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rsid w:val="00DC0E39"/>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DC0E39"/>
    <w:pPr>
      <w:spacing w:after="200" w:line="276" w:lineRule="auto"/>
      <w:ind w:left="360" w:firstLine="360"/>
      <w:jc w:val="left"/>
    </w:pPr>
    <w:rPr>
      <w:rFonts w:ascii="Calibri" w:eastAsia="Calibri" w:hAnsi="Calibri"/>
      <w:sz w:val="22"/>
      <w:szCs w:val="22"/>
    </w:rPr>
  </w:style>
  <w:style w:type="character" w:customStyle="1" w:styleId="BodyTextFirstIndent2Char">
    <w:name w:val="Body Text First Indent 2 Char"/>
    <w:basedOn w:val="BodyTextIndentChar"/>
    <w:link w:val="BodyTextFirstIndent2"/>
    <w:rsid w:val="00DC0E39"/>
    <w:rPr>
      <w:rFonts w:ascii="Calibri" w:eastAsia="Calibri" w:hAnsi="Calibri"/>
      <w:sz w:val="22"/>
      <w:szCs w:val="22"/>
      <w:lang w:val="id-ID"/>
    </w:rPr>
  </w:style>
  <w:style w:type="paragraph" w:styleId="List2">
    <w:name w:val="List 2"/>
    <w:basedOn w:val="Normal"/>
    <w:rsid w:val="00DC0E39"/>
    <w:pPr>
      <w:ind w:left="566" w:hanging="283"/>
    </w:pPr>
    <w:rPr>
      <w:rFonts w:ascii="Gill Sans MT" w:hAnsi="Gill Sans MT"/>
      <w:lang w:val="en-GB" w:eastAsia="en-GB"/>
    </w:rPr>
  </w:style>
  <w:style w:type="paragraph" w:customStyle="1" w:styleId="par">
    <w:name w:val="par"/>
    <w:basedOn w:val="Normal"/>
    <w:rsid w:val="00DC0E39"/>
    <w:pPr>
      <w:spacing w:line="480" w:lineRule="auto"/>
      <w:ind w:firstLine="851"/>
      <w:jc w:val="both"/>
    </w:pPr>
    <w:rPr>
      <w:w w:val="105"/>
      <w:szCs w:val="20"/>
      <w:lang w:val="en-US"/>
    </w:rPr>
  </w:style>
  <w:style w:type="character" w:customStyle="1" w:styleId="field-content">
    <w:name w:val="field-content"/>
    <w:basedOn w:val="DefaultParagraphFont"/>
    <w:rsid w:val="00DC0E39"/>
  </w:style>
  <w:style w:type="character" w:customStyle="1" w:styleId="mw-headline">
    <w:name w:val="mw-headline"/>
    <w:basedOn w:val="DefaultParagraphFont"/>
    <w:rsid w:val="00DC0E39"/>
  </w:style>
  <w:style w:type="character" w:customStyle="1" w:styleId="mw-editsection">
    <w:name w:val="mw-editsection"/>
    <w:basedOn w:val="DefaultParagraphFont"/>
    <w:rsid w:val="00DC0E39"/>
  </w:style>
  <w:style w:type="character" w:customStyle="1" w:styleId="mw-editsection-bracket">
    <w:name w:val="mw-editsection-bracket"/>
    <w:basedOn w:val="DefaultParagraphFont"/>
    <w:rsid w:val="00DC0E39"/>
  </w:style>
  <w:style w:type="character" w:customStyle="1" w:styleId="mw-editsection-divider">
    <w:name w:val="mw-editsection-divider"/>
    <w:basedOn w:val="DefaultParagraphFont"/>
    <w:rsid w:val="00DC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9178">
      <w:bodyDiv w:val="1"/>
      <w:marLeft w:val="0"/>
      <w:marRight w:val="0"/>
      <w:marTop w:val="0"/>
      <w:marBottom w:val="0"/>
      <w:divBdr>
        <w:top w:val="none" w:sz="0" w:space="0" w:color="auto"/>
        <w:left w:val="none" w:sz="0" w:space="0" w:color="auto"/>
        <w:bottom w:val="none" w:sz="0" w:space="0" w:color="auto"/>
        <w:right w:val="none" w:sz="0" w:space="0" w:color="auto"/>
      </w:divBdr>
    </w:div>
    <w:div w:id="220020236">
      <w:bodyDiv w:val="1"/>
      <w:marLeft w:val="0"/>
      <w:marRight w:val="0"/>
      <w:marTop w:val="0"/>
      <w:marBottom w:val="0"/>
      <w:divBdr>
        <w:top w:val="none" w:sz="0" w:space="0" w:color="auto"/>
        <w:left w:val="none" w:sz="0" w:space="0" w:color="auto"/>
        <w:bottom w:val="none" w:sz="0" w:space="0" w:color="auto"/>
        <w:right w:val="none" w:sz="0" w:space="0" w:color="auto"/>
      </w:divBdr>
    </w:div>
    <w:div w:id="372121808">
      <w:bodyDiv w:val="1"/>
      <w:marLeft w:val="0"/>
      <w:marRight w:val="0"/>
      <w:marTop w:val="0"/>
      <w:marBottom w:val="0"/>
      <w:divBdr>
        <w:top w:val="none" w:sz="0" w:space="0" w:color="auto"/>
        <w:left w:val="none" w:sz="0" w:space="0" w:color="auto"/>
        <w:bottom w:val="none" w:sz="0" w:space="0" w:color="auto"/>
        <w:right w:val="none" w:sz="0" w:space="0" w:color="auto"/>
      </w:divBdr>
    </w:div>
    <w:div w:id="718434612">
      <w:bodyDiv w:val="1"/>
      <w:marLeft w:val="0"/>
      <w:marRight w:val="0"/>
      <w:marTop w:val="0"/>
      <w:marBottom w:val="0"/>
      <w:divBdr>
        <w:top w:val="none" w:sz="0" w:space="0" w:color="auto"/>
        <w:left w:val="none" w:sz="0" w:space="0" w:color="auto"/>
        <w:bottom w:val="none" w:sz="0" w:space="0" w:color="auto"/>
        <w:right w:val="none" w:sz="0" w:space="0" w:color="auto"/>
      </w:divBdr>
      <w:divsChild>
        <w:div w:id="1117026599">
          <w:marLeft w:val="446"/>
          <w:marRight w:val="0"/>
          <w:marTop w:val="0"/>
          <w:marBottom w:val="0"/>
          <w:divBdr>
            <w:top w:val="none" w:sz="0" w:space="0" w:color="auto"/>
            <w:left w:val="none" w:sz="0" w:space="0" w:color="auto"/>
            <w:bottom w:val="none" w:sz="0" w:space="0" w:color="auto"/>
            <w:right w:val="none" w:sz="0" w:space="0" w:color="auto"/>
          </w:divBdr>
        </w:div>
        <w:div w:id="478035977">
          <w:marLeft w:val="446"/>
          <w:marRight w:val="0"/>
          <w:marTop w:val="0"/>
          <w:marBottom w:val="0"/>
          <w:divBdr>
            <w:top w:val="none" w:sz="0" w:space="0" w:color="auto"/>
            <w:left w:val="none" w:sz="0" w:space="0" w:color="auto"/>
            <w:bottom w:val="none" w:sz="0" w:space="0" w:color="auto"/>
            <w:right w:val="none" w:sz="0" w:space="0" w:color="auto"/>
          </w:divBdr>
        </w:div>
        <w:div w:id="537547770">
          <w:marLeft w:val="446"/>
          <w:marRight w:val="0"/>
          <w:marTop w:val="0"/>
          <w:marBottom w:val="0"/>
          <w:divBdr>
            <w:top w:val="none" w:sz="0" w:space="0" w:color="auto"/>
            <w:left w:val="none" w:sz="0" w:space="0" w:color="auto"/>
            <w:bottom w:val="none" w:sz="0" w:space="0" w:color="auto"/>
            <w:right w:val="none" w:sz="0" w:space="0" w:color="auto"/>
          </w:divBdr>
        </w:div>
        <w:div w:id="1350835454">
          <w:marLeft w:val="446"/>
          <w:marRight w:val="0"/>
          <w:marTop w:val="0"/>
          <w:marBottom w:val="0"/>
          <w:divBdr>
            <w:top w:val="none" w:sz="0" w:space="0" w:color="auto"/>
            <w:left w:val="none" w:sz="0" w:space="0" w:color="auto"/>
            <w:bottom w:val="none" w:sz="0" w:space="0" w:color="auto"/>
            <w:right w:val="none" w:sz="0" w:space="0" w:color="auto"/>
          </w:divBdr>
        </w:div>
        <w:div w:id="2073770490">
          <w:marLeft w:val="446"/>
          <w:marRight w:val="0"/>
          <w:marTop w:val="0"/>
          <w:marBottom w:val="0"/>
          <w:divBdr>
            <w:top w:val="none" w:sz="0" w:space="0" w:color="auto"/>
            <w:left w:val="none" w:sz="0" w:space="0" w:color="auto"/>
            <w:bottom w:val="none" w:sz="0" w:space="0" w:color="auto"/>
            <w:right w:val="none" w:sz="0" w:space="0" w:color="auto"/>
          </w:divBdr>
        </w:div>
        <w:div w:id="997000571">
          <w:marLeft w:val="446"/>
          <w:marRight w:val="0"/>
          <w:marTop w:val="0"/>
          <w:marBottom w:val="0"/>
          <w:divBdr>
            <w:top w:val="none" w:sz="0" w:space="0" w:color="auto"/>
            <w:left w:val="none" w:sz="0" w:space="0" w:color="auto"/>
            <w:bottom w:val="none" w:sz="0" w:space="0" w:color="auto"/>
            <w:right w:val="none" w:sz="0" w:space="0" w:color="auto"/>
          </w:divBdr>
        </w:div>
        <w:div w:id="2031301373">
          <w:marLeft w:val="446"/>
          <w:marRight w:val="0"/>
          <w:marTop w:val="0"/>
          <w:marBottom w:val="0"/>
          <w:divBdr>
            <w:top w:val="none" w:sz="0" w:space="0" w:color="auto"/>
            <w:left w:val="none" w:sz="0" w:space="0" w:color="auto"/>
            <w:bottom w:val="none" w:sz="0" w:space="0" w:color="auto"/>
            <w:right w:val="none" w:sz="0" w:space="0" w:color="auto"/>
          </w:divBdr>
        </w:div>
        <w:div w:id="1581137947">
          <w:marLeft w:val="446"/>
          <w:marRight w:val="0"/>
          <w:marTop w:val="0"/>
          <w:marBottom w:val="0"/>
          <w:divBdr>
            <w:top w:val="none" w:sz="0" w:space="0" w:color="auto"/>
            <w:left w:val="none" w:sz="0" w:space="0" w:color="auto"/>
            <w:bottom w:val="none" w:sz="0" w:space="0" w:color="auto"/>
            <w:right w:val="none" w:sz="0" w:space="0" w:color="auto"/>
          </w:divBdr>
        </w:div>
        <w:div w:id="1005674252">
          <w:marLeft w:val="446"/>
          <w:marRight w:val="0"/>
          <w:marTop w:val="0"/>
          <w:marBottom w:val="0"/>
          <w:divBdr>
            <w:top w:val="none" w:sz="0" w:space="0" w:color="auto"/>
            <w:left w:val="none" w:sz="0" w:space="0" w:color="auto"/>
            <w:bottom w:val="none" w:sz="0" w:space="0" w:color="auto"/>
            <w:right w:val="none" w:sz="0" w:space="0" w:color="auto"/>
          </w:divBdr>
        </w:div>
        <w:div w:id="1518542544">
          <w:marLeft w:val="446"/>
          <w:marRight w:val="0"/>
          <w:marTop w:val="0"/>
          <w:marBottom w:val="0"/>
          <w:divBdr>
            <w:top w:val="none" w:sz="0" w:space="0" w:color="auto"/>
            <w:left w:val="none" w:sz="0" w:space="0" w:color="auto"/>
            <w:bottom w:val="none" w:sz="0" w:space="0" w:color="auto"/>
            <w:right w:val="none" w:sz="0" w:space="0" w:color="auto"/>
          </w:divBdr>
        </w:div>
      </w:divsChild>
    </w:div>
    <w:div w:id="819151820">
      <w:bodyDiv w:val="1"/>
      <w:marLeft w:val="0"/>
      <w:marRight w:val="0"/>
      <w:marTop w:val="0"/>
      <w:marBottom w:val="0"/>
      <w:divBdr>
        <w:top w:val="none" w:sz="0" w:space="0" w:color="auto"/>
        <w:left w:val="none" w:sz="0" w:space="0" w:color="auto"/>
        <w:bottom w:val="none" w:sz="0" w:space="0" w:color="auto"/>
        <w:right w:val="none" w:sz="0" w:space="0" w:color="auto"/>
      </w:divBdr>
    </w:div>
    <w:div w:id="854421694">
      <w:bodyDiv w:val="1"/>
      <w:marLeft w:val="0"/>
      <w:marRight w:val="0"/>
      <w:marTop w:val="0"/>
      <w:marBottom w:val="0"/>
      <w:divBdr>
        <w:top w:val="none" w:sz="0" w:space="0" w:color="auto"/>
        <w:left w:val="none" w:sz="0" w:space="0" w:color="auto"/>
        <w:bottom w:val="none" w:sz="0" w:space="0" w:color="auto"/>
        <w:right w:val="none" w:sz="0" w:space="0" w:color="auto"/>
      </w:divBdr>
    </w:div>
    <w:div w:id="868949600">
      <w:bodyDiv w:val="1"/>
      <w:marLeft w:val="0"/>
      <w:marRight w:val="0"/>
      <w:marTop w:val="0"/>
      <w:marBottom w:val="0"/>
      <w:divBdr>
        <w:top w:val="none" w:sz="0" w:space="0" w:color="auto"/>
        <w:left w:val="none" w:sz="0" w:space="0" w:color="auto"/>
        <w:bottom w:val="none" w:sz="0" w:space="0" w:color="auto"/>
        <w:right w:val="none" w:sz="0" w:space="0" w:color="auto"/>
      </w:divBdr>
    </w:div>
    <w:div w:id="961963749">
      <w:bodyDiv w:val="1"/>
      <w:marLeft w:val="0"/>
      <w:marRight w:val="0"/>
      <w:marTop w:val="0"/>
      <w:marBottom w:val="0"/>
      <w:divBdr>
        <w:top w:val="none" w:sz="0" w:space="0" w:color="auto"/>
        <w:left w:val="none" w:sz="0" w:space="0" w:color="auto"/>
        <w:bottom w:val="none" w:sz="0" w:space="0" w:color="auto"/>
        <w:right w:val="none" w:sz="0" w:space="0" w:color="auto"/>
      </w:divBdr>
    </w:div>
    <w:div w:id="1287812988">
      <w:bodyDiv w:val="1"/>
      <w:marLeft w:val="0"/>
      <w:marRight w:val="0"/>
      <w:marTop w:val="0"/>
      <w:marBottom w:val="0"/>
      <w:divBdr>
        <w:top w:val="none" w:sz="0" w:space="0" w:color="auto"/>
        <w:left w:val="none" w:sz="0" w:space="0" w:color="auto"/>
        <w:bottom w:val="none" w:sz="0" w:space="0" w:color="auto"/>
        <w:right w:val="none" w:sz="0" w:space="0" w:color="auto"/>
      </w:divBdr>
    </w:div>
    <w:div w:id="21182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16</Pages>
  <Words>7936</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53068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notebook</cp:lastModifiedBy>
  <cp:revision>31</cp:revision>
  <cp:lastPrinted>2018-01-27T13:37:00Z</cp:lastPrinted>
  <dcterms:created xsi:type="dcterms:W3CDTF">2013-06-25T03:06:00Z</dcterms:created>
  <dcterms:modified xsi:type="dcterms:W3CDTF">2018-01-30T00:39:00Z</dcterms:modified>
</cp:coreProperties>
</file>