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6A0" w:rsidRPr="00A05283" w:rsidRDefault="00A05283" w:rsidP="00B5446C">
      <w:pPr>
        <w:pStyle w:val="Heading1"/>
        <w:spacing w:before="0" w:line="360" w:lineRule="auto"/>
        <w:jc w:val="center"/>
        <w:rPr>
          <w:rFonts w:ascii="Times New Roman" w:hAnsi="Times New Roman" w:cs="Times New Roman"/>
          <w:b/>
          <w:color w:val="auto"/>
          <w:sz w:val="24"/>
          <w:lang w:val="id-ID"/>
        </w:rPr>
      </w:pPr>
      <w:bookmarkStart w:id="0" w:name="_Toc501270914"/>
      <w:r>
        <w:rPr>
          <w:rFonts w:ascii="Times New Roman" w:hAnsi="Times New Roman" w:cs="Times New Roman"/>
          <w:b/>
          <w:color w:val="auto"/>
          <w:sz w:val="24"/>
        </w:rPr>
        <w:t xml:space="preserve">BAB </w:t>
      </w:r>
      <w:r>
        <w:rPr>
          <w:rFonts w:ascii="Times New Roman" w:hAnsi="Times New Roman" w:cs="Times New Roman"/>
          <w:b/>
          <w:color w:val="auto"/>
          <w:sz w:val="24"/>
          <w:lang w:val="id-ID"/>
        </w:rPr>
        <w:t>V</w:t>
      </w:r>
      <w:bookmarkEnd w:id="0"/>
    </w:p>
    <w:p w:rsidR="003506A0" w:rsidRDefault="003506A0" w:rsidP="00B5446C">
      <w:pPr>
        <w:pStyle w:val="Heading1"/>
        <w:spacing w:before="0" w:line="360" w:lineRule="auto"/>
        <w:jc w:val="center"/>
        <w:rPr>
          <w:rFonts w:ascii="Times New Roman" w:hAnsi="Times New Roman" w:cs="Times New Roman"/>
          <w:b/>
          <w:color w:val="auto"/>
          <w:sz w:val="24"/>
          <w:lang w:val="id-ID"/>
        </w:rPr>
      </w:pPr>
      <w:bookmarkStart w:id="1" w:name="_Toc501270915"/>
      <w:r>
        <w:rPr>
          <w:rFonts w:ascii="Times New Roman" w:hAnsi="Times New Roman" w:cs="Times New Roman"/>
          <w:b/>
          <w:color w:val="auto"/>
          <w:sz w:val="24"/>
          <w:lang w:val="id-ID"/>
        </w:rPr>
        <w:t>KESIMPULAN DAN REKOMENDASI</w:t>
      </w:r>
      <w:bookmarkEnd w:id="1"/>
    </w:p>
    <w:p w:rsidR="003506A0" w:rsidRDefault="003506A0" w:rsidP="003506A0"/>
    <w:p w:rsidR="003506A0" w:rsidRDefault="0065749F" w:rsidP="00F84435">
      <w:pPr>
        <w:pStyle w:val="Heading2"/>
        <w:numPr>
          <w:ilvl w:val="0"/>
          <w:numId w:val="1"/>
        </w:numPr>
        <w:spacing w:after="240" w:line="360" w:lineRule="auto"/>
        <w:rPr>
          <w:rFonts w:ascii="Times New Roman" w:hAnsi="Times New Roman" w:cs="Times New Roman"/>
          <w:b/>
          <w:color w:val="auto"/>
          <w:sz w:val="24"/>
        </w:rPr>
      </w:pPr>
      <w:bookmarkStart w:id="2" w:name="_Toc501270916"/>
      <w:r w:rsidRPr="003506A0">
        <w:rPr>
          <w:rFonts w:ascii="Times New Roman" w:hAnsi="Times New Roman" w:cs="Times New Roman"/>
          <w:b/>
          <w:color w:val="auto"/>
          <w:sz w:val="24"/>
        </w:rPr>
        <w:t>Kesimpulan</w:t>
      </w:r>
      <w:bookmarkEnd w:id="2"/>
    </w:p>
    <w:p w:rsidR="009B377B" w:rsidRDefault="0081375A" w:rsidP="002D3999">
      <w:pPr>
        <w:spacing w:after="0" w:line="360" w:lineRule="auto"/>
        <w:ind w:firstLine="720"/>
        <w:jc w:val="both"/>
        <w:rPr>
          <w:rFonts w:ascii="Times New Roman" w:hAnsi="Times New Roman" w:cs="Times New Roman"/>
          <w:sz w:val="24"/>
        </w:rPr>
      </w:pPr>
      <w:r w:rsidRPr="0081375A">
        <w:rPr>
          <w:rFonts w:ascii="Times New Roman" w:hAnsi="Times New Roman" w:cs="Times New Roman"/>
          <w:sz w:val="24"/>
        </w:rPr>
        <w:t xml:space="preserve">Kesimpulan dari hasil kajian arahan penanganan sanitasi di </w:t>
      </w:r>
      <w:r w:rsidR="007F12DF" w:rsidRPr="0081375A">
        <w:rPr>
          <w:rFonts w:ascii="Times New Roman" w:hAnsi="Times New Roman" w:cs="Times New Roman"/>
          <w:sz w:val="24"/>
        </w:rPr>
        <w:t xml:space="preserve">Wilayah Bencana Banjir </w:t>
      </w:r>
      <w:r w:rsidR="007F12DF">
        <w:rPr>
          <w:rFonts w:ascii="Times New Roman" w:hAnsi="Times New Roman" w:cs="Times New Roman"/>
          <w:sz w:val="24"/>
        </w:rPr>
        <w:t xml:space="preserve">Kecamatan Baleendah </w:t>
      </w:r>
      <w:r w:rsidR="00DE685C">
        <w:rPr>
          <w:rFonts w:ascii="Times New Roman" w:hAnsi="Times New Roman" w:cs="Times New Roman"/>
          <w:sz w:val="24"/>
        </w:rPr>
        <w:t xml:space="preserve">ini yaitu </w:t>
      </w:r>
      <w:r w:rsidR="00DE685C" w:rsidRPr="00DE685C">
        <w:rPr>
          <w:rFonts w:ascii="Times New Roman" w:hAnsi="Times New Roman" w:cs="Times New Roman"/>
          <w:bCs/>
          <w:sz w:val="24"/>
        </w:rPr>
        <w:t>Berdasarkan Identifikasi Kondisi eksisting permasalahan Sanitasi</w:t>
      </w:r>
      <w:r w:rsidR="005E578F" w:rsidRPr="00DE685C">
        <w:rPr>
          <w:rFonts w:ascii="Times New Roman" w:hAnsi="Times New Roman" w:cs="Times New Roman"/>
          <w:sz w:val="24"/>
        </w:rPr>
        <w:t>, dapat disimpulkan bahwa Akses kepemilikan jamban saat bencana banjir rendah, Tingkat kepemilikan tangki septik rendah, ngkat pengetahuan masyarakat dalam merawat tangki septik rendah, Seluruh kelurahan di wilayah kajian berisiko tinggi persampahan, Pengelolaan sampah yang dilakukan masyarakat didominasi dengan ditimbun dan dibakar, Wilayah kajian menjadi wilayah yang memiliki kepadatan penduduk yang tinggi.</w:t>
      </w:r>
      <w:r w:rsidR="00DE685C">
        <w:rPr>
          <w:rFonts w:ascii="Times New Roman" w:hAnsi="Times New Roman" w:cs="Times New Roman"/>
          <w:sz w:val="24"/>
        </w:rPr>
        <w:t xml:space="preserve"> </w:t>
      </w:r>
    </w:p>
    <w:p w:rsidR="009B377B" w:rsidRDefault="00DE685C" w:rsidP="002D3999">
      <w:pPr>
        <w:spacing w:after="0" w:line="360" w:lineRule="auto"/>
        <w:ind w:firstLine="720"/>
        <w:jc w:val="both"/>
        <w:rPr>
          <w:rFonts w:ascii="Times New Roman" w:hAnsi="Times New Roman" w:cs="Times New Roman"/>
          <w:sz w:val="24"/>
        </w:rPr>
      </w:pPr>
      <w:r w:rsidRPr="00DE685C">
        <w:rPr>
          <w:rFonts w:ascii="Times New Roman" w:hAnsi="Times New Roman" w:cs="Times New Roman"/>
          <w:bCs/>
          <w:sz w:val="24"/>
        </w:rPr>
        <w:t>Berdasarkan Identifikasi Kondisi eksisting potensi Sanitasi</w:t>
      </w:r>
      <w:r w:rsidR="005E578F" w:rsidRPr="00DE685C">
        <w:rPr>
          <w:rFonts w:ascii="Times New Roman" w:hAnsi="Times New Roman" w:cs="Times New Roman"/>
          <w:sz w:val="24"/>
        </w:rPr>
        <w:t>, dapat disimpulkan bahwa Akses kepemilikan jamban ketika kondisi normal sudah tinggi, Perilaku masyarakat yang terbiasa menggunakan jamban bersama ketika bencana banjir melanda, Peran serta dan keinginan masyarakat dalam penanganan air limbah di wilayah bencana banjir khususnya, sudah cukup baik dan partisipasinya cukup tinggi.</w:t>
      </w:r>
      <w:r>
        <w:rPr>
          <w:rFonts w:ascii="Times New Roman" w:hAnsi="Times New Roman" w:cs="Times New Roman"/>
          <w:sz w:val="24"/>
        </w:rPr>
        <w:t xml:space="preserve"> </w:t>
      </w:r>
    </w:p>
    <w:p w:rsidR="002D3999" w:rsidRPr="00A47CA6" w:rsidRDefault="00DE685C" w:rsidP="002D3999">
      <w:pPr>
        <w:spacing w:after="0" w:line="360" w:lineRule="auto"/>
        <w:ind w:firstLine="720"/>
        <w:jc w:val="both"/>
        <w:rPr>
          <w:rFonts w:ascii="Times New Roman" w:hAnsi="Times New Roman"/>
          <w:sz w:val="24"/>
          <w:szCs w:val="24"/>
        </w:rPr>
      </w:pPr>
      <w:r>
        <w:rPr>
          <w:rFonts w:ascii="Times New Roman" w:hAnsi="Times New Roman" w:cs="Times New Roman"/>
          <w:sz w:val="24"/>
        </w:rPr>
        <w:t xml:space="preserve">Dan </w:t>
      </w:r>
      <w:r w:rsidRPr="00DE685C">
        <w:rPr>
          <w:rFonts w:ascii="Times New Roman" w:hAnsi="Times New Roman" w:cs="Times New Roman"/>
          <w:bCs/>
          <w:sz w:val="24"/>
        </w:rPr>
        <w:t>Berdasarkan Arahan Penanganan Sanitasi di Wilayah Bencana Banjir Kecamatan Baleendah</w:t>
      </w:r>
      <w:r w:rsidRPr="00DE685C">
        <w:rPr>
          <w:rFonts w:ascii="Times New Roman" w:hAnsi="Times New Roman" w:cs="Times New Roman"/>
          <w:b/>
          <w:bCs/>
          <w:sz w:val="24"/>
        </w:rPr>
        <w:t xml:space="preserve">, </w:t>
      </w:r>
      <w:r w:rsidRPr="00DE685C">
        <w:rPr>
          <w:rFonts w:ascii="Times New Roman" w:hAnsi="Times New Roman" w:cs="Times New Roman"/>
          <w:sz w:val="24"/>
        </w:rPr>
        <w:t xml:space="preserve">Penanganan sanitasi dibagi menjadi teknis dan non teknis, </w:t>
      </w:r>
      <w:r w:rsidR="002D3999">
        <w:rPr>
          <w:rFonts w:ascii="Times New Roman" w:hAnsi="Times New Roman"/>
          <w:sz w:val="24"/>
          <w:szCs w:val="24"/>
        </w:rPr>
        <w:t xml:space="preserve">Arahan secara teknis menggunakan 3 model perencanaan. Pertama model perencanaan spasial, penanganan sanitasi dengan pendekatan kebijakan-kebijakan terkait. Kedua model perencanaan pengelolaan prasarana air limbah dengan menggunakan pengelolaan sistem setempat sehingga permasalahan kekurangan tangki septik dapat terpenuhi. Penyediaan jamban swadaya dan jamban darurat untuk mengatasi kekurangan jamban ketika banjir berlangsung. Ketiga model perencanaan pengelolaan sampah rumah tangga dengan pendekatan pengelolaan sampah dengan berkelanjutan dengan sistem off terpusat dari mulai pengumpulan hingga ke pemrosesan akhir. Penyediaan prasarana persampahan yang tahan terhadap banjir. Arahan non teknis berupa penguatan kapasitas masyarakat dalam </w:t>
      </w:r>
      <w:r w:rsidR="002D3999">
        <w:rPr>
          <w:rFonts w:ascii="Times New Roman" w:hAnsi="Times New Roman"/>
          <w:sz w:val="24"/>
          <w:szCs w:val="24"/>
        </w:rPr>
        <w:lastRenderedPageBreak/>
        <w:t>upaya Pola Hidup Bersih dan Sehat (PHBS) berupa edukasi, pelatihan, penguatan kesadaran masyarakat terhadap penggunaan sanitasi baik kondisi normal maupun dalam kondisi bencana, sehingga dapat meminimalisir dampak yang ditimbulkan baik dari pola perilaku dan permasalahan ketersediaan prasarana sanitasi.</w:t>
      </w:r>
    </w:p>
    <w:p w:rsidR="003506A0" w:rsidRPr="003506A0" w:rsidRDefault="003506A0" w:rsidP="002D3999">
      <w:pPr>
        <w:spacing w:line="360" w:lineRule="auto"/>
        <w:ind w:firstLine="709"/>
        <w:jc w:val="both"/>
      </w:pPr>
    </w:p>
    <w:p w:rsidR="003506A0" w:rsidRPr="003506A0" w:rsidRDefault="0065749F" w:rsidP="00F84435">
      <w:pPr>
        <w:pStyle w:val="Heading2"/>
        <w:numPr>
          <w:ilvl w:val="0"/>
          <w:numId w:val="1"/>
        </w:numPr>
        <w:spacing w:after="240" w:line="360" w:lineRule="auto"/>
        <w:rPr>
          <w:rFonts w:ascii="Times New Roman" w:hAnsi="Times New Roman" w:cs="Times New Roman"/>
          <w:b/>
          <w:color w:val="auto"/>
          <w:sz w:val="24"/>
        </w:rPr>
      </w:pPr>
      <w:r w:rsidRPr="003506A0">
        <w:rPr>
          <w:rFonts w:ascii="Times New Roman" w:hAnsi="Times New Roman" w:cs="Times New Roman"/>
          <w:b/>
          <w:color w:val="auto"/>
          <w:sz w:val="24"/>
        </w:rPr>
        <w:t xml:space="preserve"> </w:t>
      </w:r>
      <w:bookmarkStart w:id="3" w:name="_Toc501270917"/>
      <w:r w:rsidRPr="003506A0">
        <w:rPr>
          <w:rFonts w:ascii="Times New Roman" w:hAnsi="Times New Roman" w:cs="Times New Roman"/>
          <w:b/>
          <w:color w:val="auto"/>
          <w:sz w:val="24"/>
        </w:rPr>
        <w:t>Rekomendasi</w:t>
      </w:r>
      <w:bookmarkEnd w:id="3"/>
    </w:p>
    <w:p w:rsidR="006F3359" w:rsidRDefault="00747873" w:rsidP="0088229E">
      <w:pPr>
        <w:spacing w:line="360" w:lineRule="auto"/>
        <w:ind w:left="426" w:firstLine="294"/>
        <w:jc w:val="both"/>
        <w:rPr>
          <w:rFonts w:ascii="Times New Roman" w:hAnsi="Times New Roman" w:cs="Times New Roman"/>
          <w:sz w:val="24"/>
          <w:szCs w:val="24"/>
        </w:rPr>
      </w:pPr>
      <w:r w:rsidRPr="00CC6217">
        <w:rPr>
          <w:rFonts w:ascii="Times New Roman" w:hAnsi="Times New Roman" w:cs="Times New Roman"/>
          <w:sz w:val="24"/>
          <w:szCs w:val="24"/>
        </w:rPr>
        <w:t xml:space="preserve">Dari kesimpulan studi </w:t>
      </w:r>
      <w:r w:rsidR="0088229E">
        <w:rPr>
          <w:rFonts w:ascii="Times New Roman" w:hAnsi="Times New Roman" w:cs="Times New Roman"/>
          <w:sz w:val="24"/>
          <w:szCs w:val="24"/>
        </w:rPr>
        <w:t xml:space="preserve">ini </w:t>
      </w:r>
      <w:r w:rsidRPr="00CC6217">
        <w:rPr>
          <w:rFonts w:ascii="Times New Roman" w:hAnsi="Times New Roman" w:cs="Times New Roman"/>
          <w:sz w:val="24"/>
          <w:szCs w:val="24"/>
        </w:rPr>
        <w:t>dapat diketahui bahwa wilayah</w:t>
      </w:r>
      <w:r>
        <w:rPr>
          <w:rFonts w:ascii="Times New Roman" w:hAnsi="Times New Roman" w:cs="Times New Roman"/>
          <w:sz w:val="24"/>
          <w:szCs w:val="24"/>
        </w:rPr>
        <w:t xml:space="preserve"> bencana banjir Kecamatan Baleendah mengalami bencana banjir pada setiap tahunya. </w:t>
      </w:r>
      <w:r w:rsidR="006F3359">
        <w:rPr>
          <w:rFonts w:ascii="Times New Roman" w:hAnsi="Times New Roman" w:cs="Times New Roman"/>
          <w:sz w:val="24"/>
          <w:szCs w:val="24"/>
        </w:rPr>
        <w:t>Sarana sanitasi yang kurang memadai menyebabkan perubahan pola perilaku masyarakat terhadap Pola Hidup bersih dan Sehat</w:t>
      </w:r>
      <w:r w:rsidR="0088229E">
        <w:rPr>
          <w:rFonts w:ascii="Times New Roman" w:hAnsi="Times New Roman" w:cs="Times New Roman"/>
          <w:sz w:val="24"/>
          <w:szCs w:val="24"/>
        </w:rPr>
        <w:t xml:space="preserve"> (PHBS)</w:t>
      </w:r>
      <w:r w:rsidR="006F3359">
        <w:rPr>
          <w:rFonts w:ascii="Times New Roman" w:hAnsi="Times New Roman" w:cs="Times New Roman"/>
          <w:sz w:val="24"/>
          <w:szCs w:val="24"/>
        </w:rPr>
        <w:t>. Berdasarkan hasil analisis yang telah dilakukan, terdapat beberapa rekomendasi mengenai penanganan sanitasi di wilayah bencana banjir kecamatan Baleendah yaitu:</w:t>
      </w:r>
    </w:p>
    <w:p w:rsidR="002E1324" w:rsidRPr="006F3359" w:rsidRDefault="006F3359" w:rsidP="00B86CD7">
      <w:pPr>
        <w:pStyle w:val="ListParagraph"/>
        <w:numPr>
          <w:ilvl w:val="0"/>
          <w:numId w:val="21"/>
        </w:numPr>
        <w:spacing w:line="360" w:lineRule="auto"/>
        <w:jc w:val="both"/>
      </w:pPr>
      <w:r>
        <w:rPr>
          <w:rFonts w:ascii="Times New Roman" w:hAnsi="Times New Roman" w:cs="Times New Roman"/>
          <w:sz w:val="24"/>
          <w:szCs w:val="24"/>
        </w:rPr>
        <w:t xml:space="preserve">Pemerintah menyediakan sarana MCK darurat </w:t>
      </w:r>
      <w:r w:rsidR="0088229E">
        <w:rPr>
          <w:rFonts w:ascii="Times New Roman" w:hAnsi="Times New Roman" w:cs="Times New Roman"/>
          <w:sz w:val="24"/>
          <w:szCs w:val="24"/>
        </w:rPr>
        <w:t>ketika banjir melanda pada titik-titik tertentu seperti pengungsian, seti</w:t>
      </w:r>
      <w:r>
        <w:rPr>
          <w:rFonts w:ascii="Times New Roman" w:hAnsi="Times New Roman" w:cs="Times New Roman"/>
          <w:sz w:val="24"/>
          <w:szCs w:val="24"/>
        </w:rPr>
        <w:t>ap mesjid sesuai dengan keinginan masyarakat.</w:t>
      </w:r>
      <w:r w:rsidRPr="006F3359">
        <w:rPr>
          <w:rFonts w:ascii="Times New Roman" w:hAnsi="Times New Roman" w:cs="Times New Roman"/>
          <w:sz w:val="24"/>
          <w:szCs w:val="24"/>
        </w:rPr>
        <w:t xml:space="preserve"> </w:t>
      </w:r>
    </w:p>
    <w:p w:rsidR="006F3359" w:rsidRPr="00B86CD7" w:rsidRDefault="006F3359" w:rsidP="00B86CD7">
      <w:pPr>
        <w:pStyle w:val="ListParagraph"/>
        <w:numPr>
          <w:ilvl w:val="0"/>
          <w:numId w:val="21"/>
        </w:numPr>
        <w:spacing w:line="360" w:lineRule="auto"/>
        <w:jc w:val="both"/>
      </w:pPr>
      <w:r>
        <w:rPr>
          <w:rFonts w:ascii="Times New Roman" w:hAnsi="Times New Roman" w:cs="Times New Roman"/>
          <w:sz w:val="24"/>
          <w:szCs w:val="24"/>
        </w:rPr>
        <w:t xml:space="preserve">Penyediaan </w:t>
      </w:r>
      <w:r w:rsidR="00B86CD7">
        <w:rPr>
          <w:rFonts w:ascii="Times New Roman" w:hAnsi="Times New Roman" w:cs="Times New Roman"/>
          <w:sz w:val="24"/>
          <w:szCs w:val="24"/>
        </w:rPr>
        <w:t>pra</w:t>
      </w:r>
      <w:r>
        <w:rPr>
          <w:rFonts w:ascii="Times New Roman" w:hAnsi="Times New Roman" w:cs="Times New Roman"/>
          <w:sz w:val="24"/>
          <w:szCs w:val="24"/>
        </w:rPr>
        <w:t xml:space="preserve">sarana persampahan yang praktis </w:t>
      </w:r>
      <w:r w:rsidR="00B86CD7">
        <w:rPr>
          <w:rFonts w:ascii="Times New Roman" w:hAnsi="Times New Roman" w:cs="Times New Roman"/>
          <w:sz w:val="24"/>
          <w:szCs w:val="24"/>
        </w:rPr>
        <w:t xml:space="preserve">dan mudah terjangkau </w:t>
      </w:r>
      <w:r>
        <w:rPr>
          <w:rFonts w:ascii="Times New Roman" w:hAnsi="Times New Roman" w:cs="Times New Roman"/>
          <w:sz w:val="24"/>
          <w:szCs w:val="24"/>
        </w:rPr>
        <w:t>bagi masyarakat</w:t>
      </w:r>
      <w:r w:rsidR="00B86CD7">
        <w:rPr>
          <w:rFonts w:ascii="Times New Roman" w:hAnsi="Times New Roman" w:cs="Times New Roman"/>
          <w:sz w:val="24"/>
          <w:szCs w:val="24"/>
        </w:rPr>
        <w:t>.</w:t>
      </w:r>
    </w:p>
    <w:p w:rsidR="00F65130" w:rsidRPr="00F65130" w:rsidRDefault="00F65130" w:rsidP="00F65130">
      <w:pPr>
        <w:pStyle w:val="ListParagraph"/>
        <w:numPr>
          <w:ilvl w:val="0"/>
          <w:numId w:val="21"/>
        </w:numPr>
        <w:spacing w:line="360" w:lineRule="auto"/>
        <w:jc w:val="both"/>
        <w:rPr>
          <w:rFonts w:ascii="Times New Roman" w:hAnsi="Times New Roman" w:cs="Times New Roman"/>
          <w:sz w:val="24"/>
        </w:rPr>
      </w:pPr>
      <w:r>
        <w:rPr>
          <w:rFonts w:ascii="Times New Roman" w:eastAsia="Times New Roman" w:hAnsi="Times New Roman" w:cs="Times New Roman"/>
          <w:sz w:val="24"/>
          <w:szCs w:val="24"/>
          <w:lang w:eastAsia="id-ID"/>
        </w:rPr>
        <w:t xml:space="preserve">Arahan </w:t>
      </w:r>
      <w:r w:rsidR="0065155B">
        <w:rPr>
          <w:rFonts w:ascii="Times New Roman" w:eastAsia="Times New Roman" w:hAnsi="Times New Roman" w:cs="Times New Roman"/>
          <w:sz w:val="24"/>
          <w:szCs w:val="24"/>
          <w:lang w:eastAsia="id-ID"/>
        </w:rPr>
        <w:t>p</w:t>
      </w:r>
      <w:r>
        <w:rPr>
          <w:rFonts w:ascii="Times New Roman" w:eastAsia="Times New Roman" w:hAnsi="Times New Roman" w:cs="Times New Roman"/>
          <w:sz w:val="24"/>
          <w:szCs w:val="24"/>
          <w:lang w:eastAsia="id-ID"/>
        </w:rPr>
        <w:t>enanganan air limbah secara off site di Kecamatan Baleendah. Maka dari itu perlu penyediaan layanan air limbah (sedot tinja).</w:t>
      </w:r>
    </w:p>
    <w:p w:rsidR="00B86CD7" w:rsidRPr="00B86CD7" w:rsidRDefault="0065155B" w:rsidP="00B86CD7">
      <w:pPr>
        <w:pStyle w:val="ListParagraph"/>
        <w:numPr>
          <w:ilvl w:val="0"/>
          <w:numId w:val="21"/>
        </w:numPr>
        <w:spacing w:line="360" w:lineRule="auto"/>
        <w:jc w:val="both"/>
        <w:rPr>
          <w:rFonts w:ascii="Times New Roman" w:hAnsi="Times New Roman" w:cs="Times New Roman"/>
          <w:sz w:val="24"/>
        </w:rPr>
      </w:pPr>
      <w:r>
        <w:rPr>
          <w:rFonts w:ascii="Times New Roman" w:hAnsi="Times New Roman" w:cs="Times New Roman"/>
          <w:sz w:val="24"/>
        </w:rPr>
        <w:t>Pemerintah m</w:t>
      </w:r>
      <w:r w:rsidR="00B86CD7" w:rsidRPr="00B86CD7">
        <w:rPr>
          <w:rFonts w:ascii="Times New Roman" w:hAnsi="Times New Roman" w:cs="Times New Roman"/>
          <w:sz w:val="24"/>
        </w:rPr>
        <w:t>elakukan insentif dan disinsentif bagi masyarakat yang menggunakan prasarana sanitasi. Sebagai bentuk tindakan terhadap pelanggaran penggunaan prasarana sanitasi.</w:t>
      </w:r>
    </w:p>
    <w:p w:rsidR="00B86CD7" w:rsidRDefault="0065155B" w:rsidP="00B86CD7">
      <w:pPr>
        <w:pStyle w:val="ListParagraph"/>
        <w:numPr>
          <w:ilvl w:val="0"/>
          <w:numId w:val="21"/>
        </w:numPr>
        <w:spacing w:line="360" w:lineRule="auto"/>
        <w:jc w:val="both"/>
        <w:rPr>
          <w:rFonts w:ascii="Times New Roman" w:hAnsi="Times New Roman" w:cs="Times New Roman"/>
          <w:sz w:val="24"/>
        </w:rPr>
      </w:pPr>
      <w:r>
        <w:rPr>
          <w:rFonts w:ascii="Times New Roman" w:hAnsi="Times New Roman" w:cs="Times New Roman"/>
          <w:sz w:val="24"/>
        </w:rPr>
        <w:t>Pemerintah melakuk</w:t>
      </w:r>
      <w:r w:rsidR="00B86CD7" w:rsidRPr="00B86CD7">
        <w:rPr>
          <w:rFonts w:ascii="Times New Roman" w:hAnsi="Times New Roman" w:cs="Times New Roman"/>
          <w:sz w:val="24"/>
        </w:rPr>
        <w:t>a</w:t>
      </w:r>
      <w:r>
        <w:rPr>
          <w:rFonts w:ascii="Times New Roman" w:hAnsi="Times New Roman" w:cs="Times New Roman"/>
          <w:sz w:val="24"/>
        </w:rPr>
        <w:t>n</w:t>
      </w:r>
      <w:r w:rsidR="00B86CD7" w:rsidRPr="00B86CD7">
        <w:rPr>
          <w:rFonts w:ascii="Times New Roman" w:hAnsi="Times New Roman" w:cs="Times New Roman"/>
          <w:sz w:val="24"/>
        </w:rPr>
        <w:t xml:space="preserve"> penyuluhan dan pendampingan mengenai</w:t>
      </w:r>
      <w:r>
        <w:rPr>
          <w:rFonts w:ascii="Times New Roman" w:hAnsi="Times New Roman" w:cs="Times New Roman"/>
          <w:sz w:val="24"/>
        </w:rPr>
        <w:t xml:space="preserve"> pola hidup bersih dan s</w:t>
      </w:r>
      <w:r w:rsidRPr="00B86CD7">
        <w:rPr>
          <w:rFonts w:ascii="Times New Roman" w:hAnsi="Times New Roman" w:cs="Times New Roman"/>
          <w:sz w:val="24"/>
        </w:rPr>
        <w:t>e</w:t>
      </w:r>
      <w:r w:rsidR="00B86CD7" w:rsidRPr="00B86CD7">
        <w:rPr>
          <w:rFonts w:ascii="Times New Roman" w:hAnsi="Times New Roman" w:cs="Times New Roman"/>
          <w:sz w:val="24"/>
        </w:rPr>
        <w:t>hat ketika bencana banjir melanda sebagai sarana edukasi masyarakat yang terkena dampak bencana banjir.</w:t>
      </w:r>
    </w:p>
    <w:p w:rsidR="00B86CD7" w:rsidRPr="00E738F5" w:rsidRDefault="006E58D0" w:rsidP="002D3999">
      <w:pPr>
        <w:pStyle w:val="ListParagraph"/>
        <w:numPr>
          <w:ilvl w:val="0"/>
          <w:numId w:val="21"/>
        </w:numPr>
        <w:spacing w:line="360" w:lineRule="auto"/>
        <w:jc w:val="both"/>
        <w:rPr>
          <w:rFonts w:ascii="Times New Roman" w:hAnsi="Times New Roman" w:cs="Times New Roman"/>
          <w:sz w:val="24"/>
        </w:rPr>
      </w:pPr>
      <w:r>
        <w:rPr>
          <w:rFonts w:ascii="Times New Roman" w:eastAsia="Times New Roman" w:hAnsi="Times New Roman" w:cs="Times New Roman"/>
          <w:sz w:val="24"/>
          <w:szCs w:val="24"/>
          <w:lang w:eastAsia="id-ID"/>
        </w:rPr>
        <w:t>Pemerintah dapat m</w:t>
      </w:r>
      <w:r w:rsidR="00B86CD7">
        <w:rPr>
          <w:rFonts w:ascii="Times New Roman" w:eastAsia="Times New Roman" w:hAnsi="Times New Roman" w:cs="Times New Roman"/>
          <w:sz w:val="24"/>
          <w:szCs w:val="24"/>
          <w:lang w:eastAsia="id-ID"/>
        </w:rPr>
        <w:t>eningkatkan kesejahteraan keluarga untuk mengurangi tingkat kemiskinan yang berpengaruh terhadap tingkat risiko sanitasi.</w:t>
      </w:r>
    </w:p>
    <w:p w:rsidR="00E738F5" w:rsidRPr="00E738F5" w:rsidRDefault="00E738F5" w:rsidP="00E738F5">
      <w:pPr>
        <w:spacing w:line="360" w:lineRule="auto"/>
        <w:jc w:val="both"/>
        <w:rPr>
          <w:rFonts w:ascii="Times New Roman" w:eastAsia="Times New Roman" w:hAnsi="Times New Roman" w:cs="Times New Roman"/>
          <w:sz w:val="24"/>
          <w:szCs w:val="24"/>
          <w:lang w:eastAsia="id-ID"/>
        </w:rPr>
      </w:pPr>
      <w:bookmarkStart w:id="4" w:name="_GoBack"/>
      <w:bookmarkEnd w:id="4"/>
    </w:p>
    <w:sectPr w:rsidR="00E738F5" w:rsidRPr="00E738F5" w:rsidSect="009B377B">
      <w:headerReference w:type="default" r:id="rId8"/>
      <w:footerReference w:type="default" r:id="rId9"/>
      <w:footerReference w:type="first" r:id="rId10"/>
      <w:type w:val="continuous"/>
      <w:pgSz w:w="11906" w:h="16838"/>
      <w:pgMar w:top="2268" w:right="1701" w:bottom="1701" w:left="2268" w:header="709" w:footer="709" w:gutter="0"/>
      <w:pgNumType w:start="1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D04" w:rsidRDefault="00C27D04" w:rsidP="00FB4242">
      <w:pPr>
        <w:spacing w:after="0" w:line="240" w:lineRule="auto"/>
      </w:pPr>
      <w:r>
        <w:separator/>
      </w:r>
    </w:p>
  </w:endnote>
  <w:endnote w:type="continuationSeparator" w:id="0">
    <w:p w:rsidR="00C27D04" w:rsidRDefault="00C27D04" w:rsidP="00FB4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85C" w:rsidRPr="00DE685C" w:rsidRDefault="00DE685C">
    <w:pPr>
      <w:pStyle w:val="Footer"/>
      <w:jc w:val="center"/>
      <w:rPr>
        <w:rFonts w:ascii="Times New Roman" w:hAnsi="Times New Roman" w:cs="Times New Roman"/>
        <w:sz w:val="24"/>
      </w:rPr>
    </w:pPr>
  </w:p>
  <w:p w:rsidR="00DE685C" w:rsidRDefault="00DE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877400"/>
      <w:docPartObj>
        <w:docPartGallery w:val="Page Numbers (Bottom of Page)"/>
        <w:docPartUnique/>
      </w:docPartObj>
    </w:sdtPr>
    <w:sdtEndPr>
      <w:rPr>
        <w:rFonts w:ascii="Times New Roman" w:hAnsi="Times New Roman" w:cs="Times New Roman"/>
        <w:noProof/>
        <w:sz w:val="24"/>
      </w:rPr>
    </w:sdtEndPr>
    <w:sdtContent>
      <w:p w:rsidR="00495720" w:rsidRPr="009702B1" w:rsidRDefault="00495720">
        <w:pPr>
          <w:pStyle w:val="Footer"/>
          <w:jc w:val="center"/>
          <w:rPr>
            <w:rFonts w:ascii="Times New Roman" w:hAnsi="Times New Roman" w:cs="Times New Roman"/>
            <w:sz w:val="24"/>
          </w:rPr>
        </w:pPr>
        <w:r w:rsidRPr="009702B1">
          <w:rPr>
            <w:rFonts w:ascii="Times New Roman" w:hAnsi="Times New Roman" w:cs="Times New Roman"/>
            <w:sz w:val="24"/>
          </w:rPr>
          <w:fldChar w:fldCharType="begin"/>
        </w:r>
        <w:r w:rsidRPr="009702B1">
          <w:rPr>
            <w:rFonts w:ascii="Times New Roman" w:hAnsi="Times New Roman" w:cs="Times New Roman"/>
            <w:sz w:val="24"/>
          </w:rPr>
          <w:instrText xml:space="preserve"> PAGE   \* MERGEFORMAT </w:instrText>
        </w:r>
        <w:r w:rsidRPr="009702B1">
          <w:rPr>
            <w:rFonts w:ascii="Times New Roman" w:hAnsi="Times New Roman" w:cs="Times New Roman"/>
            <w:sz w:val="24"/>
          </w:rPr>
          <w:fldChar w:fldCharType="separate"/>
        </w:r>
        <w:r w:rsidR="00A05283">
          <w:rPr>
            <w:rFonts w:ascii="Times New Roman" w:hAnsi="Times New Roman" w:cs="Times New Roman"/>
            <w:noProof/>
            <w:sz w:val="24"/>
          </w:rPr>
          <w:t>190</w:t>
        </w:r>
        <w:r w:rsidRPr="009702B1">
          <w:rPr>
            <w:rFonts w:ascii="Times New Roman" w:hAnsi="Times New Roman" w:cs="Times New Roman"/>
            <w:noProof/>
            <w:sz w:val="24"/>
          </w:rPr>
          <w:fldChar w:fldCharType="end"/>
        </w:r>
      </w:p>
    </w:sdtContent>
  </w:sdt>
  <w:p w:rsidR="00495720" w:rsidRPr="009702B1" w:rsidRDefault="00495720">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D04" w:rsidRDefault="00C27D04" w:rsidP="00FB4242">
      <w:pPr>
        <w:spacing w:after="0" w:line="240" w:lineRule="auto"/>
      </w:pPr>
      <w:r>
        <w:separator/>
      </w:r>
    </w:p>
  </w:footnote>
  <w:footnote w:type="continuationSeparator" w:id="0">
    <w:p w:rsidR="00C27D04" w:rsidRDefault="00C27D04" w:rsidP="00FB4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933674"/>
      <w:docPartObj>
        <w:docPartGallery w:val="Page Numbers (Top of Page)"/>
        <w:docPartUnique/>
      </w:docPartObj>
    </w:sdtPr>
    <w:sdtEndPr>
      <w:rPr>
        <w:rFonts w:ascii="Times New Roman" w:hAnsi="Times New Roman" w:cs="Times New Roman"/>
        <w:noProof/>
        <w:sz w:val="24"/>
      </w:rPr>
    </w:sdtEndPr>
    <w:sdtContent>
      <w:p w:rsidR="00DE685C" w:rsidRPr="00DE685C" w:rsidRDefault="00DE685C">
        <w:pPr>
          <w:pStyle w:val="Header"/>
          <w:jc w:val="right"/>
          <w:rPr>
            <w:rFonts w:ascii="Times New Roman" w:hAnsi="Times New Roman" w:cs="Times New Roman"/>
            <w:sz w:val="24"/>
          </w:rPr>
        </w:pPr>
        <w:r w:rsidRPr="00DE685C">
          <w:rPr>
            <w:rFonts w:ascii="Times New Roman" w:hAnsi="Times New Roman" w:cs="Times New Roman"/>
            <w:sz w:val="24"/>
          </w:rPr>
          <w:fldChar w:fldCharType="begin"/>
        </w:r>
        <w:r w:rsidRPr="00DE685C">
          <w:rPr>
            <w:rFonts w:ascii="Times New Roman" w:hAnsi="Times New Roman" w:cs="Times New Roman"/>
            <w:sz w:val="24"/>
          </w:rPr>
          <w:instrText xml:space="preserve"> PAGE   \* MERGEFORMAT </w:instrText>
        </w:r>
        <w:r w:rsidRPr="00DE685C">
          <w:rPr>
            <w:rFonts w:ascii="Times New Roman" w:hAnsi="Times New Roman" w:cs="Times New Roman"/>
            <w:sz w:val="24"/>
          </w:rPr>
          <w:fldChar w:fldCharType="separate"/>
        </w:r>
        <w:r w:rsidRPr="00DE685C">
          <w:rPr>
            <w:rFonts w:ascii="Times New Roman" w:hAnsi="Times New Roman" w:cs="Times New Roman"/>
            <w:noProof/>
            <w:sz w:val="24"/>
          </w:rPr>
          <w:t>2</w:t>
        </w:r>
        <w:r w:rsidRPr="00DE685C">
          <w:rPr>
            <w:rFonts w:ascii="Times New Roman" w:hAnsi="Times New Roman" w:cs="Times New Roman"/>
            <w:noProof/>
            <w:sz w:val="24"/>
          </w:rPr>
          <w:fldChar w:fldCharType="end"/>
        </w:r>
      </w:p>
    </w:sdtContent>
  </w:sdt>
  <w:p w:rsidR="00B5446C" w:rsidRDefault="00B54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0B5A"/>
    <w:multiLevelType w:val="hybridMultilevel"/>
    <w:tmpl w:val="70FE3286"/>
    <w:lvl w:ilvl="0" w:tplc="B1046EA0">
      <w:start w:val="1"/>
      <w:numFmt w:val="decimal"/>
      <w:lvlText w:val="%1."/>
      <w:lvlJc w:val="left"/>
      <w:pPr>
        <w:tabs>
          <w:tab w:val="num" w:pos="720"/>
        </w:tabs>
        <w:ind w:left="720" w:hanging="360"/>
      </w:pPr>
    </w:lvl>
    <w:lvl w:ilvl="1" w:tplc="83A4A812" w:tentative="1">
      <w:start w:val="1"/>
      <w:numFmt w:val="decimal"/>
      <w:lvlText w:val="%2."/>
      <w:lvlJc w:val="left"/>
      <w:pPr>
        <w:tabs>
          <w:tab w:val="num" w:pos="1440"/>
        </w:tabs>
        <w:ind w:left="1440" w:hanging="360"/>
      </w:pPr>
    </w:lvl>
    <w:lvl w:ilvl="2" w:tplc="36221EA8" w:tentative="1">
      <w:start w:val="1"/>
      <w:numFmt w:val="decimal"/>
      <w:lvlText w:val="%3."/>
      <w:lvlJc w:val="left"/>
      <w:pPr>
        <w:tabs>
          <w:tab w:val="num" w:pos="2160"/>
        </w:tabs>
        <w:ind w:left="2160" w:hanging="360"/>
      </w:pPr>
    </w:lvl>
    <w:lvl w:ilvl="3" w:tplc="531E0D46" w:tentative="1">
      <w:start w:val="1"/>
      <w:numFmt w:val="decimal"/>
      <w:lvlText w:val="%4."/>
      <w:lvlJc w:val="left"/>
      <w:pPr>
        <w:tabs>
          <w:tab w:val="num" w:pos="2880"/>
        </w:tabs>
        <w:ind w:left="2880" w:hanging="360"/>
      </w:pPr>
    </w:lvl>
    <w:lvl w:ilvl="4" w:tplc="AA762308" w:tentative="1">
      <w:start w:val="1"/>
      <w:numFmt w:val="decimal"/>
      <w:lvlText w:val="%5."/>
      <w:lvlJc w:val="left"/>
      <w:pPr>
        <w:tabs>
          <w:tab w:val="num" w:pos="3600"/>
        </w:tabs>
        <w:ind w:left="3600" w:hanging="360"/>
      </w:pPr>
    </w:lvl>
    <w:lvl w:ilvl="5" w:tplc="582CEFCC" w:tentative="1">
      <w:start w:val="1"/>
      <w:numFmt w:val="decimal"/>
      <w:lvlText w:val="%6."/>
      <w:lvlJc w:val="left"/>
      <w:pPr>
        <w:tabs>
          <w:tab w:val="num" w:pos="4320"/>
        </w:tabs>
        <w:ind w:left="4320" w:hanging="360"/>
      </w:pPr>
    </w:lvl>
    <w:lvl w:ilvl="6" w:tplc="F1108FE8" w:tentative="1">
      <w:start w:val="1"/>
      <w:numFmt w:val="decimal"/>
      <w:lvlText w:val="%7."/>
      <w:lvlJc w:val="left"/>
      <w:pPr>
        <w:tabs>
          <w:tab w:val="num" w:pos="5040"/>
        </w:tabs>
        <w:ind w:left="5040" w:hanging="360"/>
      </w:pPr>
    </w:lvl>
    <w:lvl w:ilvl="7" w:tplc="23BA20A0" w:tentative="1">
      <w:start w:val="1"/>
      <w:numFmt w:val="decimal"/>
      <w:lvlText w:val="%8."/>
      <w:lvlJc w:val="left"/>
      <w:pPr>
        <w:tabs>
          <w:tab w:val="num" w:pos="5760"/>
        </w:tabs>
        <w:ind w:left="5760" w:hanging="360"/>
      </w:pPr>
    </w:lvl>
    <w:lvl w:ilvl="8" w:tplc="05FE3C66" w:tentative="1">
      <w:start w:val="1"/>
      <w:numFmt w:val="decimal"/>
      <w:lvlText w:val="%9."/>
      <w:lvlJc w:val="left"/>
      <w:pPr>
        <w:tabs>
          <w:tab w:val="num" w:pos="6480"/>
        </w:tabs>
        <w:ind w:left="6480" w:hanging="360"/>
      </w:pPr>
    </w:lvl>
  </w:abstractNum>
  <w:abstractNum w:abstractNumId="1" w15:restartNumberingAfterBreak="0">
    <w:nsid w:val="11290A1F"/>
    <w:multiLevelType w:val="hybridMultilevel"/>
    <w:tmpl w:val="143E1066"/>
    <w:lvl w:ilvl="0" w:tplc="8C307ECE">
      <w:start w:val="1"/>
      <w:numFmt w:val="decimal"/>
      <w:lvlText w:val="5.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2BD0C05"/>
    <w:multiLevelType w:val="hybridMultilevel"/>
    <w:tmpl w:val="9742535E"/>
    <w:lvl w:ilvl="0" w:tplc="8C307ECE">
      <w:start w:val="1"/>
      <w:numFmt w:val="decimal"/>
      <w:lvlText w:val="5.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76249A8"/>
    <w:multiLevelType w:val="hybridMultilevel"/>
    <w:tmpl w:val="EE7CB1B2"/>
    <w:lvl w:ilvl="0" w:tplc="8D601FE4">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0B0ECF"/>
    <w:multiLevelType w:val="hybridMultilevel"/>
    <w:tmpl w:val="94C00DE8"/>
    <w:lvl w:ilvl="0" w:tplc="4D6EC63C">
      <w:start w:val="1"/>
      <w:numFmt w:val="decimal"/>
      <w:lvlText w:val="%1."/>
      <w:lvlJc w:val="left"/>
      <w:pPr>
        <w:ind w:left="1080" w:hanging="360"/>
      </w:pPr>
      <w:rPr>
        <w:rFonts w:ascii="Times New Roman" w:hAnsi="Times New Roman" w:cs="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B4E3EB5"/>
    <w:multiLevelType w:val="hybridMultilevel"/>
    <w:tmpl w:val="D0B447FA"/>
    <w:lvl w:ilvl="0" w:tplc="8C307ECE">
      <w:start w:val="1"/>
      <w:numFmt w:val="decimal"/>
      <w:lvlText w:val="5.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16794F"/>
    <w:multiLevelType w:val="hybridMultilevel"/>
    <w:tmpl w:val="94C00DE8"/>
    <w:lvl w:ilvl="0" w:tplc="4D6EC63C">
      <w:start w:val="1"/>
      <w:numFmt w:val="decimal"/>
      <w:lvlText w:val="%1."/>
      <w:lvlJc w:val="left"/>
      <w:pPr>
        <w:ind w:left="1080" w:hanging="360"/>
      </w:pPr>
      <w:rPr>
        <w:rFonts w:ascii="Times New Roman" w:hAnsi="Times New Roman" w:cs="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F571403"/>
    <w:multiLevelType w:val="hybridMultilevel"/>
    <w:tmpl w:val="ECE0D6C2"/>
    <w:lvl w:ilvl="0" w:tplc="5DAE6260">
      <w:start w:val="1"/>
      <w:numFmt w:val="decimal"/>
      <w:lvlText w:val="%1."/>
      <w:lvlJc w:val="left"/>
      <w:pPr>
        <w:ind w:left="1440" w:hanging="360"/>
      </w:pPr>
      <w:rPr>
        <w:rFonts w:hint="default"/>
        <w:b w:val="0"/>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26960DA6"/>
    <w:multiLevelType w:val="hybridMultilevel"/>
    <w:tmpl w:val="D932DF28"/>
    <w:lvl w:ilvl="0" w:tplc="670CBD0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2D315E4E"/>
    <w:multiLevelType w:val="hybridMultilevel"/>
    <w:tmpl w:val="144605F8"/>
    <w:lvl w:ilvl="0" w:tplc="4B8CCA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35AD6812"/>
    <w:multiLevelType w:val="hybridMultilevel"/>
    <w:tmpl w:val="F15887A4"/>
    <w:lvl w:ilvl="0" w:tplc="B7E8F84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35EA1D94"/>
    <w:multiLevelType w:val="hybridMultilevel"/>
    <w:tmpl w:val="02CED302"/>
    <w:lvl w:ilvl="0" w:tplc="A8569636">
      <w:start w:val="1"/>
      <w:numFmt w:val="decimal"/>
      <w:lvlText w:val="%1."/>
      <w:lvlJc w:val="left"/>
      <w:pPr>
        <w:ind w:left="720" w:hanging="360"/>
      </w:pPr>
      <w:rPr>
        <w:rFonts w:ascii="Times New Roman" w:eastAsia="Bookman Old Style"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8670B43"/>
    <w:multiLevelType w:val="hybridMultilevel"/>
    <w:tmpl w:val="AE4AFDEA"/>
    <w:lvl w:ilvl="0" w:tplc="9D6CE0F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38960889"/>
    <w:multiLevelType w:val="hybridMultilevel"/>
    <w:tmpl w:val="897A77D8"/>
    <w:lvl w:ilvl="0" w:tplc="1BCCC0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3BF859C5"/>
    <w:multiLevelType w:val="hybridMultilevel"/>
    <w:tmpl w:val="ECE237B2"/>
    <w:lvl w:ilvl="0" w:tplc="3BD0EC5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42B434F3"/>
    <w:multiLevelType w:val="hybridMultilevel"/>
    <w:tmpl w:val="2D847238"/>
    <w:lvl w:ilvl="0" w:tplc="6452283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15:restartNumberingAfterBreak="0">
    <w:nsid w:val="45A04B80"/>
    <w:multiLevelType w:val="hybridMultilevel"/>
    <w:tmpl w:val="88B60D68"/>
    <w:lvl w:ilvl="0" w:tplc="6874AB54">
      <w:start w:val="1"/>
      <w:numFmt w:val="decimal"/>
      <w:lvlText w:val="%1."/>
      <w:lvlJc w:val="left"/>
      <w:pPr>
        <w:ind w:left="1440" w:hanging="360"/>
      </w:pPr>
      <w:rPr>
        <w:rFonts w:hint="default"/>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518A6853"/>
    <w:multiLevelType w:val="hybridMultilevel"/>
    <w:tmpl w:val="8B0A9AEC"/>
    <w:lvl w:ilvl="0" w:tplc="B7585AE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5A1B0179"/>
    <w:multiLevelType w:val="hybridMultilevel"/>
    <w:tmpl w:val="279856E8"/>
    <w:lvl w:ilvl="0" w:tplc="8258EA0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E0B27C6"/>
    <w:multiLevelType w:val="hybridMultilevel"/>
    <w:tmpl w:val="C4908462"/>
    <w:lvl w:ilvl="0" w:tplc="2536EAF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5EB477F6"/>
    <w:multiLevelType w:val="multilevel"/>
    <w:tmpl w:val="EB4090C2"/>
    <w:lvl w:ilvl="0">
      <w:start w:val="2"/>
      <w:numFmt w:val="decimal"/>
      <w:lvlText w:val="%1"/>
      <w:lvlJc w:val="left"/>
      <w:pPr>
        <w:ind w:left="480" w:hanging="480"/>
      </w:pPr>
      <w:rPr>
        <w:rFonts w:hint="default"/>
      </w:rPr>
    </w:lvl>
    <w:lvl w:ilvl="1">
      <w:start w:val="8"/>
      <w:numFmt w:val="decimal"/>
      <w:lvlText w:val="%1.%2"/>
      <w:lvlJc w:val="left"/>
      <w:pPr>
        <w:ind w:left="720" w:hanging="480"/>
      </w:pPr>
      <w:rPr>
        <w:rFonts w:hint="default"/>
      </w:rPr>
    </w:lvl>
    <w:lvl w:ilvl="2">
      <w:start w:val="1"/>
      <w:numFmt w:val="decimal"/>
      <w:lvlText w:val="%3."/>
      <w:lvlJc w:val="left"/>
      <w:pPr>
        <w:ind w:left="1200" w:hanging="720"/>
      </w:pPr>
      <w:rPr>
        <w:rFonts w:hint="default"/>
        <w:sz w:val="24"/>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1" w15:restartNumberingAfterBreak="0">
    <w:nsid w:val="5F4403CF"/>
    <w:multiLevelType w:val="hybridMultilevel"/>
    <w:tmpl w:val="8902AC2E"/>
    <w:lvl w:ilvl="0" w:tplc="6B506EC8">
      <w:start w:val="2"/>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64E560DC"/>
    <w:multiLevelType w:val="hybridMultilevel"/>
    <w:tmpl w:val="597EAAA6"/>
    <w:lvl w:ilvl="0" w:tplc="86828CF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65263699"/>
    <w:multiLevelType w:val="multilevel"/>
    <w:tmpl w:val="8744B4F0"/>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68B3A75"/>
    <w:multiLevelType w:val="hybridMultilevel"/>
    <w:tmpl w:val="E0328202"/>
    <w:lvl w:ilvl="0" w:tplc="E14E175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15:restartNumberingAfterBreak="0">
    <w:nsid w:val="6CCD36CB"/>
    <w:multiLevelType w:val="hybridMultilevel"/>
    <w:tmpl w:val="ED7A0356"/>
    <w:lvl w:ilvl="0" w:tplc="F392ACD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5"/>
  </w:num>
  <w:num w:numId="3">
    <w:abstractNumId w:val="2"/>
  </w:num>
  <w:num w:numId="4">
    <w:abstractNumId w:val="1"/>
  </w:num>
  <w:num w:numId="5">
    <w:abstractNumId w:val="11"/>
  </w:num>
  <w:num w:numId="6">
    <w:abstractNumId w:val="10"/>
  </w:num>
  <w:num w:numId="7">
    <w:abstractNumId w:val="23"/>
  </w:num>
  <w:num w:numId="8">
    <w:abstractNumId w:val="22"/>
  </w:num>
  <w:num w:numId="9">
    <w:abstractNumId w:val="17"/>
  </w:num>
  <w:num w:numId="10">
    <w:abstractNumId w:val="12"/>
  </w:num>
  <w:num w:numId="11">
    <w:abstractNumId w:val="13"/>
  </w:num>
  <w:num w:numId="12">
    <w:abstractNumId w:val="7"/>
  </w:num>
  <w:num w:numId="13">
    <w:abstractNumId w:val="16"/>
  </w:num>
  <w:num w:numId="14">
    <w:abstractNumId w:val="20"/>
  </w:num>
  <w:num w:numId="15">
    <w:abstractNumId w:val="15"/>
  </w:num>
  <w:num w:numId="16">
    <w:abstractNumId w:val="25"/>
  </w:num>
  <w:num w:numId="17">
    <w:abstractNumId w:val="9"/>
  </w:num>
  <w:num w:numId="18">
    <w:abstractNumId w:val="21"/>
  </w:num>
  <w:num w:numId="19">
    <w:abstractNumId w:val="8"/>
  </w:num>
  <w:num w:numId="20">
    <w:abstractNumId w:val="24"/>
  </w:num>
  <w:num w:numId="21">
    <w:abstractNumId w:val="6"/>
  </w:num>
  <w:num w:numId="22">
    <w:abstractNumId w:val="14"/>
  </w:num>
  <w:num w:numId="23">
    <w:abstractNumId w:val="4"/>
  </w:num>
  <w:num w:numId="24">
    <w:abstractNumId w:val="19"/>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A0"/>
    <w:rsid w:val="00046868"/>
    <w:rsid w:val="002D3999"/>
    <w:rsid w:val="002E1324"/>
    <w:rsid w:val="0033004D"/>
    <w:rsid w:val="003506A0"/>
    <w:rsid w:val="003D0AD7"/>
    <w:rsid w:val="0046129B"/>
    <w:rsid w:val="00495720"/>
    <w:rsid w:val="005E578F"/>
    <w:rsid w:val="0065155B"/>
    <w:rsid w:val="0065749F"/>
    <w:rsid w:val="006E58D0"/>
    <w:rsid w:val="006F3359"/>
    <w:rsid w:val="00747873"/>
    <w:rsid w:val="0075072E"/>
    <w:rsid w:val="00755D07"/>
    <w:rsid w:val="007F12DF"/>
    <w:rsid w:val="0081375A"/>
    <w:rsid w:val="0088229E"/>
    <w:rsid w:val="009702B1"/>
    <w:rsid w:val="009B377B"/>
    <w:rsid w:val="00A05283"/>
    <w:rsid w:val="00B02678"/>
    <w:rsid w:val="00B5446C"/>
    <w:rsid w:val="00B86CD7"/>
    <w:rsid w:val="00C121BC"/>
    <w:rsid w:val="00C27D04"/>
    <w:rsid w:val="00D2208E"/>
    <w:rsid w:val="00D41BFE"/>
    <w:rsid w:val="00D96F52"/>
    <w:rsid w:val="00DE685C"/>
    <w:rsid w:val="00E738F5"/>
    <w:rsid w:val="00EA435C"/>
    <w:rsid w:val="00EC3C34"/>
    <w:rsid w:val="00F65130"/>
    <w:rsid w:val="00F84435"/>
    <w:rsid w:val="00FB42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206932"/>
  <w15:chartTrackingRefBased/>
  <w15:docId w15:val="{A6D8FD2F-A8B0-40B7-8BF5-B0B51A13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A0"/>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3506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06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B424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6A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3506A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3506A0"/>
    <w:pPr>
      <w:ind w:left="720"/>
      <w:contextualSpacing/>
    </w:pPr>
  </w:style>
  <w:style w:type="character" w:customStyle="1" w:styleId="Heading3Char">
    <w:name w:val="Heading 3 Char"/>
    <w:basedOn w:val="DefaultParagraphFont"/>
    <w:link w:val="Heading3"/>
    <w:uiPriority w:val="9"/>
    <w:rsid w:val="003506A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B4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242"/>
  </w:style>
  <w:style w:type="paragraph" w:styleId="Footer">
    <w:name w:val="footer"/>
    <w:basedOn w:val="Normal"/>
    <w:link w:val="FooterChar"/>
    <w:uiPriority w:val="99"/>
    <w:unhideWhenUsed/>
    <w:rsid w:val="00FB4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242"/>
  </w:style>
  <w:style w:type="character" w:customStyle="1" w:styleId="Heading4Char">
    <w:name w:val="Heading 4 Char"/>
    <w:basedOn w:val="DefaultParagraphFont"/>
    <w:link w:val="Heading4"/>
    <w:uiPriority w:val="9"/>
    <w:rsid w:val="00FB4242"/>
    <w:rPr>
      <w:rFonts w:asciiTheme="majorHAnsi" w:eastAsiaTheme="majorEastAsia" w:hAnsiTheme="majorHAnsi" w:cstheme="majorBidi"/>
      <w:i/>
      <w:iCs/>
      <w:color w:val="2F5496" w:themeColor="accent1" w:themeShade="BF"/>
    </w:rPr>
  </w:style>
  <w:style w:type="character" w:customStyle="1" w:styleId="ListParagraphChar">
    <w:name w:val="List Paragraph Char"/>
    <w:link w:val="ListParagraph"/>
    <w:uiPriority w:val="34"/>
    <w:rsid w:val="00EC3C34"/>
  </w:style>
  <w:style w:type="character" w:customStyle="1" w:styleId="fontstyle01">
    <w:name w:val="fontstyle01"/>
    <w:basedOn w:val="DefaultParagraphFont"/>
    <w:rsid w:val="00B86CD7"/>
    <w:rPr>
      <w:rFonts w:ascii="Times New Roman" w:hAnsi="Times New Roman" w:cs="Times New Roman" w:hint="default"/>
      <w:b w:val="0"/>
      <w:bCs w:val="0"/>
      <w:i w:val="0"/>
      <w:iCs w:val="0"/>
      <w:color w:val="000000"/>
      <w:sz w:val="20"/>
      <w:szCs w:val="20"/>
    </w:rPr>
  </w:style>
  <w:style w:type="paragraph" w:styleId="TOCHeading">
    <w:name w:val="TOC Heading"/>
    <w:basedOn w:val="Heading1"/>
    <w:next w:val="Normal"/>
    <w:uiPriority w:val="39"/>
    <w:unhideWhenUsed/>
    <w:qFormat/>
    <w:rsid w:val="00E738F5"/>
    <w:pPr>
      <w:outlineLvl w:val="9"/>
    </w:pPr>
  </w:style>
  <w:style w:type="paragraph" w:styleId="TOC1">
    <w:name w:val="toc 1"/>
    <w:basedOn w:val="Normal"/>
    <w:next w:val="Normal"/>
    <w:autoRedefine/>
    <w:uiPriority w:val="39"/>
    <w:unhideWhenUsed/>
    <w:rsid w:val="00E738F5"/>
    <w:pPr>
      <w:spacing w:after="100"/>
    </w:pPr>
  </w:style>
  <w:style w:type="paragraph" w:styleId="TOC2">
    <w:name w:val="toc 2"/>
    <w:basedOn w:val="Normal"/>
    <w:next w:val="Normal"/>
    <w:autoRedefine/>
    <w:uiPriority w:val="39"/>
    <w:unhideWhenUsed/>
    <w:rsid w:val="00E738F5"/>
    <w:pPr>
      <w:spacing w:after="100"/>
      <w:ind w:left="220"/>
    </w:pPr>
  </w:style>
  <w:style w:type="character" w:styleId="Hyperlink">
    <w:name w:val="Hyperlink"/>
    <w:basedOn w:val="DefaultParagraphFont"/>
    <w:uiPriority w:val="99"/>
    <w:unhideWhenUsed/>
    <w:rsid w:val="00E738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54662">
      <w:bodyDiv w:val="1"/>
      <w:marLeft w:val="0"/>
      <w:marRight w:val="0"/>
      <w:marTop w:val="0"/>
      <w:marBottom w:val="0"/>
      <w:divBdr>
        <w:top w:val="none" w:sz="0" w:space="0" w:color="auto"/>
        <w:left w:val="none" w:sz="0" w:space="0" w:color="auto"/>
        <w:bottom w:val="none" w:sz="0" w:space="0" w:color="auto"/>
        <w:right w:val="none" w:sz="0" w:space="0" w:color="auto"/>
      </w:divBdr>
    </w:div>
    <w:div w:id="568929536">
      <w:bodyDiv w:val="1"/>
      <w:marLeft w:val="0"/>
      <w:marRight w:val="0"/>
      <w:marTop w:val="0"/>
      <w:marBottom w:val="0"/>
      <w:divBdr>
        <w:top w:val="none" w:sz="0" w:space="0" w:color="auto"/>
        <w:left w:val="none" w:sz="0" w:space="0" w:color="auto"/>
        <w:bottom w:val="none" w:sz="0" w:space="0" w:color="auto"/>
        <w:right w:val="none" w:sz="0" w:space="0" w:color="auto"/>
      </w:divBdr>
    </w:div>
    <w:div w:id="1460877164">
      <w:bodyDiv w:val="1"/>
      <w:marLeft w:val="0"/>
      <w:marRight w:val="0"/>
      <w:marTop w:val="0"/>
      <w:marBottom w:val="0"/>
      <w:divBdr>
        <w:top w:val="none" w:sz="0" w:space="0" w:color="auto"/>
        <w:left w:val="none" w:sz="0" w:space="0" w:color="auto"/>
        <w:bottom w:val="none" w:sz="0" w:space="0" w:color="auto"/>
        <w:right w:val="none" w:sz="0" w:space="0" w:color="auto"/>
      </w:divBdr>
      <w:divsChild>
        <w:div w:id="651758496">
          <w:marLeft w:val="547"/>
          <w:marRight w:val="0"/>
          <w:marTop w:val="0"/>
          <w:marBottom w:val="0"/>
          <w:divBdr>
            <w:top w:val="none" w:sz="0" w:space="0" w:color="auto"/>
            <w:left w:val="none" w:sz="0" w:space="0" w:color="auto"/>
            <w:bottom w:val="none" w:sz="0" w:space="0" w:color="auto"/>
            <w:right w:val="none" w:sz="0" w:space="0" w:color="auto"/>
          </w:divBdr>
        </w:div>
        <w:div w:id="1265921362">
          <w:marLeft w:val="547"/>
          <w:marRight w:val="0"/>
          <w:marTop w:val="0"/>
          <w:marBottom w:val="0"/>
          <w:divBdr>
            <w:top w:val="none" w:sz="0" w:space="0" w:color="auto"/>
            <w:left w:val="none" w:sz="0" w:space="0" w:color="auto"/>
            <w:bottom w:val="none" w:sz="0" w:space="0" w:color="auto"/>
            <w:right w:val="none" w:sz="0" w:space="0" w:color="auto"/>
          </w:divBdr>
        </w:div>
        <w:div w:id="9332441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7EA57-3163-4163-A209-9B2F0FE2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zaenal</dc:creator>
  <cp:keywords/>
  <dc:description/>
  <cp:lastModifiedBy>zaenal</cp:lastModifiedBy>
  <cp:revision>5</cp:revision>
  <dcterms:created xsi:type="dcterms:W3CDTF">2017-12-12T22:12:00Z</dcterms:created>
  <dcterms:modified xsi:type="dcterms:W3CDTF">2017-12-17T03:46:00Z</dcterms:modified>
</cp:coreProperties>
</file>