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B47" w:rsidRDefault="001D4B47" w:rsidP="001D4B47">
      <w:pPr>
        <w:jc w:val="center"/>
        <w:rPr>
          <w:rFonts w:ascii="Times New Roman" w:hAnsi="Times New Roman" w:cs="Times New Roman"/>
          <w:b/>
          <w:sz w:val="28"/>
          <w:szCs w:val="28"/>
        </w:rPr>
      </w:pPr>
      <w:r>
        <w:rPr>
          <w:rFonts w:ascii="Times New Roman" w:hAnsi="Times New Roman" w:cs="Times New Roman"/>
          <w:b/>
          <w:sz w:val="28"/>
          <w:szCs w:val="28"/>
        </w:rPr>
        <w:t>BAB I</w:t>
      </w:r>
    </w:p>
    <w:p w:rsidR="001D4B47" w:rsidRDefault="001D4B47" w:rsidP="001D4B47">
      <w:pPr>
        <w:jc w:val="center"/>
        <w:rPr>
          <w:rFonts w:ascii="Times New Roman" w:hAnsi="Times New Roman" w:cs="Times New Roman"/>
          <w:b/>
          <w:sz w:val="28"/>
          <w:szCs w:val="28"/>
        </w:rPr>
      </w:pPr>
      <w:r>
        <w:rPr>
          <w:rFonts w:ascii="Times New Roman" w:hAnsi="Times New Roman" w:cs="Times New Roman"/>
          <w:b/>
          <w:sz w:val="28"/>
          <w:szCs w:val="28"/>
        </w:rPr>
        <w:t>PENDAHULUAN</w:t>
      </w:r>
    </w:p>
    <w:p w:rsidR="001D4B47" w:rsidRDefault="001D4B47" w:rsidP="001D4B47">
      <w:pPr>
        <w:rPr>
          <w:rFonts w:ascii="Times New Roman" w:hAnsi="Times New Roman" w:cs="Times New Roman"/>
          <w:b/>
          <w:sz w:val="28"/>
          <w:szCs w:val="28"/>
        </w:rPr>
      </w:pPr>
    </w:p>
    <w:p w:rsidR="001D4B47" w:rsidRPr="00B726DF" w:rsidRDefault="001D4B47" w:rsidP="001D4B47">
      <w:pPr>
        <w:pStyle w:val="ListParagraph"/>
        <w:numPr>
          <w:ilvl w:val="1"/>
          <w:numId w:val="10"/>
        </w:numPr>
        <w:spacing w:line="480" w:lineRule="auto"/>
        <w:jc w:val="both"/>
        <w:rPr>
          <w:rFonts w:ascii="Times New Roman" w:hAnsi="Times New Roman" w:cs="Times New Roman"/>
          <w:b/>
          <w:sz w:val="24"/>
          <w:szCs w:val="24"/>
        </w:rPr>
      </w:pPr>
      <w:r w:rsidRPr="00B726DF">
        <w:rPr>
          <w:rFonts w:ascii="Times New Roman" w:hAnsi="Times New Roman" w:cs="Times New Roman"/>
          <w:b/>
          <w:sz w:val="24"/>
          <w:szCs w:val="24"/>
        </w:rPr>
        <w:t>Latar Belakang Masalah</w:t>
      </w:r>
    </w:p>
    <w:p w:rsidR="001D4B47" w:rsidRDefault="001D4B47" w:rsidP="001D4B47">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Perserikatan Bangsa-Bangsa (PBB) pada tahun 2000 telah mencanangkan delapan tujuan global yang hendak dicapai negara-negara di dunia untuk meningkatkan kualitas ekonomi dan sosial masyarakat.</w:t>
      </w:r>
      <w:proofErr w:type="gramEnd"/>
      <w:r>
        <w:rPr>
          <w:rFonts w:ascii="Times New Roman" w:hAnsi="Times New Roman" w:cs="Times New Roman"/>
          <w:sz w:val="24"/>
          <w:szCs w:val="24"/>
        </w:rPr>
        <w:t xml:space="preserve"> Program ini dikenal dengan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Tujuan Pembangunan Millenium Development Goals (MDGs) dengan target pencapaian pada 2015. Adapun delapan sasaran MDGs tersebut yaitu: 1) menanggulangi kemiskinan; 2) mencapai pendidikan dasar untuk semua; 3) mendorong kesetaraan gender dan pemberdayaan perempuan; 4) menurunkan angka kematian anak; 5) meningkatkan kesehatan ibu; 6) memerangi HIV/AIDS; 7) memastikan kelestarian lingkungan hidup; 8) membangun kemitraan global untuk pembangunan.</w:t>
      </w:r>
      <w:r>
        <w:rPr>
          <w:rStyle w:val="FootnoteReference"/>
          <w:rFonts w:ascii="Times New Roman" w:hAnsi="Times New Roman" w:cs="Times New Roman"/>
          <w:sz w:val="24"/>
          <w:szCs w:val="24"/>
        </w:rPr>
        <w:footnoteReference w:id="1"/>
      </w:r>
    </w:p>
    <w:p w:rsidR="001D4B47" w:rsidRPr="00745CE4" w:rsidRDefault="001D4B47" w:rsidP="001D4B4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745CE4">
        <w:rPr>
          <w:rFonts w:ascii="Times New Roman" w:hAnsi="Times New Roman" w:cs="Times New Roman"/>
          <w:sz w:val="24"/>
          <w:szCs w:val="24"/>
        </w:rPr>
        <w:t>Indonesia telah berkomitmen untuk mencapai dan meningkatkan kesejahteraan rakyat serta memberi kontribusi kepada kesejahteraan masyarakat dunia dengan menjadi salah satu negara yang ikut serta dalam pencapaian Pembangunan Millenium Development Goals 2015.</w:t>
      </w:r>
      <w:proofErr w:type="gramEnd"/>
      <w:r w:rsidRPr="00745CE4">
        <w:rPr>
          <w:rStyle w:val="FootnoteReference"/>
          <w:rFonts w:ascii="Times New Roman" w:hAnsi="Times New Roman" w:cs="Times New Roman"/>
          <w:sz w:val="24"/>
          <w:szCs w:val="24"/>
        </w:rPr>
        <w:footnoteReference w:id="2"/>
      </w:r>
      <w:r w:rsidRPr="00745CE4">
        <w:rPr>
          <w:rFonts w:ascii="Times New Roman" w:hAnsi="Times New Roman" w:cs="Times New Roman"/>
          <w:sz w:val="24"/>
          <w:szCs w:val="24"/>
        </w:rPr>
        <w:t xml:space="preserve"> Partisipasi Indonesia dalam </w:t>
      </w:r>
      <w:r w:rsidRPr="00745CE4">
        <w:rPr>
          <w:rFonts w:ascii="Times New Roman" w:hAnsi="Times New Roman" w:cs="Times New Roman"/>
          <w:sz w:val="24"/>
          <w:szCs w:val="24"/>
        </w:rPr>
        <w:lastRenderedPageBreak/>
        <w:t>Millennium Development Goals memaksa</w:t>
      </w:r>
      <w:r>
        <w:rPr>
          <w:rFonts w:ascii="Times New Roman" w:hAnsi="Times New Roman" w:cs="Times New Roman"/>
          <w:sz w:val="24"/>
          <w:szCs w:val="24"/>
        </w:rPr>
        <w:t xml:space="preserve"> </w:t>
      </w:r>
      <w:r w:rsidRPr="00745CE4">
        <w:rPr>
          <w:rFonts w:ascii="Times New Roman" w:hAnsi="Times New Roman" w:cs="Times New Roman"/>
          <w:sz w:val="24"/>
          <w:szCs w:val="24"/>
        </w:rPr>
        <w:t>Indonesia untuk memegang komitmen ter</w:t>
      </w:r>
      <w:r>
        <w:rPr>
          <w:rFonts w:ascii="Times New Roman" w:hAnsi="Times New Roman" w:cs="Times New Roman"/>
          <w:sz w:val="24"/>
          <w:szCs w:val="24"/>
        </w:rPr>
        <w:t xml:space="preserve">utama pada rakyat Indonesia dan </w:t>
      </w:r>
      <w:r w:rsidRPr="00745CE4">
        <w:rPr>
          <w:rFonts w:ascii="Times New Roman" w:hAnsi="Times New Roman" w:cs="Times New Roman"/>
          <w:sz w:val="24"/>
          <w:szCs w:val="24"/>
        </w:rPr>
        <w:t>masyarakat internasional</w:t>
      </w:r>
      <w:r>
        <w:rPr>
          <w:rFonts w:ascii="Times New Roman" w:hAnsi="Times New Roman" w:cs="Times New Roman"/>
          <w:sz w:val="24"/>
          <w:szCs w:val="24"/>
        </w:rPr>
        <w:t xml:space="preserve"> khususnya</w:t>
      </w:r>
      <w:r w:rsidRPr="00745CE4">
        <w:rPr>
          <w:rFonts w:ascii="Times New Roman" w:hAnsi="Times New Roman" w:cs="Times New Roman"/>
          <w:sz w:val="24"/>
          <w:szCs w:val="24"/>
        </w:rPr>
        <w:t xml:space="preserve"> untuk menjamin daya</w:t>
      </w:r>
      <w:r>
        <w:rPr>
          <w:rFonts w:ascii="Times New Roman" w:hAnsi="Times New Roman" w:cs="Times New Roman"/>
          <w:sz w:val="24"/>
          <w:szCs w:val="24"/>
        </w:rPr>
        <w:t xml:space="preserve"> dukung lingkungan hidup dengan </w:t>
      </w:r>
      <w:r w:rsidRPr="00745CE4">
        <w:rPr>
          <w:rFonts w:ascii="Times New Roman" w:hAnsi="Times New Roman" w:cs="Times New Roman"/>
          <w:sz w:val="24"/>
          <w:szCs w:val="24"/>
        </w:rPr>
        <w:t>target memadukan prinsip-prinsip pembangun</w:t>
      </w:r>
      <w:r>
        <w:rPr>
          <w:rFonts w:ascii="Times New Roman" w:hAnsi="Times New Roman" w:cs="Times New Roman"/>
          <w:sz w:val="24"/>
          <w:szCs w:val="24"/>
        </w:rPr>
        <w:t xml:space="preserve">an yang berkesinambungan dengan </w:t>
      </w:r>
      <w:r w:rsidRPr="00745CE4">
        <w:rPr>
          <w:rFonts w:ascii="Times New Roman" w:hAnsi="Times New Roman" w:cs="Times New Roman"/>
          <w:sz w:val="24"/>
          <w:szCs w:val="24"/>
        </w:rPr>
        <w:t>kebijakan dan program nasional serta meng</w:t>
      </w:r>
      <w:r>
        <w:rPr>
          <w:rFonts w:ascii="Times New Roman" w:hAnsi="Times New Roman" w:cs="Times New Roman"/>
          <w:sz w:val="24"/>
          <w:szCs w:val="24"/>
        </w:rPr>
        <w:t xml:space="preserve">embalikan sumber daya lingkungan </w:t>
      </w:r>
      <w:r w:rsidRPr="00745CE4">
        <w:rPr>
          <w:rFonts w:ascii="Times New Roman" w:hAnsi="Times New Roman" w:cs="Times New Roman"/>
          <w:sz w:val="24"/>
          <w:szCs w:val="24"/>
        </w:rPr>
        <w:t>yang hilang, Menurunkan hingga setengahnya pr</w:t>
      </w:r>
      <w:r>
        <w:rPr>
          <w:rFonts w:ascii="Times New Roman" w:hAnsi="Times New Roman" w:cs="Times New Roman"/>
          <w:sz w:val="24"/>
          <w:szCs w:val="24"/>
        </w:rPr>
        <w:t xml:space="preserve">oporsi rumah tangga tanpa akses </w:t>
      </w:r>
      <w:r w:rsidRPr="00745CE4">
        <w:rPr>
          <w:rFonts w:ascii="Times New Roman" w:hAnsi="Times New Roman" w:cs="Times New Roman"/>
          <w:sz w:val="24"/>
          <w:szCs w:val="24"/>
        </w:rPr>
        <w:t>berkelanjutan terhadap air minum layak dan sanit</w:t>
      </w:r>
      <w:r>
        <w:rPr>
          <w:rFonts w:ascii="Times New Roman" w:hAnsi="Times New Roman" w:cs="Times New Roman"/>
          <w:sz w:val="24"/>
          <w:szCs w:val="24"/>
        </w:rPr>
        <w:t xml:space="preserve">asi layak hingga tahun 2015 dan </w:t>
      </w:r>
      <w:r w:rsidRPr="00745CE4">
        <w:rPr>
          <w:rFonts w:ascii="Times New Roman" w:hAnsi="Times New Roman" w:cs="Times New Roman"/>
          <w:sz w:val="24"/>
          <w:szCs w:val="24"/>
        </w:rPr>
        <w:t>mencapai peningkatan yang signifikan dal</w:t>
      </w:r>
      <w:r>
        <w:rPr>
          <w:rFonts w:ascii="Times New Roman" w:hAnsi="Times New Roman" w:cs="Times New Roman"/>
          <w:sz w:val="24"/>
          <w:szCs w:val="24"/>
        </w:rPr>
        <w:t xml:space="preserve">am kehidupan penduduk miskin di </w:t>
      </w:r>
      <w:r w:rsidRPr="00745CE4">
        <w:rPr>
          <w:rFonts w:ascii="Times New Roman" w:hAnsi="Times New Roman" w:cs="Times New Roman"/>
          <w:sz w:val="24"/>
          <w:szCs w:val="24"/>
        </w:rPr>
        <w:t>permukiman kumuh (min</w:t>
      </w:r>
      <w:r>
        <w:rPr>
          <w:rFonts w:ascii="Times New Roman" w:hAnsi="Times New Roman" w:cs="Times New Roman"/>
          <w:sz w:val="24"/>
          <w:szCs w:val="24"/>
        </w:rPr>
        <w:t>imal 100 juta) pada tahun 2020.</w:t>
      </w:r>
      <w:r w:rsidRPr="00745CE4">
        <w:rPr>
          <w:rFonts w:ascii="Times New Roman" w:hAnsi="Times New Roman" w:cs="Times New Roman"/>
          <w:sz w:val="24"/>
          <w:szCs w:val="24"/>
        </w:rPr>
        <w:tab/>
      </w:r>
    </w:p>
    <w:p w:rsidR="001D4B47" w:rsidRPr="00745CE4" w:rsidRDefault="001D4B47" w:rsidP="001D4B47">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745CE4">
        <w:rPr>
          <w:rFonts w:ascii="Times New Roman" w:hAnsi="Times New Roman" w:cs="Times New Roman"/>
          <w:sz w:val="24"/>
          <w:szCs w:val="24"/>
        </w:rPr>
        <w:t>Kelestarian lingkungan merupakan masalah paling besar yang dihadapi</w:t>
      </w:r>
      <w:r>
        <w:rPr>
          <w:rFonts w:ascii="Times New Roman" w:hAnsi="Times New Roman" w:cs="Times New Roman"/>
          <w:sz w:val="24"/>
          <w:szCs w:val="24"/>
        </w:rPr>
        <w:t xml:space="preserve"> </w:t>
      </w:r>
      <w:r w:rsidRPr="00745CE4">
        <w:rPr>
          <w:rFonts w:ascii="Times New Roman" w:hAnsi="Times New Roman" w:cs="Times New Roman"/>
          <w:sz w:val="24"/>
          <w:szCs w:val="24"/>
        </w:rPr>
        <w:t>oleh negara-negara di dunia, termasuk Indonesia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Yang terjadi saat ini adalah, </w:t>
      </w:r>
      <w:r w:rsidRPr="00745CE4">
        <w:rPr>
          <w:rFonts w:ascii="Times New Roman" w:hAnsi="Times New Roman" w:cs="Times New Roman"/>
          <w:sz w:val="24"/>
          <w:szCs w:val="24"/>
        </w:rPr>
        <w:t>kecepatan kerusakan lingkungan lebih c</w:t>
      </w:r>
      <w:r>
        <w:rPr>
          <w:rFonts w:ascii="Times New Roman" w:hAnsi="Times New Roman" w:cs="Times New Roman"/>
          <w:sz w:val="24"/>
          <w:szCs w:val="24"/>
        </w:rPr>
        <w:t>epat dari pemulihannya.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Bahkan, </w:t>
      </w:r>
      <w:r w:rsidRPr="00745CE4">
        <w:rPr>
          <w:rFonts w:ascii="Times New Roman" w:hAnsi="Times New Roman" w:cs="Times New Roman"/>
          <w:sz w:val="24"/>
          <w:szCs w:val="24"/>
        </w:rPr>
        <w:t>menjamin daya dukung lingkungan hidup me</w:t>
      </w:r>
      <w:r>
        <w:rPr>
          <w:rFonts w:ascii="Times New Roman" w:hAnsi="Times New Roman" w:cs="Times New Roman"/>
          <w:sz w:val="24"/>
          <w:szCs w:val="24"/>
        </w:rPr>
        <w:t xml:space="preserve">rupakan salah satu sasaran dari </w:t>
      </w:r>
      <w:r w:rsidRPr="00745CE4">
        <w:rPr>
          <w:rFonts w:ascii="Times New Roman" w:hAnsi="Times New Roman" w:cs="Times New Roman"/>
          <w:sz w:val="24"/>
          <w:szCs w:val="24"/>
        </w:rPr>
        <w:t xml:space="preserve">Tujuan Pembangunan Milenium (MDGs) yang </w:t>
      </w:r>
      <w:r>
        <w:rPr>
          <w:rFonts w:ascii="Times New Roman" w:hAnsi="Times New Roman" w:cs="Times New Roman"/>
          <w:sz w:val="24"/>
          <w:szCs w:val="24"/>
        </w:rPr>
        <w:t xml:space="preserve">telah menunjukkan kecenderungan </w:t>
      </w:r>
      <w:r w:rsidRPr="00745CE4">
        <w:rPr>
          <w:rFonts w:ascii="Times New Roman" w:hAnsi="Times New Roman" w:cs="Times New Roman"/>
          <w:sz w:val="24"/>
          <w:szCs w:val="24"/>
        </w:rPr>
        <w:t>kemajuan yang baik namun masih memerlukan kerja keras untuk menc</w:t>
      </w:r>
      <w:r>
        <w:rPr>
          <w:rFonts w:ascii="Times New Roman" w:hAnsi="Times New Roman" w:cs="Times New Roman"/>
          <w:sz w:val="24"/>
          <w:szCs w:val="24"/>
        </w:rPr>
        <w:t xml:space="preserve">apai </w:t>
      </w:r>
      <w:r w:rsidRPr="00745CE4">
        <w:rPr>
          <w:rFonts w:ascii="Times New Roman" w:hAnsi="Times New Roman" w:cs="Times New Roman"/>
          <w:sz w:val="24"/>
          <w:szCs w:val="24"/>
        </w:rPr>
        <w:t>sasaran yang ditetapkan pada tahun 2015.</w:t>
      </w:r>
      <w:proofErr w:type="gramEnd"/>
    </w:p>
    <w:p w:rsidR="001D4B47" w:rsidRDefault="001D4B47" w:rsidP="001D4B47">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EC213E">
        <w:rPr>
          <w:rFonts w:ascii="Times New Roman" w:hAnsi="Times New Roman" w:cs="Times New Roman"/>
          <w:sz w:val="24"/>
          <w:szCs w:val="24"/>
        </w:rPr>
        <w:t>Keadaan dan kecenderungan posisi Indonesia saat ini menunujukkan</w:t>
      </w:r>
      <w:r>
        <w:rPr>
          <w:rFonts w:ascii="Times New Roman" w:hAnsi="Times New Roman" w:cs="Times New Roman"/>
          <w:sz w:val="24"/>
          <w:szCs w:val="24"/>
        </w:rPr>
        <w:t xml:space="preserve"> </w:t>
      </w:r>
      <w:r w:rsidRPr="00EC213E">
        <w:rPr>
          <w:rFonts w:ascii="Times New Roman" w:hAnsi="Times New Roman" w:cs="Times New Roman"/>
          <w:sz w:val="24"/>
          <w:szCs w:val="24"/>
        </w:rPr>
        <w:t>adanya penurunan proporsi luas kawasan hutan terhadap luas daratan.</w:t>
      </w:r>
      <w:proofErr w:type="gramEnd"/>
      <w:r w:rsidRPr="00EC213E">
        <w:rPr>
          <w:rFonts w:ascii="Times New Roman" w:hAnsi="Times New Roman" w:cs="Times New Roman"/>
          <w:sz w:val="24"/>
          <w:szCs w:val="24"/>
        </w:rPr>
        <w:t xml:space="preserve"> Luas kawasan hutan tetap di Indonesia berdasarkan Penunjukan Kawasan Hutan dan Perairan tahun 2002 adalah 91</w:t>
      </w:r>
      <w:proofErr w:type="gramStart"/>
      <w:r w:rsidRPr="00EC213E">
        <w:rPr>
          <w:rFonts w:ascii="Times New Roman" w:hAnsi="Times New Roman" w:cs="Times New Roman"/>
          <w:sz w:val="24"/>
          <w:szCs w:val="24"/>
        </w:rPr>
        <w:t>,22</w:t>
      </w:r>
      <w:proofErr w:type="gramEnd"/>
      <w:r w:rsidRPr="00EC213E">
        <w:rPr>
          <w:rFonts w:ascii="Times New Roman" w:hAnsi="Times New Roman" w:cs="Times New Roman"/>
          <w:sz w:val="24"/>
          <w:szCs w:val="24"/>
        </w:rPr>
        <w:t xml:space="preserve"> juta ha, tidak termasuk tiga provinsi yang masih dalam proses penunjukan (Provinsi Sumatera Utara, Riau, Kalimantan Tengah). Berdasarkan penafsiran citra Landsat 7 ETM+ liputan tahun 1999/2000 kawasan hutan tetap </w:t>
      </w:r>
      <w:r w:rsidRPr="00EC213E">
        <w:rPr>
          <w:rFonts w:ascii="Times New Roman" w:hAnsi="Times New Roman" w:cs="Times New Roman"/>
          <w:sz w:val="24"/>
          <w:szCs w:val="24"/>
        </w:rPr>
        <w:lastRenderedPageBreak/>
        <w:t>seluruh Indonesia adalah seluas 110 juta ha dengan luas kawasan yang masih berhutan adalah 72 juta ha, sedangkan areal yang lain berupa non-hutan dan tidak ada data (tertutup awan). Berdasarkan data Statistik Kehutanan Indonesia tahun 1993 dan 2001, kondisi luas hutan Indonesia telah menyusut dari 130</w:t>
      </w:r>
      <w:proofErr w:type="gramStart"/>
      <w:r w:rsidRPr="00EC213E">
        <w:rPr>
          <w:rFonts w:ascii="Times New Roman" w:hAnsi="Times New Roman" w:cs="Times New Roman"/>
          <w:sz w:val="24"/>
          <w:szCs w:val="24"/>
        </w:rPr>
        <w:t>,1</w:t>
      </w:r>
      <w:proofErr w:type="gramEnd"/>
      <w:r w:rsidRPr="00EC213E">
        <w:rPr>
          <w:rFonts w:ascii="Times New Roman" w:hAnsi="Times New Roman" w:cs="Times New Roman"/>
          <w:sz w:val="24"/>
          <w:szCs w:val="24"/>
        </w:rPr>
        <w:t xml:space="preserve"> juta ha menjadi 123,4 juta ha.</w:t>
      </w:r>
      <w:r>
        <w:rPr>
          <w:rStyle w:val="FootnoteReference"/>
          <w:rFonts w:ascii="Times New Roman" w:hAnsi="Times New Roman" w:cs="Times New Roman"/>
          <w:sz w:val="24"/>
          <w:szCs w:val="24"/>
        </w:rPr>
        <w:footnoteReference w:id="3"/>
      </w:r>
    </w:p>
    <w:p w:rsidR="001D4B47" w:rsidRPr="00EC213E" w:rsidRDefault="001D4B47" w:rsidP="001D4B47">
      <w:pPr>
        <w:autoSpaceDE w:val="0"/>
        <w:autoSpaceDN w:val="0"/>
        <w:adjustRightInd w:val="0"/>
        <w:spacing w:after="0" w:line="480" w:lineRule="auto"/>
        <w:ind w:firstLine="720"/>
        <w:jc w:val="both"/>
        <w:rPr>
          <w:rFonts w:ascii="Times New Roman" w:hAnsi="Times New Roman" w:cs="Times New Roman"/>
          <w:sz w:val="24"/>
          <w:szCs w:val="24"/>
        </w:rPr>
      </w:pPr>
      <w:r w:rsidRPr="00EC213E">
        <w:rPr>
          <w:rFonts w:ascii="Times New Roman" w:hAnsi="Times New Roman" w:cs="Times New Roman"/>
          <w:sz w:val="24"/>
          <w:szCs w:val="24"/>
        </w:rPr>
        <w:t xml:space="preserve">Dengan demikian, proporsi luas kawasan hutan terhadap luas daratan di Indonesia menurun dari 67,68 persen pada 1993 menjadi 64,2 persen pada 2001. Dalam mencapai target MDGs, rasio kawasan tertutup pepohonan maupun hutan harus meningkat. Tetapi </w:t>
      </w:r>
      <w:proofErr w:type="gramStart"/>
      <w:r w:rsidRPr="00EC213E">
        <w:rPr>
          <w:rFonts w:ascii="Times New Roman" w:hAnsi="Times New Roman" w:cs="Times New Roman"/>
          <w:sz w:val="24"/>
          <w:szCs w:val="24"/>
        </w:rPr>
        <w:t>apa</w:t>
      </w:r>
      <w:proofErr w:type="gramEnd"/>
      <w:r w:rsidRPr="00EC213E">
        <w:rPr>
          <w:rFonts w:ascii="Times New Roman" w:hAnsi="Times New Roman" w:cs="Times New Roman"/>
          <w:sz w:val="24"/>
          <w:szCs w:val="24"/>
        </w:rPr>
        <w:t xml:space="preserve"> yang dicapai oleh negara Indonesia bukannya</w:t>
      </w:r>
      <w:r>
        <w:rPr>
          <w:rFonts w:ascii="Times New Roman" w:hAnsi="Times New Roman" w:cs="Times New Roman"/>
          <w:sz w:val="24"/>
          <w:szCs w:val="24"/>
        </w:rPr>
        <w:t xml:space="preserve"> </w:t>
      </w:r>
      <w:r w:rsidRPr="00EC213E">
        <w:rPr>
          <w:rFonts w:ascii="Times New Roman" w:hAnsi="Times New Roman" w:cs="Times New Roman"/>
          <w:sz w:val="24"/>
          <w:szCs w:val="24"/>
        </w:rPr>
        <w:t xml:space="preserve">meningkat tetapi malah menurun. </w:t>
      </w:r>
      <w:proofErr w:type="gramStart"/>
      <w:r w:rsidRPr="00EC213E">
        <w:rPr>
          <w:rFonts w:ascii="Times New Roman" w:hAnsi="Times New Roman" w:cs="Times New Roman"/>
          <w:sz w:val="24"/>
          <w:szCs w:val="24"/>
        </w:rPr>
        <w:t>Maka dari itu</w:t>
      </w:r>
      <w:r>
        <w:rPr>
          <w:rFonts w:ascii="Times New Roman" w:hAnsi="Times New Roman" w:cs="Times New Roman"/>
          <w:sz w:val="24"/>
          <w:szCs w:val="24"/>
        </w:rPr>
        <w:t xml:space="preserve">, perlu adanya perhatian khusus </w:t>
      </w:r>
      <w:r w:rsidRPr="00EC213E">
        <w:rPr>
          <w:rFonts w:ascii="Times New Roman" w:hAnsi="Times New Roman" w:cs="Times New Roman"/>
          <w:sz w:val="24"/>
          <w:szCs w:val="24"/>
        </w:rPr>
        <w:t>dalam tujuan MDGs yang ketujuh ini.</w:t>
      </w:r>
      <w:proofErr w:type="gramEnd"/>
      <w:r w:rsidRPr="00EC213E">
        <w:rPr>
          <w:rFonts w:ascii="Times New Roman" w:hAnsi="Times New Roman" w:cs="Times New Roman"/>
          <w:sz w:val="24"/>
          <w:szCs w:val="24"/>
        </w:rPr>
        <w:t xml:space="preserve"> Penyus</w:t>
      </w:r>
      <w:r>
        <w:rPr>
          <w:rFonts w:ascii="Times New Roman" w:hAnsi="Times New Roman" w:cs="Times New Roman"/>
          <w:sz w:val="24"/>
          <w:szCs w:val="24"/>
        </w:rPr>
        <w:t xml:space="preserve">utan luas hutan disebabkan oleh </w:t>
      </w:r>
      <w:r w:rsidRPr="00EC213E">
        <w:rPr>
          <w:rFonts w:ascii="Times New Roman" w:hAnsi="Times New Roman" w:cs="Times New Roman"/>
          <w:sz w:val="24"/>
          <w:szCs w:val="24"/>
        </w:rPr>
        <w:t>beberapa hal, antara lain penjarahan hutan, kebaka</w:t>
      </w:r>
      <w:r>
        <w:rPr>
          <w:rFonts w:ascii="Times New Roman" w:hAnsi="Times New Roman" w:cs="Times New Roman"/>
          <w:sz w:val="24"/>
          <w:szCs w:val="24"/>
        </w:rPr>
        <w:t xml:space="preserve">ran, perubahan (konversi) untuk </w:t>
      </w:r>
      <w:r w:rsidRPr="00EC213E">
        <w:rPr>
          <w:rFonts w:ascii="Times New Roman" w:hAnsi="Times New Roman" w:cs="Times New Roman"/>
          <w:sz w:val="24"/>
          <w:szCs w:val="24"/>
        </w:rPr>
        <w:t>kegiatan pembangunan lain di luar kehutanan</w:t>
      </w:r>
      <w:r>
        <w:rPr>
          <w:rFonts w:ascii="Times New Roman" w:hAnsi="Times New Roman" w:cs="Times New Roman"/>
          <w:sz w:val="24"/>
          <w:szCs w:val="24"/>
        </w:rPr>
        <w:t xml:space="preserve"> seperti untuk pertambangan dan </w:t>
      </w:r>
      <w:r w:rsidRPr="00EC213E">
        <w:rPr>
          <w:rFonts w:ascii="Times New Roman" w:hAnsi="Times New Roman" w:cs="Times New Roman"/>
          <w:sz w:val="24"/>
          <w:szCs w:val="24"/>
        </w:rPr>
        <w:t>pembangunan jalan, permukiman, dan sebagainya.</w:t>
      </w:r>
    </w:p>
    <w:p w:rsidR="001D4B47" w:rsidRPr="00EC213E" w:rsidRDefault="001D4B47" w:rsidP="001D4B47">
      <w:pPr>
        <w:autoSpaceDE w:val="0"/>
        <w:autoSpaceDN w:val="0"/>
        <w:adjustRightInd w:val="0"/>
        <w:spacing w:after="0" w:line="480" w:lineRule="auto"/>
        <w:ind w:firstLine="720"/>
        <w:jc w:val="both"/>
        <w:rPr>
          <w:rFonts w:ascii="Times New Roman" w:hAnsi="Times New Roman" w:cs="Times New Roman"/>
          <w:sz w:val="24"/>
          <w:szCs w:val="24"/>
        </w:rPr>
      </w:pPr>
      <w:r w:rsidRPr="00EC213E">
        <w:rPr>
          <w:rFonts w:ascii="Times New Roman" w:hAnsi="Times New Roman" w:cs="Times New Roman"/>
          <w:sz w:val="24"/>
          <w:szCs w:val="24"/>
        </w:rPr>
        <w:t>Laju deforestasi selama kurun waktu 1985 sampai dengan 1997 untuk</w:t>
      </w:r>
      <w:r>
        <w:rPr>
          <w:rFonts w:ascii="Times New Roman" w:hAnsi="Times New Roman" w:cs="Times New Roman"/>
          <w:sz w:val="24"/>
          <w:szCs w:val="24"/>
        </w:rPr>
        <w:t xml:space="preserve"> </w:t>
      </w:r>
      <w:r w:rsidRPr="00EC213E">
        <w:rPr>
          <w:rFonts w:ascii="Times New Roman" w:hAnsi="Times New Roman" w:cs="Times New Roman"/>
          <w:sz w:val="24"/>
          <w:szCs w:val="24"/>
        </w:rPr>
        <w:t>bioregion Sumatera, Kalimantan, Sulawesi, Maluk</w:t>
      </w:r>
      <w:r>
        <w:rPr>
          <w:rFonts w:ascii="Times New Roman" w:hAnsi="Times New Roman" w:cs="Times New Roman"/>
          <w:sz w:val="24"/>
          <w:szCs w:val="24"/>
        </w:rPr>
        <w:t xml:space="preserve">u, dan Papua adalah sekitar 1,8 juta ha/tahun. </w:t>
      </w:r>
      <w:proofErr w:type="gramStart"/>
      <w:r w:rsidRPr="00EC213E">
        <w:rPr>
          <w:rFonts w:ascii="Times New Roman" w:hAnsi="Times New Roman" w:cs="Times New Roman"/>
          <w:sz w:val="24"/>
          <w:szCs w:val="24"/>
        </w:rPr>
        <w:t>Terjadinya krisis ekono</w:t>
      </w:r>
      <w:r>
        <w:rPr>
          <w:rFonts w:ascii="Times New Roman" w:hAnsi="Times New Roman" w:cs="Times New Roman"/>
          <w:sz w:val="24"/>
          <w:szCs w:val="24"/>
        </w:rPr>
        <w:t xml:space="preserve">mi dan penerapan otonomi daerah </w:t>
      </w:r>
      <w:r w:rsidRPr="00EC213E">
        <w:rPr>
          <w:rFonts w:ascii="Times New Roman" w:hAnsi="Times New Roman" w:cs="Times New Roman"/>
          <w:sz w:val="24"/>
          <w:szCs w:val="24"/>
        </w:rPr>
        <w:t>diperkirakan meningkatkan laju deforestasi set</w:t>
      </w:r>
      <w:r>
        <w:rPr>
          <w:rFonts w:ascii="Times New Roman" w:hAnsi="Times New Roman" w:cs="Times New Roman"/>
          <w:sz w:val="24"/>
          <w:szCs w:val="24"/>
        </w:rPr>
        <w:t>elah tahun 1997.</w:t>
      </w:r>
      <w:proofErr w:type="gramEnd"/>
      <w:r>
        <w:rPr>
          <w:rFonts w:ascii="Times New Roman" w:hAnsi="Times New Roman" w:cs="Times New Roman"/>
          <w:sz w:val="24"/>
          <w:szCs w:val="24"/>
        </w:rPr>
        <w:t xml:space="preserve"> Penurunan luas </w:t>
      </w:r>
      <w:r w:rsidRPr="00EC213E">
        <w:rPr>
          <w:rFonts w:ascii="Times New Roman" w:hAnsi="Times New Roman" w:cs="Times New Roman"/>
          <w:sz w:val="24"/>
          <w:szCs w:val="24"/>
        </w:rPr>
        <w:t xml:space="preserve">hutan sekaligus </w:t>
      </w:r>
      <w:r w:rsidRPr="00EC213E">
        <w:rPr>
          <w:rFonts w:ascii="Times New Roman" w:hAnsi="Times New Roman" w:cs="Times New Roman"/>
          <w:sz w:val="24"/>
          <w:szCs w:val="24"/>
        </w:rPr>
        <w:lastRenderedPageBreak/>
        <w:t xml:space="preserve">juga merupakan penurunan </w:t>
      </w:r>
      <w:r>
        <w:rPr>
          <w:rFonts w:ascii="Times New Roman" w:hAnsi="Times New Roman" w:cs="Times New Roman"/>
          <w:sz w:val="24"/>
          <w:szCs w:val="24"/>
        </w:rPr>
        <w:t xml:space="preserve">fungsi dan peran ekologis hutan </w:t>
      </w:r>
      <w:r w:rsidRPr="00EC213E">
        <w:rPr>
          <w:rFonts w:ascii="Times New Roman" w:hAnsi="Times New Roman" w:cs="Times New Roman"/>
          <w:sz w:val="24"/>
          <w:szCs w:val="24"/>
        </w:rPr>
        <w:t xml:space="preserve">terhadap lingkungan yang </w:t>
      </w:r>
      <w:proofErr w:type="gramStart"/>
      <w:r w:rsidRPr="00EC213E">
        <w:rPr>
          <w:rFonts w:ascii="Times New Roman" w:hAnsi="Times New Roman" w:cs="Times New Roman"/>
          <w:sz w:val="24"/>
          <w:szCs w:val="24"/>
        </w:rPr>
        <w:t>akan</w:t>
      </w:r>
      <w:proofErr w:type="gramEnd"/>
      <w:r w:rsidRPr="00EC213E">
        <w:rPr>
          <w:rFonts w:ascii="Times New Roman" w:hAnsi="Times New Roman" w:cs="Times New Roman"/>
          <w:sz w:val="24"/>
          <w:szCs w:val="24"/>
        </w:rPr>
        <w:t xml:space="preserve"> berakibat pad</w:t>
      </w:r>
      <w:r>
        <w:rPr>
          <w:rFonts w:ascii="Times New Roman" w:hAnsi="Times New Roman" w:cs="Times New Roman"/>
          <w:sz w:val="24"/>
          <w:szCs w:val="24"/>
        </w:rPr>
        <w:t xml:space="preserve">a terjadinya krisis air di masa </w:t>
      </w:r>
      <w:r w:rsidRPr="00EC213E">
        <w:rPr>
          <w:rFonts w:ascii="Times New Roman" w:hAnsi="Times New Roman" w:cs="Times New Roman"/>
          <w:sz w:val="24"/>
          <w:szCs w:val="24"/>
        </w:rPr>
        <w:t>depan.</w:t>
      </w:r>
      <w:r>
        <w:rPr>
          <w:rStyle w:val="FootnoteReference"/>
          <w:rFonts w:ascii="Times New Roman" w:hAnsi="Times New Roman" w:cs="Times New Roman"/>
          <w:sz w:val="24"/>
          <w:szCs w:val="24"/>
        </w:rPr>
        <w:footnoteReference w:id="4"/>
      </w:r>
    </w:p>
    <w:p w:rsidR="001D4B47" w:rsidRPr="00EC213E" w:rsidRDefault="001D4B47" w:rsidP="001D4B47">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EC213E">
        <w:rPr>
          <w:rFonts w:ascii="Times New Roman" w:hAnsi="Times New Roman" w:cs="Times New Roman"/>
          <w:sz w:val="24"/>
          <w:szCs w:val="24"/>
        </w:rPr>
        <w:t>Pada tahun 1997, Indonesia mengalami</w:t>
      </w:r>
      <w:r>
        <w:rPr>
          <w:rFonts w:ascii="Times New Roman" w:hAnsi="Times New Roman" w:cs="Times New Roman"/>
          <w:sz w:val="24"/>
          <w:szCs w:val="24"/>
        </w:rPr>
        <w:t xml:space="preserve"> krisis ekonomi yang memberikan </w:t>
      </w:r>
      <w:r w:rsidRPr="00EC213E">
        <w:rPr>
          <w:rFonts w:ascii="Times New Roman" w:hAnsi="Times New Roman" w:cs="Times New Roman"/>
          <w:sz w:val="24"/>
          <w:szCs w:val="24"/>
        </w:rPr>
        <w:t>dampak amat besar kepada rakyat.</w:t>
      </w:r>
      <w:proofErr w:type="gramEnd"/>
      <w:r w:rsidRPr="00EC213E">
        <w:rPr>
          <w:rFonts w:ascii="Times New Roman" w:hAnsi="Times New Roman" w:cs="Times New Roman"/>
          <w:sz w:val="24"/>
          <w:szCs w:val="24"/>
        </w:rPr>
        <w:t xml:space="preserve"> </w:t>
      </w:r>
      <w:proofErr w:type="gramStart"/>
      <w:r w:rsidRPr="00EC213E">
        <w:rPr>
          <w:rFonts w:ascii="Times New Roman" w:hAnsi="Times New Roman" w:cs="Times New Roman"/>
          <w:sz w:val="24"/>
          <w:szCs w:val="24"/>
        </w:rPr>
        <w:t>Faktor ekonomi</w:t>
      </w:r>
      <w:r>
        <w:rPr>
          <w:rFonts w:ascii="Times New Roman" w:hAnsi="Times New Roman" w:cs="Times New Roman"/>
          <w:sz w:val="24"/>
          <w:szCs w:val="24"/>
        </w:rPr>
        <w:t xml:space="preserve"> salah satu penyebab terjadinya </w:t>
      </w:r>
      <w:r w:rsidRPr="00EC213E">
        <w:rPr>
          <w:rFonts w:ascii="Times New Roman" w:hAnsi="Times New Roman" w:cs="Times New Roman"/>
          <w:sz w:val="24"/>
          <w:szCs w:val="24"/>
        </w:rPr>
        <w:t>peningkatan defortasi.</w:t>
      </w:r>
      <w:proofErr w:type="gramEnd"/>
      <w:r w:rsidRPr="00EC213E">
        <w:rPr>
          <w:rFonts w:ascii="Times New Roman" w:hAnsi="Times New Roman" w:cs="Times New Roman"/>
          <w:sz w:val="24"/>
          <w:szCs w:val="24"/>
        </w:rPr>
        <w:t xml:space="preserve"> Lajunya tingkat deforest</w:t>
      </w:r>
      <w:r>
        <w:rPr>
          <w:rFonts w:ascii="Times New Roman" w:hAnsi="Times New Roman" w:cs="Times New Roman"/>
          <w:sz w:val="24"/>
          <w:szCs w:val="24"/>
        </w:rPr>
        <w:t xml:space="preserve">asi di Indonesia sebagian besar </w:t>
      </w:r>
      <w:r w:rsidRPr="00EC213E">
        <w:rPr>
          <w:rFonts w:ascii="Times New Roman" w:hAnsi="Times New Roman" w:cs="Times New Roman"/>
          <w:sz w:val="24"/>
          <w:szCs w:val="24"/>
        </w:rPr>
        <w:t>merupakan akibat dari suatu sistem polit</w:t>
      </w:r>
      <w:r>
        <w:rPr>
          <w:rFonts w:ascii="Times New Roman" w:hAnsi="Times New Roman" w:cs="Times New Roman"/>
          <w:sz w:val="24"/>
          <w:szCs w:val="24"/>
        </w:rPr>
        <w:t xml:space="preserve">ik dan ekonomi yang korup, yang </w:t>
      </w:r>
      <w:r w:rsidRPr="00EC213E">
        <w:rPr>
          <w:rFonts w:ascii="Times New Roman" w:hAnsi="Times New Roman" w:cs="Times New Roman"/>
          <w:sz w:val="24"/>
          <w:szCs w:val="24"/>
        </w:rPr>
        <w:t>menganggap sumber daya alam, khususnya h</w:t>
      </w:r>
      <w:r>
        <w:rPr>
          <w:rFonts w:ascii="Times New Roman" w:hAnsi="Times New Roman" w:cs="Times New Roman"/>
          <w:sz w:val="24"/>
          <w:szCs w:val="24"/>
        </w:rPr>
        <w:t xml:space="preserve">utan, sebagai sumber pendapatan </w:t>
      </w:r>
      <w:r w:rsidRPr="00EC213E">
        <w:rPr>
          <w:rFonts w:ascii="Times New Roman" w:hAnsi="Times New Roman" w:cs="Times New Roman"/>
          <w:sz w:val="24"/>
          <w:szCs w:val="24"/>
        </w:rPr>
        <w:t>yang bisa dieksploitasi untuk kepentingan politik dan keuntungan pribadi dan</w:t>
      </w:r>
      <w:r>
        <w:rPr>
          <w:rFonts w:ascii="Times New Roman" w:hAnsi="Times New Roman" w:cs="Times New Roman"/>
          <w:sz w:val="24"/>
          <w:szCs w:val="24"/>
        </w:rPr>
        <w:t xml:space="preserve"> </w:t>
      </w:r>
      <w:r w:rsidRPr="00EC213E">
        <w:rPr>
          <w:rFonts w:ascii="Times New Roman" w:hAnsi="Times New Roman" w:cs="Times New Roman"/>
          <w:sz w:val="24"/>
          <w:szCs w:val="24"/>
        </w:rPr>
        <w:t>tidak memikirkan akibat dari penggundulan hutan. Berdasarkan ringkasan status MDGs 2</w:t>
      </w:r>
      <w:r>
        <w:rPr>
          <w:rFonts w:ascii="Times New Roman" w:hAnsi="Times New Roman" w:cs="Times New Roman"/>
          <w:sz w:val="24"/>
          <w:szCs w:val="24"/>
        </w:rPr>
        <w:t xml:space="preserve">010, Indonesia memiliki tingkat </w:t>
      </w:r>
      <w:r w:rsidRPr="00EC213E">
        <w:rPr>
          <w:rFonts w:ascii="Times New Roman" w:hAnsi="Times New Roman" w:cs="Times New Roman"/>
          <w:sz w:val="24"/>
          <w:szCs w:val="24"/>
        </w:rPr>
        <w:t>emisi gas rumah kaca yang cukup tinggi, walaupu</w:t>
      </w:r>
      <w:r>
        <w:rPr>
          <w:rFonts w:ascii="Times New Roman" w:hAnsi="Times New Roman" w:cs="Times New Roman"/>
          <w:sz w:val="24"/>
          <w:szCs w:val="24"/>
        </w:rPr>
        <w:t xml:space="preserve">n upaya peningkatan luas hutan, </w:t>
      </w:r>
      <w:r w:rsidRPr="00EC213E">
        <w:rPr>
          <w:rFonts w:ascii="Times New Roman" w:hAnsi="Times New Roman" w:cs="Times New Roman"/>
          <w:sz w:val="24"/>
          <w:szCs w:val="24"/>
        </w:rPr>
        <w:t>pemberantasan pembalakan hutan, dan komitmen untuk melaksanakan kerangka</w:t>
      </w:r>
      <w:r>
        <w:rPr>
          <w:rFonts w:ascii="Times New Roman" w:hAnsi="Times New Roman" w:cs="Times New Roman"/>
          <w:sz w:val="24"/>
          <w:szCs w:val="24"/>
        </w:rPr>
        <w:t xml:space="preserve"> </w:t>
      </w:r>
      <w:r w:rsidRPr="00EC213E">
        <w:rPr>
          <w:rFonts w:ascii="Times New Roman" w:hAnsi="Times New Roman" w:cs="Times New Roman"/>
          <w:sz w:val="24"/>
          <w:szCs w:val="24"/>
        </w:rPr>
        <w:t>kebijakan penurunan emisi karbon dioksi</w:t>
      </w:r>
      <w:r>
        <w:rPr>
          <w:rFonts w:ascii="Times New Roman" w:hAnsi="Times New Roman" w:cs="Times New Roman"/>
          <w:sz w:val="24"/>
          <w:szCs w:val="24"/>
        </w:rPr>
        <w:t xml:space="preserve">da dalam 20 tahun kedepan telah </w:t>
      </w:r>
      <w:r w:rsidRPr="00EC213E">
        <w:rPr>
          <w:rFonts w:ascii="Times New Roman" w:hAnsi="Times New Roman" w:cs="Times New Roman"/>
          <w:sz w:val="24"/>
          <w:szCs w:val="24"/>
        </w:rPr>
        <w:t>dilakukan. Proporsi rumah tangga dengan akses</w:t>
      </w:r>
      <w:r>
        <w:rPr>
          <w:rFonts w:ascii="Times New Roman" w:hAnsi="Times New Roman" w:cs="Times New Roman"/>
          <w:sz w:val="24"/>
          <w:szCs w:val="24"/>
        </w:rPr>
        <w:t xml:space="preserve"> air minum layak meningkat dari </w:t>
      </w:r>
      <w:r w:rsidRPr="00EC213E">
        <w:rPr>
          <w:rFonts w:ascii="Times New Roman" w:hAnsi="Times New Roman" w:cs="Times New Roman"/>
          <w:sz w:val="24"/>
          <w:szCs w:val="24"/>
        </w:rPr>
        <w:t>37,73 persen pada tahun 1993 menjadi 47,71 pe</w:t>
      </w:r>
      <w:r>
        <w:rPr>
          <w:rFonts w:ascii="Times New Roman" w:hAnsi="Times New Roman" w:cs="Times New Roman"/>
          <w:sz w:val="24"/>
          <w:szCs w:val="24"/>
        </w:rPr>
        <w:t xml:space="preserve">rsen pada tahun 2009. Sementara </w:t>
      </w:r>
      <w:r w:rsidRPr="00EC213E">
        <w:rPr>
          <w:rFonts w:ascii="Times New Roman" w:hAnsi="Times New Roman" w:cs="Times New Roman"/>
          <w:sz w:val="24"/>
          <w:szCs w:val="24"/>
        </w:rPr>
        <w:t>i</w:t>
      </w:r>
      <w:r>
        <w:rPr>
          <w:rFonts w:ascii="Times New Roman" w:hAnsi="Times New Roman" w:cs="Times New Roman"/>
          <w:sz w:val="24"/>
          <w:szCs w:val="24"/>
        </w:rPr>
        <w:t xml:space="preserve">tu, proporsi rumah </w:t>
      </w:r>
      <w:r w:rsidRPr="00EC213E">
        <w:rPr>
          <w:rFonts w:ascii="Times New Roman" w:hAnsi="Times New Roman" w:cs="Times New Roman"/>
          <w:sz w:val="24"/>
          <w:szCs w:val="24"/>
        </w:rPr>
        <w:t>tangga dengan akses sani</w:t>
      </w:r>
      <w:r>
        <w:rPr>
          <w:rFonts w:ascii="Times New Roman" w:hAnsi="Times New Roman" w:cs="Times New Roman"/>
          <w:sz w:val="24"/>
          <w:szCs w:val="24"/>
        </w:rPr>
        <w:t>tasi layak meningkat dari 24</w:t>
      </w:r>
      <w:proofErr w:type="gramStart"/>
      <w:r>
        <w:rPr>
          <w:rFonts w:ascii="Times New Roman" w:hAnsi="Times New Roman" w:cs="Times New Roman"/>
          <w:sz w:val="24"/>
          <w:szCs w:val="24"/>
        </w:rPr>
        <w:t>,81</w:t>
      </w:r>
      <w:proofErr w:type="gramEnd"/>
      <w:r>
        <w:rPr>
          <w:rFonts w:ascii="Times New Roman" w:hAnsi="Times New Roman" w:cs="Times New Roman"/>
          <w:sz w:val="24"/>
          <w:szCs w:val="24"/>
        </w:rPr>
        <w:t xml:space="preserve"> </w:t>
      </w:r>
      <w:r w:rsidRPr="00EC213E">
        <w:rPr>
          <w:rFonts w:ascii="Times New Roman" w:hAnsi="Times New Roman" w:cs="Times New Roman"/>
          <w:sz w:val="24"/>
          <w:szCs w:val="24"/>
        </w:rPr>
        <w:t>persen (1993) menjadi 51,19 persen (200</w:t>
      </w:r>
      <w:r>
        <w:rPr>
          <w:rFonts w:ascii="Times New Roman" w:hAnsi="Times New Roman" w:cs="Times New Roman"/>
          <w:sz w:val="24"/>
          <w:szCs w:val="24"/>
        </w:rPr>
        <w:t xml:space="preserve">9). Proporsi rumah tangga kumuh </w:t>
      </w:r>
      <w:r w:rsidRPr="00EC213E">
        <w:rPr>
          <w:rFonts w:ascii="Times New Roman" w:hAnsi="Times New Roman" w:cs="Times New Roman"/>
          <w:sz w:val="24"/>
          <w:szCs w:val="24"/>
        </w:rPr>
        <w:t>perkotaan menurun dari 20</w:t>
      </w:r>
      <w:proofErr w:type="gramStart"/>
      <w:r w:rsidRPr="00EC213E">
        <w:rPr>
          <w:rFonts w:ascii="Times New Roman" w:hAnsi="Times New Roman" w:cs="Times New Roman"/>
          <w:sz w:val="24"/>
          <w:szCs w:val="24"/>
        </w:rPr>
        <w:t>,75</w:t>
      </w:r>
      <w:proofErr w:type="gramEnd"/>
      <w:r w:rsidRPr="00EC213E">
        <w:rPr>
          <w:rFonts w:ascii="Times New Roman" w:hAnsi="Times New Roman" w:cs="Times New Roman"/>
          <w:sz w:val="24"/>
          <w:szCs w:val="24"/>
        </w:rPr>
        <w:t xml:space="preserve"> persen pada tahun</w:t>
      </w:r>
      <w:r>
        <w:rPr>
          <w:rFonts w:ascii="Times New Roman" w:hAnsi="Times New Roman" w:cs="Times New Roman"/>
          <w:sz w:val="24"/>
          <w:szCs w:val="24"/>
        </w:rPr>
        <w:t xml:space="preserve"> 1993 menjadi 12,12 persen pada </w:t>
      </w:r>
      <w:r w:rsidRPr="00EC213E">
        <w:rPr>
          <w:rFonts w:ascii="Times New Roman" w:hAnsi="Times New Roman" w:cs="Times New Roman"/>
          <w:sz w:val="24"/>
          <w:szCs w:val="24"/>
        </w:rPr>
        <w:t>tahun 2009. Diperlukan perhatian khusus, untuk</w:t>
      </w:r>
      <w:r>
        <w:rPr>
          <w:rFonts w:ascii="Times New Roman" w:hAnsi="Times New Roman" w:cs="Times New Roman"/>
          <w:sz w:val="24"/>
          <w:szCs w:val="24"/>
        </w:rPr>
        <w:t xml:space="preserve"> mencapai target MDG pada tahun </w:t>
      </w:r>
      <w:r w:rsidRPr="00EC213E">
        <w:rPr>
          <w:rFonts w:ascii="Times New Roman" w:hAnsi="Times New Roman" w:cs="Times New Roman"/>
          <w:sz w:val="24"/>
          <w:szCs w:val="24"/>
        </w:rPr>
        <w:t>2015.</w:t>
      </w:r>
      <w:r>
        <w:rPr>
          <w:rStyle w:val="FootnoteReference"/>
          <w:rFonts w:ascii="Times New Roman" w:hAnsi="Times New Roman" w:cs="Times New Roman"/>
          <w:sz w:val="24"/>
          <w:szCs w:val="24"/>
        </w:rPr>
        <w:footnoteReference w:id="5"/>
      </w:r>
    </w:p>
    <w:p w:rsidR="001D4B47" w:rsidRDefault="001D4B47" w:rsidP="001D4B47">
      <w:pPr>
        <w:autoSpaceDE w:val="0"/>
        <w:autoSpaceDN w:val="0"/>
        <w:adjustRightInd w:val="0"/>
        <w:spacing w:after="0" w:line="480" w:lineRule="auto"/>
        <w:ind w:firstLine="720"/>
        <w:jc w:val="both"/>
        <w:rPr>
          <w:rFonts w:ascii="Times New Roman" w:hAnsi="Times New Roman" w:cs="Times New Roman"/>
          <w:sz w:val="24"/>
          <w:szCs w:val="24"/>
        </w:rPr>
      </w:pPr>
      <w:r w:rsidRPr="00EC213E">
        <w:rPr>
          <w:rFonts w:ascii="Times New Roman" w:hAnsi="Times New Roman" w:cs="Times New Roman"/>
          <w:sz w:val="24"/>
          <w:szCs w:val="24"/>
        </w:rPr>
        <w:lastRenderedPageBreak/>
        <w:t>Walaupun secara keseluruhan keempat target dari menjamin daya dukung</w:t>
      </w:r>
      <w:r>
        <w:rPr>
          <w:rFonts w:ascii="Times New Roman" w:hAnsi="Times New Roman" w:cs="Times New Roman"/>
          <w:sz w:val="24"/>
          <w:szCs w:val="24"/>
        </w:rPr>
        <w:t xml:space="preserve"> </w:t>
      </w:r>
      <w:r w:rsidRPr="00EC213E">
        <w:rPr>
          <w:rFonts w:ascii="Times New Roman" w:hAnsi="Times New Roman" w:cs="Times New Roman"/>
          <w:sz w:val="24"/>
          <w:szCs w:val="24"/>
        </w:rPr>
        <w:t>lingkungan hidup mengalami kemajuan, tetapi b</w:t>
      </w:r>
      <w:r>
        <w:rPr>
          <w:rFonts w:ascii="Times New Roman" w:hAnsi="Times New Roman" w:cs="Times New Roman"/>
          <w:sz w:val="24"/>
          <w:szCs w:val="24"/>
        </w:rPr>
        <w:t xml:space="preserve">elum mencapai target yang ingin </w:t>
      </w:r>
      <w:r w:rsidRPr="00EC213E">
        <w:rPr>
          <w:rFonts w:ascii="Times New Roman" w:hAnsi="Times New Roman" w:cs="Times New Roman"/>
          <w:sz w:val="24"/>
          <w:szCs w:val="24"/>
        </w:rPr>
        <w:t>dicapai dalam MDGs. Bahkan di antara beb</w:t>
      </w:r>
      <w:r>
        <w:rPr>
          <w:rFonts w:ascii="Times New Roman" w:hAnsi="Times New Roman" w:cs="Times New Roman"/>
          <w:sz w:val="24"/>
          <w:szCs w:val="24"/>
        </w:rPr>
        <w:t xml:space="preserve">erapa target tersebut mengalami </w:t>
      </w:r>
      <w:r w:rsidRPr="00EC213E">
        <w:rPr>
          <w:rFonts w:ascii="Times New Roman" w:hAnsi="Times New Roman" w:cs="Times New Roman"/>
          <w:sz w:val="24"/>
          <w:szCs w:val="24"/>
        </w:rPr>
        <w:t>kemunduran dan memerlukan perhatian khusu</w:t>
      </w:r>
      <w:r>
        <w:rPr>
          <w:rFonts w:ascii="Times New Roman" w:hAnsi="Times New Roman" w:cs="Times New Roman"/>
          <w:sz w:val="24"/>
          <w:szCs w:val="24"/>
        </w:rPr>
        <w:t xml:space="preserve">s agar tercapai pada tahun 2015 </w:t>
      </w:r>
      <w:r w:rsidRPr="00EC213E">
        <w:rPr>
          <w:rFonts w:ascii="Times New Roman" w:hAnsi="Times New Roman" w:cs="Times New Roman"/>
          <w:sz w:val="24"/>
          <w:szCs w:val="24"/>
        </w:rPr>
        <w:t>seperti jumlah emisi karbon dioksida yang meningk</w:t>
      </w:r>
      <w:r>
        <w:rPr>
          <w:rFonts w:ascii="Times New Roman" w:hAnsi="Times New Roman" w:cs="Times New Roman"/>
          <w:sz w:val="24"/>
          <w:szCs w:val="24"/>
        </w:rPr>
        <w:t xml:space="preserve">at dari tahun ke tahun dan juga </w:t>
      </w:r>
      <w:r w:rsidRPr="00EC213E">
        <w:rPr>
          <w:rFonts w:ascii="Times New Roman" w:hAnsi="Times New Roman" w:cs="Times New Roman"/>
          <w:sz w:val="24"/>
          <w:szCs w:val="24"/>
        </w:rPr>
        <w:t xml:space="preserve">kawasan hutan di </w:t>
      </w:r>
      <w:r>
        <w:rPr>
          <w:rFonts w:ascii="Times New Roman" w:hAnsi="Times New Roman" w:cs="Times New Roman"/>
          <w:sz w:val="24"/>
          <w:szCs w:val="24"/>
        </w:rPr>
        <w:t xml:space="preserve">Indonesia yang semakin menipis. </w:t>
      </w:r>
    </w:p>
    <w:p w:rsidR="001D4B47" w:rsidRPr="00EC213E" w:rsidRDefault="001D4B47" w:rsidP="001D4B47">
      <w:pPr>
        <w:autoSpaceDE w:val="0"/>
        <w:autoSpaceDN w:val="0"/>
        <w:adjustRightInd w:val="0"/>
        <w:spacing w:after="0" w:line="480" w:lineRule="auto"/>
        <w:ind w:firstLine="720"/>
        <w:jc w:val="both"/>
        <w:rPr>
          <w:rFonts w:ascii="Times New Roman" w:hAnsi="Times New Roman" w:cs="Times New Roman"/>
          <w:sz w:val="24"/>
          <w:szCs w:val="24"/>
        </w:rPr>
      </w:pPr>
      <w:r w:rsidRPr="00EC213E">
        <w:rPr>
          <w:rFonts w:ascii="Times New Roman" w:hAnsi="Times New Roman" w:cs="Times New Roman"/>
          <w:sz w:val="24"/>
          <w:szCs w:val="24"/>
        </w:rPr>
        <w:t>Upaya Pemerintah Indonesia dalam mer</w:t>
      </w:r>
      <w:r>
        <w:rPr>
          <w:rFonts w:ascii="Times New Roman" w:hAnsi="Times New Roman" w:cs="Times New Roman"/>
          <w:sz w:val="24"/>
          <w:szCs w:val="24"/>
        </w:rPr>
        <w:t xml:space="preserve">ealisasikan Sasaran Pembangunan </w:t>
      </w:r>
      <w:r w:rsidRPr="00EC213E">
        <w:rPr>
          <w:rFonts w:ascii="Times New Roman" w:hAnsi="Times New Roman" w:cs="Times New Roman"/>
          <w:sz w:val="24"/>
          <w:szCs w:val="24"/>
        </w:rPr>
        <w:t xml:space="preserve">Milenium pada tahun 2015 </w:t>
      </w:r>
      <w:proofErr w:type="gramStart"/>
      <w:r w:rsidRPr="00EC213E">
        <w:rPr>
          <w:rFonts w:ascii="Times New Roman" w:hAnsi="Times New Roman" w:cs="Times New Roman"/>
          <w:sz w:val="24"/>
          <w:szCs w:val="24"/>
        </w:rPr>
        <w:t>akan</w:t>
      </w:r>
      <w:proofErr w:type="gramEnd"/>
      <w:r w:rsidRPr="00EC213E">
        <w:rPr>
          <w:rFonts w:ascii="Times New Roman" w:hAnsi="Times New Roman" w:cs="Times New Roman"/>
          <w:sz w:val="24"/>
          <w:szCs w:val="24"/>
        </w:rPr>
        <w:t xml:space="preserve"> sulit karena pada</w:t>
      </w:r>
      <w:r>
        <w:rPr>
          <w:rFonts w:ascii="Times New Roman" w:hAnsi="Times New Roman" w:cs="Times New Roman"/>
          <w:sz w:val="24"/>
          <w:szCs w:val="24"/>
        </w:rPr>
        <w:t xml:space="preserve"> saat yang sama pemerintah juga </w:t>
      </w:r>
      <w:r w:rsidRPr="00EC213E">
        <w:rPr>
          <w:rFonts w:ascii="Times New Roman" w:hAnsi="Times New Roman" w:cs="Times New Roman"/>
          <w:sz w:val="24"/>
          <w:szCs w:val="24"/>
        </w:rPr>
        <w:t>harus menanggung beban pembayaran utang yan</w:t>
      </w:r>
      <w:r>
        <w:rPr>
          <w:rFonts w:ascii="Times New Roman" w:hAnsi="Times New Roman" w:cs="Times New Roman"/>
          <w:sz w:val="24"/>
          <w:szCs w:val="24"/>
        </w:rPr>
        <w:t xml:space="preserve">g sangat besar. </w:t>
      </w:r>
      <w:proofErr w:type="gramStart"/>
      <w:r>
        <w:rPr>
          <w:rFonts w:ascii="Times New Roman" w:hAnsi="Times New Roman" w:cs="Times New Roman"/>
          <w:sz w:val="24"/>
          <w:szCs w:val="24"/>
        </w:rPr>
        <w:t xml:space="preserve">Program-program </w:t>
      </w:r>
      <w:r w:rsidRPr="00EC213E">
        <w:rPr>
          <w:rFonts w:ascii="Times New Roman" w:hAnsi="Times New Roman" w:cs="Times New Roman"/>
          <w:i/>
          <w:iCs/>
          <w:sz w:val="24"/>
          <w:szCs w:val="24"/>
        </w:rPr>
        <w:t xml:space="preserve">MDGs </w:t>
      </w:r>
      <w:r w:rsidRPr="00EC213E">
        <w:rPr>
          <w:rFonts w:ascii="Times New Roman" w:hAnsi="Times New Roman" w:cs="Times New Roman"/>
          <w:sz w:val="24"/>
          <w:szCs w:val="24"/>
        </w:rPr>
        <w:t>seperti pendidikan, kemiskinan, kelapara</w:t>
      </w:r>
      <w:r>
        <w:rPr>
          <w:rFonts w:ascii="Times New Roman" w:hAnsi="Times New Roman" w:cs="Times New Roman"/>
          <w:sz w:val="24"/>
          <w:szCs w:val="24"/>
        </w:rPr>
        <w:t xml:space="preserve">n, kesehatan, lingkungan hidup, </w:t>
      </w:r>
      <w:r w:rsidRPr="00EC213E">
        <w:rPr>
          <w:rFonts w:ascii="Times New Roman" w:hAnsi="Times New Roman" w:cs="Times New Roman"/>
          <w:sz w:val="24"/>
          <w:szCs w:val="24"/>
        </w:rPr>
        <w:t>kesetaraan gender, dan pemberdayaan p</w:t>
      </w:r>
      <w:r>
        <w:rPr>
          <w:rFonts w:ascii="Times New Roman" w:hAnsi="Times New Roman" w:cs="Times New Roman"/>
          <w:sz w:val="24"/>
          <w:szCs w:val="24"/>
        </w:rPr>
        <w:t xml:space="preserve">erempuan membutuhkan biaya yang </w:t>
      </w:r>
      <w:r w:rsidRPr="00EC213E">
        <w:rPr>
          <w:rFonts w:ascii="Times New Roman" w:hAnsi="Times New Roman" w:cs="Times New Roman"/>
          <w:sz w:val="24"/>
          <w:szCs w:val="24"/>
        </w:rPr>
        <w:t>cukup besar.</w:t>
      </w:r>
      <w:proofErr w:type="gramEnd"/>
    </w:p>
    <w:p w:rsidR="001D4B47" w:rsidRPr="00EC213E" w:rsidRDefault="001D4B47" w:rsidP="001D4B47">
      <w:pPr>
        <w:autoSpaceDE w:val="0"/>
        <w:autoSpaceDN w:val="0"/>
        <w:adjustRightInd w:val="0"/>
        <w:spacing w:after="0" w:line="480" w:lineRule="auto"/>
        <w:ind w:firstLine="720"/>
        <w:jc w:val="both"/>
        <w:rPr>
          <w:rFonts w:ascii="Times New Roman" w:hAnsi="Times New Roman" w:cs="Times New Roman"/>
          <w:sz w:val="24"/>
          <w:szCs w:val="24"/>
        </w:rPr>
      </w:pPr>
      <w:r w:rsidRPr="00EC213E">
        <w:rPr>
          <w:rFonts w:ascii="Times New Roman" w:hAnsi="Times New Roman" w:cs="Times New Roman"/>
          <w:sz w:val="24"/>
          <w:szCs w:val="24"/>
        </w:rPr>
        <w:t>Merujuk data Direktorat Jenderal Pengelolaan Utang Departemen</w:t>
      </w:r>
      <w:r>
        <w:rPr>
          <w:rFonts w:ascii="Times New Roman" w:hAnsi="Times New Roman" w:cs="Times New Roman"/>
          <w:sz w:val="24"/>
          <w:szCs w:val="24"/>
        </w:rPr>
        <w:t xml:space="preserve"> </w:t>
      </w:r>
      <w:r w:rsidRPr="00EC213E">
        <w:rPr>
          <w:rFonts w:ascii="Times New Roman" w:hAnsi="Times New Roman" w:cs="Times New Roman"/>
          <w:sz w:val="24"/>
          <w:szCs w:val="24"/>
        </w:rPr>
        <w:t>Keuangan, per 31 Agustus 2008, beban pembayaran utang Indonesia terbesar akan</w:t>
      </w:r>
      <w:r>
        <w:rPr>
          <w:rFonts w:ascii="Times New Roman" w:hAnsi="Times New Roman" w:cs="Times New Roman"/>
          <w:sz w:val="24"/>
          <w:szCs w:val="24"/>
        </w:rPr>
        <w:t xml:space="preserve"> </w:t>
      </w:r>
      <w:r w:rsidRPr="00EC213E">
        <w:rPr>
          <w:rFonts w:ascii="Times New Roman" w:hAnsi="Times New Roman" w:cs="Times New Roman"/>
          <w:sz w:val="24"/>
          <w:szCs w:val="24"/>
        </w:rPr>
        <w:t>terjadi pada tahun 2009-2015 dengan jumlah berk</w:t>
      </w:r>
      <w:r>
        <w:rPr>
          <w:rFonts w:ascii="Times New Roman" w:hAnsi="Times New Roman" w:cs="Times New Roman"/>
          <w:sz w:val="24"/>
          <w:szCs w:val="24"/>
        </w:rPr>
        <w:t xml:space="preserve">isar dari Rp97,7 triliun (2009) </w:t>
      </w:r>
      <w:r w:rsidRPr="00EC213E">
        <w:rPr>
          <w:rFonts w:ascii="Times New Roman" w:hAnsi="Times New Roman" w:cs="Times New Roman"/>
          <w:sz w:val="24"/>
          <w:szCs w:val="24"/>
        </w:rPr>
        <w:t xml:space="preserve">hingga Rp81,54 triliun (2015) rentang waktu yang sama untuk pencapaian </w:t>
      </w:r>
      <w:r w:rsidRPr="00EC213E">
        <w:rPr>
          <w:rFonts w:ascii="Times New Roman" w:hAnsi="Times New Roman" w:cs="Times New Roman"/>
          <w:i/>
          <w:iCs/>
          <w:sz w:val="24"/>
          <w:szCs w:val="24"/>
        </w:rPr>
        <w:t>MDGs</w:t>
      </w:r>
      <w:r>
        <w:rPr>
          <w:rFonts w:ascii="Times New Roman" w:hAnsi="Times New Roman" w:cs="Times New Roman"/>
          <w:sz w:val="24"/>
          <w:szCs w:val="24"/>
        </w:rPr>
        <w:t xml:space="preserve">. </w:t>
      </w:r>
      <w:r w:rsidRPr="00EC213E">
        <w:rPr>
          <w:rFonts w:ascii="Times New Roman" w:hAnsi="Times New Roman" w:cs="Times New Roman"/>
          <w:sz w:val="24"/>
          <w:szCs w:val="24"/>
        </w:rPr>
        <w:t>Jumlah pembayaran utang Indonesia, baru</w:t>
      </w:r>
      <w:r>
        <w:rPr>
          <w:rFonts w:ascii="Times New Roman" w:hAnsi="Times New Roman" w:cs="Times New Roman"/>
          <w:sz w:val="24"/>
          <w:szCs w:val="24"/>
        </w:rPr>
        <w:t xml:space="preserve"> menurun drastis (2016) menjadi </w:t>
      </w:r>
      <w:r w:rsidRPr="00EC213E">
        <w:rPr>
          <w:rFonts w:ascii="Times New Roman" w:hAnsi="Times New Roman" w:cs="Times New Roman"/>
          <w:sz w:val="24"/>
          <w:szCs w:val="24"/>
        </w:rPr>
        <w:t>Rp66,70 triliun. Tanpa upaya negosiasi peng</w:t>
      </w:r>
      <w:r>
        <w:rPr>
          <w:rFonts w:ascii="Times New Roman" w:hAnsi="Times New Roman" w:cs="Times New Roman"/>
          <w:sz w:val="24"/>
          <w:szCs w:val="24"/>
        </w:rPr>
        <w:t xml:space="preserve">urangan jumlah pembayaran utang </w:t>
      </w:r>
      <w:r w:rsidRPr="00EC213E">
        <w:rPr>
          <w:rFonts w:ascii="Times New Roman" w:hAnsi="Times New Roman" w:cs="Times New Roman"/>
          <w:sz w:val="24"/>
          <w:szCs w:val="24"/>
        </w:rPr>
        <w:t xml:space="preserve">Luar Negeri, Indonesia </w:t>
      </w:r>
      <w:proofErr w:type="gramStart"/>
      <w:r w:rsidRPr="00EC213E">
        <w:rPr>
          <w:rFonts w:ascii="Times New Roman" w:hAnsi="Times New Roman" w:cs="Times New Roman"/>
          <w:sz w:val="24"/>
          <w:szCs w:val="24"/>
        </w:rPr>
        <w:t>akan</w:t>
      </w:r>
      <w:proofErr w:type="gramEnd"/>
      <w:r w:rsidRPr="00EC213E">
        <w:rPr>
          <w:rFonts w:ascii="Times New Roman" w:hAnsi="Times New Roman" w:cs="Times New Roman"/>
          <w:sz w:val="24"/>
          <w:szCs w:val="24"/>
        </w:rPr>
        <w:t xml:space="preserve"> gagal mencapai tujuan MDGs.</w:t>
      </w:r>
      <w:r>
        <w:rPr>
          <w:rStyle w:val="FootnoteReference"/>
          <w:rFonts w:ascii="Times New Roman" w:hAnsi="Times New Roman" w:cs="Times New Roman"/>
          <w:sz w:val="24"/>
          <w:szCs w:val="24"/>
        </w:rPr>
        <w:footnoteReference w:id="6"/>
      </w:r>
    </w:p>
    <w:p w:rsidR="001D4B47" w:rsidRDefault="001D4B47" w:rsidP="001D4B47">
      <w:pPr>
        <w:spacing w:line="480" w:lineRule="auto"/>
        <w:ind w:left="90" w:firstLine="630"/>
        <w:jc w:val="both"/>
        <w:rPr>
          <w:rFonts w:ascii="Times New Roman" w:hAnsi="Times New Roman" w:cs="Times New Roman"/>
          <w:sz w:val="24"/>
          <w:szCs w:val="24"/>
        </w:rPr>
      </w:pPr>
      <w:r>
        <w:rPr>
          <w:rFonts w:ascii="Times New Roman" w:hAnsi="Times New Roman" w:cs="Times New Roman"/>
          <w:sz w:val="24"/>
          <w:szCs w:val="24"/>
        </w:rPr>
        <w:lastRenderedPageBreak/>
        <w:t xml:space="preserve"> Oleh kareana itu Pada prakteknya diharapkan semua </w:t>
      </w:r>
      <w:r w:rsidRPr="008D49C8">
        <w:rPr>
          <w:rFonts w:ascii="Times New Roman" w:hAnsi="Times New Roman" w:cs="Times New Roman"/>
          <w:i/>
          <w:sz w:val="24"/>
          <w:szCs w:val="24"/>
        </w:rPr>
        <w:t>stakeholders</w:t>
      </w:r>
      <w:r>
        <w:rPr>
          <w:rFonts w:ascii="Times New Roman" w:hAnsi="Times New Roman" w:cs="Times New Roman"/>
          <w:sz w:val="24"/>
          <w:szCs w:val="24"/>
        </w:rPr>
        <w:t xml:space="preserve"> dapat </w:t>
      </w:r>
      <w:proofErr w:type="gramStart"/>
      <w:r>
        <w:rPr>
          <w:rFonts w:ascii="Times New Roman" w:hAnsi="Times New Roman" w:cs="Times New Roman"/>
          <w:sz w:val="24"/>
          <w:szCs w:val="24"/>
        </w:rPr>
        <w:t>terlibat  dalam</w:t>
      </w:r>
      <w:proofErr w:type="gramEnd"/>
      <w:r>
        <w:rPr>
          <w:rFonts w:ascii="Times New Roman" w:hAnsi="Times New Roman" w:cs="Times New Roman"/>
          <w:sz w:val="24"/>
          <w:szCs w:val="24"/>
        </w:rPr>
        <w:t xml:space="preserve"> mensukseskan MDGs di Indonesia salah satunya melalui kemitraan dengan sektor swasta. Hal ini diungkapkan oleh utusan khusus Presiden RI untuk MDGs, Mentri Kesehatan  Nila Moeloek</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bahwa salah satu penekanan pada </w:t>
      </w:r>
      <w:r w:rsidRPr="00A83B63">
        <w:rPr>
          <w:rFonts w:ascii="Times New Roman" w:hAnsi="Times New Roman" w:cs="Times New Roman"/>
          <w:i/>
          <w:sz w:val="24"/>
          <w:szCs w:val="24"/>
        </w:rPr>
        <w:t>United Nations Summit</w:t>
      </w:r>
      <w:r>
        <w:rPr>
          <w:rFonts w:ascii="Times New Roman" w:hAnsi="Times New Roman" w:cs="Times New Roman"/>
          <w:sz w:val="24"/>
          <w:szCs w:val="24"/>
        </w:rPr>
        <w:t xml:space="preserve"> terkait MDGs ialah pentingnya kerjasama dengan sektor privat. </w:t>
      </w:r>
      <w:proofErr w:type="gramStart"/>
      <w:r>
        <w:rPr>
          <w:rFonts w:ascii="Times New Roman" w:hAnsi="Times New Roman" w:cs="Times New Roman"/>
          <w:sz w:val="24"/>
          <w:szCs w:val="24"/>
        </w:rPr>
        <w:t xml:space="preserve">Maka dari itu, pemerintah memandang segala permasalahan dalam upaya percepatan pencapaian </w:t>
      </w:r>
      <w:r w:rsidRPr="00030FA0">
        <w:rPr>
          <w:rFonts w:ascii="Times New Roman" w:hAnsi="Times New Roman" w:cs="Times New Roman"/>
          <w:i/>
          <w:sz w:val="24"/>
          <w:szCs w:val="24"/>
        </w:rPr>
        <w:t xml:space="preserve">Milenium Development Goals </w:t>
      </w:r>
      <w:r>
        <w:rPr>
          <w:rFonts w:ascii="Times New Roman" w:hAnsi="Times New Roman" w:cs="Times New Roman"/>
          <w:sz w:val="24"/>
          <w:szCs w:val="24"/>
        </w:rPr>
        <w:t>MDGs agar ditempuh dengan langkah-langkah strategis, salah satunya adalah melalui kontribusi perusahaan melalui program Tanggung Jawab Sosial (CSR) mereka.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Mengingat pencapaian target-target MDGs pada tahun 2015 merupakan kepentingan nasional pemerintah yang telah ditandatangani dalam deklarasi millennium.</w:t>
      </w:r>
      <w:proofErr w:type="gramEnd"/>
    </w:p>
    <w:p w:rsidR="001D4B47" w:rsidRDefault="001D4B47" w:rsidP="001D4B47">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Sektor privat merupakan salah satu elemen yang dapat berperan dalam upaya mensukseskan MDGs 2015 dan langkah yang paling nyata yang dapat dilakukan sektor privat dalam memenuhi tujuan MDGs adalah menjadikan MDGs sebagai bagian dari aksi Tanggung Jawab Sosial atau CSR suatu perusahaan. </w:t>
      </w:r>
      <w:proofErr w:type="gramStart"/>
      <w:r>
        <w:rPr>
          <w:rFonts w:ascii="Times New Roman" w:hAnsi="Times New Roman" w:cs="Times New Roman"/>
          <w:sz w:val="24"/>
          <w:szCs w:val="24"/>
        </w:rPr>
        <w:t xml:space="preserve">Ruang lingkup kegiatan </w:t>
      </w:r>
      <w:r w:rsidRPr="00754857">
        <w:rPr>
          <w:rFonts w:ascii="Times New Roman" w:hAnsi="Times New Roman" w:cs="Times New Roman"/>
          <w:i/>
          <w:sz w:val="24"/>
          <w:szCs w:val="24"/>
        </w:rPr>
        <w:t>Corporate Social Responsibility</w:t>
      </w:r>
      <w:r>
        <w:rPr>
          <w:rFonts w:ascii="Times New Roman" w:hAnsi="Times New Roman" w:cs="Times New Roman"/>
          <w:sz w:val="24"/>
          <w:szCs w:val="24"/>
        </w:rPr>
        <w:t xml:space="preserve"> (CSR) secara keseluruhan sangat relevan dengan MDGs apalagi jika difokuskan pada target-targetnya, dimana kegiatan utama CSR diarahkan untuk memberikan kontribusi dalam beberapa bidang guna meningkatkan kesejahteraan masyarakat.</w:t>
      </w:r>
      <w:proofErr w:type="gramEnd"/>
      <w:r>
        <w:rPr>
          <w:rFonts w:ascii="Times New Roman" w:hAnsi="Times New Roman" w:cs="Times New Roman"/>
          <w:sz w:val="24"/>
          <w:szCs w:val="24"/>
        </w:rPr>
        <w:t xml:space="preserve"> Pemerintahpun telah berupaya melakukan </w:t>
      </w:r>
      <w:r>
        <w:rPr>
          <w:rFonts w:ascii="Times New Roman" w:hAnsi="Times New Roman" w:cs="Times New Roman"/>
          <w:sz w:val="24"/>
          <w:szCs w:val="24"/>
        </w:rPr>
        <w:lastRenderedPageBreak/>
        <w:t xml:space="preserve">harmonisasi CSR dengan MDGs namun pemerintah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mengatur CSR dari pihak swasta.</w:t>
      </w:r>
      <w:r>
        <w:rPr>
          <w:rStyle w:val="FootnoteReference"/>
          <w:rFonts w:ascii="Times New Roman" w:hAnsi="Times New Roman" w:cs="Times New Roman"/>
          <w:sz w:val="24"/>
          <w:szCs w:val="24"/>
        </w:rPr>
        <w:footnoteReference w:id="8"/>
      </w:r>
    </w:p>
    <w:p w:rsidR="001D4B47" w:rsidRDefault="001D4B47" w:rsidP="001D4B47">
      <w:pPr>
        <w:spacing w:line="480" w:lineRule="auto"/>
        <w:jc w:val="both"/>
        <w:rPr>
          <w:rFonts w:ascii="Times New Roman" w:hAnsi="Times New Roman" w:cs="Times New Roman"/>
          <w:sz w:val="24"/>
          <w:szCs w:val="24"/>
        </w:rPr>
      </w:pPr>
      <w:r>
        <w:rPr>
          <w:rFonts w:ascii="Times New Roman" w:hAnsi="Times New Roman" w:cs="Times New Roman"/>
          <w:sz w:val="24"/>
          <w:szCs w:val="24"/>
        </w:rPr>
        <w:tab/>
        <w:t>Dewasa ini CSR telah menjadi bagian yang tak terpisahkan dari aktivitas jangka panjang perusahaan, baik yang berskala multinasional maupun nasional terkait kebijakan pemerintah dalam Undang-Undang No. 25 tahun 2007 tentang Penanaman Modal (UUPM), Undang-Undang No. 40 tahun 2007 tentang Perseroan Terbatas (UUPT),</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dan Peraturan Pemerintah No. 47 Tahun 2012 yang membahas Tanggung Jawab Sosial dan Lingkungan semakin menegaskan pandangan negara mengenai pelaksanaan CSR oleh perusahaan. Artinya aktivitas suatu perusahaan tidak lagi berorientasi dalam prinsip “</w:t>
      </w:r>
      <w:r w:rsidRPr="00BE7EEF">
        <w:rPr>
          <w:rFonts w:ascii="Times New Roman" w:hAnsi="Times New Roman" w:cs="Times New Roman"/>
          <w:i/>
          <w:sz w:val="24"/>
          <w:szCs w:val="24"/>
        </w:rPr>
        <w:t>the business of bussines is bussines”.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Tapi, perusahaan memiliki tanggung jawab untuk menangani masalah-masalah sosial di sekitarnya dengan mempertimbangkan aspek </w:t>
      </w:r>
      <w:r w:rsidRPr="007874BA">
        <w:rPr>
          <w:rFonts w:ascii="Times New Roman" w:hAnsi="Times New Roman" w:cs="Times New Roman"/>
          <w:i/>
          <w:sz w:val="24"/>
          <w:szCs w:val="24"/>
        </w:rPr>
        <w:t>sustainability</w:t>
      </w:r>
      <w:r>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10"/>
      </w:r>
    </w:p>
    <w:p w:rsidR="001D4B47" w:rsidRDefault="001D4B47" w:rsidP="001D4B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Beberapa perusahaan telah</w:t>
      </w:r>
      <w:r w:rsidRPr="00A27129">
        <w:rPr>
          <w:rFonts w:ascii="Times New Roman" w:hAnsi="Times New Roman" w:cs="Times New Roman"/>
          <w:sz w:val="24"/>
          <w:szCs w:val="24"/>
        </w:rPr>
        <w:t xml:space="preserve"> sukses menjalankan program CSR walau dengan sangat selektif dalam menjalankan programnya namun terlihat sangat menarik untuk dijadikan contoh atas sebuah keberhasilan program CSR, perusahaan seperti Aqua, Unilever, Sampoerna, Jarum, IBM, serta masih banyak yang lainnya, melakukannya </w:t>
      </w:r>
      <w:r w:rsidRPr="00A27129">
        <w:rPr>
          <w:rFonts w:ascii="Times New Roman" w:hAnsi="Times New Roman" w:cs="Times New Roman"/>
          <w:sz w:val="24"/>
          <w:szCs w:val="24"/>
        </w:rPr>
        <w:lastRenderedPageBreak/>
        <w:t xml:space="preserve">dengan smart. </w:t>
      </w:r>
      <w:proofErr w:type="gramStart"/>
      <w:r w:rsidRPr="00A27129">
        <w:rPr>
          <w:rFonts w:ascii="Times New Roman" w:hAnsi="Times New Roman" w:cs="Times New Roman"/>
          <w:sz w:val="24"/>
          <w:szCs w:val="24"/>
        </w:rPr>
        <w:t>Aktivitas CSR tidak sekadar di kawasan sekitar pabrik melainkan menyentuh kalangan yang lebih luas.</w:t>
      </w:r>
      <w:proofErr w:type="gramEnd"/>
      <w:r w:rsidRPr="00A27129">
        <w:rPr>
          <w:rFonts w:ascii="Times New Roman" w:hAnsi="Times New Roman" w:cs="Times New Roman"/>
          <w:sz w:val="24"/>
          <w:szCs w:val="24"/>
        </w:rPr>
        <w:t xml:space="preserve"> </w:t>
      </w:r>
      <w:proofErr w:type="gramStart"/>
      <w:r w:rsidRPr="00A27129">
        <w:rPr>
          <w:rFonts w:ascii="Times New Roman" w:hAnsi="Times New Roman" w:cs="Times New Roman"/>
          <w:sz w:val="24"/>
          <w:szCs w:val="24"/>
        </w:rPr>
        <w:t>Sampoerna dan Jarum dikenal konsisten dengan program beasiswa yang mutunya dijaga ketat juga terus meningkatkan prestasi bidang keolahragaan, sementara Aqua dan Unilever memperk</w:t>
      </w:r>
      <w:r>
        <w:rPr>
          <w:rFonts w:ascii="Times New Roman" w:hAnsi="Times New Roman" w:cs="Times New Roman"/>
          <w:sz w:val="24"/>
          <w:szCs w:val="24"/>
        </w:rPr>
        <w:t>enalkan nilai-nilai kejujuran,</w:t>
      </w:r>
      <w:r w:rsidRPr="00A27129">
        <w:rPr>
          <w:rFonts w:ascii="Times New Roman" w:hAnsi="Times New Roman" w:cs="Times New Roman"/>
          <w:sz w:val="24"/>
          <w:szCs w:val="24"/>
        </w:rPr>
        <w:t xml:space="preserve"> empati kepada sesama, dan pentingnya kebersihan dalam hidup sehari</w:t>
      </w:r>
      <w:r>
        <w:rPr>
          <w:rFonts w:ascii="Times New Roman" w:hAnsi="Times New Roman" w:cs="Times New Roman"/>
          <w:sz w:val="24"/>
          <w:szCs w:val="24"/>
        </w:rPr>
        <w:t>-</w:t>
      </w:r>
      <w:r w:rsidRPr="00A27129">
        <w:rPr>
          <w:rFonts w:ascii="Times New Roman" w:hAnsi="Times New Roman" w:cs="Times New Roman"/>
          <w:sz w:val="24"/>
          <w:szCs w:val="24"/>
        </w:rPr>
        <w:t>hari.</w:t>
      </w:r>
      <w:proofErr w:type="gramEnd"/>
      <w:r w:rsidRPr="00A27129">
        <w:rPr>
          <w:rFonts w:ascii="Times New Roman" w:hAnsi="Times New Roman" w:cs="Times New Roman"/>
          <w:sz w:val="24"/>
          <w:szCs w:val="24"/>
        </w:rPr>
        <w:t xml:space="preserve"> </w:t>
      </w:r>
      <w:proofErr w:type="gramStart"/>
      <w:r w:rsidRPr="00A27129">
        <w:rPr>
          <w:rFonts w:ascii="Times New Roman" w:hAnsi="Times New Roman" w:cs="Times New Roman"/>
          <w:sz w:val="24"/>
          <w:szCs w:val="24"/>
        </w:rPr>
        <w:t>Dengan teknologinya, IBM membantu korban gempa dan tsunami di Aceh maupun Nias serta renovasi candi Borobudur</w:t>
      </w:r>
      <w:r>
        <w:rPr>
          <w:rFonts w:ascii="Times New Roman" w:hAnsi="Times New Roman" w:cs="Times New Roman"/>
          <w:sz w:val="24"/>
          <w:szCs w:val="24"/>
        </w:rPr>
        <w:t>.</w:t>
      </w:r>
      <w:proofErr w:type="gramEnd"/>
    </w:p>
    <w:p w:rsidR="001D4B47" w:rsidRDefault="001D4B47" w:rsidP="001D4B47">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CSR merupakan program penting suatu perusahaan dalam menciptakan citra positif melalui berbagai program sosial berkelanjutan seperti pelestarian lingkungan, pendidikan dan kesehatan, pemberdayaan masyarakat dan lain-lain.</w:t>
      </w:r>
      <w:proofErr w:type="gramEnd"/>
      <w:r>
        <w:rPr>
          <w:rFonts w:ascii="Times New Roman" w:hAnsi="Times New Roman" w:cs="Times New Roman"/>
          <w:sz w:val="24"/>
          <w:szCs w:val="24"/>
        </w:rPr>
        <w:t xml:space="preserve"> Terutama adalah perusahaan-perusahaan yang bisnisnya berhubungan langsung dengan sumber daya alam, seperti PT Aqua Golden Missisipi, Danone Group yang bergerak dalam sektor industri Air Minum Dalam Kemasan (AMDK) dan merupakan salah satu produsen yang terbesar di dunia telah ikut berkontribusi dalam membantu pemerintah melalui kegiatan Tanggung Jawab Sosial Perusahaan (CSR) untuk mendukung pencapaian MDGs Indonesia dengan berbagai program-program yang mengarah kepada beberapa target MDGs. Perusahaan memiliki komitmen ganda, di satu sisi menjaga keberlangsungan bisnis financial dan di sisi lain menjaga keberhasilan sosial lingkungannya. </w:t>
      </w:r>
      <w:proofErr w:type="gramStart"/>
      <w:r>
        <w:rPr>
          <w:rFonts w:ascii="Times New Roman" w:hAnsi="Times New Roman" w:cs="Times New Roman"/>
          <w:sz w:val="24"/>
          <w:szCs w:val="24"/>
        </w:rPr>
        <w:t>Komitmen perusahaan ini dalam mendukung pencapaian MDGs diapresiasi pemerintah melalui penghargaan MDGs Awards tahun 2009, 2010, 1012.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lastRenderedPageBreak/>
        <w:t>Dan penghargaan Gold dari GKPM Awards 2013 (Gelar Karya Pemberdayaan Masyarakat) untuk kategori Program IFS (Integrated Farming System).</w:t>
      </w:r>
      <w:proofErr w:type="gramEnd"/>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p>
    <w:p w:rsidR="001D4B47" w:rsidRDefault="001D4B47" w:rsidP="001D4B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Menyebut kata “A</w:t>
      </w:r>
      <w:r w:rsidRPr="00A27129">
        <w:rPr>
          <w:rFonts w:ascii="Times New Roman" w:hAnsi="Times New Roman" w:cs="Times New Roman"/>
          <w:sz w:val="24"/>
          <w:szCs w:val="24"/>
        </w:rPr>
        <w:t xml:space="preserve">qua” bagi masyarakat Indonesia adalah menyebut produk air minum dalam kemasan (AMDK) apapun, tanpa memandang </w:t>
      </w:r>
      <w:proofErr w:type="gramStart"/>
      <w:r w:rsidRPr="00A27129">
        <w:rPr>
          <w:rFonts w:ascii="Times New Roman" w:hAnsi="Times New Roman" w:cs="Times New Roman"/>
          <w:sz w:val="24"/>
          <w:szCs w:val="24"/>
        </w:rPr>
        <w:t>nama</w:t>
      </w:r>
      <w:proofErr w:type="gramEnd"/>
      <w:r w:rsidRPr="00A27129">
        <w:rPr>
          <w:rFonts w:ascii="Times New Roman" w:hAnsi="Times New Roman" w:cs="Times New Roman"/>
          <w:sz w:val="24"/>
          <w:szCs w:val="24"/>
        </w:rPr>
        <w:t xml:space="preserve"> merek sebenarnya. </w:t>
      </w:r>
      <w:proofErr w:type="gramStart"/>
      <w:r w:rsidRPr="00A27129">
        <w:rPr>
          <w:rFonts w:ascii="Times New Roman" w:hAnsi="Times New Roman" w:cs="Times New Roman"/>
          <w:sz w:val="24"/>
          <w:szCs w:val="24"/>
        </w:rPr>
        <w:t>Berbagai merk kemasan air minum di Indonesia belum mampu menggeser kuatnya branding dari aqua.</w:t>
      </w:r>
      <w:proofErr w:type="gramEnd"/>
      <w:r w:rsidRPr="00A27129">
        <w:rPr>
          <w:rFonts w:ascii="Times New Roman" w:hAnsi="Times New Roman" w:cs="Times New Roman"/>
          <w:sz w:val="24"/>
          <w:szCs w:val="24"/>
        </w:rPr>
        <w:t xml:space="preserve"> </w:t>
      </w:r>
      <w:proofErr w:type="gramStart"/>
      <w:r w:rsidRPr="00A27129">
        <w:rPr>
          <w:rFonts w:ascii="Times New Roman" w:hAnsi="Times New Roman" w:cs="Times New Roman"/>
          <w:sz w:val="24"/>
          <w:szCs w:val="24"/>
        </w:rPr>
        <w:t>Aqua adalah merek</w:t>
      </w:r>
      <w:r>
        <w:rPr>
          <w:rFonts w:ascii="Times New Roman" w:hAnsi="Times New Roman" w:cs="Times New Roman"/>
          <w:sz w:val="24"/>
          <w:szCs w:val="24"/>
        </w:rPr>
        <w:t xml:space="preserve"> </w:t>
      </w:r>
      <w:r w:rsidRPr="00A27129">
        <w:rPr>
          <w:rFonts w:ascii="Times New Roman" w:hAnsi="Times New Roman" w:cs="Times New Roman"/>
          <w:sz w:val="24"/>
          <w:szCs w:val="24"/>
        </w:rPr>
        <w:t>AMDK dengan penjualan terbesar di Indonesia dan merupakan salah satu merek AMDK y</w:t>
      </w:r>
      <w:r>
        <w:rPr>
          <w:rFonts w:ascii="Times New Roman" w:hAnsi="Times New Roman" w:cs="Times New Roman"/>
          <w:sz w:val="24"/>
          <w:szCs w:val="24"/>
        </w:rPr>
        <w:t>ang paling terkenal di dunia</w:t>
      </w:r>
      <w:r w:rsidRPr="00A27129">
        <w:rPr>
          <w:rFonts w:ascii="Times New Roman" w:hAnsi="Times New Roman" w:cs="Times New Roman"/>
          <w:sz w:val="24"/>
          <w:szCs w:val="24"/>
        </w:rPr>
        <w:t>, sehingga telah menjadi seperti merek generik untuk AMDK.</w:t>
      </w:r>
      <w:proofErr w:type="gramEnd"/>
      <w:r w:rsidRPr="00A27129">
        <w:rPr>
          <w:rFonts w:ascii="Times New Roman" w:hAnsi="Times New Roman" w:cs="Times New Roman"/>
          <w:sz w:val="24"/>
          <w:szCs w:val="24"/>
        </w:rPr>
        <w:t xml:space="preserve"> Perusahaan telah berdiri selama hampir 40 tahun dan selama itu pula pihak perusahaan sangat bergantung pada sumber daya air sebagai bahan </w:t>
      </w:r>
      <w:proofErr w:type="gramStart"/>
      <w:r w:rsidRPr="00A27129">
        <w:rPr>
          <w:rFonts w:ascii="Times New Roman" w:hAnsi="Times New Roman" w:cs="Times New Roman"/>
          <w:sz w:val="24"/>
          <w:szCs w:val="24"/>
        </w:rPr>
        <w:t>baku</w:t>
      </w:r>
      <w:proofErr w:type="gramEnd"/>
      <w:r w:rsidRPr="00A27129">
        <w:rPr>
          <w:rFonts w:ascii="Times New Roman" w:hAnsi="Times New Roman" w:cs="Times New Roman"/>
          <w:sz w:val="24"/>
          <w:szCs w:val="24"/>
        </w:rPr>
        <w:t xml:space="preserve"> utamanya. </w:t>
      </w:r>
      <w:proofErr w:type="gramStart"/>
      <w:r w:rsidRPr="00A27129">
        <w:rPr>
          <w:rFonts w:ascii="Times New Roman" w:hAnsi="Times New Roman" w:cs="Times New Roman"/>
          <w:sz w:val="24"/>
          <w:szCs w:val="24"/>
        </w:rPr>
        <w:t>Ketersediaan air untuk keberlangsungan usaha perusahaan sangat dipengaruhi oleh kondisi lingkungan sumber air yang tidak terlepas dari keberadaan masyarakat yang tinggal dalam radius tertentu di sekitarnya yang merupakan bagian dari lingkungan itu sendiri.</w:t>
      </w:r>
      <w:proofErr w:type="gramEnd"/>
      <w:r w:rsidRPr="00A27129">
        <w:rPr>
          <w:rFonts w:ascii="Times New Roman" w:hAnsi="Times New Roman" w:cs="Times New Roman"/>
          <w:sz w:val="24"/>
          <w:szCs w:val="24"/>
        </w:rPr>
        <w:t xml:space="preserve"> </w:t>
      </w:r>
      <w:proofErr w:type="gramStart"/>
      <w:r w:rsidRPr="00A27129">
        <w:rPr>
          <w:rFonts w:ascii="Times New Roman" w:hAnsi="Times New Roman" w:cs="Times New Roman"/>
          <w:sz w:val="24"/>
          <w:szCs w:val="24"/>
        </w:rPr>
        <w:t>Perusahaan menyadari pentingnya keseimbangan antara sumber air, perusahaan dan masyarakat di lingkungan sekitar sebagai salah sat</w:t>
      </w:r>
      <w:r>
        <w:rPr>
          <w:rFonts w:ascii="Times New Roman" w:hAnsi="Times New Roman" w:cs="Times New Roman"/>
          <w:sz w:val="24"/>
          <w:szCs w:val="24"/>
        </w:rPr>
        <w:t>u syarat terciptanya pembangunan</w:t>
      </w:r>
      <w:r w:rsidRPr="00A27129">
        <w:rPr>
          <w:rFonts w:ascii="Times New Roman" w:hAnsi="Times New Roman" w:cs="Times New Roman"/>
          <w:sz w:val="24"/>
          <w:szCs w:val="24"/>
        </w:rPr>
        <w:t xml:space="preserve"> berkelanjutan</w:t>
      </w:r>
      <w:r>
        <w:rPr>
          <w:rFonts w:ascii="Times New Roman" w:hAnsi="Times New Roman" w:cs="Times New Roman"/>
          <w:sz w:val="24"/>
          <w:szCs w:val="24"/>
        </w:rPr>
        <w:t xml:space="preserve"> yang selaras dengan MDGs</w:t>
      </w:r>
      <w:r w:rsidRPr="00A27129">
        <w:rPr>
          <w:rFonts w:ascii="Times New Roman" w:hAnsi="Times New Roman" w:cs="Times New Roman"/>
          <w:sz w:val="24"/>
          <w:szCs w:val="24"/>
        </w:rPr>
        <w:t>.</w:t>
      </w:r>
      <w:proofErr w:type="gramEnd"/>
      <w:r w:rsidRPr="00A27129">
        <w:rPr>
          <w:rFonts w:ascii="Times New Roman" w:hAnsi="Times New Roman" w:cs="Times New Roman"/>
          <w:sz w:val="24"/>
          <w:szCs w:val="24"/>
        </w:rPr>
        <w:t xml:space="preserve"> </w:t>
      </w:r>
    </w:p>
    <w:p w:rsidR="001D4B47" w:rsidRPr="00A27129" w:rsidRDefault="001D4B47" w:rsidP="001D4B47">
      <w:pPr>
        <w:autoSpaceDE w:val="0"/>
        <w:autoSpaceDN w:val="0"/>
        <w:adjustRightInd w:val="0"/>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Namun, tidak serta merta suatu perusahaan terlibat dalam praktik CSR tanpa terdorong oleh pertimbangan-pertimbangan ataupun kepentingan tertentu.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Mengingat bahwa pelaksanaan program CSR dapat memberikan keuntungan dan kerugian bagi </w:t>
      </w:r>
      <w:r>
        <w:rPr>
          <w:rFonts w:ascii="Times New Roman" w:hAnsi="Times New Roman" w:cs="Times New Roman"/>
          <w:sz w:val="24"/>
          <w:szCs w:val="24"/>
        </w:rPr>
        <w:lastRenderedPageBreak/>
        <w:t>perusahaan.</w:t>
      </w:r>
      <w:proofErr w:type="gramEnd"/>
      <w:r>
        <w:rPr>
          <w:rFonts w:ascii="Times New Roman" w:hAnsi="Times New Roman" w:cs="Times New Roman"/>
          <w:sz w:val="24"/>
          <w:szCs w:val="24"/>
        </w:rPr>
        <w:t xml:space="preserve"> Tugas utama korporasi adalah mencari keuntungan sedangkan CSR berarti mengambil sebagian keuntungan dari perusahaan, walaupun di sisi lain CSR dianggap sebagai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meningkatkan nilai perusahaan dalam kompetisi.</w:t>
      </w:r>
      <w:r>
        <w:rPr>
          <w:rStyle w:val="FootnoteReference"/>
          <w:rFonts w:ascii="Times New Roman" w:hAnsi="Times New Roman" w:cs="Times New Roman"/>
          <w:sz w:val="24"/>
          <w:szCs w:val="24"/>
        </w:rPr>
        <w:footnoteReference w:id="12"/>
      </w:r>
      <w:r>
        <w:rPr>
          <w:rFonts w:ascii="Times New Roman" w:hAnsi="Times New Roman" w:cs="Times New Roman"/>
          <w:sz w:val="16"/>
          <w:szCs w:val="16"/>
        </w:rPr>
        <w:t xml:space="preserve"> </w:t>
      </w:r>
      <w:proofErr w:type="gramStart"/>
      <w:r>
        <w:rPr>
          <w:rFonts w:ascii="Times New Roman" w:hAnsi="Times New Roman" w:cs="Times New Roman"/>
          <w:sz w:val="24"/>
          <w:szCs w:val="24"/>
        </w:rPr>
        <w:t>Sehingga dari sini dapat diamati tujuan ataupun motivasi suatu perusahaan memilih terlibat atau tidak dalam praktik CSR baik kerana alasan sosial, politis, ekonomi, hukum, dan lain-lain.</w:t>
      </w:r>
      <w:proofErr w:type="gramEnd"/>
      <w:r>
        <w:rPr>
          <w:rFonts w:ascii="Times New Roman" w:hAnsi="Times New Roman" w:cs="Times New Roman"/>
          <w:sz w:val="24"/>
          <w:szCs w:val="24"/>
        </w:rPr>
        <w:t xml:space="preserve"> Khusunya dalam hal ini praktik CSR untuk mendukung pencapaian target MDGs Indonesia. </w:t>
      </w:r>
      <w:proofErr w:type="gramStart"/>
      <w:r>
        <w:rPr>
          <w:rFonts w:ascii="Times New Roman" w:hAnsi="Times New Roman" w:cs="Times New Roman"/>
          <w:sz w:val="24"/>
          <w:szCs w:val="24"/>
        </w:rPr>
        <w:t xml:space="preserve">Begitu juga dengan kepentingan aktor-aktor yang terlibat dalam </w:t>
      </w:r>
      <w:r w:rsidRPr="005F2D7E">
        <w:rPr>
          <w:rFonts w:ascii="Times New Roman" w:hAnsi="Times New Roman" w:cs="Times New Roman"/>
          <w:i/>
          <w:sz w:val="24"/>
          <w:szCs w:val="24"/>
        </w:rPr>
        <w:t>public private partnership</w:t>
      </w:r>
      <w:r>
        <w:rPr>
          <w:rFonts w:ascii="Times New Roman" w:hAnsi="Times New Roman" w:cs="Times New Roman"/>
          <w:sz w:val="24"/>
          <w:szCs w:val="24"/>
        </w:rPr>
        <w:t xml:space="preserve"> dalam pencapaian MDGs ini baik dari pemerintah maupun korporasi.</w:t>
      </w:r>
      <w:proofErr w:type="gramEnd"/>
    </w:p>
    <w:p w:rsidR="001D4B47" w:rsidRDefault="001D4B47" w:rsidP="001D4B47">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Maka dalam hal ini keterlibatan perusahaan multinasional PT Aqua Golden Missisipi, Danone Group dalam upaya pencapaian MDGs di Indonesia melalui program CSR menjadi strategi bisnis perusahaan agar tercapai kepentingan dan tujuan dalam mensejahterakan rakyat.</w:t>
      </w:r>
      <w:proofErr w:type="gramEnd"/>
      <w:r>
        <w:rPr>
          <w:rFonts w:ascii="Times New Roman" w:hAnsi="Times New Roman" w:cs="Times New Roman"/>
          <w:sz w:val="24"/>
          <w:szCs w:val="24"/>
        </w:rPr>
        <w:t xml:space="preserve"> </w:t>
      </w:r>
    </w:p>
    <w:p w:rsidR="001D4B47" w:rsidRDefault="001D4B47" w:rsidP="001D4B47">
      <w:pPr>
        <w:spacing w:line="480" w:lineRule="auto"/>
        <w:jc w:val="both"/>
        <w:rPr>
          <w:rFonts w:ascii="Times New Roman" w:hAnsi="Times New Roman" w:cs="Times New Roman"/>
          <w:sz w:val="24"/>
          <w:szCs w:val="24"/>
        </w:rPr>
      </w:pPr>
      <w:r>
        <w:rPr>
          <w:rFonts w:ascii="Times New Roman" w:hAnsi="Times New Roman" w:cs="Times New Roman"/>
          <w:sz w:val="24"/>
          <w:szCs w:val="24"/>
        </w:rPr>
        <w:tab/>
        <w:t>Dengan demikian, penulis bermaksud untuk melakukan penelitian yang berkenaan mengenai kontribusi sektor privat dalam hal ini Perusahaan Multinasional (MNCs) dalam pencapain Tujuan Pembangunan Millenium (MDGs) 2015 di Indonesia yang dituangkan dalam judul:</w:t>
      </w:r>
    </w:p>
    <w:p w:rsidR="001D4B47" w:rsidRPr="00530DE2" w:rsidRDefault="001D4B47" w:rsidP="001D4B47">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“KONTRIBUSI PERUSAHAAN MULTINASIONAL (MNCs) DALAM PENCAPAIAN TUJUAN MILENIUM DEVELOPMENT GOALS (MDGs) 2015 </w:t>
      </w:r>
      <w:r>
        <w:rPr>
          <w:rFonts w:ascii="Times New Roman" w:hAnsi="Times New Roman" w:cs="Times New Roman"/>
          <w:b/>
          <w:sz w:val="24"/>
          <w:szCs w:val="24"/>
        </w:rPr>
        <w:lastRenderedPageBreak/>
        <w:t>DI INDONESIA (ANALISIS PADA PT AQUA GOLDEN MISSISIPI, DANONE GROUP</w:t>
      </w:r>
      <w:proofErr w:type="gramStart"/>
      <w:r>
        <w:rPr>
          <w:rFonts w:ascii="Times New Roman" w:hAnsi="Times New Roman" w:cs="Times New Roman"/>
          <w:b/>
          <w:sz w:val="24"/>
          <w:szCs w:val="24"/>
        </w:rPr>
        <w:t xml:space="preserve">) </w:t>
      </w:r>
      <w:r w:rsidRPr="00530DE2">
        <w:rPr>
          <w:rFonts w:ascii="Times New Roman" w:hAnsi="Times New Roman" w:cs="Times New Roman"/>
          <w:b/>
          <w:sz w:val="24"/>
          <w:szCs w:val="24"/>
        </w:rPr>
        <w:t>”</w:t>
      </w:r>
      <w:proofErr w:type="gramEnd"/>
      <w:r w:rsidRPr="00530DE2">
        <w:rPr>
          <w:rFonts w:ascii="Times New Roman" w:hAnsi="Times New Roman" w:cs="Times New Roman"/>
          <w:b/>
          <w:sz w:val="24"/>
          <w:szCs w:val="24"/>
        </w:rPr>
        <w:t xml:space="preserve">.  </w:t>
      </w:r>
    </w:p>
    <w:p w:rsidR="001D4B47" w:rsidRPr="00B726DF" w:rsidRDefault="001D4B47" w:rsidP="001D4B47">
      <w:pPr>
        <w:pStyle w:val="ListParagraph"/>
        <w:numPr>
          <w:ilvl w:val="1"/>
          <w:numId w:val="10"/>
        </w:numPr>
        <w:spacing w:line="480" w:lineRule="auto"/>
        <w:ind w:left="360"/>
        <w:jc w:val="both"/>
        <w:rPr>
          <w:rFonts w:ascii="Times New Roman" w:hAnsi="Times New Roman" w:cs="Times New Roman"/>
          <w:b/>
          <w:sz w:val="24"/>
          <w:szCs w:val="24"/>
        </w:rPr>
      </w:pPr>
      <w:r w:rsidRPr="00B726DF">
        <w:rPr>
          <w:rFonts w:ascii="Times New Roman" w:hAnsi="Times New Roman" w:cs="Times New Roman"/>
          <w:b/>
          <w:sz w:val="24"/>
          <w:szCs w:val="24"/>
        </w:rPr>
        <w:t>Identifikasi Masalah</w:t>
      </w:r>
    </w:p>
    <w:p w:rsidR="001D4B47" w:rsidRPr="003308B3" w:rsidRDefault="001D4B47" w:rsidP="001D4B47">
      <w:pPr>
        <w:pStyle w:val="ListParagraph"/>
        <w:spacing w:line="480" w:lineRule="auto"/>
        <w:ind w:left="0" w:firstLine="360"/>
        <w:jc w:val="both"/>
        <w:rPr>
          <w:rFonts w:ascii="Times New Roman" w:hAnsi="Times New Roman" w:cs="Times New Roman"/>
          <w:sz w:val="24"/>
          <w:szCs w:val="24"/>
        </w:rPr>
      </w:pPr>
      <w:r w:rsidRPr="003308B3">
        <w:rPr>
          <w:rFonts w:ascii="Times New Roman" w:hAnsi="Times New Roman" w:cs="Times New Roman"/>
          <w:sz w:val="24"/>
          <w:szCs w:val="24"/>
        </w:rPr>
        <w:t>Berdasarkan latar belakang yang telah diuraikan, maka dapat diidentifikasikan mas</w:t>
      </w:r>
      <w:r>
        <w:rPr>
          <w:rFonts w:ascii="Times New Roman" w:hAnsi="Times New Roman" w:cs="Times New Roman"/>
          <w:sz w:val="24"/>
          <w:szCs w:val="24"/>
        </w:rPr>
        <w:t>a</w:t>
      </w:r>
      <w:r w:rsidRPr="003308B3">
        <w:rPr>
          <w:rFonts w:ascii="Times New Roman" w:hAnsi="Times New Roman" w:cs="Times New Roman"/>
          <w:sz w:val="24"/>
          <w:szCs w:val="24"/>
        </w:rPr>
        <w:t xml:space="preserve">lah penelitian sebagai </w:t>
      </w:r>
      <w:proofErr w:type="gramStart"/>
      <w:r w:rsidRPr="003308B3">
        <w:rPr>
          <w:rFonts w:ascii="Times New Roman" w:hAnsi="Times New Roman" w:cs="Times New Roman"/>
          <w:sz w:val="24"/>
          <w:szCs w:val="24"/>
        </w:rPr>
        <w:t>berikut :</w:t>
      </w:r>
      <w:proofErr w:type="gramEnd"/>
    </w:p>
    <w:p w:rsidR="001D4B47" w:rsidRDefault="001D4B47" w:rsidP="001D4B47">
      <w:pPr>
        <w:pStyle w:val="ListParagraph"/>
        <w:numPr>
          <w:ilvl w:val="0"/>
          <w:numId w:val="1"/>
        </w:num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Bagaimana Kontribusi PT. AGM melalui program CSR nya dalam Pencapain Target Tujuan Pembangunan MDGs 2015 di Indonesia?</w:t>
      </w:r>
    </w:p>
    <w:p w:rsidR="001D4B47" w:rsidRPr="003308B3" w:rsidRDefault="001D4B47" w:rsidP="001D4B47">
      <w:pPr>
        <w:pStyle w:val="ListParagraph"/>
        <w:numPr>
          <w:ilvl w:val="0"/>
          <w:numId w:val="1"/>
        </w:num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Bagaiamana implementasi program CSR PT Aqua Golden Missisipi dalam Pencapaian Target Tujuan Pembangunan MDGs 2015 di Indonesia? </w:t>
      </w:r>
    </w:p>
    <w:p w:rsidR="001D4B47" w:rsidRDefault="001D4B47" w:rsidP="001D4B47">
      <w:pPr>
        <w:pStyle w:val="ListParagraph"/>
        <w:numPr>
          <w:ilvl w:val="0"/>
          <w:numId w:val="1"/>
        </w:num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Bagaimana dampak implementasi program CSR PT Aqua Golden </w:t>
      </w:r>
      <w:proofErr w:type="gramStart"/>
      <w:r>
        <w:rPr>
          <w:rFonts w:ascii="Times New Roman" w:hAnsi="Times New Roman" w:cs="Times New Roman"/>
          <w:sz w:val="24"/>
          <w:szCs w:val="24"/>
        </w:rPr>
        <w:t>Missisipi  terhadap</w:t>
      </w:r>
      <w:proofErr w:type="gramEnd"/>
      <w:r>
        <w:rPr>
          <w:rFonts w:ascii="Times New Roman" w:hAnsi="Times New Roman" w:cs="Times New Roman"/>
          <w:sz w:val="24"/>
          <w:szCs w:val="24"/>
        </w:rPr>
        <w:t xml:space="preserve"> Pencapaian Target  Tujuan Pembangunan MDGs 2015 di Indonesia?</w:t>
      </w:r>
    </w:p>
    <w:p w:rsidR="001D4B47" w:rsidRDefault="001D4B47" w:rsidP="001D4B47">
      <w:pPr>
        <w:pStyle w:val="ListParagraph"/>
        <w:spacing w:line="480" w:lineRule="auto"/>
        <w:ind w:left="450"/>
        <w:jc w:val="both"/>
        <w:rPr>
          <w:rFonts w:ascii="Times New Roman" w:hAnsi="Times New Roman" w:cs="Times New Roman"/>
          <w:sz w:val="24"/>
          <w:szCs w:val="24"/>
        </w:rPr>
      </w:pPr>
    </w:p>
    <w:p w:rsidR="001D4B47" w:rsidRPr="00B726DF" w:rsidRDefault="001D4B47" w:rsidP="001D4B47">
      <w:pPr>
        <w:pStyle w:val="ListParagraph"/>
        <w:numPr>
          <w:ilvl w:val="2"/>
          <w:numId w:val="10"/>
        </w:numPr>
        <w:spacing w:line="480" w:lineRule="auto"/>
        <w:jc w:val="both"/>
        <w:rPr>
          <w:rFonts w:ascii="Times New Roman" w:hAnsi="Times New Roman" w:cs="Times New Roman"/>
          <w:sz w:val="24"/>
          <w:szCs w:val="24"/>
        </w:rPr>
      </w:pPr>
      <w:r w:rsidRPr="00B726DF">
        <w:rPr>
          <w:rFonts w:ascii="Times New Roman" w:hAnsi="Times New Roman" w:cs="Times New Roman"/>
          <w:b/>
          <w:sz w:val="24"/>
          <w:szCs w:val="24"/>
        </w:rPr>
        <w:t>Pembatasan Masalah</w:t>
      </w:r>
    </w:p>
    <w:p w:rsidR="001D4B47" w:rsidRPr="00CA26BC" w:rsidRDefault="001D4B47" w:rsidP="001D4B47">
      <w:pPr>
        <w:pStyle w:val="ListParagraph"/>
        <w:spacing w:line="480" w:lineRule="auto"/>
        <w:ind w:left="90" w:firstLine="720"/>
        <w:jc w:val="both"/>
        <w:rPr>
          <w:rFonts w:ascii="Times New Roman" w:hAnsi="Times New Roman" w:cs="Times New Roman"/>
          <w:sz w:val="24"/>
          <w:szCs w:val="24"/>
        </w:rPr>
      </w:pPr>
      <w:r>
        <w:rPr>
          <w:rFonts w:ascii="Times New Roman" w:hAnsi="Times New Roman" w:cs="Times New Roman"/>
          <w:sz w:val="24"/>
          <w:szCs w:val="24"/>
        </w:rPr>
        <w:t xml:space="preserve">Mengingat cukup luasnya kajian penelitian ini, maka penulis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membatasi permasalah dengan menitik beratkan pada Implementasi Program ke 7 MDGS yaitu Pelestarian Lingkungan hidup melalui CSR PT Aqua Golden Missisipi, Danone Group di Indonesia.</w:t>
      </w:r>
    </w:p>
    <w:p w:rsidR="001D4B47" w:rsidRDefault="001D4B47" w:rsidP="001D4B47">
      <w:pPr>
        <w:pStyle w:val="ListParagraph"/>
        <w:spacing w:line="480" w:lineRule="auto"/>
        <w:jc w:val="both"/>
        <w:rPr>
          <w:rFonts w:ascii="Times New Roman" w:hAnsi="Times New Roman" w:cs="Times New Roman"/>
          <w:sz w:val="24"/>
          <w:szCs w:val="24"/>
        </w:rPr>
      </w:pPr>
    </w:p>
    <w:p w:rsidR="001D4B47" w:rsidRPr="003308B3" w:rsidRDefault="001D4B47" w:rsidP="001D4B47">
      <w:pPr>
        <w:pStyle w:val="ListParagraph"/>
        <w:spacing w:line="480" w:lineRule="auto"/>
        <w:jc w:val="both"/>
        <w:rPr>
          <w:rFonts w:ascii="Times New Roman" w:hAnsi="Times New Roman" w:cs="Times New Roman"/>
          <w:sz w:val="24"/>
          <w:szCs w:val="24"/>
        </w:rPr>
      </w:pPr>
    </w:p>
    <w:p w:rsidR="001D4B47" w:rsidRPr="00B726DF" w:rsidRDefault="001D4B47" w:rsidP="001D4B47">
      <w:pPr>
        <w:pStyle w:val="ListParagraph"/>
        <w:numPr>
          <w:ilvl w:val="2"/>
          <w:numId w:val="10"/>
        </w:numPr>
        <w:spacing w:line="480" w:lineRule="auto"/>
        <w:jc w:val="both"/>
        <w:rPr>
          <w:rFonts w:ascii="Times New Roman" w:hAnsi="Times New Roman" w:cs="Times New Roman"/>
          <w:sz w:val="24"/>
          <w:szCs w:val="24"/>
        </w:rPr>
      </w:pPr>
      <w:r w:rsidRPr="00B726DF">
        <w:rPr>
          <w:rFonts w:ascii="Times New Roman" w:hAnsi="Times New Roman" w:cs="Times New Roman"/>
          <w:b/>
          <w:sz w:val="24"/>
          <w:szCs w:val="24"/>
        </w:rPr>
        <w:t>Perumusan Masalah</w:t>
      </w:r>
    </w:p>
    <w:p w:rsidR="001D4B47" w:rsidRDefault="001D4B47" w:rsidP="001D4B47">
      <w:pPr>
        <w:pStyle w:val="ListParagraph"/>
        <w:spacing w:line="480" w:lineRule="auto"/>
        <w:ind w:left="90" w:firstLine="720"/>
        <w:jc w:val="both"/>
        <w:rPr>
          <w:rFonts w:ascii="Times New Roman" w:hAnsi="Times New Roman" w:cs="Times New Roman"/>
          <w:b/>
          <w:sz w:val="24"/>
          <w:szCs w:val="24"/>
        </w:rPr>
      </w:pPr>
      <w:r>
        <w:rPr>
          <w:rFonts w:ascii="Times New Roman" w:hAnsi="Times New Roman" w:cs="Times New Roman"/>
          <w:sz w:val="24"/>
          <w:szCs w:val="24"/>
        </w:rPr>
        <w:lastRenderedPageBreak/>
        <w:t xml:space="preserve">Untuk mempermudah proses penganalisisan permasalahan tersebut yang berdasarkan pada Identifikasi Masalah dan Pembatasan Masalah, maka penulis merumuskan permasalahn sebagai berikut: </w:t>
      </w:r>
      <w:r>
        <w:rPr>
          <w:rFonts w:ascii="Times New Roman" w:hAnsi="Times New Roman" w:cs="Times New Roman"/>
          <w:b/>
          <w:sz w:val="24"/>
          <w:szCs w:val="24"/>
        </w:rPr>
        <w:t xml:space="preserve">“Sejauh </w:t>
      </w:r>
      <w:r w:rsidRPr="00954C18">
        <w:rPr>
          <w:rFonts w:ascii="Times New Roman" w:hAnsi="Times New Roman" w:cs="Times New Roman"/>
          <w:b/>
          <w:sz w:val="24"/>
          <w:szCs w:val="24"/>
        </w:rPr>
        <w:t xml:space="preserve">mana </w:t>
      </w:r>
      <w:r>
        <w:rPr>
          <w:rFonts w:ascii="Times New Roman" w:hAnsi="Times New Roman" w:cs="Times New Roman"/>
          <w:b/>
          <w:sz w:val="24"/>
          <w:szCs w:val="24"/>
        </w:rPr>
        <w:t>Implementasi MDGs Program Pelestarian Lingkungan Hidup PT Aqua Golden Missisipi melalui CSR (</w:t>
      </w:r>
      <w:r w:rsidRPr="009D2220">
        <w:rPr>
          <w:rFonts w:ascii="Times New Roman" w:hAnsi="Times New Roman" w:cs="Times New Roman"/>
          <w:b/>
          <w:i/>
          <w:sz w:val="24"/>
          <w:szCs w:val="24"/>
        </w:rPr>
        <w:t>Corporate Social Responsibility</w:t>
      </w:r>
      <w:proofErr w:type="gramStart"/>
      <w:r>
        <w:rPr>
          <w:rFonts w:ascii="Times New Roman" w:hAnsi="Times New Roman" w:cs="Times New Roman"/>
          <w:b/>
          <w:sz w:val="24"/>
          <w:szCs w:val="24"/>
        </w:rPr>
        <w:t>) ?”</w:t>
      </w:r>
      <w:proofErr w:type="gramEnd"/>
    </w:p>
    <w:p w:rsidR="001D4B47" w:rsidRDefault="001D4B47" w:rsidP="001D4B47">
      <w:pPr>
        <w:pStyle w:val="ListParagraph"/>
        <w:spacing w:line="480" w:lineRule="auto"/>
        <w:ind w:firstLine="720"/>
        <w:jc w:val="both"/>
        <w:rPr>
          <w:rFonts w:ascii="Times New Roman" w:hAnsi="Times New Roman" w:cs="Times New Roman"/>
          <w:b/>
          <w:sz w:val="24"/>
          <w:szCs w:val="24"/>
        </w:rPr>
      </w:pPr>
    </w:p>
    <w:p w:rsidR="001D4B47" w:rsidRDefault="001D4B47" w:rsidP="001D4B47">
      <w:pPr>
        <w:pStyle w:val="ListParagraph"/>
        <w:spacing w:line="480" w:lineRule="auto"/>
        <w:ind w:firstLine="720"/>
        <w:jc w:val="both"/>
        <w:rPr>
          <w:rFonts w:ascii="Times New Roman" w:hAnsi="Times New Roman" w:cs="Times New Roman"/>
          <w:b/>
          <w:sz w:val="24"/>
          <w:szCs w:val="24"/>
        </w:rPr>
      </w:pPr>
    </w:p>
    <w:p w:rsidR="001D4B47" w:rsidRDefault="001D4B47" w:rsidP="001D4B47">
      <w:pPr>
        <w:pStyle w:val="ListParagraph"/>
        <w:spacing w:line="480" w:lineRule="auto"/>
        <w:ind w:firstLine="720"/>
        <w:jc w:val="both"/>
        <w:rPr>
          <w:rFonts w:ascii="Times New Roman" w:hAnsi="Times New Roman" w:cs="Times New Roman"/>
          <w:b/>
          <w:sz w:val="24"/>
          <w:szCs w:val="24"/>
        </w:rPr>
      </w:pPr>
    </w:p>
    <w:p w:rsidR="001D4B47" w:rsidRPr="00954C18" w:rsidRDefault="001D4B47" w:rsidP="001D4B47">
      <w:pPr>
        <w:pStyle w:val="ListParagraph"/>
        <w:spacing w:line="480" w:lineRule="auto"/>
        <w:ind w:firstLine="720"/>
        <w:jc w:val="both"/>
        <w:rPr>
          <w:rFonts w:ascii="Times New Roman" w:hAnsi="Times New Roman" w:cs="Times New Roman"/>
          <w:b/>
          <w:sz w:val="24"/>
          <w:szCs w:val="24"/>
        </w:rPr>
      </w:pPr>
    </w:p>
    <w:p w:rsidR="001D4B47" w:rsidRPr="00B726DF" w:rsidRDefault="001D4B47" w:rsidP="001D4B47">
      <w:pPr>
        <w:pStyle w:val="ListParagraph"/>
        <w:numPr>
          <w:ilvl w:val="1"/>
          <w:numId w:val="2"/>
        </w:numPr>
        <w:spacing w:line="480" w:lineRule="auto"/>
        <w:ind w:left="360"/>
        <w:jc w:val="both"/>
        <w:rPr>
          <w:rFonts w:ascii="Times New Roman" w:hAnsi="Times New Roman" w:cs="Times New Roman"/>
          <w:sz w:val="24"/>
          <w:szCs w:val="24"/>
        </w:rPr>
      </w:pPr>
      <w:r w:rsidRPr="00B726DF">
        <w:rPr>
          <w:rFonts w:ascii="Times New Roman" w:hAnsi="Times New Roman" w:cs="Times New Roman"/>
          <w:b/>
          <w:sz w:val="24"/>
          <w:szCs w:val="24"/>
        </w:rPr>
        <w:t>Tujuan Penelitian dan Kegunaan Penelitian</w:t>
      </w:r>
    </w:p>
    <w:p w:rsidR="001D4B47" w:rsidRPr="00B726DF" w:rsidRDefault="001D4B47" w:rsidP="001D4B47">
      <w:pPr>
        <w:pStyle w:val="ListParagraph"/>
        <w:numPr>
          <w:ilvl w:val="2"/>
          <w:numId w:val="5"/>
        </w:numPr>
        <w:spacing w:line="480" w:lineRule="auto"/>
        <w:jc w:val="both"/>
        <w:rPr>
          <w:rFonts w:ascii="Times New Roman" w:hAnsi="Times New Roman" w:cs="Times New Roman"/>
          <w:sz w:val="24"/>
          <w:szCs w:val="24"/>
        </w:rPr>
      </w:pPr>
      <w:r w:rsidRPr="00B726DF">
        <w:rPr>
          <w:rFonts w:ascii="Times New Roman" w:hAnsi="Times New Roman" w:cs="Times New Roman"/>
          <w:b/>
          <w:sz w:val="24"/>
          <w:szCs w:val="24"/>
        </w:rPr>
        <w:t>Tujuan Penelitian</w:t>
      </w:r>
    </w:p>
    <w:p w:rsidR="001D4B47" w:rsidRPr="00B726DF" w:rsidRDefault="001D4B47" w:rsidP="001D4B47">
      <w:pPr>
        <w:spacing w:line="480" w:lineRule="auto"/>
        <w:ind w:left="1440" w:hanging="360"/>
        <w:jc w:val="both"/>
        <w:rPr>
          <w:rFonts w:ascii="Times New Roman" w:hAnsi="Times New Roman" w:cs="Times New Roman"/>
          <w:sz w:val="24"/>
          <w:szCs w:val="24"/>
        </w:rPr>
      </w:pPr>
      <w:proofErr w:type="gramStart"/>
      <w:r w:rsidRPr="00B726DF">
        <w:rPr>
          <w:rFonts w:ascii="Times New Roman" w:hAnsi="Times New Roman" w:cs="Times New Roman"/>
          <w:sz w:val="24"/>
          <w:szCs w:val="24"/>
        </w:rPr>
        <w:t>1.</w:t>
      </w:r>
      <w:r w:rsidRPr="00B726DF">
        <w:rPr>
          <w:rFonts w:ascii="Times New Roman" w:hAnsi="Times New Roman" w:cs="Times New Roman"/>
          <w:b/>
          <w:sz w:val="24"/>
          <w:szCs w:val="24"/>
        </w:rPr>
        <w:t xml:space="preserve"> </w:t>
      </w:r>
      <w:r w:rsidRPr="00B726DF">
        <w:rPr>
          <w:rFonts w:ascii="Times New Roman" w:hAnsi="Times New Roman" w:cs="Times New Roman"/>
          <w:sz w:val="24"/>
          <w:szCs w:val="24"/>
        </w:rPr>
        <w:t>Untuk Mengetahui Kontribusi Perusahaan Multinasional dalam Pencapaian Target Tujuan Pembangunan MDGs 2015 di Indonesia.</w:t>
      </w:r>
      <w:proofErr w:type="gramEnd"/>
    </w:p>
    <w:p w:rsidR="001D4B47" w:rsidRDefault="001D4B47" w:rsidP="001D4B47">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kontribusi apa saja yang dilakukan PT Aqua Golden Missisipi melalui CSR dalam Pencapaian Target Tujuan Pembangunan </w:t>
      </w:r>
      <w:proofErr w:type="gramStart"/>
      <w:r>
        <w:rPr>
          <w:rFonts w:ascii="Times New Roman" w:hAnsi="Times New Roman" w:cs="Times New Roman"/>
          <w:sz w:val="24"/>
          <w:szCs w:val="24"/>
        </w:rPr>
        <w:t>MDGs  2015</w:t>
      </w:r>
      <w:proofErr w:type="gramEnd"/>
      <w:r>
        <w:rPr>
          <w:rFonts w:ascii="Times New Roman" w:hAnsi="Times New Roman" w:cs="Times New Roman"/>
          <w:sz w:val="24"/>
          <w:szCs w:val="24"/>
        </w:rPr>
        <w:t xml:space="preserve"> di Indonesia.</w:t>
      </w:r>
    </w:p>
    <w:p w:rsidR="001D4B47" w:rsidRPr="00E65609" w:rsidRDefault="001D4B47" w:rsidP="001D4B47">
      <w:pPr>
        <w:pStyle w:val="ListParagraph"/>
        <w:numPr>
          <w:ilvl w:val="0"/>
          <w:numId w:val="5"/>
        </w:numPr>
        <w:spacing w:line="480" w:lineRule="auto"/>
        <w:jc w:val="both"/>
        <w:rPr>
          <w:rFonts w:ascii="Times New Roman" w:hAnsi="Times New Roman" w:cs="Times New Roman"/>
          <w:i/>
          <w:sz w:val="24"/>
          <w:szCs w:val="24"/>
        </w:rPr>
      </w:pPr>
      <w:r>
        <w:rPr>
          <w:rFonts w:ascii="Times New Roman" w:hAnsi="Times New Roman" w:cs="Times New Roman"/>
          <w:sz w:val="24"/>
          <w:szCs w:val="24"/>
        </w:rPr>
        <w:t>Untuk mengetahui dampak kontribusi</w:t>
      </w:r>
      <w:r w:rsidRPr="00CE6575">
        <w:rPr>
          <w:rFonts w:ascii="Times New Roman" w:hAnsi="Times New Roman" w:cs="Times New Roman"/>
          <w:sz w:val="24"/>
          <w:szCs w:val="24"/>
        </w:rPr>
        <w:t xml:space="preserve"> </w:t>
      </w:r>
      <w:r>
        <w:rPr>
          <w:rFonts w:ascii="Times New Roman" w:hAnsi="Times New Roman" w:cs="Times New Roman"/>
          <w:sz w:val="24"/>
          <w:szCs w:val="24"/>
        </w:rPr>
        <w:t>PT Aqua Golden Missisipi melalui CSR terhadap Target Tujuan Pembangunan MDGs 2015 di Indonesia.</w:t>
      </w:r>
    </w:p>
    <w:p w:rsidR="001D4B47" w:rsidRPr="00822979" w:rsidRDefault="001D4B47" w:rsidP="001D4B47">
      <w:pPr>
        <w:pStyle w:val="ListParagraph"/>
        <w:spacing w:line="480" w:lineRule="auto"/>
        <w:ind w:left="1440"/>
        <w:jc w:val="both"/>
        <w:rPr>
          <w:rFonts w:ascii="Times New Roman" w:hAnsi="Times New Roman" w:cs="Times New Roman"/>
          <w:sz w:val="24"/>
          <w:szCs w:val="24"/>
        </w:rPr>
      </w:pPr>
    </w:p>
    <w:p w:rsidR="001D4B47" w:rsidRPr="00B726DF" w:rsidRDefault="001D4B47" w:rsidP="001D4B47">
      <w:pPr>
        <w:pStyle w:val="ListParagraph"/>
        <w:numPr>
          <w:ilvl w:val="2"/>
          <w:numId w:val="6"/>
        </w:numPr>
        <w:spacing w:line="480" w:lineRule="auto"/>
        <w:ind w:left="1800"/>
        <w:jc w:val="both"/>
        <w:rPr>
          <w:rFonts w:ascii="Times New Roman" w:hAnsi="Times New Roman" w:cs="Times New Roman"/>
          <w:sz w:val="24"/>
          <w:szCs w:val="24"/>
        </w:rPr>
      </w:pPr>
      <w:r w:rsidRPr="00B726DF">
        <w:rPr>
          <w:rFonts w:ascii="Times New Roman" w:hAnsi="Times New Roman" w:cs="Times New Roman"/>
          <w:b/>
          <w:sz w:val="24"/>
          <w:szCs w:val="24"/>
        </w:rPr>
        <w:t>Kegunaan Penelitian</w:t>
      </w:r>
      <w:r>
        <w:rPr>
          <w:rFonts w:ascii="Times New Roman" w:hAnsi="Times New Roman" w:cs="Times New Roman"/>
          <w:b/>
          <w:sz w:val="24"/>
          <w:szCs w:val="24"/>
        </w:rPr>
        <w:t xml:space="preserve"> </w:t>
      </w:r>
    </w:p>
    <w:p w:rsidR="001D4B47" w:rsidRPr="00B726DF" w:rsidRDefault="001D4B47" w:rsidP="001D4B47">
      <w:pPr>
        <w:pStyle w:val="ListParagraph"/>
        <w:spacing w:line="480" w:lineRule="auto"/>
        <w:ind w:left="1440" w:hanging="360"/>
        <w:jc w:val="both"/>
        <w:rPr>
          <w:rFonts w:ascii="Times New Roman" w:hAnsi="Times New Roman" w:cs="Times New Roman"/>
          <w:sz w:val="24"/>
          <w:szCs w:val="24"/>
        </w:rPr>
      </w:pPr>
      <w:r w:rsidRPr="00B726DF">
        <w:rPr>
          <w:rFonts w:ascii="Times New Roman" w:hAnsi="Times New Roman" w:cs="Times New Roman"/>
          <w:sz w:val="24"/>
          <w:szCs w:val="24"/>
        </w:rPr>
        <w:lastRenderedPageBreak/>
        <w:t>1.</w:t>
      </w:r>
      <w:r>
        <w:rPr>
          <w:rFonts w:ascii="Times New Roman" w:hAnsi="Times New Roman" w:cs="Times New Roman"/>
          <w:b/>
          <w:sz w:val="24"/>
          <w:szCs w:val="24"/>
        </w:rPr>
        <w:t xml:space="preserve"> </w:t>
      </w:r>
      <w:r w:rsidRPr="00B726DF">
        <w:rPr>
          <w:rFonts w:ascii="Times New Roman" w:hAnsi="Times New Roman" w:cs="Times New Roman"/>
          <w:sz w:val="24"/>
          <w:szCs w:val="24"/>
        </w:rPr>
        <w:t>Sebagai bahan informasi dalam pengembangan teori dan praktek mengenai sistem kerjasama internasional, terutama dalam membangun sumber daya manusia di Indonesia.</w:t>
      </w:r>
    </w:p>
    <w:p w:rsidR="001D4B47" w:rsidRDefault="001D4B47" w:rsidP="001D4B47">
      <w:pPr>
        <w:pStyle w:val="ListParagraph"/>
        <w:numPr>
          <w:ilvl w:val="0"/>
          <w:numId w:val="6"/>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Sebagai masukan bagi perkembangan dunia pendidikan, serta sebagai rujukan / referensi dimana kajian ini merupakan bagian dari kajian Hubungan Internasional yang bukan hanya berfokus kepada isyu-isyu mengenai politik global, ekonomi, dan hal lainnya.</w:t>
      </w:r>
    </w:p>
    <w:p w:rsidR="001D4B47" w:rsidRPr="00157931" w:rsidRDefault="001D4B47" w:rsidP="001D4B47">
      <w:pPr>
        <w:pStyle w:val="ListParagraph"/>
        <w:numPr>
          <w:ilvl w:val="0"/>
          <w:numId w:val="6"/>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Hasil penelitian ini untuk memenuhi salah satu syarat dalam menempuh ujian program strata satu (S-1) pada Jurusan Hubungan Internasional Fakultas Ilmu Sosial dan Ilmu Politik Universitas Pasundan Bandung.</w:t>
      </w:r>
    </w:p>
    <w:p w:rsidR="001D4B47" w:rsidRDefault="001D4B47" w:rsidP="001D4B47">
      <w:pPr>
        <w:pStyle w:val="ListParagraph"/>
        <w:spacing w:line="480" w:lineRule="auto"/>
        <w:ind w:left="1440"/>
        <w:jc w:val="both"/>
        <w:rPr>
          <w:rFonts w:ascii="Times New Roman" w:hAnsi="Times New Roman" w:cs="Times New Roman"/>
          <w:sz w:val="24"/>
          <w:szCs w:val="24"/>
        </w:rPr>
      </w:pPr>
    </w:p>
    <w:p w:rsidR="001D4B47" w:rsidRPr="003308B3" w:rsidRDefault="001D4B47" w:rsidP="001D4B47">
      <w:pPr>
        <w:pStyle w:val="ListParagraph"/>
        <w:numPr>
          <w:ilvl w:val="1"/>
          <w:numId w:val="2"/>
        </w:numPr>
        <w:spacing w:line="480" w:lineRule="auto"/>
        <w:ind w:left="450"/>
        <w:jc w:val="both"/>
        <w:rPr>
          <w:rFonts w:ascii="Times New Roman" w:hAnsi="Times New Roman" w:cs="Times New Roman"/>
          <w:sz w:val="24"/>
          <w:szCs w:val="24"/>
        </w:rPr>
      </w:pPr>
      <w:r w:rsidRPr="003308B3">
        <w:rPr>
          <w:rFonts w:ascii="Times New Roman" w:hAnsi="Times New Roman" w:cs="Times New Roman"/>
          <w:b/>
          <w:sz w:val="24"/>
          <w:szCs w:val="24"/>
        </w:rPr>
        <w:t>Kerangka Teoritis dan Hipotesis</w:t>
      </w:r>
    </w:p>
    <w:p w:rsidR="001D4B47" w:rsidRPr="00B726DF" w:rsidRDefault="001D4B47" w:rsidP="001D4B47">
      <w:pPr>
        <w:pStyle w:val="ListParagraph"/>
        <w:numPr>
          <w:ilvl w:val="2"/>
          <w:numId w:val="2"/>
        </w:numPr>
        <w:spacing w:line="480" w:lineRule="auto"/>
        <w:ind w:left="990"/>
        <w:jc w:val="both"/>
        <w:rPr>
          <w:rFonts w:ascii="Times New Roman" w:hAnsi="Times New Roman" w:cs="Times New Roman"/>
          <w:sz w:val="24"/>
          <w:szCs w:val="24"/>
        </w:rPr>
      </w:pPr>
      <w:r w:rsidRPr="00B726DF">
        <w:rPr>
          <w:rFonts w:ascii="Times New Roman" w:hAnsi="Times New Roman" w:cs="Times New Roman"/>
          <w:b/>
          <w:sz w:val="24"/>
          <w:szCs w:val="24"/>
        </w:rPr>
        <w:t xml:space="preserve">Kerangka Teoritis  </w:t>
      </w:r>
    </w:p>
    <w:p w:rsidR="001D4B47" w:rsidRDefault="001D4B47" w:rsidP="001D4B47">
      <w:pPr>
        <w:pStyle w:val="ListParagraph"/>
        <w:spacing w:line="480" w:lineRule="auto"/>
        <w:ind w:left="270" w:firstLine="720"/>
        <w:jc w:val="both"/>
        <w:rPr>
          <w:rFonts w:ascii="Times New Roman" w:hAnsi="Times New Roman" w:cs="Times New Roman"/>
          <w:sz w:val="24"/>
          <w:szCs w:val="24"/>
        </w:rPr>
      </w:pPr>
      <w:r>
        <w:rPr>
          <w:rFonts w:ascii="Times New Roman" w:hAnsi="Times New Roman" w:cs="Times New Roman"/>
          <w:sz w:val="24"/>
          <w:szCs w:val="24"/>
        </w:rPr>
        <w:t xml:space="preserve">Pada pembahasan ini, penulis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mencantumkan teori-teori dari para pakar terkait dengan hal-hal yang menyangkut skripsi penulis. </w:t>
      </w:r>
      <w:proofErr w:type="gramStart"/>
      <w:r>
        <w:rPr>
          <w:rFonts w:ascii="Times New Roman" w:hAnsi="Times New Roman" w:cs="Times New Roman"/>
          <w:sz w:val="24"/>
          <w:szCs w:val="24"/>
        </w:rPr>
        <w:t>Sehingga dapat relevan antara penelitian yang dikaji dengan teori-teori yang sudah ada.</w:t>
      </w:r>
      <w:proofErr w:type="gramEnd"/>
    </w:p>
    <w:p w:rsidR="001D4B47" w:rsidRDefault="001D4B47" w:rsidP="001D4B47">
      <w:pPr>
        <w:pStyle w:val="ListParagraph"/>
        <w:spacing w:line="480" w:lineRule="auto"/>
        <w:ind w:left="270" w:firstLine="720"/>
        <w:jc w:val="both"/>
        <w:rPr>
          <w:rFonts w:ascii="Times New Roman" w:hAnsi="Times New Roman" w:cs="Times New Roman"/>
          <w:sz w:val="24"/>
          <w:szCs w:val="24"/>
        </w:rPr>
      </w:pPr>
      <w:proofErr w:type="gramStart"/>
      <w:r>
        <w:rPr>
          <w:rFonts w:ascii="Times New Roman" w:hAnsi="Times New Roman" w:cs="Times New Roman"/>
          <w:sz w:val="24"/>
          <w:szCs w:val="24"/>
        </w:rPr>
        <w:t>Dewasa ini, Hubungan Internasional telah memasuki ruang lingkup pembahasan yang luas, yang mana menitik beratkan pada sifat hubungan formal yang melewati batas-batas negara meliputi seluruh aspek kehidupan manusia.</w:t>
      </w:r>
      <w:proofErr w:type="gramEnd"/>
      <w:r>
        <w:rPr>
          <w:rFonts w:ascii="Times New Roman" w:hAnsi="Times New Roman" w:cs="Times New Roman"/>
          <w:sz w:val="24"/>
          <w:szCs w:val="24"/>
        </w:rPr>
        <w:t xml:space="preserve"> Dalam Hubungan Internasional, terjadi suatu interaksi yang dilakukan oleh para aktor, baik itu government, </w:t>
      </w:r>
      <w:r w:rsidRPr="00DD193E">
        <w:rPr>
          <w:rFonts w:ascii="Times New Roman" w:hAnsi="Times New Roman" w:cs="Times New Roman"/>
          <w:i/>
          <w:sz w:val="24"/>
          <w:szCs w:val="24"/>
        </w:rPr>
        <w:t>non-government</w:t>
      </w:r>
      <w:r>
        <w:rPr>
          <w:rFonts w:ascii="Times New Roman" w:hAnsi="Times New Roman" w:cs="Times New Roman"/>
          <w:sz w:val="24"/>
          <w:szCs w:val="24"/>
        </w:rPr>
        <w:t xml:space="preserve"> atau bahkan aktor diluar keduanya. </w:t>
      </w:r>
    </w:p>
    <w:p w:rsidR="001D4B47" w:rsidRDefault="001D4B47" w:rsidP="001D4B47">
      <w:pPr>
        <w:pStyle w:val="ListParagraph"/>
        <w:spacing w:line="480" w:lineRule="auto"/>
        <w:ind w:left="27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Pr="0061574F">
        <w:rPr>
          <w:rFonts w:ascii="Times New Roman" w:hAnsi="Times New Roman" w:cs="Times New Roman"/>
          <w:b/>
          <w:sz w:val="24"/>
          <w:szCs w:val="24"/>
        </w:rPr>
        <w:t>T. May Rudy</w:t>
      </w:r>
      <w:r>
        <w:rPr>
          <w:rFonts w:ascii="Times New Roman" w:hAnsi="Times New Roman" w:cs="Times New Roman"/>
          <w:sz w:val="24"/>
          <w:szCs w:val="24"/>
        </w:rPr>
        <w:t xml:space="preserve"> dalam bukunya yang berjudul “Hubungan Internasional Kontemporer dan Masalah-Masalah Global” menjelaskan bahwa:</w:t>
      </w:r>
    </w:p>
    <w:p w:rsidR="001D4B47" w:rsidRDefault="001D4B47" w:rsidP="001D4B47">
      <w:pPr>
        <w:pStyle w:val="ListParagraph"/>
        <w:spacing w:line="240" w:lineRule="auto"/>
        <w:ind w:left="810" w:right="621"/>
        <w:jc w:val="both"/>
        <w:rPr>
          <w:rFonts w:ascii="Times New Roman" w:hAnsi="Times New Roman" w:cs="Times New Roman"/>
          <w:sz w:val="24"/>
          <w:szCs w:val="24"/>
        </w:rPr>
      </w:pPr>
      <w:proofErr w:type="gramStart"/>
      <w:r w:rsidRPr="00553678">
        <w:rPr>
          <w:rFonts w:ascii="Times New Roman" w:hAnsi="Times New Roman" w:cs="Times New Roman"/>
          <w:b/>
          <w:sz w:val="24"/>
          <w:szCs w:val="24"/>
        </w:rPr>
        <w:t>Ruang lingkup yang dikaji oleh Hubungan Internasional menjadi lebih luas dengan mencakup pengkajian mengenai berbagai aspek dalam kehidupan masyarakat (politik, ekonomi, sosial, budaya).</w:t>
      </w:r>
      <w:proofErr w:type="gramEnd"/>
      <w:r w:rsidRPr="00553678">
        <w:rPr>
          <w:rFonts w:ascii="Times New Roman" w:hAnsi="Times New Roman" w:cs="Times New Roman"/>
          <w:b/>
          <w:sz w:val="24"/>
          <w:szCs w:val="24"/>
        </w:rPr>
        <w:t xml:space="preserve"> </w:t>
      </w:r>
      <w:proofErr w:type="gramStart"/>
      <w:r w:rsidRPr="00553678">
        <w:rPr>
          <w:rFonts w:ascii="Times New Roman" w:hAnsi="Times New Roman" w:cs="Times New Roman"/>
          <w:b/>
          <w:sz w:val="24"/>
          <w:szCs w:val="24"/>
        </w:rPr>
        <w:t>Batasannya adalah bahwa Hubungan Internasional mengkaji hal-hal atau aspek-aspek tersebut dari segi keterhubungan global (global connections), yang non-domestik, yang melintasi batas wilayah masing-masing entitas negara.</w:t>
      </w:r>
      <w:proofErr w:type="gramEnd"/>
      <w:r>
        <w:rPr>
          <w:rStyle w:val="FootnoteReference"/>
          <w:rFonts w:ascii="Times New Roman" w:hAnsi="Times New Roman" w:cs="Times New Roman"/>
          <w:sz w:val="24"/>
          <w:szCs w:val="24"/>
        </w:rPr>
        <w:footnoteReference w:id="13"/>
      </w:r>
    </w:p>
    <w:p w:rsidR="001D4B47" w:rsidRDefault="001D4B47" w:rsidP="001D4B47">
      <w:pPr>
        <w:pStyle w:val="ListParagraph"/>
        <w:tabs>
          <w:tab w:val="left" w:pos="6857"/>
        </w:tabs>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1D4B47" w:rsidRDefault="001D4B47" w:rsidP="001D4B4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Pengertian Hubungan Internasional menurut </w:t>
      </w:r>
      <w:r w:rsidRPr="00DD193E">
        <w:rPr>
          <w:rFonts w:ascii="Times New Roman" w:hAnsi="Times New Roman" w:cs="Times New Roman"/>
          <w:b/>
          <w:sz w:val="24"/>
          <w:szCs w:val="24"/>
        </w:rPr>
        <w:t>K.J. Holsti</w:t>
      </w:r>
      <w:r>
        <w:rPr>
          <w:rFonts w:ascii="Times New Roman" w:hAnsi="Times New Roman" w:cs="Times New Roman"/>
          <w:sz w:val="24"/>
          <w:szCs w:val="24"/>
        </w:rPr>
        <w:t xml:space="preserve"> yang diterjemahkan oleh </w:t>
      </w:r>
      <w:r w:rsidRPr="00DD193E">
        <w:rPr>
          <w:rFonts w:ascii="Times New Roman" w:hAnsi="Times New Roman" w:cs="Times New Roman"/>
          <w:b/>
          <w:sz w:val="24"/>
          <w:szCs w:val="24"/>
        </w:rPr>
        <w:t>Wawan Juanda</w:t>
      </w:r>
      <w:r>
        <w:rPr>
          <w:rFonts w:ascii="Times New Roman" w:hAnsi="Times New Roman" w:cs="Times New Roman"/>
          <w:sz w:val="24"/>
          <w:szCs w:val="24"/>
        </w:rPr>
        <w:t xml:space="preserve"> dalam buku “</w:t>
      </w:r>
      <w:r w:rsidRPr="00DD193E">
        <w:rPr>
          <w:rFonts w:ascii="Times New Roman" w:hAnsi="Times New Roman" w:cs="Times New Roman"/>
          <w:i/>
          <w:sz w:val="24"/>
          <w:szCs w:val="24"/>
        </w:rPr>
        <w:t>Politik Internasional: Suatu Kerangka Analisis</w:t>
      </w:r>
      <w:r>
        <w:rPr>
          <w:rFonts w:ascii="Times New Roman" w:hAnsi="Times New Roman" w:cs="Times New Roman"/>
          <w:sz w:val="24"/>
          <w:szCs w:val="24"/>
        </w:rPr>
        <w:t>” adalah sebagai berikut:</w:t>
      </w:r>
    </w:p>
    <w:p w:rsidR="001D4B47" w:rsidRDefault="001D4B47" w:rsidP="001D4B47">
      <w:pPr>
        <w:pStyle w:val="ListParagraph"/>
        <w:spacing w:line="240" w:lineRule="auto"/>
        <w:ind w:right="891"/>
        <w:jc w:val="both"/>
        <w:rPr>
          <w:rFonts w:ascii="Times New Roman" w:hAnsi="Times New Roman" w:cs="Times New Roman"/>
          <w:b/>
          <w:sz w:val="24"/>
          <w:szCs w:val="24"/>
        </w:rPr>
      </w:pPr>
      <w:proofErr w:type="gramStart"/>
      <w:r>
        <w:rPr>
          <w:rFonts w:ascii="Times New Roman" w:hAnsi="Times New Roman" w:cs="Times New Roman"/>
          <w:b/>
          <w:sz w:val="24"/>
          <w:szCs w:val="24"/>
        </w:rPr>
        <w:t>Hubungan Internasional adalah segala bentuk interaksi diantara masyarakat negara-negara, baik yang dilakukan oleh pemerintah atau warga negara.</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Dan meliputi segala segi hubungan diantara berbagai negara di dunia meliputi lembaga perdagangan internasional dan perkembangan nilai dan etika internasional.</w:t>
      </w:r>
      <w:proofErr w:type="gramEnd"/>
      <w:r>
        <w:rPr>
          <w:rStyle w:val="FootnoteReference"/>
          <w:rFonts w:ascii="Times New Roman" w:hAnsi="Times New Roman" w:cs="Times New Roman"/>
          <w:b/>
          <w:sz w:val="24"/>
          <w:szCs w:val="24"/>
        </w:rPr>
        <w:footnoteReference w:id="14"/>
      </w:r>
    </w:p>
    <w:p w:rsidR="001D4B47" w:rsidRDefault="001D4B47" w:rsidP="001D4B47">
      <w:pPr>
        <w:pStyle w:val="ListParagraph"/>
        <w:spacing w:line="240" w:lineRule="auto"/>
        <w:ind w:right="891"/>
        <w:jc w:val="both"/>
        <w:rPr>
          <w:rFonts w:ascii="Times New Roman" w:hAnsi="Times New Roman" w:cs="Times New Roman"/>
          <w:sz w:val="24"/>
          <w:szCs w:val="24"/>
        </w:rPr>
      </w:pPr>
    </w:p>
    <w:p w:rsidR="001D4B47" w:rsidRDefault="001D4B47" w:rsidP="001D4B4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Kepentingan Nasional menurut </w:t>
      </w:r>
      <w:r w:rsidRPr="00B00D3F">
        <w:rPr>
          <w:rFonts w:ascii="Times New Roman" w:hAnsi="Times New Roman" w:cs="Times New Roman"/>
          <w:b/>
          <w:sz w:val="24"/>
          <w:szCs w:val="24"/>
        </w:rPr>
        <w:t>Hans J. Morgenthau</w:t>
      </w:r>
      <w:r>
        <w:rPr>
          <w:rFonts w:ascii="Times New Roman" w:hAnsi="Times New Roman" w:cs="Times New Roman"/>
          <w:sz w:val="24"/>
          <w:szCs w:val="24"/>
        </w:rPr>
        <w:t xml:space="preserve"> dalam buku “Ilmu Hubungan Internasinal: Disiplin dan Metodologi” karya </w:t>
      </w:r>
      <w:r w:rsidRPr="00553678">
        <w:rPr>
          <w:rFonts w:ascii="Times New Roman" w:hAnsi="Times New Roman" w:cs="Times New Roman"/>
          <w:b/>
          <w:sz w:val="24"/>
          <w:szCs w:val="24"/>
        </w:rPr>
        <w:t>Mochtar Mas’oed</w:t>
      </w:r>
      <w:proofErr w:type="gramStart"/>
      <w:r>
        <w:rPr>
          <w:rFonts w:ascii="Times New Roman" w:hAnsi="Times New Roman" w:cs="Times New Roman"/>
          <w:sz w:val="24"/>
          <w:szCs w:val="24"/>
        </w:rPr>
        <w:t>,  adalah</w:t>
      </w:r>
      <w:proofErr w:type="gramEnd"/>
      <w:r>
        <w:rPr>
          <w:rFonts w:ascii="Times New Roman" w:hAnsi="Times New Roman" w:cs="Times New Roman"/>
          <w:sz w:val="24"/>
          <w:szCs w:val="24"/>
        </w:rPr>
        <w:t xml:space="preserve"> sebagai berikut:</w:t>
      </w:r>
    </w:p>
    <w:p w:rsidR="001D4B47" w:rsidRDefault="001D4B47" w:rsidP="001D4B47">
      <w:pPr>
        <w:pStyle w:val="ListParagraph"/>
        <w:spacing w:line="240" w:lineRule="auto"/>
        <w:ind w:right="891"/>
        <w:jc w:val="both"/>
        <w:rPr>
          <w:rFonts w:ascii="Times New Roman" w:hAnsi="Times New Roman" w:cs="Times New Roman"/>
          <w:sz w:val="24"/>
          <w:szCs w:val="24"/>
        </w:rPr>
      </w:pPr>
      <w:r w:rsidRPr="007444E0">
        <w:rPr>
          <w:rFonts w:ascii="Times New Roman" w:hAnsi="Times New Roman" w:cs="Times New Roman"/>
          <w:b/>
          <w:sz w:val="24"/>
          <w:szCs w:val="24"/>
        </w:rPr>
        <w:t xml:space="preserve">Kepentingan Nasional setiap negara adalah mengejar kekuasaan, yaitu </w:t>
      </w:r>
      <w:proofErr w:type="gramStart"/>
      <w:r w:rsidRPr="007444E0">
        <w:rPr>
          <w:rFonts w:ascii="Times New Roman" w:hAnsi="Times New Roman" w:cs="Times New Roman"/>
          <w:b/>
          <w:sz w:val="24"/>
          <w:szCs w:val="24"/>
        </w:rPr>
        <w:t>apa</w:t>
      </w:r>
      <w:proofErr w:type="gramEnd"/>
      <w:r w:rsidRPr="007444E0">
        <w:rPr>
          <w:rFonts w:ascii="Times New Roman" w:hAnsi="Times New Roman" w:cs="Times New Roman"/>
          <w:b/>
          <w:sz w:val="24"/>
          <w:szCs w:val="24"/>
        </w:rPr>
        <w:t xml:space="preserve"> saja yang biasa membentuk dan mempertahankan pengendalian suatu negara atau negara lain. </w:t>
      </w:r>
      <w:proofErr w:type="gramStart"/>
      <w:r w:rsidRPr="007444E0">
        <w:rPr>
          <w:rFonts w:ascii="Times New Roman" w:hAnsi="Times New Roman" w:cs="Times New Roman"/>
          <w:b/>
          <w:sz w:val="24"/>
          <w:szCs w:val="24"/>
        </w:rPr>
        <w:t>Hubungan kekuasaan atau pengendalian ini biasa diciptakan melalui teknik paksaan atau kerjasama.</w:t>
      </w:r>
      <w:proofErr w:type="gramEnd"/>
      <w:r w:rsidRPr="007444E0">
        <w:rPr>
          <w:rFonts w:ascii="Times New Roman" w:hAnsi="Times New Roman" w:cs="Times New Roman"/>
          <w:b/>
          <w:sz w:val="24"/>
          <w:szCs w:val="24"/>
        </w:rPr>
        <w:t xml:space="preserve"> Kepentingan Nasional adalah hasil kompromi dari kepentingan nasional suatu negara </w:t>
      </w:r>
      <w:r w:rsidRPr="007444E0">
        <w:rPr>
          <w:rFonts w:ascii="Times New Roman" w:hAnsi="Times New Roman" w:cs="Times New Roman"/>
          <w:b/>
          <w:sz w:val="24"/>
          <w:szCs w:val="24"/>
        </w:rPr>
        <w:lastRenderedPageBreak/>
        <w:t>bangsa lain, harus diidentifikasi dalam pengertian yang cocok dengan bangsa-bangsa lain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5"/>
      </w:r>
    </w:p>
    <w:p w:rsidR="001D4B47" w:rsidRDefault="001D4B47" w:rsidP="001D4B47">
      <w:pPr>
        <w:pStyle w:val="ListParagraph"/>
        <w:spacing w:line="480" w:lineRule="auto"/>
        <w:ind w:left="1440" w:right="531"/>
        <w:jc w:val="both"/>
        <w:rPr>
          <w:rFonts w:ascii="Times New Roman" w:hAnsi="Times New Roman" w:cs="Times New Roman"/>
          <w:sz w:val="24"/>
          <w:szCs w:val="24"/>
        </w:rPr>
      </w:pPr>
    </w:p>
    <w:p w:rsidR="001D4B47" w:rsidRDefault="001D4B47" w:rsidP="001D4B47">
      <w:pPr>
        <w:pStyle w:val="ListParagraph"/>
        <w:spacing w:line="480" w:lineRule="auto"/>
        <w:ind w:left="0" w:right="-9" w:firstLine="720"/>
        <w:jc w:val="both"/>
        <w:rPr>
          <w:rFonts w:ascii="Times New Roman" w:hAnsi="Times New Roman" w:cs="Times New Roman"/>
          <w:b/>
          <w:sz w:val="24"/>
          <w:szCs w:val="24"/>
        </w:rPr>
      </w:pPr>
      <w:r>
        <w:rPr>
          <w:rFonts w:ascii="Times New Roman" w:hAnsi="Times New Roman" w:cs="Times New Roman"/>
          <w:sz w:val="24"/>
          <w:szCs w:val="24"/>
        </w:rPr>
        <w:t xml:space="preserve">Setiap negara </w:t>
      </w:r>
      <w:proofErr w:type="gramStart"/>
      <w:r>
        <w:rPr>
          <w:rFonts w:ascii="Times New Roman" w:hAnsi="Times New Roman" w:cs="Times New Roman"/>
          <w:sz w:val="24"/>
          <w:szCs w:val="24"/>
        </w:rPr>
        <w:t>memiliki  tujuan</w:t>
      </w:r>
      <w:proofErr w:type="gramEnd"/>
      <w:r>
        <w:rPr>
          <w:rFonts w:ascii="Times New Roman" w:hAnsi="Times New Roman" w:cs="Times New Roman"/>
          <w:sz w:val="24"/>
          <w:szCs w:val="24"/>
        </w:rPr>
        <w:t xml:space="preserve"> dan kepentingan nasional yang mana untuk mensejahterakan rakyatnya. </w:t>
      </w:r>
      <w:proofErr w:type="gramStart"/>
      <w:r>
        <w:rPr>
          <w:rFonts w:ascii="Times New Roman" w:hAnsi="Times New Roman" w:cs="Times New Roman"/>
          <w:sz w:val="24"/>
          <w:szCs w:val="24"/>
        </w:rPr>
        <w:t>Adapun untuk mencapai tujuan tersebut, dilakukanlah hubungan, interaksi serta kerjasama dengan berbagai aktor.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Seperti misi yang dicanangkan oleh Perserikatan Bangsa-Bangsa yaitu mengenai Pembangunan Millenium Development Goals yang mana tujuan program pembangunan ini adalah untuk mencapai kesejahteraan masyarakat dunia.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Dimana sektor private dalam hal ini Perusahaan Multinasional turut serta dalam mewujudkannya.</w:t>
      </w:r>
      <w:proofErr w:type="gramEnd"/>
      <w:r w:rsidRPr="00D32D67">
        <w:rPr>
          <w:rFonts w:ascii="Times New Roman" w:hAnsi="Times New Roman" w:cs="Times New Roman"/>
          <w:b/>
          <w:sz w:val="24"/>
          <w:szCs w:val="24"/>
        </w:rPr>
        <w:t xml:space="preserve"> </w:t>
      </w:r>
    </w:p>
    <w:p w:rsidR="001D4B47" w:rsidRDefault="001D4B47" w:rsidP="001D4B47">
      <w:pPr>
        <w:pStyle w:val="ListParagraph"/>
        <w:spacing w:line="480" w:lineRule="auto"/>
        <w:ind w:left="0" w:right="-9" w:firstLine="720"/>
        <w:jc w:val="both"/>
        <w:rPr>
          <w:rFonts w:ascii="Times New Roman" w:hAnsi="Times New Roman" w:cs="Times New Roman"/>
          <w:sz w:val="24"/>
          <w:szCs w:val="24"/>
        </w:rPr>
      </w:pPr>
      <w:proofErr w:type="gramStart"/>
      <w:r w:rsidRPr="004D32F2">
        <w:rPr>
          <w:rFonts w:ascii="Times New Roman" w:hAnsi="Times New Roman" w:cs="Times New Roman"/>
          <w:b/>
          <w:sz w:val="24"/>
          <w:szCs w:val="24"/>
        </w:rPr>
        <w:t>Siagian</w:t>
      </w:r>
      <w:r>
        <w:rPr>
          <w:rFonts w:ascii="Times New Roman" w:hAnsi="Times New Roman" w:cs="Times New Roman"/>
          <w:sz w:val="24"/>
          <w:szCs w:val="24"/>
        </w:rPr>
        <w:t xml:space="preserve"> (1994) memberikan pengertian tentang pembangunan sebagai “Suatu usaha atau rangkaian usaha pertumbuhan dan perubahan yang berencana dan dilakukan secara sadar oleh suatu bangsa, negara dan pemerintah, menuju modernitas dalam rangka pembinaan bangsa (</w:t>
      </w:r>
      <w:r w:rsidRPr="004D32F2">
        <w:rPr>
          <w:rFonts w:ascii="Times New Roman" w:hAnsi="Times New Roman" w:cs="Times New Roman"/>
          <w:i/>
          <w:sz w:val="24"/>
          <w:szCs w:val="24"/>
        </w:rPr>
        <w:t>nation building</w:t>
      </w:r>
      <w:r>
        <w:rPr>
          <w:rFonts w:ascii="Times New Roman" w:hAnsi="Times New Roman" w:cs="Times New Roman"/>
          <w:sz w:val="24"/>
          <w:szCs w:val="24"/>
        </w:rPr>
        <w:t>).”</w:t>
      </w:r>
      <w:proofErr w:type="gramEnd"/>
      <w:r>
        <w:rPr>
          <w:rFonts w:ascii="Times New Roman" w:hAnsi="Times New Roman" w:cs="Times New Roman"/>
          <w:sz w:val="24"/>
          <w:szCs w:val="24"/>
        </w:rPr>
        <w:t xml:space="preserve"> Sedangkan </w:t>
      </w:r>
      <w:r w:rsidRPr="004D32F2">
        <w:rPr>
          <w:rFonts w:ascii="Times New Roman" w:hAnsi="Times New Roman" w:cs="Times New Roman"/>
          <w:b/>
          <w:sz w:val="24"/>
          <w:szCs w:val="24"/>
        </w:rPr>
        <w:t>Ginanjar Kartasasmita</w:t>
      </w:r>
      <w:r>
        <w:rPr>
          <w:rFonts w:ascii="Times New Roman" w:hAnsi="Times New Roman" w:cs="Times New Roman"/>
          <w:sz w:val="24"/>
          <w:szCs w:val="24"/>
        </w:rPr>
        <w:t xml:space="preserve"> (1994) memberikan pengertian yang lebih sederhana, yaitu sebagai “suatu proses perubahan kea rah yang lebih baik melalui upaya yang dilakukan secara terencana”</w:t>
      </w:r>
      <w:r>
        <w:rPr>
          <w:rStyle w:val="FootnoteReference"/>
          <w:rFonts w:ascii="Times New Roman" w:hAnsi="Times New Roman" w:cs="Times New Roman"/>
          <w:sz w:val="24"/>
          <w:szCs w:val="24"/>
        </w:rPr>
        <w:footnoteReference w:id="16"/>
      </w:r>
    </w:p>
    <w:p w:rsidR="001D4B47" w:rsidRPr="00D32D67" w:rsidRDefault="001D4B47" w:rsidP="001D4B47">
      <w:pPr>
        <w:pStyle w:val="ListParagraph"/>
        <w:spacing w:line="480" w:lineRule="auto"/>
        <w:ind w:left="90" w:right="81" w:firstLine="630"/>
        <w:jc w:val="both"/>
        <w:rPr>
          <w:rFonts w:ascii="Times New Roman" w:hAnsi="Times New Roman" w:cs="Times New Roman"/>
          <w:sz w:val="24"/>
          <w:szCs w:val="24"/>
        </w:rPr>
      </w:pPr>
      <w:proofErr w:type="gramStart"/>
      <w:r w:rsidRPr="00ED4988">
        <w:rPr>
          <w:rFonts w:ascii="Times New Roman" w:hAnsi="Times New Roman" w:cs="Times New Roman"/>
          <w:b/>
          <w:sz w:val="24"/>
          <w:szCs w:val="24"/>
        </w:rPr>
        <w:t>Portes</w:t>
      </w:r>
      <w:r>
        <w:rPr>
          <w:rFonts w:ascii="Times New Roman" w:hAnsi="Times New Roman" w:cs="Times New Roman"/>
          <w:sz w:val="24"/>
          <w:szCs w:val="24"/>
        </w:rPr>
        <w:t xml:space="preserve"> (1976) mendefinisikan pembangunan sebagai transformasi ekonomi, sosial dan budaya.</w:t>
      </w:r>
      <w:proofErr w:type="gramEnd"/>
      <w:r>
        <w:rPr>
          <w:rFonts w:ascii="Times New Roman" w:hAnsi="Times New Roman" w:cs="Times New Roman"/>
          <w:sz w:val="24"/>
          <w:szCs w:val="24"/>
        </w:rPr>
        <w:t xml:space="preserve"> Pembangunan adalah proses perubahan yang direncanakan untuk memperbaiki berbagai aspek kehidupan masyarakat. </w:t>
      </w:r>
      <w:proofErr w:type="gramStart"/>
      <w:r>
        <w:rPr>
          <w:rFonts w:ascii="Times New Roman" w:hAnsi="Times New Roman" w:cs="Times New Roman"/>
          <w:sz w:val="24"/>
          <w:szCs w:val="24"/>
        </w:rPr>
        <w:t xml:space="preserve">Menurut </w:t>
      </w:r>
      <w:r w:rsidRPr="0029327C">
        <w:rPr>
          <w:rFonts w:ascii="Times New Roman" w:hAnsi="Times New Roman" w:cs="Times New Roman"/>
          <w:b/>
          <w:sz w:val="24"/>
          <w:szCs w:val="24"/>
        </w:rPr>
        <w:t>Deddy T. Tickson</w:t>
      </w:r>
      <w:r>
        <w:rPr>
          <w:rFonts w:ascii="Times New Roman" w:hAnsi="Times New Roman" w:cs="Times New Roman"/>
          <w:sz w:val="24"/>
          <w:szCs w:val="24"/>
        </w:rPr>
        <w:t xml:space="preserve"> </w:t>
      </w:r>
      <w:r>
        <w:rPr>
          <w:rFonts w:ascii="Times New Roman" w:hAnsi="Times New Roman" w:cs="Times New Roman"/>
          <w:sz w:val="24"/>
          <w:szCs w:val="24"/>
        </w:rPr>
        <w:lastRenderedPageBreak/>
        <w:t>(2005) bahwa pembangunan nasional dapat pula diartikan sebagai transformasi ekonomi, sosial dan budaya secara sengaja melalui kebijakan dan strategi menuju arah yang diinginkan.</w:t>
      </w:r>
      <w:proofErr w:type="gramEnd"/>
      <w:r>
        <w:rPr>
          <w:rStyle w:val="FootnoteReference"/>
          <w:rFonts w:ascii="Times New Roman" w:hAnsi="Times New Roman" w:cs="Times New Roman"/>
          <w:sz w:val="24"/>
          <w:szCs w:val="24"/>
        </w:rPr>
        <w:footnoteReference w:id="17"/>
      </w:r>
    </w:p>
    <w:p w:rsidR="001D4B47" w:rsidRDefault="001D4B47" w:rsidP="001D4B47">
      <w:pPr>
        <w:spacing w:line="480" w:lineRule="auto"/>
        <w:jc w:val="both"/>
        <w:rPr>
          <w:rFonts w:ascii="Times New Roman" w:hAnsi="Times New Roman" w:cs="Times New Roman"/>
          <w:sz w:val="24"/>
          <w:szCs w:val="24"/>
        </w:rPr>
      </w:pPr>
      <w:r w:rsidRPr="0018418A">
        <w:rPr>
          <w:rFonts w:ascii="Times New Roman" w:hAnsi="Times New Roman" w:cs="Times New Roman"/>
          <w:sz w:val="24"/>
          <w:szCs w:val="24"/>
        </w:rPr>
        <w:t xml:space="preserve"> </w:t>
      </w:r>
      <w:r>
        <w:rPr>
          <w:rFonts w:ascii="Times New Roman" w:hAnsi="Times New Roman" w:cs="Times New Roman"/>
          <w:sz w:val="24"/>
          <w:szCs w:val="24"/>
        </w:rPr>
        <w:tab/>
      </w:r>
      <w:r w:rsidRPr="0018418A">
        <w:rPr>
          <w:rFonts w:ascii="Times New Roman" w:hAnsi="Times New Roman" w:cs="Times New Roman"/>
          <w:sz w:val="24"/>
          <w:szCs w:val="24"/>
        </w:rPr>
        <w:t>Perusahaan Multina</w:t>
      </w:r>
      <w:r>
        <w:rPr>
          <w:rFonts w:ascii="Times New Roman" w:hAnsi="Times New Roman" w:cs="Times New Roman"/>
          <w:sz w:val="24"/>
          <w:szCs w:val="24"/>
        </w:rPr>
        <w:t>tional Coorporation (MNC) merupakan</w:t>
      </w:r>
      <w:r w:rsidRPr="0018418A">
        <w:rPr>
          <w:rFonts w:ascii="Times New Roman" w:hAnsi="Times New Roman" w:cs="Times New Roman"/>
          <w:sz w:val="24"/>
          <w:szCs w:val="24"/>
        </w:rPr>
        <w:t xml:space="preserve"> sebuah perusahaan internasional</w:t>
      </w:r>
      <w:r>
        <w:rPr>
          <w:rFonts w:ascii="Times New Roman" w:hAnsi="Times New Roman" w:cs="Times New Roman"/>
          <w:sz w:val="24"/>
          <w:szCs w:val="24"/>
        </w:rPr>
        <w:t xml:space="preserve"> </w:t>
      </w:r>
      <w:r w:rsidRPr="0018418A">
        <w:rPr>
          <w:rFonts w:ascii="Times New Roman" w:hAnsi="Times New Roman" w:cs="Times New Roman"/>
          <w:sz w:val="24"/>
          <w:szCs w:val="24"/>
        </w:rPr>
        <w:t xml:space="preserve">atau transnasional yang berkantor pusat di satu negara tetapi </w:t>
      </w:r>
      <w:proofErr w:type="gramStart"/>
      <w:r w:rsidRPr="0018418A">
        <w:rPr>
          <w:rFonts w:ascii="Times New Roman" w:hAnsi="Times New Roman" w:cs="Times New Roman"/>
          <w:sz w:val="24"/>
          <w:szCs w:val="24"/>
        </w:rPr>
        <w:t>kantor</w:t>
      </w:r>
      <w:proofErr w:type="gramEnd"/>
      <w:r w:rsidRPr="0018418A">
        <w:rPr>
          <w:rFonts w:ascii="Times New Roman" w:hAnsi="Times New Roman" w:cs="Times New Roman"/>
          <w:sz w:val="24"/>
          <w:szCs w:val="24"/>
        </w:rPr>
        <w:t xml:space="preserve"> cabang di berbagai negara</w:t>
      </w:r>
      <w:r>
        <w:rPr>
          <w:rFonts w:ascii="Times New Roman" w:hAnsi="Times New Roman" w:cs="Times New Roman"/>
          <w:sz w:val="24"/>
          <w:szCs w:val="24"/>
        </w:rPr>
        <w:t xml:space="preserve"> </w:t>
      </w:r>
      <w:r w:rsidRPr="0018418A">
        <w:rPr>
          <w:rFonts w:ascii="Times New Roman" w:hAnsi="Times New Roman" w:cs="Times New Roman"/>
          <w:sz w:val="24"/>
          <w:szCs w:val="24"/>
        </w:rPr>
        <w:t xml:space="preserve">maju dan berkembang. Sebuah perusahaan </w:t>
      </w:r>
      <w:proofErr w:type="gramStart"/>
      <w:r w:rsidRPr="0018418A">
        <w:rPr>
          <w:rFonts w:ascii="Times New Roman" w:hAnsi="Times New Roman" w:cs="Times New Roman"/>
          <w:sz w:val="24"/>
          <w:szCs w:val="24"/>
        </w:rPr>
        <w:t>akan</w:t>
      </w:r>
      <w:proofErr w:type="gramEnd"/>
      <w:r w:rsidRPr="0018418A">
        <w:rPr>
          <w:rFonts w:ascii="Times New Roman" w:hAnsi="Times New Roman" w:cs="Times New Roman"/>
          <w:sz w:val="24"/>
          <w:szCs w:val="24"/>
        </w:rPr>
        <w:t xml:space="preserve"> menjadi perusahaan</w:t>
      </w:r>
      <w:r>
        <w:rPr>
          <w:rFonts w:ascii="Times New Roman" w:hAnsi="Times New Roman" w:cs="Times New Roman"/>
          <w:sz w:val="24"/>
          <w:szCs w:val="24"/>
        </w:rPr>
        <w:t xml:space="preserve"> </w:t>
      </w:r>
      <w:r w:rsidRPr="0018418A">
        <w:rPr>
          <w:rFonts w:ascii="Times New Roman" w:hAnsi="Times New Roman" w:cs="Times New Roman"/>
          <w:sz w:val="24"/>
          <w:szCs w:val="24"/>
        </w:rPr>
        <w:t>multinasional berdasarkan keuntungan untuk mendirikan produksi dan kegiatan lainnya di lokasi</w:t>
      </w:r>
      <w:r>
        <w:rPr>
          <w:rFonts w:ascii="Times New Roman" w:hAnsi="Times New Roman" w:cs="Times New Roman"/>
          <w:sz w:val="24"/>
          <w:szCs w:val="24"/>
        </w:rPr>
        <w:t xml:space="preserve"> </w:t>
      </w:r>
      <w:r w:rsidRPr="0018418A">
        <w:rPr>
          <w:rFonts w:ascii="Times New Roman" w:hAnsi="Times New Roman" w:cs="Times New Roman"/>
          <w:sz w:val="24"/>
          <w:szCs w:val="24"/>
        </w:rPr>
        <w:t xml:space="preserve">asing. </w:t>
      </w:r>
      <w:proofErr w:type="gramStart"/>
      <w:r w:rsidRPr="0018418A">
        <w:rPr>
          <w:rFonts w:ascii="Times New Roman" w:hAnsi="Times New Roman" w:cs="Times New Roman"/>
          <w:sz w:val="24"/>
          <w:szCs w:val="24"/>
        </w:rPr>
        <w:t>Perusahaan mengglobalisasikan kegiatan mereka baik untuk memasok pasar dalam negeri-negara mereka, dan untuk melayani pasar luar negeri secara langsung.</w:t>
      </w:r>
      <w:proofErr w:type="gramEnd"/>
      <w:r w:rsidRPr="0018418A">
        <w:rPr>
          <w:rFonts w:ascii="Times New Roman" w:hAnsi="Times New Roman" w:cs="Times New Roman"/>
          <w:sz w:val="24"/>
          <w:szCs w:val="24"/>
        </w:rPr>
        <w:t xml:space="preserve"> </w:t>
      </w:r>
      <w:proofErr w:type="gramStart"/>
      <w:r w:rsidRPr="0018418A">
        <w:rPr>
          <w:rFonts w:ascii="Times New Roman" w:hAnsi="Times New Roman" w:cs="Times New Roman"/>
          <w:sz w:val="24"/>
          <w:szCs w:val="24"/>
        </w:rPr>
        <w:t>Menjaga kegiatan asing</w:t>
      </w:r>
      <w:r>
        <w:rPr>
          <w:rFonts w:ascii="Times New Roman" w:hAnsi="Times New Roman" w:cs="Times New Roman"/>
          <w:sz w:val="24"/>
          <w:szCs w:val="24"/>
        </w:rPr>
        <w:t xml:space="preserve"> </w:t>
      </w:r>
      <w:r w:rsidRPr="0018418A">
        <w:rPr>
          <w:rFonts w:ascii="Times New Roman" w:hAnsi="Times New Roman" w:cs="Times New Roman"/>
          <w:sz w:val="24"/>
          <w:szCs w:val="24"/>
        </w:rPr>
        <w:t xml:space="preserve">dalam struktur perusahaan </w:t>
      </w:r>
      <w:r>
        <w:rPr>
          <w:rFonts w:ascii="Times New Roman" w:hAnsi="Times New Roman" w:cs="Times New Roman"/>
          <w:sz w:val="24"/>
          <w:szCs w:val="24"/>
        </w:rPr>
        <w:t>memungkinkan perusahaan menghindari biya yang melekat oleh perantara, dengan entitas yang terpisah sambil memnfaatkan pengetahuan perusahaan mereka sendiri.</w:t>
      </w:r>
      <w:proofErr w:type="gramEnd"/>
      <w:r>
        <w:rPr>
          <w:rStyle w:val="FootnoteReference"/>
          <w:rFonts w:ascii="Times New Roman" w:hAnsi="Times New Roman" w:cs="Times New Roman"/>
          <w:sz w:val="24"/>
          <w:szCs w:val="24"/>
        </w:rPr>
        <w:footnoteReference w:id="18"/>
      </w:r>
    </w:p>
    <w:p w:rsidR="001D4B47" w:rsidRDefault="001D4B47" w:rsidP="001D4B47">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Pembangunan dalam pencapaian MDGs dilakukan oleh PT Aqua Golden Missisipi, Danone Group dilakuka melalui </w:t>
      </w:r>
      <w:r w:rsidRPr="0029327C">
        <w:rPr>
          <w:rFonts w:ascii="Times New Roman" w:hAnsi="Times New Roman" w:cs="Times New Roman"/>
          <w:i/>
          <w:sz w:val="24"/>
          <w:szCs w:val="24"/>
        </w:rPr>
        <w:t>Corporate Social Responsibility</w:t>
      </w:r>
      <w:r>
        <w:rPr>
          <w:rFonts w:ascii="Times New Roman" w:hAnsi="Times New Roman" w:cs="Times New Roman"/>
          <w:sz w:val="24"/>
          <w:szCs w:val="24"/>
        </w:rPr>
        <w:t xml:space="preserve"> (CSR)</w:t>
      </w:r>
      <w:r w:rsidRPr="0029327C">
        <w:rPr>
          <w:rFonts w:ascii="Times New Roman" w:hAnsi="Times New Roman" w:cs="Times New Roman"/>
          <w:sz w:val="24"/>
          <w:szCs w:val="24"/>
        </w:rPr>
        <w:t xml:space="preserve"> </w:t>
      </w:r>
      <w:r>
        <w:rPr>
          <w:rFonts w:ascii="Times New Roman" w:hAnsi="Times New Roman" w:cs="Times New Roman"/>
          <w:sz w:val="24"/>
          <w:szCs w:val="24"/>
        </w:rPr>
        <w:t xml:space="preserve">Penjelasan tentang CSR bersifat sukarela (voluntary), CSR dapat bersifat sukarela atau wajib. CSR bersifat sukarela setidaknya disebabkan empat hal yaitu tujuan perusahaan mencari keuntungan, CSR merupakan kewajiban moral, pelaksanaan CSR bertentangan dengan hak kepemilikan privat dan tidak sesuai dengan prinsip efisiensi </w:t>
      </w:r>
      <w:r>
        <w:rPr>
          <w:rFonts w:ascii="Times New Roman" w:hAnsi="Times New Roman" w:cs="Times New Roman"/>
          <w:sz w:val="24"/>
          <w:szCs w:val="24"/>
        </w:rPr>
        <w:lastRenderedPageBreak/>
        <w:t xml:space="preserve">dalam bisnis. </w:t>
      </w:r>
      <w:proofErr w:type="gramStart"/>
      <w:r>
        <w:rPr>
          <w:rFonts w:ascii="Times New Roman" w:hAnsi="Times New Roman" w:cs="Times New Roman"/>
          <w:sz w:val="24"/>
          <w:szCs w:val="24"/>
        </w:rPr>
        <w:t>Sedangkan CSR adalah aktivitas bisnis yang diwajibkan disebabkan korporasi seharusnya memperhatikan kepentingan sosial selain mencari keuntungan.</w:t>
      </w:r>
      <w:proofErr w:type="gramEnd"/>
      <w:r>
        <w:rPr>
          <w:rStyle w:val="FootnoteReference"/>
          <w:rFonts w:ascii="Times New Roman" w:hAnsi="Times New Roman" w:cs="Times New Roman"/>
          <w:sz w:val="24"/>
          <w:szCs w:val="24"/>
        </w:rPr>
        <w:footnoteReference w:id="19"/>
      </w:r>
    </w:p>
    <w:p w:rsidR="001D4B47" w:rsidRDefault="001D4B47" w:rsidP="001D4B47">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pemikiran </w:t>
      </w:r>
      <w:r w:rsidRPr="00823DD9">
        <w:rPr>
          <w:rFonts w:ascii="Times New Roman" w:hAnsi="Times New Roman" w:cs="Times New Roman"/>
          <w:b/>
          <w:sz w:val="24"/>
          <w:szCs w:val="24"/>
        </w:rPr>
        <w:t>E Merric Dodd</w:t>
      </w:r>
      <w:r>
        <w:rPr>
          <w:rFonts w:ascii="Times New Roman" w:hAnsi="Times New Roman" w:cs="Times New Roman"/>
          <w:sz w:val="24"/>
          <w:szCs w:val="24"/>
        </w:rPr>
        <w:t xml:space="preserve"> memandang CSR wajib dilakukan suatu perusahaan, bahwa korporasi bekerja tidak hanya untuk kepentingan pemegang saham, tetapi juga untuk kepentingan masyarakat umum dan kesejahteraan bangsa, yang selanjutnya dikenal dengan istilah </w:t>
      </w:r>
      <w:r>
        <w:rPr>
          <w:rFonts w:ascii="Times New Roman" w:hAnsi="Times New Roman" w:cs="Times New Roman"/>
          <w:i/>
          <w:iCs/>
          <w:sz w:val="24"/>
          <w:szCs w:val="24"/>
        </w:rPr>
        <w:t>stakeholder</w:t>
      </w:r>
      <w:r>
        <w:rPr>
          <w:rFonts w:ascii="Times New Roman" w:hAnsi="Times New Roman" w:cs="Times New Roman"/>
          <w:sz w:val="24"/>
          <w:szCs w:val="24"/>
        </w:rPr>
        <w:t xml:space="preserve">.  </w:t>
      </w:r>
      <w:proofErr w:type="gramStart"/>
      <w:r w:rsidRPr="00ED4988">
        <w:rPr>
          <w:rFonts w:ascii="Times New Roman" w:hAnsi="Times New Roman" w:cs="Times New Roman"/>
          <w:b/>
          <w:sz w:val="24"/>
          <w:szCs w:val="24"/>
        </w:rPr>
        <w:t>Dodd</w:t>
      </w:r>
      <w:r>
        <w:rPr>
          <w:rFonts w:ascii="Times New Roman" w:hAnsi="Times New Roman" w:cs="Times New Roman"/>
          <w:b/>
          <w:sz w:val="24"/>
          <w:szCs w:val="24"/>
        </w:rPr>
        <w:t xml:space="preserve"> </w:t>
      </w:r>
      <w:r>
        <w:rPr>
          <w:rFonts w:ascii="Times New Roman" w:hAnsi="Times New Roman" w:cs="Times New Roman"/>
          <w:sz w:val="24"/>
          <w:szCs w:val="24"/>
        </w:rPr>
        <w:t xml:space="preserve"> kemudian</w:t>
      </w:r>
      <w:proofErr w:type="gramEnd"/>
      <w:r>
        <w:rPr>
          <w:rFonts w:ascii="Times New Roman" w:hAnsi="Times New Roman" w:cs="Times New Roman"/>
          <w:sz w:val="24"/>
          <w:szCs w:val="24"/>
        </w:rPr>
        <w:t xml:space="preserve"> melahirkan pemikiran </w:t>
      </w:r>
      <w:r>
        <w:rPr>
          <w:rFonts w:ascii="Times New Roman" w:hAnsi="Times New Roman" w:cs="Times New Roman"/>
          <w:i/>
          <w:iCs/>
          <w:sz w:val="24"/>
          <w:szCs w:val="24"/>
        </w:rPr>
        <w:t>stakeholder theory</w:t>
      </w:r>
      <w:r>
        <w:rPr>
          <w:rFonts w:ascii="Times New Roman" w:hAnsi="Times New Roman" w:cs="Times New Roman"/>
          <w:sz w:val="24"/>
          <w:szCs w:val="24"/>
        </w:rPr>
        <w:t xml:space="preserve">. Teori ini dibangun berdasarkan pandangan, </w:t>
      </w:r>
      <w:proofErr w:type="gramStart"/>
      <w:r>
        <w:rPr>
          <w:rFonts w:ascii="Times New Roman" w:hAnsi="Times New Roman" w:cs="Times New Roman"/>
          <w:sz w:val="24"/>
          <w:szCs w:val="24"/>
        </w:rPr>
        <w:t>apabila  direksi</w:t>
      </w:r>
      <w:proofErr w:type="gramEnd"/>
      <w:r>
        <w:rPr>
          <w:rFonts w:ascii="Times New Roman" w:hAnsi="Times New Roman" w:cs="Times New Roman"/>
          <w:sz w:val="24"/>
          <w:szCs w:val="24"/>
        </w:rPr>
        <w:t xml:space="preserve"> korporasi hanya mencari keuntungan sebanyak-banyaknya demi kepentingan pemegang saham, maka kemungkinan besar bisnis akan cenderung menyimpang. Perusahaan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melakukan eksploitasi terhadap buruh dan menekan konsumen serta rekanan bisnis, untuk itu tujuan mencari keuntungan oleh korporasi harus diperluas juga kepada pemenuhan kepentingan </w:t>
      </w:r>
      <w:r w:rsidRPr="000B45BD">
        <w:rPr>
          <w:rFonts w:ascii="Times New Roman" w:hAnsi="Times New Roman" w:cs="Times New Roman"/>
          <w:i/>
          <w:sz w:val="24"/>
          <w:szCs w:val="24"/>
        </w:rPr>
        <w:t>stakeholder</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0"/>
      </w:r>
    </w:p>
    <w:p w:rsidR="001D4B47" w:rsidRPr="00152DC9" w:rsidRDefault="001D4B47" w:rsidP="001D4B47">
      <w:pPr>
        <w:autoSpaceDE w:val="0"/>
        <w:autoSpaceDN w:val="0"/>
        <w:adjustRightInd w:val="0"/>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b/>
          <w:bCs/>
          <w:sz w:val="24"/>
          <w:szCs w:val="24"/>
        </w:rPr>
        <w:t>Tanggung jawab sosial perusahaan</w:t>
      </w:r>
      <w:r>
        <w:rPr>
          <w:rFonts w:ascii="Times New Roman" w:hAnsi="Times New Roman" w:cs="Times New Roman"/>
          <w:sz w:val="24"/>
          <w:szCs w:val="24"/>
        </w:rPr>
        <w:t>, diatur dalam Undang-undang Nomor 40 Tahun 2007 tentang Perseroan Terbatas.</w:t>
      </w:r>
      <w:proofErr w:type="gramEnd"/>
      <w:r>
        <w:rPr>
          <w:rFonts w:ascii="Times New Roman" w:hAnsi="Times New Roman" w:cs="Times New Roman"/>
          <w:sz w:val="24"/>
          <w:szCs w:val="24"/>
        </w:rPr>
        <w:t xml:space="preserve"> Dalam UUPT tersebut Tanggung jawab sosial dijelaskan dalam Pasal 1 angka 3 yang menyebutkan bahwa “tanggung jawab sosial dan lingkungan adalah komitmen Perseroan untuk berperan serta dalam pembangunan ekonomi berkelanjutan guna meningkatkan kualitas kehidupan dan </w:t>
      </w:r>
      <w:r w:rsidRPr="00152DC9">
        <w:rPr>
          <w:rFonts w:ascii="Times New Roman" w:hAnsi="Times New Roman" w:cs="Times New Roman"/>
          <w:sz w:val="24"/>
          <w:szCs w:val="24"/>
        </w:rPr>
        <w:lastRenderedPageBreak/>
        <w:t>lingkungan yang bermanfaat, baik bagi perseroan sendiri, komunitas setempat, maupun masyarakat pada umumnya.”</w:t>
      </w:r>
    </w:p>
    <w:p w:rsidR="001D4B47" w:rsidRPr="00152DC9" w:rsidRDefault="001D4B47" w:rsidP="001D4B47">
      <w:pPr>
        <w:autoSpaceDE w:val="0"/>
        <w:autoSpaceDN w:val="0"/>
        <w:adjustRightInd w:val="0"/>
        <w:spacing w:after="0" w:line="480" w:lineRule="auto"/>
        <w:ind w:firstLine="720"/>
        <w:jc w:val="both"/>
        <w:rPr>
          <w:rFonts w:ascii="Times New Roman" w:hAnsi="Times New Roman" w:cs="Times New Roman"/>
          <w:sz w:val="16"/>
          <w:szCs w:val="16"/>
        </w:rPr>
      </w:pPr>
      <w:r w:rsidRPr="009D7515">
        <w:rPr>
          <w:rFonts w:ascii="Times New Roman" w:hAnsi="Times New Roman" w:cs="Times New Roman"/>
          <w:b/>
          <w:sz w:val="24"/>
          <w:szCs w:val="24"/>
        </w:rPr>
        <w:t>Kotler dan Lee</w:t>
      </w:r>
      <w:r w:rsidRPr="00152DC9">
        <w:rPr>
          <w:rFonts w:ascii="Times New Roman" w:hAnsi="Times New Roman" w:cs="Times New Roman"/>
          <w:sz w:val="24"/>
          <w:szCs w:val="24"/>
        </w:rPr>
        <w:t xml:space="preserve"> (2005) menyatakan</w:t>
      </w:r>
    </w:p>
    <w:p w:rsidR="001D4B47" w:rsidRDefault="001D4B47" w:rsidP="001D4B47">
      <w:pPr>
        <w:autoSpaceDE w:val="0"/>
        <w:autoSpaceDN w:val="0"/>
        <w:adjustRightInd w:val="0"/>
        <w:spacing w:after="0" w:line="240" w:lineRule="auto"/>
        <w:ind w:left="810" w:right="531"/>
        <w:jc w:val="both"/>
        <w:rPr>
          <w:rFonts w:ascii="Times New Roman" w:hAnsi="Times New Roman" w:cs="Times New Roman"/>
          <w:b/>
          <w:sz w:val="24"/>
          <w:szCs w:val="24"/>
        </w:rPr>
      </w:pPr>
      <w:r w:rsidRPr="00152DC9">
        <w:rPr>
          <w:rFonts w:ascii="Times New Roman" w:hAnsi="Times New Roman" w:cs="Times New Roman"/>
          <w:sz w:val="24"/>
          <w:szCs w:val="24"/>
        </w:rPr>
        <w:t>”</w:t>
      </w:r>
      <w:r w:rsidRPr="00152DC9">
        <w:rPr>
          <w:rFonts w:ascii="Times New Roman" w:hAnsi="Times New Roman" w:cs="Times New Roman"/>
          <w:b/>
          <w:i/>
          <w:iCs/>
          <w:sz w:val="24"/>
          <w:szCs w:val="24"/>
        </w:rPr>
        <w:t>corporate social responsibility is a commitment to improve community well-being through discretionary business practices and contributions of corporate resources</w:t>
      </w:r>
      <w:r w:rsidRPr="00152DC9">
        <w:rPr>
          <w:rFonts w:ascii="Times New Roman" w:hAnsi="Times New Roman" w:cs="Times New Roman"/>
          <w:b/>
          <w:sz w:val="24"/>
          <w:szCs w:val="24"/>
        </w:rPr>
        <w:t>”.</w:t>
      </w:r>
      <w:r>
        <w:rPr>
          <w:rStyle w:val="FootnoteReference"/>
          <w:rFonts w:ascii="Times New Roman" w:hAnsi="Times New Roman" w:cs="Times New Roman"/>
          <w:b/>
          <w:sz w:val="24"/>
          <w:szCs w:val="24"/>
        </w:rPr>
        <w:footnoteReference w:id="21"/>
      </w:r>
    </w:p>
    <w:p w:rsidR="001D4B47" w:rsidRPr="00152DC9" w:rsidRDefault="001D4B47" w:rsidP="001D4B47">
      <w:pPr>
        <w:autoSpaceDE w:val="0"/>
        <w:autoSpaceDN w:val="0"/>
        <w:adjustRightInd w:val="0"/>
        <w:spacing w:after="0" w:line="240" w:lineRule="auto"/>
        <w:ind w:left="900" w:right="531"/>
        <w:jc w:val="both"/>
        <w:rPr>
          <w:rFonts w:ascii="Times New Roman" w:hAnsi="Times New Roman" w:cs="Times New Roman"/>
          <w:sz w:val="24"/>
          <w:szCs w:val="24"/>
        </w:rPr>
      </w:pPr>
    </w:p>
    <w:p w:rsidR="001D4B47" w:rsidRPr="00152DC9" w:rsidRDefault="001D4B47" w:rsidP="001D4B47">
      <w:pPr>
        <w:autoSpaceDE w:val="0"/>
        <w:autoSpaceDN w:val="0"/>
        <w:adjustRightInd w:val="0"/>
        <w:spacing w:after="0" w:line="480" w:lineRule="auto"/>
        <w:ind w:firstLine="720"/>
        <w:jc w:val="both"/>
        <w:rPr>
          <w:rFonts w:ascii="Times New Roman" w:hAnsi="Times New Roman" w:cs="Times New Roman"/>
          <w:i/>
          <w:iCs/>
          <w:sz w:val="24"/>
          <w:szCs w:val="24"/>
        </w:rPr>
      </w:pPr>
      <w:r w:rsidRPr="00152DC9">
        <w:rPr>
          <w:rFonts w:ascii="Times New Roman" w:hAnsi="Times New Roman" w:cs="Times New Roman"/>
          <w:sz w:val="24"/>
          <w:szCs w:val="24"/>
        </w:rPr>
        <w:t xml:space="preserve">Lebih lanjut </w:t>
      </w:r>
      <w:r w:rsidRPr="00ED008D">
        <w:rPr>
          <w:rFonts w:ascii="Times New Roman" w:hAnsi="Times New Roman" w:cs="Times New Roman"/>
          <w:i/>
          <w:sz w:val="24"/>
          <w:szCs w:val="24"/>
        </w:rPr>
        <w:t>World</w:t>
      </w:r>
      <w:r w:rsidRPr="00ED008D">
        <w:rPr>
          <w:rFonts w:ascii="Times New Roman" w:hAnsi="Times New Roman" w:cs="Times New Roman"/>
          <w:i/>
          <w:iCs/>
          <w:sz w:val="24"/>
          <w:szCs w:val="24"/>
        </w:rPr>
        <w:t xml:space="preserve"> </w:t>
      </w:r>
      <w:r w:rsidRPr="00ED008D">
        <w:rPr>
          <w:rFonts w:ascii="Times New Roman" w:hAnsi="Times New Roman" w:cs="Times New Roman"/>
          <w:i/>
          <w:sz w:val="24"/>
          <w:szCs w:val="24"/>
        </w:rPr>
        <w:t xml:space="preserve">Business Council for Sustainable Development </w:t>
      </w:r>
      <w:r w:rsidRPr="00152DC9">
        <w:rPr>
          <w:rFonts w:ascii="Times New Roman" w:hAnsi="Times New Roman" w:cs="Times New Roman"/>
          <w:sz w:val="24"/>
          <w:szCs w:val="24"/>
        </w:rPr>
        <w:t xml:space="preserve">(WBCSD) </w:t>
      </w:r>
      <w:proofErr w:type="gramStart"/>
      <w:r w:rsidRPr="00152DC9">
        <w:rPr>
          <w:rFonts w:ascii="Times New Roman" w:hAnsi="Times New Roman" w:cs="Times New Roman"/>
          <w:sz w:val="24"/>
          <w:szCs w:val="24"/>
        </w:rPr>
        <w:t>menjelaskan</w:t>
      </w:r>
      <w:r>
        <w:rPr>
          <w:rFonts w:ascii="Times New Roman" w:hAnsi="Times New Roman" w:cs="Times New Roman"/>
          <w:sz w:val="24"/>
          <w:szCs w:val="24"/>
        </w:rPr>
        <w:t xml:space="preserve"> :</w:t>
      </w:r>
      <w:proofErr w:type="gramEnd"/>
    </w:p>
    <w:p w:rsidR="001D4B47" w:rsidRDefault="001D4B47" w:rsidP="001D4B47">
      <w:pPr>
        <w:autoSpaceDE w:val="0"/>
        <w:autoSpaceDN w:val="0"/>
        <w:adjustRightInd w:val="0"/>
        <w:spacing w:after="0"/>
        <w:ind w:left="720" w:right="531"/>
        <w:jc w:val="both"/>
        <w:rPr>
          <w:rFonts w:ascii="Times New Roman" w:hAnsi="Times New Roman" w:cs="Times New Roman"/>
          <w:sz w:val="24"/>
          <w:szCs w:val="24"/>
        </w:rPr>
      </w:pPr>
      <w:r w:rsidRPr="00152DC9">
        <w:rPr>
          <w:rFonts w:ascii="Times New Roman" w:hAnsi="Times New Roman" w:cs="Times New Roman"/>
          <w:b/>
          <w:sz w:val="24"/>
          <w:szCs w:val="24"/>
        </w:rPr>
        <w:t>“</w:t>
      </w:r>
      <w:r w:rsidRPr="00ED008D">
        <w:rPr>
          <w:rFonts w:ascii="Times New Roman" w:hAnsi="Times New Roman" w:cs="Times New Roman"/>
          <w:b/>
          <w:i/>
          <w:iCs/>
          <w:sz w:val="24"/>
          <w:szCs w:val="24"/>
        </w:rPr>
        <w:t>corporate social responsibility as business‘ commitment to contribute to sustainable economic development, working with employees, their families, the local community, and society at large to improve their quality of life of the workforce and their families as well as of the local community and society at large</w:t>
      </w:r>
      <w:r w:rsidRPr="00ED008D">
        <w:rPr>
          <w:rFonts w:ascii="Times New Roman" w:hAnsi="Times New Roman" w:cs="Times New Roman"/>
          <w:i/>
          <w:sz w:val="24"/>
          <w:szCs w:val="24"/>
        </w:rPr>
        <w:t>”</w:t>
      </w:r>
      <w:r w:rsidRPr="00ED008D">
        <w:rPr>
          <w:rStyle w:val="FootnoteReference"/>
          <w:rFonts w:ascii="Times New Roman" w:hAnsi="Times New Roman" w:cs="Times New Roman"/>
          <w:i/>
          <w:sz w:val="24"/>
          <w:szCs w:val="24"/>
        </w:rPr>
        <w:footnoteReference w:id="22"/>
      </w:r>
    </w:p>
    <w:p w:rsidR="001D4B47" w:rsidRPr="00064947" w:rsidRDefault="001D4B47" w:rsidP="001D4B47">
      <w:pPr>
        <w:autoSpaceDE w:val="0"/>
        <w:autoSpaceDN w:val="0"/>
        <w:adjustRightInd w:val="0"/>
        <w:spacing w:after="0"/>
        <w:ind w:left="720" w:right="531"/>
        <w:jc w:val="both"/>
        <w:rPr>
          <w:rFonts w:ascii="Times New Roman" w:hAnsi="Times New Roman" w:cs="Times New Roman"/>
          <w:sz w:val="24"/>
          <w:szCs w:val="24"/>
        </w:rPr>
      </w:pPr>
    </w:p>
    <w:p w:rsidR="001D4B47" w:rsidRPr="00152DC9" w:rsidRDefault="001D4B47" w:rsidP="001D4B47">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9D7515">
        <w:rPr>
          <w:rFonts w:ascii="Times New Roman" w:hAnsi="Times New Roman" w:cs="Times New Roman"/>
          <w:b/>
          <w:sz w:val="24"/>
          <w:szCs w:val="24"/>
        </w:rPr>
        <w:t>Carrol</w:t>
      </w:r>
      <w:r>
        <w:rPr>
          <w:rFonts w:ascii="Times New Roman" w:hAnsi="Times New Roman" w:cs="Times New Roman"/>
          <w:b/>
          <w:sz w:val="24"/>
          <w:szCs w:val="24"/>
        </w:rPr>
        <w:t xml:space="preserve"> </w:t>
      </w:r>
      <w:r w:rsidRPr="00822CF6">
        <w:rPr>
          <w:rFonts w:ascii="Times New Roman" w:hAnsi="Times New Roman" w:cs="Times New Roman"/>
          <w:sz w:val="24"/>
          <w:szCs w:val="24"/>
        </w:rPr>
        <w:t>(1999)</w:t>
      </w:r>
      <w:r w:rsidRPr="00152DC9">
        <w:rPr>
          <w:rFonts w:ascii="Times New Roman" w:hAnsi="Times New Roman" w:cs="Times New Roman"/>
          <w:sz w:val="24"/>
          <w:szCs w:val="24"/>
        </w:rPr>
        <w:t xml:space="preserve"> memandang bahwa merupakan suatu konsekuensi bahwa lembaga</w:t>
      </w:r>
      <w:r>
        <w:rPr>
          <w:rFonts w:ascii="Times New Roman" w:hAnsi="Times New Roman" w:cs="Times New Roman"/>
          <w:sz w:val="24"/>
          <w:szCs w:val="24"/>
        </w:rPr>
        <w:t xml:space="preserve"> </w:t>
      </w:r>
      <w:r w:rsidRPr="00152DC9">
        <w:rPr>
          <w:rFonts w:ascii="Times New Roman" w:hAnsi="Times New Roman" w:cs="Times New Roman"/>
          <w:sz w:val="24"/>
          <w:szCs w:val="24"/>
        </w:rPr>
        <w:t>atau organisasi tidak hanya beraktivitas dalam dimensi ekonomi tetapi juga</w:t>
      </w:r>
      <w:r>
        <w:rPr>
          <w:rFonts w:ascii="Times New Roman" w:hAnsi="Times New Roman" w:cs="Times New Roman"/>
          <w:sz w:val="24"/>
          <w:szCs w:val="24"/>
        </w:rPr>
        <w:t xml:space="preserve"> </w:t>
      </w:r>
      <w:r w:rsidRPr="00152DC9">
        <w:rPr>
          <w:rFonts w:ascii="Times New Roman" w:hAnsi="Times New Roman" w:cs="Times New Roman"/>
          <w:sz w:val="24"/>
          <w:szCs w:val="24"/>
        </w:rPr>
        <w:t>dimensi lembaga sosial.</w:t>
      </w:r>
      <w:proofErr w:type="gramEnd"/>
      <w:r w:rsidRPr="00152DC9">
        <w:rPr>
          <w:rFonts w:ascii="Times New Roman" w:hAnsi="Times New Roman" w:cs="Times New Roman"/>
          <w:sz w:val="24"/>
          <w:szCs w:val="24"/>
        </w:rPr>
        <w:t xml:space="preserve"> </w:t>
      </w:r>
      <w:proofErr w:type="gramStart"/>
      <w:r w:rsidRPr="00152DC9">
        <w:rPr>
          <w:rFonts w:ascii="Times New Roman" w:hAnsi="Times New Roman" w:cs="Times New Roman"/>
          <w:sz w:val="24"/>
          <w:szCs w:val="24"/>
        </w:rPr>
        <w:t>Sebuah perusahaan memiliki tanggung jawab tidak hanya</w:t>
      </w:r>
      <w:r>
        <w:rPr>
          <w:rFonts w:ascii="Times New Roman" w:hAnsi="Times New Roman" w:cs="Times New Roman"/>
          <w:sz w:val="24"/>
          <w:szCs w:val="24"/>
        </w:rPr>
        <w:t xml:space="preserve"> </w:t>
      </w:r>
      <w:r w:rsidRPr="00152DC9">
        <w:rPr>
          <w:rFonts w:ascii="Times New Roman" w:hAnsi="Times New Roman" w:cs="Times New Roman"/>
          <w:sz w:val="24"/>
          <w:szCs w:val="24"/>
        </w:rPr>
        <w:t>ekonomi, tetapi juga tanggung jawab hukum, etika, dan filantropis atau dikenal</w:t>
      </w:r>
      <w:r>
        <w:rPr>
          <w:rFonts w:ascii="Times New Roman" w:hAnsi="Times New Roman" w:cs="Times New Roman"/>
          <w:sz w:val="24"/>
          <w:szCs w:val="24"/>
        </w:rPr>
        <w:t xml:space="preserve"> </w:t>
      </w:r>
      <w:r w:rsidRPr="00152DC9">
        <w:rPr>
          <w:rFonts w:ascii="Times New Roman" w:hAnsi="Times New Roman" w:cs="Times New Roman"/>
          <w:sz w:val="24"/>
          <w:szCs w:val="24"/>
        </w:rPr>
        <w:t>model empat bagian CSR.</w:t>
      </w:r>
      <w:proofErr w:type="gramEnd"/>
      <w:r w:rsidRPr="00152DC9">
        <w:rPr>
          <w:rFonts w:ascii="Times New Roman" w:hAnsi="Times New Roman" w:cs="Times New Roman"/>
          <w:sz w:val="24"/>
          <w:szCs w:val="24"/>
        </w:rPr>
        <w:t xml:space="preserve"> Hal ini dijelaskan sebagai berikut:</w:t>
      </w:r>
      <w:r>
        <w:rPr>
          <w:rStyle w:val="FootnoteReference"/>
          <w:rFonts w:ascii="Times New Roman" w:hAnsi="Times New Roman" w:cs="Times New Roman"/>
          <w:sz w:val="24"/>
          <w:szCs w:val="24"/>
        </w:rPr>
        <w:footnoteReference w:id="23"/>
      </w:r>
    </w:p>
    <w:p w:rsidR="001D4B47" w:rsidRPr="00152DC9" w:rsidRDefault="001D4B47" w:rsidP="001D4B47">
      <w:pPr>
        <w:autoSpaceDE w:val="0"/>
        <w:autoSpaceDN w:val="0"/>
        <w:adjustRightInd w:val="0"/>
        <w:spacing w:after="0" w:line="480" w:lineRule="auto"/>
        <w:ind w:left="270" w:hanging="270"/>
        <w:jc w:val="both"/>
        <w:rPr>
          <w:rFonts w:ascii="Times New Roman" w:hAnsi="Times New Roman" w:cs="Times New Roman"/>
          <w:sz w:val="24"/>
          <w:szCs w:val="24"/>
        </w:rPr>
      </w:pPr>
      <w:r w:rsidRPr="00152DC9">
        <w:rPr>
          <w:rFonts w:ascii="Times New Roman" w:hAnsi="Times New Roman" w:cs="Times New Roman"/>
          <w:sz w:val="24"/>
          <w:szCs w:val="24"/>
        </w:rPr>
        <w:t>1. Tanggung jawab ekonomi. (</w:t>
      </w:r>
      <w:proofErr w:type="gramStart"/>
      <w:r w:rsidRPr="000442B9">
        <w:rPr>
          <w:rFonts w:ascii="Times New Roman" w:hAnsi="Times New Roman" w:cs="Times New Roman"/>
          <w:i/>
          <w:sz w:val="24"/>
          <w:szCs w:val="24"/>
        </w:rPr>
        <w:t>make</w:t>
      </w:r>
      <w:proofErr w:type="gramEnd"/>
      <w:r w:rsidRPr="000442B9">
        <w:rPr>
          <w:rFonts w:ascii="Times New Roman" w:hAnsi="Times New Roman" w:cs="Times New Roman"/>
          <w:i/>
          <w:sz w:val="24"/>
          <w:szCs w:val="24"/>
        </w:rPr>
        <w:t xml:space="preserve"> a profit</w:t>
      </w:r>
      <w:r w:rsidRPr="00152DC9">
        <w:rPr>
          <w:rFonts w:ascii="Times New Roman" w:hAnsi="Times New Roman" w:cs="Times New Roman"/>
          <w:sz w:val="24"/>
          <w:szCs w:val="24"/>
        </w:rPr>
        <w:t xml:space="preserve">). </w:t>
      </w:r>
      <w:proofErr w:type="gramStart"/>
      <w:r w:rsidRPr="00152DC9">
        <w:rPr>
          <w:rFonts w:ascii="Times New Roman" w:hAnsi="Times New Roman" w:cs="Times New Roman"/>
          <w:sz w:val="24"/>
          <w:szCs w:val="24"/>
        </w:rPr>
        <w:t>Motif utama perusahaan adalah</w:t>
      </w:r>
      <w:r>
        <w:rPr>
          <w:rFonts w:ascii="Times New Roman" w:hAnsi="Times New Roman" w:cs="Times New Roman"/>
          <w:sz w:val="24"/>
          <w:szCs w:val="24"/>
        </w:rPr>
        <w:t xml:space="preserve"> </w:t>
      </w:r>
      <w:r w:rsidRPr="00152DC9">
        <w:rPr>
          <w:rFonts w:ascii="Times New Roman" w:hAnsi="Times New Roman" w:cs="Times New Roman"/>
          <w:sz w:val="24"/>
          <w:szCs w:val="24"/>
        </w:rPr>
        <w:t>untuk menghasilkan keuntungan.</w:t>
      </w:r>
      <w:proofErr w:type="gramEnd"/>
      <w:r w:rsidRPr="00152DC9">
        <w:rPr>
          <w:rFonts w:ascii="Times New Roman" w:hAnsi="Times New Roman" w:cs="Times New Roman"/>
          <w:sz w:val="24"/>
          <w:szCs w:val="24"/>
        </w:rPr>
        <w:t xml:space="preserve"> </w:t>
      </w:r>
      <w:proofErr w:type="gramStart"/>
      <w:r w:rsidRPr="00152DC9">
        <w:rPr>
          <w:rFonts w:ascii="Times New Roman" w:hAnsi="Times New Roman" w:cs="Times New Roman"/>
          <w:sz w:val="24"/>
          <w:szCs w:val="24"/>
        </w:rPr>
        <w:t>keuntungan</w:t>
      </w:r>
      <w:proofErr w:type="gramEnd"/>
      <w:r w:rsidRPr="00152DC9">
        <w:rPr>
          <w:rFonts w:ascii="Times New Roman" w:hAnsi="Times New Roman" w:cs="Times New Roman"/>
          <w:sz w:val="24"/>
          <w:szCs w:val="24"/>
        </w:rPr>
        <w:t xml:space="preserve"> adalah fondasi perusahaan.</w:t>
      </w:r>
      <w:r>
        <w:rPr>
          <w:rFonts w:ascii="Times New Roman" w:hAnsi="Times New Roman" w:cs="Times New Roman"/>
          <w:sz w:val="24"/>
          <w:szCs w:val="24"/>
        </w:rPr>
        <w:t xml:space="preserve"> </w:t>
      </w:r>
      <w:proofErr w:type="gramStart"/>
      <w:r w:rsidRPr="00152DC9">
        <w:rPr>
          <w:rFonts w:ascii="Times New Roman" w:hAnsi="Times New Roman" w:cs="Times New Roman"/>
          <w:sz w:val="24"/>
          <w:szCs w:val="24"/>
        </w:rPr>
        <w:t xml:space="preserve">Perusahaan </w:t>
      </w:r>
      <w:r w:rsidRPr="00152DC9">
        <w:rPr>
          <w:rFonts w:ascii="Times New Roman" w:hAnsi="Times New Roman" w:cs="Times New Roman"/>
          <w:sz w:val="24"/>
          <w:szCs w:val="24"/>
        </w:rPr>
        <w:lastRenderedPageBreak/>
        <w:t>harus memiliki nilai tambah ekonomis sebagai prasyarat untuk</w:t>
      </w:r>
      <w:r>
        <w:rPr>
          <w:rFonts w:ascii="Times New Roman" w:hAnsi="Times New Roman" w:cs="Times New Roman"/>
          <w:sz w:val="24"/>
          <w:szCs w:val="24"/>
        </w:rPr>
        <w:t xml:space="preserve"> </w:t>
      </w:r>
      <w:r w:rsidRPr="00152DC9">
        <w:rPr>
          <w:rFonts w:ascii="Times New Roman" w:hAnsi="Times New Roman" w:cs="Times New Roman"/>
          <w:sz w:val="24"/>
          <w:szCs w:val="24"/>
        </w:rPr>
        <w:t>terus hidup (survive) dan berkembang</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1D4B47" w:rsidRDefault="001D4B47" w:rsidP="001D4B47">
      <w:pPr>
        <w:autoSpaceDE w:val="0"/>
        <w:autoSpaceDN w:val="0"/>
        <w:adjustRightInd w:val="0"/>
        <w:spacing w:after="0" w:line="480" w:lineRule="auto"/>
        <w:ind w:left="270" w:hanging="270"/>
        <w:jc w:val="both"/>
        <w:rPr>
          <w:rFonts w:ascii="Times New Roman" w:hAnsi="Times New Roman" w:cs="Times New Roman"/>
          <w:sz w:val="24"/>
          <w:szCs w:val="24"/>
        </w:rPr>
      </w:pPr>
      <w:r w:rsidRPr="00152DC9">
        <w:rPr>
          <w:rFonts w:ascii="Times New Roman" w:hAnsi="Times New Roman" w:cs="Times New Roman"/>
          <w:sz w:val="24"/>
          <w:szCs w:val="24"/>
        </w:rPr>
        <w:t>2. Tanggung jawab hukum. (</w:t>
      </w:r>
      <w:r w:rsidRPr="000442B9">
        <w:rPr>
          <w:rFonts w:ascii="Times New Roman" w:hAnsi="Times New Roman" w:cs="Times New Roman"/>
          <w:i/>
          <w:sz w:val="24"/>
          <w:szCs w:val="24"/>
        </w:rPr>
        <w:t>Obey the law</w:t>
      </w:r>
      <w:r w:rsidRPr="00152DC9">
        <w:rPr>
          <w:rFonts w:ascii="Times New Roman" w:hAnsi="Times New Roman" w:cs="Times New Roman"/>
          <w:sz w:val="24"/>
          <w:szCs w:val="24"/>
        </w:rPr>
        <w:t xml:space="preserve">). </w:t>
      </w:r>
      <w:proofErr w:type="gramStart"/>
      <w:r w:rsidRPr="00152DC9">
        <w:rPr>
          <w:rFonts w:ascii="Times New Roman" w:hAnsi="Times New Roman" w:cs="Times New Roman"/>
          <w:sz w:val="24"/>
          <w:szCs w:val="24"/>
        </w:rPr>
        <w:t>Perusahaan harus mematuhi</w:t>
      </w:r>
      <w:r>
        <w:rPr>
          <w:rFonts w:ascii="Times New Roman" w:hAnsi="Times New Roman" w:cs="Times New Roman"/>
          <w:sz w:val="24"/>
          <w:szCs w:val="24"/>
        </w:rPr>
        <w:t xml:space="preserve"> </w:t>
      </w:r>
      <w:r w:rsidRPr="00152DC9">
        <w:rPr>
          <w:rFonts w:ascii="Times New Roman" w:hAnsi="Times New Roman" w:cs="Times New Roman"/>
          <w:sz w:val="24"/>
          <w:szCs w:val="24"/>
        </w:rPr>
        <w:t>hukum.</w:t>
      </w:r>
      <w:proofErr w:type="gramEnd"/>
      <w:r w:rsidRPr="00152DC9">
        <w:rPr>
          <w:rFonts w:ascii="Times New Roman" w:hAnsi="Times New Roman" w:cs="Times New Roman"/>
          <w:sz w:val="24"/>
          <w:szCs w:val="24"/>
        </w:rPr>
        <w:t xml:space="preserve"> Dalam proses mencari keuntungan, perusahaan tidak boleh</w:t>
      </w:r>
      <w:r>
        <w:rPr>
          <w:rFonts w:ascii="Times New Roman" w:hAnsi="Times New Roman" w:cs="Times New Roman"/>
          <w:sz w:val="24"/>
          <w:szCs w:val="24"/>
        </w:rPr>
        <w:t xml:space="preserve"> </w:t>
      </w:r>
      <w:r w:rsidRPr="00152DC9">
        <w:rPr>
          <w:rFonts w:ascii="Times New Roman" w:hAnsi="Times New Roman" w:cs="Times New Roman"/>
          <w:sz w:val="24"/>
          <w:szCs w:val="24"/>
        </w:rPr>
        <w:t>melanggar kebijakan dan hukum yang telah ditetapkan oleh pemerintah.</w:t>
      </w:r>
      <w:r>
        <w:rPr>
          <w:rFonts w:ascii="Times New Roman" w:hAnsi="Times New Roman" w:cs="Times New Roman"/>
          <w:sz w:val="24"/>
          <w:szCs w:val="24"/>
        </w:rPr>
        <w:t xml:space="preserve"> </w:t>
      </w:r>
    </w:p>
    <w:p w:rsidR="001D4B47" w:rsidRPr="00152DC9" w:rsidRDefault="001D4B47" w:rsidP="001D4B47">
      <w:pPr>
        <w:autoSpaceDE w:val="0"/>
        <w:autoSpaceDN w:val="0"/>
        <w:adjustRightInd w:val="0"/>
        <w:spacing w:after="0"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3. </w:t>
      </w:r>
      <w:r w:rsidRPr="00152DC9">
        <w:rPr>
          <w:rFonts w:ascii="Times New Roman" w:hAnsi="Times New Roman" w:cs="Times New Roman"/>
          <w:sz w:val="24"/>
          <w:szCs w:val="24"/>
        </w:rPr>
        <w:t xml:space="preserve">Tanggung jawab etis. </w:t>
      </w:r>
      <w:proofErr w:type="gramStart"/>
      <w:r w:rsidRPr="00152DC9">
        <w:rPr>
          <w:rFonts w:ascii="Times New Roman" w:hAnsi="Times New Roman" w:cs="Times New Roman"/>
          <w:sz w:val="24"/>
          <w:szCs w:val="24"/>
        </w:rPr>
        <w:t>Perusahaan memiliki kewajiban untuk menjalankan</w:t>
      </w:r>
      <w:r>
        <w:rPr>
          <w:rFonts w:ascii="Times New Roman" w:hAnsi="Times New Roman" w:cs="Times New Roman"/>
          <w:sz w:val="24"/>
          <w:szCs w:val="24"/>
        </w:rPr>
        <w:t xml:space="preserve"> </w:t>
      </w:r>
      <w:r w:rsidRPr="00152DC9">
        <w:rPr>
          <w:rFonts w:ascii="Times New Roman" w:hAnsi="Times New Roman" w:cs="Times New Roman"/>
          <w:sz w:val="24"/>
          <w:szCs w:val="24"/>
        </w:rPr>
        <w:t>praktek bisnis yang baik, benar, dan adil.</w:t>
      </w:r>
      <w:proofErr w:type="gramEnd"/>
      <w:r w:rsidRPr="00152DC9">
        <w:rPr>
          <w:rFonts w:ascii="Times New Roman" w:hAnsi="Times New Roman" w:cs="Times New Roman"/>
          <w:sz w:val="24"/>
          <w:szCs w:val="24"/>
        </w:rPr>
        <w:t xml:space="preserve"> </w:t>
      </w:r>
      <w:proofErr w:type="gramStart"/>
      <w:r w:rsidRPr="00152DC9">
        <w:rPr>
          <w:rFonts w:ascii="Times New Roman" w:hAnsi="Times New Roman" w:cs="Times New Roman"/>
          <w:sz w:val="24"/>
          <w:szCs w:val="24"/>
        </w:rPr>
        <w:t>Norma-norma masyarakat perlu</w:t>
      </w:r>
      <w:r>
        <w:rPr>
          <w:rFonts w:ascii="Times New Roman" w:hAnsi="Times New Roman" w:cs="Times New Roman"/>
          <w:sz w:val="24"/>
          <w:szCs w:val="24"/>
        </w:rPr>
        <w:t xml:space="preserve"> </w:t>
      </w:r>
      <w:r w:rsidRPr="00152DC9">
        <w:rPr>
          <w:rFonts w:ascii="Times New Roman" w:hAnsi="Times New Roman" w:cs="Times New Roman"/>
          <w:sz w:val="24"/>
          <w:szCs w:val="24"/>
        </w:rPr>
        <w:t>menjadi acuan bagi perilaku organisasi perusahaan.</w:t>
      </w:r>
      <w:proofErr w:type="gramEnd"/>
      <w:r w:rsidRPr="00152DC9">
        <w:rPr>
          <w:rFonts w:ascii="Times New Roman" w:hAnsi="Times New Roman" w:cs="Times New Roman"/>
          <w:sz w:val="24"/>
          <w:szCs w:val="24"/>
        </w:rPr>
        <w:t xml:space="preserve"> (</w:t>
      </w:r>
      <w:r w:rsidRPr="000442B9">
        <w:rPr>
          <w:rFonts w:ascii="Times New Roman" w:hAnsi="Times New Roman" w:cs="Times New Roman"/>
          <w:i/>
          <w:sz w:val="24"/>
          <w:szCs w:val="24"/>
        </w:rPr>
        <w:t>Be ethical</w:t>
      </w:r>
      <w:r w:rsidRPr="00152DC9">
        <w:rPr>
          <w:rFonts w:ascii="Times New Roman" w:hAnsi="Times New Roman" w:cs="Times New Roman"/>
          <w:sz w:val="24"/>
          <w:szCs w:val="24"/>
        </w:rPr>
        <w:t>.)</w:t>
      </w:r>
    </w:p>
    <w:p w:rsidR="001D4B47" w:rsidRPr="00152DC9" w:rsidRDefault="001D4B47" w:rsidP="001D4B47">
      <w:pPr>
        <w:autoSpaceDE w:val="0"/>
        <w:autoSpaceDN w:val="0"/>
        <w:adjustRightInd w:val="0"/>
        <w:spacing w:after="0" w:line="480" w:lineRule="auto"/>
        <w:ind w:left="270" w:hanging="270"/>
        <w:jc w:val="both"/>
        <w:rPr>
          <w:rFonts w:ascii="Times New Roman" w:hAnsi="Times New Roman" w:cs="Times New Roman"/>
          <w:sz w:val="24"/>
          <w:szCs w:val="24"/>
        </w:rPr>
      </w:pPr>
      <w:r w:rsidRPr="00152DC9">
        <w:rPr>
          <w:rFonts w:ascii="Times New Roman" w:hAnsi="Times New Roman" w:cs="Times New Roman"/>
          <w:sz w:val="24"/>
          <w:szCs w:val="24"/>
        </w:rPr>
        <w:t xml:space="preserve">4. Tanggung jawab filantropis. </w:t>
      </w:r>
      <w:proofErr w:type="gramStart"/>
      <w:r w:rsidRPr="00152DC9">
        <w:rPr>
          <w:rFonts w:ascii="Times New Roman" w:hAnsi="Times New Roman" w:cs="Times New Roman"/>
          <w:sz w:val="24"/>
          <w:szCs w:val="24"/>
        </w:rPr>
        <w:t>Selain perusahaan harus mendapatkan</w:t>
      </w:r>
      <w:r>
        <w:rPr>
          <w:rFonts w:ascii="Times New Roman" w:hAnsi="Times New Roman" w:cs="Times New Roman"/>
          <w:sz w:val="24"/>
          <w:szCs w:val="24"/>
        </w:rPr>
        <w:t xml:space="preserve"> </w:t>
      </w:r>
      <w:r w:rsidRPr="00152DC9">
        <w:rPr>
          <w:rFonts w:ascii="Times New Roman" w:hAnsi="Times New Roman" w:cs="Times New Roman"/>
          <w:sz w:val="24"/>
          <w:szCs w:val="24"/>
        </w:rPr>
        <w:t>keuntungan, mematuhi hukum, dan perilaku etis, perusahaan dapat</w:t>
      </w:r>
      <w:r>
        <w:rPr>
          <w:rFonts w:ascii="Times New Roman" w:hAnsi="Times New Roman" w:cs="Times New Roman"/>
          <w:sz w:val="24"/>
          <w:szCs w:val="24"/>
        </w:rPr>
        <w:t xml:space="preserve"> </w:t>
      </w:r>
      <w:r w:rsidRPr="00152DC9">
        <w:rPr>
          <w:rFonts w:ascii="Times New Roman" w:hAnsi="Times New Roman" w:cs="Times New Roman"/>
          <w:sz w:val="24"/>
          <w:szCs w:val="24"/>
        </w:rPr>
        <w:t>memberi kontribusi yang dapat dirasakan langsung oleh masyarakat.</w:t>
      </w:r>
      <w:proofErr w:type="gramEnd"/>
      <w:r>
        <w:rPr>
          <w:rFonts w:ascii="Times New Roman" w:hAnsi="Times New Roman" w:cs="Times New Roman"/>
          <w:sz w:val="24"/>
          <w:szCs w:val="24"/>
        </w:rPr>
        <w:t xml:space="preserve"> </w:t>
      </w:r>
      <w:proofErr w:type="gramStart"/>
      <w:r w:rsidRPr="00152DC9">
        <w:rPr>
          <w:rFonts w:ascii="Times New Roman" w:hAnsi="Times New Roman" w:cs="Times New Roman"/>
          <w:sz w:val="24"/>
          <w:szCs w:val="24"/>
        </w:rPr>
        <w:t>Tujuannya adalah untuk meningkatkan kualitas hidup untuk semua.</w:t>
      </w:r>
      <w:proofErr w:type="gramEnd"/>
      <w:r w:rsidRPr="00152DC9">
        <w:rPr>
          <w:rFonts w:ascii="Times New Roman" w:hAnsi="Times New Roman" w:cs="Times New Roman"/>
          <w:sz w:val="24"/>
          <w:szCs w:val="24"/>
        </w:rPr>
        <w:t xml:space="preserve"> (</w:t>
      </w:r>
      <w:proofErr w:type="gramStart"/>
      <w:r w:rsidRPr="00ED008D">
        <w:rPr>
          <w:rFonts w:ascii="Times New Roman" w:hAnsi="Times New Roman" w:cs="Times New Roman"/>
          <w:i/>
          <w:sz w:val="24"/>
          <w:szCs w:val="24"/>
        </w:rPr>
        <w:t>be</w:t>
      </w:r>
      <w:proofErr w:type="gramEnd"/>
      <w:r w:rsidRPr="00ED008D">
        <w:rPr>
          <w:rFonts w:ascii="Times New Roman" w:hAnsi="Times New Roman" w:cs="Times New Roman"/>
          <w:i/>
          <w:sz w:val="24"/>
          <w:szCs w:val="24"/>
        </w:rPr>
        <w:t xml:space="preserve"> good corporate citizen</w:t>
      </w:r>
      <w:r w:rsidRPr="00152DC9">
        <w:rPr>
          <w:rFonts w:ascii="Times New Roman" w:hAnsi="Times New Roman" w:cs="Times New Roman"/>
          <w:sz w:val="20"/>
          <w:szCs w:val="20"/>
        </w:rPr>
        <w:t xml:space="preserve">.). </w:t>
      </w:r>
      <w:proofErr w:type="gramStart"/>
      <w:r w:rsidRPr="00152DC9">
        <w:rPr>
          <w:rFonts w:ascii="Times New Roman" w:hAnsi="Times New Roman" w:cs="Times New Roman"/>
          <w:sz w:val="24"/>
          <w:szCs w:val="24"/>
        </w:rPr>
        <w:t>Pemilik dan karyawan yang bekerja di perusahaan</w:t>
      </w:r>
      <w:r>
        <w:rPr>
          <w:rFonts w:ascii="Times New Roman" w:hAnsi="Times New Roman" w:cs="Times New Roman"/>
          <w:sz w:val="24"/>
          <w:szCs w:val="24"/>
        </w:rPr>
        <w:t xml:space="preserve"> </w:t>
      </w:r>
      <w:r w:rsidRPr="00152DC9">
        <w:rPr>
          <w:rFonts w:ascii="Times New Roman" w:hAnsi="Times New Roman" w:cs="Times New Roman"/>
          <w:sz w:val="24"/>
          <w:szCs w:val="24"/>
        </w:rPr>
        <w:t>memiliki tanggung jawab ganda, yaitu untuk perusahaan dan masyarakat.</w:t>
      </w:r>
      <w:proofErr w:type="gramEnd"/>
    </w:p>
    <w:p w:rsidR="001D4B47" w:rsidRPr="00152DC9" w:rsidRDefault="001D4B47" w:rsidP="001D4B47">
      <w:pPr>
        <w:autoSpaceDE w:val="0"/>
        <w:autoSpaceDN w:val="0"/>
        <w:adjustRightInd w:val="0"/>
        <w:spacing w:after="0" w:line="480" w:lineRule="auto"/>
        <w:ind w:firstLine="720"/>
        <w:jc w:val="both"/>
        <w:rPr>
          <w:rFonts w:ascii="Times New Roman" w:hAnsi="Times New Roman" w:cs="Times New Roman"/>
          <w:sz w:val="24"/>
          <w:szCs w:val="24"/>
        </w:rPr>
      </w:pPr>
      <w:r w:rsidRPr="00152DC9">
        <w:rPr>
          <w:rFonts w:ascii="Times New Roman" w:hAnsi="Times New Roman" w:cs="Times New Roman"/>
          <w:sz w:val="24"/>
          <w:szCs w:val="24"/>
        </w:rPr>
        <w:t xml:space="preserve"> </w:t>
      </w:r>
      <w:r w:rsidRPr="00754857">
        <w:rPr>
          <w:rFonts w:ascii="Times New Roman" w:hAnsi="Times New Roman" w:cs="Times New Roman"/>
          <w:b/>
          <w:sz w:val="24"/>
          <w:szCs w:val="24"/>
        </w:rPr>
        <w:t>John Elkington</w:t>
      </w:r>
      <w:r w:rsidRPr="00152DC9">
        <w:rPr>
          <w:rFonts w:ascii="Times New Roman" w:hAnsi="Times New Roman" w:cs="Times New Roman"/>
          <w:sz w:val="24"/>
          <w:szCs w:val="24"/>
        </w:rPr>
        <w:t xml:space="preserve"> mengemukakan CSR ke</w:t>
      </w:r>
      <w:r>
        <w:rPr>
          <w:rFonts w:ascii="Times New Roman" w:hAnsi="Times New Roman" w:cs="Times New Roman"/>
          <w:sz w:val="24"/>
          <w:szCs w:val="24"/>
        </w:rPr>
        <w:t xml:space="preserve"> </w:t>
      </w:r>
      <w:r w:rsidRPr="00152DC9">
        <w:rPr>
          <w:rFonts w:ascii="Times New Roman" w:hAnsi="Times New Roman" w:cs="Times New Roman"/>
          <w:sz w:val="24"/>
          <w:szCs w:val="24"/>
        </w:rPr>
        <w:t xml:space="preserve">dalam tiga fokus: </w:t>
      </w:r>
      <w:r w:rsidRPr="00754857">
        <w:rPr>
          <w:rFonts w:ascii="Times New Roman" w:hAnsi="Times New Roman" w:cs="Times New Roman"/>
          <w:b/>
          <w:sz w:val="24"/>
          <w:szCs w:val="24"/>
        </w:rPr>
        <w:t>3P (</w:t>
      </w:r>
      <w:r w:rsidRPr="000442B9">
        <w:rPr>
          <w:rFonts w:ascii="Times New Roman" w:hAnsi="Times New Roman" w:cs="Times New Roman"/>
          <w:b/>
          <w:i/>
          <w:sz w:val="24"/>
          <w:szCs w:val="24"/>
        </w:rPr>
        <w:t>People, Planet, dan Profit</w:t>
      </w:r>
      <w:r w:rsidRPr="00754857">
        <w:rPr>
          <w:rFonts w:ascii="Times New Roman" w:hAnsi="Times New Roman" w:cs="Times New Roman"/>
          <w:b/>
          <w:sz w:val="24"/>
          <w:szCs w:val="24"/>
        </w:rPr>
        <w:t>)</w:t>
      </w:r>
      <w:r w:rsidRPr="00152DC9">
        <w:rPr>
          <w:rFonts w:ascii="Times New Roman" w:hAnsi="Times New Roman" w:cs="Times New Roman"/>
          <w:sz w:val="24"/>
          <w:szCs w:val="24"/>
        </w:rPr>
        <w:t xml:space="preserve">. </w:t>
      </w:r>
      <w:proofErr w:type="gramStart"/>
      <w:r w:rsidRPr="00152DC9">
        <w:rPr>
          <w:rFonts w:ascii="Times New Roman" w:hAnsi="Times New Roman" w:cs="Times New Roman"/>
          <w:sz w:val="24"/>
          <w:szCs w:val="24"/>
        </w:rPr>
        <w:t>Perusahaan yang baik tidak</w:t>
      </w:r>
      <w:r>
        <w:rPr>
          <w:rFonts w:ascii="Times New Roman" w:hAnsi="Times New Roman" w:cs="Times New Roman"/>
          <w:sz w:val="24"/>
          <w:szCs w:val="24"/>
        </w:rPr>
        <w:t xml:space="preserve"> </w:t>
      </w:r>
      <w:r w:rsidRPr="00152DC9">
        <w:rPr>
          <w:rFonts w:ascii="Times New Roman" w:hAnsi="Times New Roman" w:cs="Times New Roman"/>
          <w:sz w:val="24"/>
          <w:szCs w:val="24"/>
        </w:rPr>
        <w:t>hanya mengejar keuntungan ekonomi belaka (profit), tetapi juga memiliki</w:t>
      </w:r>
      <w:r>
        <w:rPr>
          <w:rFonts w:ascii="Times New Roman" w:hAnsi="Times New Roman" w:cs="Times New Roman"/>
          <w:sz w:val="24"/>
          <w:szCs w:val="24"/>
        </w:rPr>
        <w:t xml:space="preserve"> </w:t>
      </w:r>
      <w:r w:rsidRPr="00152DC9">
        <w:rPr>
          <w:rFonts w:ascii="Times New Roman" w:hAnsi="Times New Roman" w:cs="Times New Roman"/>
          <w:sz w:val="24"/>
          <w:szCs w:val="24"/>
        </w:rPr>
        <w:t>kepedulian terhadap pelestarian lingkungan (planet) dan kesejahteraan sosial</w:t>
      </w:r>
      <w:r>
        <w:rPr>
          <w:rFonts w:ascii="Times New Roman" w:hAnsi="Times New Roman" w:cs="Times New Roman"/>
          <w:sz w:val="24"/>
          <w:szCs w:val="24"/>
        </w:rPr>
        <w:t xml:space="preserve"> </w:t>
      </w:r>
      <w:r w:rsidRPr="00152DC9">
        <w:rPr>
          <w:rFonts w:ascii="Times New Roman" w:hAnsi="Times New Roman" w:cs="Times New Roman"/>
          <w:sz w:val="24"/>
          <w:szCs w:val="24"/>
        </w:rPr>
        <w:t>(people).</w:t>
      </w:r>
      <w:proofErr w:type="gramEnd"/>
      <w:r w:rsidRPr="00152DC9">
        <w:rPr>
          <w:rFonts w:ascii="Times New Roman" w:hAnsi="Times New Roman" w:cs="Times New Roman"/>
          <w:sz w:val="24"/>
          <w:szCs w:val="24"/>
        </w:rPr>
        <w:t xml:space="preserve"> CSR adalah kesadaran, etika, dan kepedulian dari perusahaan </w:t>
      </w:r>
      <w:proofErr w:type="gramStart"/>
      <w:r w:rsidRPr="00152DC9">
        <w:rPr>
          <w:rFonts w:ascii="Times New Roman" w:hAnsi="Times New Roman" w:cs="Times New Roman"/>
          <w:sz w:val="24"/>
          <w:szCs w:val="24"/>
        </w:rPr>
        <w:t xml:space="preserve">yang </w:t>
      </w:r>
      <w:r>
        <w:rPr>
          <w:rFonts w:ascii="Times New Roman" w:hAnsi="Times New Roman" w:cs="Times New Roman"/>
          <w:sz w:val="24"/>
          <w:szCs w:val="24"/>
        </w:rPr>
        <w:t xml:space="preserve"> </w:t>
      </w:r>
      <w:r w:rsidRPr="00152DC9">
        <w:rPr>
          <w:rFonts w:ascii="Times New Roman" w:hAnsi="Times New Roman" w:cs="Times New Roman"/>
          <w:sz w:val="24"/>
          <w:szCs w:val="24"/>
        </w:rPr>
        <w:t>didasarkan</w:t>
      </w:r>
      <w:proofErr w:type="gramEnd"/>
      <w:r w:rsidRPr="00152DC9">
        <w:rPr>
          <w:rFonts w:ascii="Times New Roman" w:hAnsi="Times New Roman" w:cs="Times New Roman"/>
          <w:sz w:val="24"/>
          <w:szCs w:val="24"/>
        </w:rPr>
        <w:t xml:space="preserve"> pada tiga prinsip dasar yang dikenal sebagai </w:t>
      </w:r>
      <w:r w:rsidRPr="00152DC9">
        <w:rPr>
          <w:rFonts w:ascii="Times New Roman" w:hAnsi="Times New Roman" w:cs="Times New Roman"/>
          <w:i/>
          <w:iCs/>
          <w:sz w:val="24"/>
          <w:szCs w:val="24"/>
        </w:rPr>
        <w:t>triple bottom line</w:t>
      </w:r>
      <w:r w:rsidRPr="00152DC9">
        <w:rPr>
          <w:rFonts w:ascii="Times New Roman" w:hAnsi="Times New Roman" w:cs="Times New Roman"/>
          <w:sz w:val="24"/>
          <w:szCs w:val="24"/>
        </w:rPr>
        <w:t>, yaitu</w:t>
      </w:r>
      <w:r>
        <w:rPr>
          <w:rFonts w:ascii="Times New Roman" w:hAnsi="Times New Roman" w:cs="Times New Roman"/>
          <w:sz w:val="24"/>
          <w:szCs w:val="24"/>
        </w:rPr>
        <w:t xml:space="preserve"> </w:t>
      </w:r>
      <w:r w:rsidRPr="00152DC9">
        <w:rPr>
          <w:rFonts w:ascii="Times New Roman" w:hAnsi="Times New Roman" w:cs="Times New Roman"/>
          <w:sz w:val="24"/>
          <w:szCs w:val="24"/>
        </w:rPr>
        <w:t>3P</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4"/>
      </w:r>
    </w:p>
    <w:p w:rsidR="001D4B47" w:rsidRDefault="001D4B47" w:rsidP="001D4B47">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0442B9">
        <w:rPr>
          <w:rFonts w:ascii="Times New Roman" w:hAnsi="Times New Roman" w:cs="Times New Roman"/>
          <w:b/>
          <w:bCs/>
          <w:i/>
          <w:sz w:val="24"/>
          <w:szCs w:val="24"/>
        </w:rPr>
        <w:lastRenderedPageBreak/>
        <w:t>Planet</w:t>
      </w:r>
      <w:r w:rsidRPr="00152DC9">
        <w:rPr>
          <w:rFonts w:ascii="Times New Roman" w:hAnsi="Times New Roman" w:cs="Times New Roman"/>
          <w:sz w:val="24"/>
          <w:szCs w:val="24"/>
        </w:rPr>
        <w:t>.</w:t>
      </w:r>
      <w:proofErr w:type="gramEnd"/>
      <w:r w:rsidRPr="00152DC9">
        <w:rPr>
          <w:rFonts w:ascii="Times New Roman" w:hAnsi="Times New Roman" w:cs="Times New Roman"/>
          <w:sz w:val="24"/>
          <w:szCs w:val="24"/>
        </w:rPr>
        <w:t xml:space="preserve"> </w:t>
      </w:r>
      <w:proofErr w:type="gramStart"/>
      <w:r w:rsidRPr="00152DC9">
        <w:rPr>
          <w:rFonts w:ascii="Times New Roman" w:hAnsi="Times New Roman" w:cs="Times New Roman"/>
          <w:sz w:val="24"/>
          <w:szCs w:val="24"/>
        </w:rPr>
        <w:t>Perusahaan peduli terhadap lingkungan dan keberlanjutan</w:t>
      </w:r>
      <w:r>
        <w:rPr>
          <w:rFonts w:ascii="Times New Roman" w:hAnsi="Times New Roman" w:cs="Times New Roman"/>
          <w:sz w:val="24"/>
          <w:szCs w:val="24"/>
        </w:rPr>
        <w:t xml:space="preserve"> </w:t>
      </w:r>
      <w:r w:rsidRPr="00152DC9">
        <w:rPr>
          <w:rFonts w:ascii="Times New Roman" w:hAnsi="Times New Roman" w:cs="Times New Roman"/>
          <w:sz w:val="24"/>
          <w:szCs w:val="24"/>
        </w:rPr>
        <w:t>keanekaragaman hayati.</w:t>
      </w:r>
      <w:proofErr w:type="gramEnd"/>
      <w:r w:rsidRPr="00152DC9">
        <w:rPr>
          <w:rFonts w:ascii="Times New Roman" w:hAnsi="Times New Roman" w:cs="Times New Roman"/>
          <w:sz w:val="24"/>
          <w:szCs w:val="24"/>
        </w:rPr>
        <w:t xml:space="preserve"> </w:t>
      </w:r>
      <w:proofErr w:type="gramStart"/>
      <w:r w:rsidRPr="00152DC9">
        <w:rPr>
          <w:rFonts w:ascii="Times New Roman" w:hAnsi="Times New Roman" w:cs="Times New Roman"/>
          <w:sz w:val="24"/>
          <w:szCs w:val="24"/>
        </w:rPr>
        <w:t>Beberapa Program CSR yang bertumpu pada prinsip ini</w:t>
      </w:r>
      <w:r>
        <w:rPr>
          <w:rFonts w:ascii="Times New Roman" w:hAnsi="Times New Roman" w:cs="Times New Roman"/>
          <w:sz w:val="24"/>
          <w:szCs w:val="24"/>
        </w:rPr>
        <w:t xml:space="preserve"> </w:t>
      </w:r>
      <w:r w:rsidRPr="00152DC9">
        <w:rPr>
          <w:rFonts w:ascii="Times New Roman" w:hAnsi="Times New Roman" w:cs="Times New Roman"/>
          <w:sz w:val="24"/>
          <w:szCs w:val="24"/>
        </w:rPr>
        <w:t>biasanya berupa penghijauan lingkungan, penyediaan air (sanitasi), perbaikan</w:t>
      </w:r>
      <w:r>
        <w:rPr>
          <w:rFonts w:ascii="Times New Roman" w:hAnsi="Times New Roman" w:cs="Times New Roman"/>
          <w:sz w:val="24"/>
          <w:szCs w:val="24"/>
        </w:rPr>
        <w:t xml:space="preserve"> </w:t>
      </w:r>
      <w:r w:rsidRPr="00152DC9">
        <w:rPr>
          <w:rFonts w:ascii="Times New Roman" w:hAnsi="Times New Roman" w:cs="Times New Roman"/>
          <w:sz w:val="24"/>
          <w:szCs w:val="24"/>
        </w:rPr>
        <w:t xml:space="preserve">perumahan, </w:t>
      </w:r>
      <w:r w:rsidRPr="000442B9">
        <w:rPr>
          <w:rFonts w:ascii="Times New Roman" w:hAnsi="Times New Roman" w:cs="Times New Roman"/>
          <w:b/>
          <w:bCs/>
          <w:i/>
          <w:sz w:val="24"/>
          <w:szCs w:val="24"/>
        </w:rPr>
        <w:t>People</w:t>
      </w:r>
      <w:r w:rsidRPr="00152DC9">
        <w:rPr>
          <w:rFonts w:ascii="Times New Roman" w:hAnsi="Times New Roman" w:cs="Times New Roman"/>
          <w:sz w:val="24"/>
          <w:szCs w:val="24"/>
        </w:rPr>
        <w:t>.</w:t>
      </w:r>
      <w:proofErr w:type="gramEnd"/>
      <w:r w:rsidRPr="00152DC9">
        <w:rPr>
          <w:rFonts w:ascii="Times New Roman" w:hAnsi="Times New Roman" w:cs="Times New Roman"/>
          <w:sz w:val="24"/>
          <w:szCs w:val="24"/>
        </w:rPr>
        <w:t xml:space="preserve"> </w:t>
      </w:r>
      <w:proofErr w:type="gramStart"/>
      <w:r w:rsidRPr="00152DC9">
        <w:rPr>
          <w:rFonts w:ascii="Times New Roman" w:hAnsi="Times New Roman" w:cs="Times New Roman"/>
          <w:sz w:val="24"/>
          <w:szCs w:val="24"/>
        </w:rPr>
        <w:t>Perusahaan harus memiliki kepedulian terhadap</w:t>
      </w:r>
      <w:r>
        <w:rPr>
          <w:rFonts w:ascii="Times New Roman" w:hAnsi="Times New Roman" w:cs="Times New Roman"/>
          <w:sz w:val="24"/>
          <w:szCs w:val="24"/>
        </w:rPr>
        <w:t xml:space="preserve"> </w:t>
      </w:r>
      <w:r w:rsidRPr="00152DC9">
        <w:rPr>
          <w:rFonts w:ascii="Times New Roman" w:hAnsi="Times New Roman" w:cs="Times New Roman"/>
          <w:sz w:val="24"/>
          <w:szCs w:val="24"/>
        </w:rPr>
        <w:t>kesejahteraan manusia.</w:t>
      </w:r>
      <w:proofErr w:type="gramEnd"/>
      <w:r w:rsidRPr="00152DC9">
        <w:rPr>
          <w:rFonts w:ascii="Times New Roman" w:hAnsi="Times New Roman" w:cs="Times New Roman"/>
          <w:sz w:val="24"/>
          <w:szCs w:val="24"/>
        </w:rPr>
        <w:t xml:space="preserve"> Beberapa perusahaan mengembangkan program CSR,</w:t>
      </w:r>
      <w:r>
        <w:rPr>
          <w:rFonts w:ascii="Times New Roman" w:hAnsi="Times New Roman" w:cs="Times New Roman"/>
          <w:sz w:val="24"/>
          <w:szCs w:val="24"/>
        </w:rPr>
        <w:t xml:space="preserve"> </w:t>
      </w:r>
      <w:r w:rsidRPr="00152DC9">
        <w:rPr>
          <w:rFonts w:ascii="Times New Roman" w:hAnsi="Times New Roman" w:cs="Times New Roman"/>
          <w:sz w:val="24"/>
          <w:szCs w:val="24"/>
        </w:rPr>
        <w:t>seperti beasiswa bagi mahasiswa di sekitar perusahaan, pendirian fasilitas</w:t>
      </w:r>
      <w:r>
        <w:rPr>
          <w:rFonts w:ascii="Times New Roman" w:hAnsi="Times New Roman" w:cs="Times New Roman"/>
          <w:sz w:val="24"/>
          <w:szCs w:val="24"/>
        </w:rPr>
        <w:t xml:space="preserve"> </w:t>
      </w:r>
      <w:r w:rsidRPr="00152DC9">
        <w:rPr>
          <w:rFonts w:ascii="Times New Roman" w:hAnsi="Times New Roman" w:cs="Times New Roman"/>
          <w:sz w:val="24"/>
          <w:szCs w:val="24"/>
        </w:rPr>
        <w:t>pendidikan dan kesehatan, penguatan kapasitas ekonomi lokal, dan bahkan ada</w:t>
      </w:r>
      <w:r>
        <w:rPr>
          <w:rFonts w:ascii="Times New Roman" w:hAnsi="Times New Roman" w:cs="Times New Roman"/>
          <w:sz w:val="24"/>
          <w:szCs w:val="24"/>
        </w:rPr>
        <w:t xml:space="preserve"> </w:t>
      </w:r>
      <w:r w:rsidRPr="00152DC9">
        <w:rPr>
          <w:rFonts w:ascii="Times New Roman" w:hAnsi="Times New Roman" w:cs="Times New Roman"/>
          <w:sz w:val="24"/>
          <w:szCs w:val="24"/>
        </w:rPr>
        <w:t>perusahaan yang merancang berbagai skema perlindungan sosial bagi warga</w:t>
      </w:r>
      <w:r>
        <w:rPr>
          <w:rFonts w:ascii="Times New Roman" w:hAnsi="Times New Roman" w:cs="Times New Roman"/>
          <w:sz w:val="24"/>
          <w:szCs w:val="24"/>
        </w:rPr>
        <w:t xml:space="preserve"> </w:t>
      </w:r>
      <w:r w:rsidRPr="00152DC9">
        <w:rPr>
          <w:rFonts w:ascii="Times New Roman" w:hAnsi="Times New Roman" w:cs="Times New Roman"/>
          <w:sz w:val="24"/>
          <w:szCs w:val="24"/>
        </w:rPr>
        <w:t xml:space="preserve">setempat. </w:t>
      </w:r>
      <w:proofErr w:type="gramStart"/>
      <w:r w:rsidRPr="000442B9">
        <w:rPr>
          <w:rFonts w:ascii="Times New Roman" w:hAnsi="Times New Roman" w:cs="Times New Roman"/>
          <w:b/>
          <w:bCs/>
          <w:i/>
          <w:sz w:val="24"/>
          <w:szCs w:val="24"/>
        </w:rPr>
        <w:t>Profit</w:t>
      </w:r>
      <w:r w:rsidRPr="00152DC9">
        <w:rPr>
          <w:rFonts w:ascii="Times New Roman" w:hAnsi="Times New Roman" w:cs="Times New Roman"/>
          <w:sz w:val="24"/>
          <w:szCs w:val="24"/>
        </w:rPr>
        <w:t>.</w:t>
      </w:r>
      <w:proofErr w:type="gramEnd"/>
      <w:r w:rsidRPr="00152DC9">
        <w:rPr>
          <w:rFonts w:ascii="Times New Roman" w:hAnsi="Times New Roman" w:cs="Times New Roman"/>
          <w:sz w:val="24"/>
          <w:szCs w:val="24"/>
        </w:rPr>
        <w:t xml:space="preserve"> </w:t>
      </w:r>
      <w:proofErr w:type="gramStart"/>
      <w:r w:rsidRPr="00152DC9">
        <w:rPr>
          <w:rFonts w:ascii="Times New Roman" w:hAnsi="Times New Roman" w:cs="Times New Roman"/>
          <w:sz w:val="24"/>
          <w:szCs w:val="24"/>
        </w:rPr>
        <w:t>Orientasi utama dari setiap kegiatan usaha jelas adalah mencari</w:t>
      </w:r>
      <w:r>
        <w:rPr>
          <w:rFonts w:ascii="Times New Roman" w:hAnsi="Times New Roman" w:cs="Times New Roman"/>
          <w:sz w:val="24"/>
          <w:szCs w:val="24"/>
        </w:rPr>
        <w:t xml:space="preserve"> </w:t>
      </w:r>
      <w:r w:rsidRPr="00152DC9">
        <w:rPr>
          <w:rFonts w:ascii="Times New Roman" w:hAnsi="Times New Roman" w:cs="Times New Roman"/>
          <w:sz w:val="24"/>
          <w:szCs w:val="24"/>
        </w:rPr>
        <w:t>keuntungan ekonomi untuk mendapatkan tambahan pendapatan yang</w:t>
      </w:r>
      <w:r>
        <w:rPr>
          <w:rFonts w:ascii="Times New Roman" w:hAnsi="Times New Roman" w:cs="Times New Roman"/>
          <w:sz w:val="24"/>
          <w:szCs w:val="24"/>
        </w:rPr>
        <w:t xml:space="preserve"> </w:t>
      </w:r>
      <w:r w:rsidRPr="00152DC9">
        <w:rPr>
          <w:rFonts w:ascii="Times New Roman" w:hAnsi="Times New Roman" w:cs="Times New Roman"/>
          <w:sz w:val="24"/>
          <w:szCs w:val="24"/>
        </w:rPr>
        <w:t>memungkinkan untuk terus beroperasi dan berkembang.</w:t>
      </w:r>
      <w:proofErr w:type="gramEnd"/>
    </w:p>
    <w:p w:rsidR="001D4B47" w:rsidRDefault="001D4B47" w:rsidP="001D4B47">
      <w:pPr>
        <w:autoSpaceDE w:val="0"/>
        <w:autoSpaceDN w:val="0"/>
        <w:adjustRightInd w:val="0"/>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Sehubung dengan hal tersebut dalam hal ini suatu perusahaan dalam berdirinya tentu haruslah memperhatikan lingkungan tempat perusahaan itu berdiri.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Dewasa ini </w:t>
      </w:r>
      <w:r w:rsidRPr="00D32D67">
        <w:rPr>
          <w:rFonts w:ascii="Times New Roman" w:hAnsi="Times New Roman" w:cs="Times New Roman"/>
          <w:sz w:val="24"/>
          <w:szCs w:val="24"/>
        </w:rPr>
        <w:t>Lingkungan merupakan salah satu isu hubungan internasional yang kini mendapatkan posisi banyak dalam interaksi hubungan internasional.</w:t>
      </w:r>
      <w:proofErr w:type="gramEnd"/>
      <w:r w:rsidRPr="00D32D67">
        <w:rPr>
          <w:rFonts w:ascii="Times New Roman" w:hAnsi="Times New Roman" w:cs="Times New Roman"/>
          <w:sz w:val="24"/>
          <w:szCs w:val="24"/>
        </w:rPr>
        <w:t xml:space="preserve"> </w:t>
      </w:r>
      <w:proofErr w:type="gramStart"/>
      <w:r w:rsidRPr="00D32D67">
        <w:rPr>
          <w:rFonts w:ascii="Times New Roman" w:hAnsi="Times New Roman" w:cs="Times New Roman"/>
          <w:sz w:val="24"/>
          <w:szCs w:val="24"/>
        </w:rPr>
        <w:t>Hal ini disebabkan dampak yang diberikan oleh isu ini sangat mengancam kelangsungan hidup bumi dan isinya.</w:t>
      </w:r>
      <w:proofErr w:type="gramEnd"/>
      <w:r w:rsidRPr="00D32D67">
        <w:rPr>
          <w:rFonts w:ascii="Times New Roman" w:hAnsi="Times New Roman" w:cs="Times New Roman"/>
          <w:sz w:val="24"/>
          <w:szCs w:val="24"/>
        </w:rPr>
        <w:t xml:space="preserve"> </w:t>
      </w:r>
      <w:proofErr w:type="gramStart"/>
      <w:r w:rsidRPr="00D32D67">
        <w:rPr>
          <w:rFonts w:ascii="Times New Roman" w:hAnsi="Times New Roman" w:cs="Times New Roman"/>
          <w:sz w:val="24"/>
          <w:szCs w:val="24"/>
        </w:rPr>
        <w:t>Sehingga diperlukan adanya tindakan tepat dalam menangani masalah lingkungan ini.</w:t>
      </w:r>
      <w:proofErr w:type="gramEnd"/>
      <w:r w:rsidRPr="00D32D67">
        <w:rPr>
          <w:rFonts w:ascii="Times New Roman" w:hAnsi="Times New Roman" w:cs="Times New Roman"/>
          <w:sz w:val="24"/>
          <w:szCs w:val="24"/>
        </w:rPr>
        <w:t xml:space="preserve"> </w:t>
      </w:r>
    </w:p>
    <w:p w:rsidR="001D4B47" w:rsidRPr="00D32D67" w:rsidRDefault="001D4B47" w:rsidP="001D4B47">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D32D67">
        <w:rPr>
          <w:rFonts w:ascii="Times New Roman" w:hAnsi="Times New Roman" w:cs="Times New Roman"/>
          <w:sz w:val="24"/>
          <w:szCs w:val="24"/>
        </w:rPr>
        <w:t xml:space="preserve">Banyak ahli lingkungan yang melihat paradigma penyelesaian masalah lingkungan selama ini sangat </w:t>
      </w:r>
      <w:r w:rsidRPr="00D32D67">
        <w:rPr>
          <w:rFonts w:ascii="Times New Roman" w:hAnsi="Times New Roman" w:cs="Times New Roman"/>
          <w:i/>
          <w:sz w:val="24"/>
          <w:szCs w:val="24"/>
        </w:rPr>
        <w:t>antroposentris</w:t>
      </w:r>
      <w:r w:rsidRPr="00D32D67">
        <w:rPr>
          <w:rFonts w:ascii="Times New Roman" w:hAnsi="Times New Roman" w:cs="Times New Roman"/>
          <w:sz w:val="24"/>
          <w:szCs w:val="24"/>
        </w:rPr>
        <w:t>.</w:t>
      </w:r>
      <w:proofErr w:type="gramEnd"/>
      <w:r w:rsidRPr="00D32D67">
        <w:rPr>
          <w:rFonts w:ascii="Times New Roman" w:hAnsi="Times New Roman" w:cs="Times New Roman"/>
          <w:sz w:val="24"/>
          <w:szCs w:val="24"/>
        </w:rPr>
        <w:t xml:space="preserve"> </w:t>
      </w:r>
      <w:proofErr w:type="gramStart"/>
      <w:r w:rsidRPr="00D32D67">
        <w:rPr>
          <w:rFonts w:ascii="Times New Roman" w:hAnsi="Times New Roman" w:cs="Times New Roman"/>
          <w:i/>
          <w:sz w:val="24"/>
          <w:szCs w:val="24"/>
        </w:rPr>
        <w:t>Antroposentris</w:t>
      </w:r>
      <w:r w:rsidRPr="00D32D67">
        <w:rPr>
          <w:rFonts w:ascii="Times New Roman" w:hAnsi="Times New Roman" w:cs="Times New Roman"/>
          <w:sz w:val="24"/>
          <w:szCs w:val="24"/>
        </w:rPr>
        <w:t xml:space="preserve"> yakni sebuah pandangan hidup yang menganggap alam diciptakan hanya untuk kepentingan manusia dan bersifat eksploitatif, dengan melihat adanya dualisme antara lingkungan dan manusia.</w:t>
      </w:r>
      <w:proofErr w:type="gramEnd"/>
      <w:r w:rsidRPr="00D32D67">
        <w:rPr>
          <w:rFonts w:ascii="Times New Roman" w:hAnsi="Times New Roman" w:cs="Times New Roman"/>
          <w:sz w:val="24"/>
          <w:szCs w:val="24"/>
        </w:rPr>
        <w:t xml:space="preserve"> </w:t>
      </w:r>
      <w:proofErr w:type="gramStart"/>
      <w:r w:rsidRPr="00D32D67">
        <w:rPr>
          <w:rFonts w:ascii="Times New Roman" w:hAnsi="Times New Roman" w:cs="Times New Roman"/>
          <w:sz w:val="24"/>
          <w:szCs w:val="24"/>
        </w:rPr>
        <w:t>Green politics dengan dua konsep utamanya; keberlanjutan ekologis (</w:t>
      </w:r>
      <w:r w:rsidRPr="00D32D67">
        <w:rPr>
          <w:rFonts w:ascii="Times New Roman" w:hAnsi="Times New Roman" w:cs="Times New Roman"/>
          <w:i/>
          <w:sz w:val="24"/>
          <w:szCs w:val="24"/>
        </w:rPr>
        <w:t xml:space="preserve">ecological </w:t>
      </w:r>
      <w:r w:rsidRPr="00D32D67">
        <w:rPr>
          <w:rFonts w:ascii="Times New Roman" w:hAnsi="Times New Roman" w:cs="Times New Roman"/>
          <w:i/>
          <w:sz w:val="24"/>
          <w:szCs w:val="24"/>
        </w:rPr>
        <w:lastRenderedPageBreak/>
        <w:t>sustainability</w:t>
      </w:r>
      <w:r w:rsidRPr="00D32D67">
        <w:rPr>
          <w:rFonts w:ascii="Times New Roman" w:hAnsi="Times New Roman" w:cs="Times New Roman"/>
          <w:sz w:val="24"/>
          <w:szCs w:val="24"/>
        </w:rPr>
        <w:t>) serta desentralisasi tata kelola lingkungan, menjadi jalan alternatif bagi penyelesaian masalah lingkungan yang biasanya bertumpu pada konsep pembangunan keberlanjutan (</w:t>
      </w:r>
      <w:r w:rsidRPr="00CA0804">
        <w:rPr>
          <w:rFonts w:ascii="Times New Roman" w:hAnsi="Times New Roman" w:cs="Times New Roman"/>
          <w:i/>
          <w:sz w:val="24"/>
          <w:szCs w:val="24"/>
        </w:rPr>
        <w:t>sustainable development)</w:t>
      </w:r>
      <w:r w:rsidRPr="00D32D67">
        <w:rPr>
          <w:rFonts w:ascii="Times New Roman" w:hAnsi="Times New Roman" w:cs="Times New Roman"/>
          <w:sz w:val="24"/>
          <w:szCs w:val="24"/>
        </w:rPr>
        <w:t xml:space="preserve"> dan pembentukan rezim lingkungan internasional yang terbukti belum dapat menyelesaikan problem lingkungan dunia</w:t>
      </w:r>
      <w:r>
        <w:rPr>
          <w:rFonts w:ascii="Times New Roman" w:hAnsi="Times New Roman" w:cs="Times New Roman"/>
          <w:sz w:val="24"/>
          <w:szCs w:val="24"/>
        </w:rPr>
        <w:t>.</w:t>
      </w:r>
      <w:proofErr w:type="gramEnd"/>
    </w:p>
    <w:p w:rsidR="001D4B47" w:rsidRDefault="001D4B47" w:rsidP="001D4B47">
      <w:pPr>
        <w:autoSpaceDE w:val="0"/>
        <w:autoSpaceDN w:val="0"/>
        <w:adjustRightInd w:val="0"/>
        <w:spacing w:after="0" w:line="480" w:lineRule="auto"/>
        <w:ind w:firstLine="720"/>
        <w:jc w:val="both"/>
        <w:rPr>
          <w:rFonts w:ascii="Times New Roman" w:hAnsi="Times New Roman" w:cs="Times New Roman"/>
          <w:sz w:val="24"/>
          <w:szCs w:val="24"/>
        </w:rPr>
      </w:pPr>
      <w:r w:rsidRPr="00CA0804">
        <w:rPr>
          <w:rFonts w:ascii="Times New Roman" w:hAnsi="Times New Roman" w:cs="Times New Roman"/>
          <w:i/>
          <w:sz w:val="24"/>
          <w:szCs w:val="24"/>
        </w:rPr>
        <w:t>Green politics</w:t>
      </w:r>
      <w:r w:rsidRPr="00D32D67">
        <w:rPr>
          <w:rFonts w:ascii="Times New Roman" w:hAnsi="Times New Roman" w:cs="Times New Roman"/>
          <w:sz w:val="24"/>
          <w:szCs w:val="24"/>
        </w:rPr>
        <w:t xml:space="preserve"> menawarkan konsep desentralisasi sebagai implementasi kontrol yang lebih baik dalam mengatasi kontrol level global dapat lebih efektif dilaksanakan dalam skala yang lebih kecil, yakni skala komunitas lokal yang langsung memiliki interdependensi tehadap alam sekitar dalam kehidupn mereka. </w:t>
      </w:r>
      <w:proofErr w:type="gramStart"/>
      <w:r w:rsidRPr="00D32D67">
        <w:rPr>
          <w:rFonts w:ascii="Times New Roman" w:hAnsi="Times New Roman" w:cs="Times New Roman"/>
          <w:sz w:val="24"/>
          <w:szCs w:val="24"/>
        </w:rPr>
        <w:t xml:space="preserve">Dengan konsep itu, selama beberapa tahun terakhir ini, keberadaan </w:t>
      </w:r>
      <w:r w:rsidRPr="00CA0804">
        <w:rPr>
          <w:rFonts w:ascii="Times New Roman" w:hAnsi="Times New Roman" w:cs="Times New Roman"/>
          <w:i/>
          <w:sz w:val="24"/>
          <w:szCs w:val="24"/>
        </w:rPr>
        <w:t>green politics</w:t>
      </w:r>
      <w:r w:rsidRPr="00D32D67">
        <w:rPr>
          <w:rFonts w:ascii="Times New Roman" w:hAnsi="Times New Roman" w:cs="Times New Roman"/>
          <w:sz w:val="24"/>
          <w:szCs w:val="24"/>
        </w:rPr>
        <w:t xml:space="preserve"> bisa membawa perubahan signifikan dalam kebijakan prolingkungan.</w:t>
      </w:r>
      <w:proofErr w:type="gramEnd"/>
      <w:r w:rsidRPr="00D32D67">
        <w:rPr>
          <w:rFonts w:ascii="Times New Roman" w:hAnsi="Times New Roman" w:cs="Times New Roman"/>
          <w:sz w:val="24"/>
          <w:szCs w:val="24"/>
        </w:rPr>
        <w:t xml:space="preserve"> Mengutip </w:t>
      </w:r>
      <w:r w:rsidRPr="00CA0804">
        <w:rPr>
          <w:rFonts w:ascii="Times New Roman" w:hAnsi="Times New Roman" w:cs="Times New Roman"/>
          <w:b/>
          <w:sz w:val="24"/>
          <w:szCs w:val="24"/>
        </w:rPr>
        <w:t xml:space="preserve">Charlene Spretnak </w:t>
      </w:r>
      <w:r w:rsidRPr="00D32D67">
        <w:rPr>
          <w:rFonts w:ascii="Times New Roman" w:hAnsi="Times New Roman" w:cs="Times New Roman"/>
          <w:sz w:val="24"/>
          <w:szCs w:val="24"/>
        </w:rPr>
        <w:t xml:space="preserve">dalam </w:t>
      </w:r>
      <w:r w:rsidRPr="00CA0804">
        <w:rPr>
          <w:rFonts w:ascii="Times New Roman" w:hAnsi="Times New Roman" w:cs="Times New Roman"/>
          <w:i/>
          <w:sz w:val="24"/>
          <w:szCs w:val="24"/>
        </w:rPr>
        <w:t>Spiritual Dimension of Green Politics</w:t>
      </w:r>
      <w:r w:rsidRPr="00D32D67">
        <w:rPr>
          <w:rFonts w:ascii="Times New Roman" w:hAnsi="Times New Roman" w:cs="Times New Roman"/>
          <w:sz w:val="24"/>
          <w:szCs w:val="24"/>
        </w:rPr>
        <w:t xml:space="preserve">, yang mengatakan: </w:t>
      </w:r>
    </w:p>
    <w:p w:rsidR="001D4B47" w:rsidRDefault="001D4B47" w:rsidP="001D4B47">
      <w:pPr>
        <w:autoSpaceDE w:val="0"/>
        <w:autoSpaceDN w:val="0"/>
        <w:adjustRightInd w:val="0"/>
        <w:spacing w:after="0" w:line="240" w:lineRule="auto"/>
        <w:ind w:left="720" w:right="531"/>
        <w:jc w:val="both"/>
        <w:rPr>
          <w:rFonts w:ascii="Times New Roman" w:hAnsi="Times New Roman" w:cs="Times New Roman"/>
          <w:b/>
          <w:sz w:val="24"/>
          <w:szCs w:val="24"/>
        </w:rPr>
      </w:pPr>
      <w:proofErr w:type="gramStart"/>
      <w:r w:rsidRPr="00CA0804">
        <w:rPr>
          <w:rFonts w:ascii="Times New Roman" w:hAnsi="Times New Roman" w:cs="Times New Roman"/>
          <w:b/>
          <w:sz w:val="24"/>
          <w:szCs w:val="24"/>
        </w:rPr>
        <w:t>Betapa pentingnya mengembangkan green politics (politik hijau); gerakan politik sadar ekologi.</w:t>
      </w:r>
      <w:proofErr w:type="gramEnd"/>
      <w:r w:rsidRPr="00CA0804">
        <w:rPr>
          <w:rFonts w:ascii="Times New Roman" w:hAnsi="Times New Roman" w:cs="Times New Roman"/>
          <w:b/>
          <w:sz w:val="24"/>
          <w:szCs w:val="24"/>
        </w:rPr>
        <w:t xml:space="preserve"> </w:t>
      </w:r>
      <w:proofErr w:type="gramStart"/>
      <w:r w:rsidRPr="00CA0804">
        <w:rPr>
          <w:rFonts w:ascii="Times New Roman" w:hAnsi="Times New Roman" w:cs="Times New Roman"/>
          <w:b/>
          <w:sz w:val="24"/>
          <w:szCs w:val="24"/>
        </w:rPr>
        <w:t>Oleh karena itulah kebijakankebijakan sosial-poltik-ekonomi kita sudah saatnya mempertimbangkan soal lingkungan hidup.</w:t>
      </w:r>
      <w:proofErr w:type="gramEnd"/>
      <w:r>
        <w:rPr>
          <w:rStyle w:val="FootnoteReference"/>
          <w:rFonts w:ascii="Times New Roman" w:hAnsi="Times New Roman" w:cs="Times New Roman"/>
          <w:b/>
          <w:sz w:val="24"/>
          <w:szCs w:val="24"/>
        </w:rPr>
        <w:footnoteReference w:id="25"/>
      </w:r>
    </w:p>
    <w:p w:rsidR="001D4B47" w:rsidRPr="00CA0804" w:rsidRDefault="001D4B47" w:rsidP="001D4B47">
      <w:pPr>
        <w:autoSpaceDE w:val="0"/>
        <w:autoSpaceDN w:val="0"/>
        <w:adjustRightInd w:val="0"/>
        <w:spacing w:after="0" w:line="240" w:lineRule="auto"/>
        <w:ind w:left="720" w:right="531"/>
        <w:jc w:val="both"/>
        <w:rPr>
          <w:rFonts w:ascii="Times New Roman" w:hAnsi="Times New Roman" w:cs="Times New Roman"/>
          <w:b/>
          <w:sz w:val="24"/>
          <w:szCs w:val="24"/>
        </w:rPr>
      </w:pPr>
    </w:p>
    <w:p w:rsidR="001D4B47" w:rsidRPr="00D32D67" w:rsidRDefault="001D4B47" w:rsidP="001D4B47">
      <w:pPr>
        <w:autoSpaceDE w:val="0"/>
        <w:autoSpaceDN w:val="0"/>
        <w:adjustRightInd w:val="0"/>
        <w:spacing w:after="0" w:line="480" w:lineRule="auto"/>
        <w:ind w:firstLine="720"/>
        <w:jc w:val="both"/>
        <w:rPr>
          <w:rFonts w:ascii="Times New Roman" w:hAnsi="Times New Roman" w:cs="Times New Roman"/>
          <w:sz w:val="24"/>
          <w:szCs w:val="24"/>
        </w:rPr>
      </w:pPr>
      <w:r w:rsidRPr="00D32D67">
        <w:rPr>
          <w:rFonts w:ascii="Times New Roman" w:hAnsi="Times New Roman" w:cs="Times New Roman"/>
          <w:sz w:val="24"/>
          <w:szCs w:val="24"/>
        </w:rPr>
        <w:t xml:space="preserve"> Para pemikir </w:t>
      </w:r>
      <w:r w:rsidRPr="00CA0804">
        <w:rPr>
          <w:rFonts w:ascii="Times New Roman" w:hAnsi="Times New Roman" w:cs="Times New Roman"/>
          <w:i/>
          <w:sz w:val="24"/>
          <w:szCs w:val="24"/>
        </w:rPr>
        <w:t>Green Politics</w:t>
      </w:r>
      <w:r w:rsidRPr="00D32D67">
        <w:rPr>
          <w:rFonts w:ascii="Times New Roman" w:hAnsi="Times New Roman" w:cs="Times New Roman"/>
          <w:sz w:val="24"/>
          <w:szCs w:val="24"/>
        </w:rPr>
        <w:t xml:space="preserve">, </w:t>
      </w:r>
      <w:r w:rsidRPr="00CA0804">
        <w:rPr>
          <w:rFonts w:ascii="Times New Roman" w:hAnsi="Times New Roman" w:cs="Times New Roman"/>
          <w:b/>
          <w:sz w:val="24"/>
          <w:szCs w:val="24"/>
        </w:rPr>
        <w:t>Eckersley</w:t>
      </w:r>
      <w:r w:rsidRPr="00D32D67">
        <w:rPr>
          <w:rFonts w:ascii="Times New Roman" w:hAnsi="Times New Roman" w:cs="Times New Roman"/>
          <w:sz w:val="24"/>
          <w:szCs w:val="24"/>
        </w:rPr>
        <w:t xml:space="preserve">, </w:t>
      </w:r>
      <w:r w:rsidRPr="00CA0804">
        <w:rPr>
          <w:rFonts w:ascii="Times New Roman" w:hAnsi="Times New Roman" w:cs="Times New Roman"/>
          <w:b/>
          <w:sz w:val="24"/>
          <w:szCs w:val="24"/>
        </w:rPr>
        <w:t>Goodin</w:t>
      </w:r>
      <w:r w:rsidRPr="00D32D67">
        <w:rPr>
          <w:rFonts w:ascii="Times New Roman" w:hAnsi="Times New Roman" w:cs="Times New Roman"/>
          <w:sz w:val="24"/>
          <w:szCs w:val="24"/>
        </w:rPr>
        <w:t xml:space="preserve"> dan </w:t>
      </w:r>
      <w:r w:rsidRPr="00CA0804">
        <w:rPr>
          <w:rFonts w:ascii="Times New Roman" w:hAnsi="Times New Roman" w:cs="Times New Roman"/>
          <w:b/>
          <w:sz w:val="24"/>
          <w:szCs w:val="24"/>
        </w:rPr>
        <w:t>Dobson</w:t>
      </w:r>
      <w:r w:rsidRPr="00D32D67">
        <w:rPr>
          <w:rFonts w:ascii="Times New Roman" w:hAnsi="Times New Roman" w:cs="Times New Roman"/>
          <w:sz w:val="24"/>
          <w:szCs w:val="24"/>
        </w:rPr>
        <w:t xml:space="preserve"> yang biasa disebut sebagai kelompok </w:t>
      </w:r>
      <w:r w:rsidRPr="00CA0804">
        <w:rPr>
          <w:rFonts w:ascii="Times New Roman" w:hAnsi="Times New Roman" w:cs="Times New Roman"/>
          <w:i/>
          <w:sz w:val="24"/>
          <w:szCs w:val="24"/>
        </w:rPr>
        <w:t>Green Politics</w:t>
      </w:r>
      <w:r w:rsidRPr="00D32D67">
        <w:rPr>
          <w:rFonts w:ascii="Times New Roman" w:hAnsi="Times New Roman" w:cs="Times New Roman"/>
          <w:sz w:val="24"/>
          <w:szCs w:val="24"/>
        </w:rPr>
        <w:t xml:space="preserve"> mengkritik eksploitasi manusia terhadap lingkungan, alasannya dengan mengatakan: Pada dasarnya pemikiran ini adalah menekankan pada pentingnya suatu paham serta upaya yang berlandaskan pada</w:t>
      </w:r>
    </w:p>
    <w:p w:rsidR="001D4B47" w:rsidRDefault="001D4B47" w:rsidP="001D4B47">
      <w:pPr>
        <w:autoSpaceDE w:val="0"/>
        <w:autoSpaceDN w:val="0"/>
        <w:adjustRightInd w:val="0"/>
        <w:spacing w:after="0" w:line="240" w:lineRule="auto"/>
        <w:ind w:left="720" w:right="531"/>
        <w:jc w:val="both"/>
        <w:rPr>
          <w:rFonts w:ascii="Times New Roman" w:hAnsi="Times New Roman" w:cs="Times New Roman"/>
          <w:b/>
          <w:sz w:val="24"/>
          <w:szCs w:val="24"/>
        </w:rPr>
      </w:pPr>
      <w:proofErr w:type="gramStart"/>
      <w:r w:rsidRPr="00CA0804">
        <w:rPr>
          <w:rFonts w:ascii="Times New Roman" w:hAnsi="Times New Roman" w:cs="Times New Roman"/>
          <w:b/>
          <w:i/>
          <w:sz w:val="24"/>
          <w:szCs w:val="24"/>
        </w:rPr>
        <w:t>ecocentrism</w:t>
      </w:r>
      <w:proofErr w:type="gramEnd"/>
      <w:r w:rsidRPr="00CA0804">
        <w:rPr>
          <w:rFonts w:ascii="Times New Roman" w:hAnsi="Times New Roman" w:cs="Times New Roman"/>
          <w:b/>
          <w:sz w:val="24"/>
          <w:szCs w:val="24"/>
        </w:rPr>
        <w:t xml:space="preserve">, yaitu suatu bentuk penolakan atas pandangan anthropocentris atas dunia. </w:t>
      </w:r>
      <w:proofErr w:type="gramStart"/>
      <w:r w:rsidRPr="00CA0804">
        <w:rPr>
          <w:rFonts w:ascii="Times New Roman" w:hAnsi="Times New Roman" w:cs="Times New Roman"/>
          <w:b/>
          <w:sz w:val="24"/>
          <w:szCs w:val="24"/>
        </w:rPr>
        <w:t>Yang terpenting adalah keseimbangan antara alam dan manusia.</w:t>
      </w:r>
      <w:proofErr w:type="gramEnd"/>
      <w:r w:rsidRPr="00CA0804">
        <w:rPr>
          <w:rFonts w:ascii="Times New Roman" w:hAnsi="Times New Roman" w:cs="Times New Roman"/>
          <w:b/>
          <w:sz w:val="24"/>
          <w:szCs w:val="24"/>
        </w:rPr>
        <w:t xml:space="preserve"> Pada saat keseimbangan tadi tidak lagi </w:t>
      </w:r>
      <w:r w:rsidRPr="00CA0804">
        <w:rPr>
          <w:rFonts w:ascii="Times New Roman" w:hAnsi="Times New Roman" w:cs="Times New Roman"/>
          <w:b/>
          <w:sz w:val="24"/>
          <w:szCs w:val="24"/>
        </w:rPr>
        <w:lastRenderedPageBreak/>
        <w:t xml:space="preserve">bersifat seimbang, maka pada saat itulah kerusakan </w:t>
      </w:r>
      <w:proofErr w:type="gramStart"/>
      <w:r w:rsidRPr="00CA0804">
        <w:rPr>
          <w:rFonts w:ascii="Times New Roman" w:hAnsi="Times New Roman" w:cs="Times New Roman"/>
          <w:b/>
          <w:sz w:val="24"/>
          <w:szCs w:val="24"/>
        </w:rPr>
        <w:t>akan</w:t>
      </w:r>
      <w:proofErr w:type="gramEnd"/>
      <w:r w:rsidRPr="00CA0804">
        <w:rPr>
          <w:rFonts w:ascii="Times New Roman" w:hAnsi="Times New Roman" w:cs="Times New Roman"/>
          <w:b/>
          <w:sz w:val="24"/>
          <w:szCs w:val="24"/>
        </w:rPr>
        <w:t xml:space="preserve"> terjadi, istilahnya adalah </w:t>
      </w:r>
      <w:r w:rsidRPr="000B45BD">
        <w:rPr>
          <w:rFonts w:ascii="Times New Roman" w:hAnsi="Times New Roman" w:cs="Times New Roman"/>
          <w:b/>
          <w:i/>
          <w:sz w:val="24"/>
          <w:szCs w:val="24"/>
        </w:rPr>
        <w:t>Katastrophe</w:t>
      </w:r>
      <w:r w:rsidRPr="00CA0804">
        <w:rPr>
          <w:rFonts w:ascii="Times New Roman" w:hAnsi="Times New Roman" w:cs="Times New Roman"/>
          <w:b/>
          <w:sz w:val="24"/>
          <w:szCs w:val="24"/>
        </w:rPr>
        <w:t>, atau bencana.</w:t>
      </w:r>
      <w:r>
        <w:rPr>
          <w:rStyle w:val="FootnoteReference"/>
          <w:rFonts w:ascii="Times New Roman" w:hAnsi="Times New Roman" w:cs="Times New Roman"/>
          <w:b/>
          <w:sz w:val="24"/>
          <w:szCs w:val="24"/>
        </w:rPr>
        <w:footnoteReference w:id="26"/>
      </w:r>
    </w:p>
    <w:p w:rsidR="001D4B47" w:rsidRPr="00CA0804" w:rsidRDefault="001D4B47" w:rsidP="001D4B47">
      <w:pPr>
        <w:autoSpaceDE w:val="0"/>
        <w:autoSpaceDN w:val="0"/>
        <w:adjustRightInd w:val="0"/>
        <w:spacing w:after="0" w:line="240" w:lineRule="auto"/>
        <w:ind w:left="720" w:right="531"/>
        <w:jc w:val="both"/>
        <w:rPr>
          <w:rFonts w:ascii="Times New Roman" w:hAnsi="Times New Roman" w:cs="Times New Roman"/>
          <w:b/>
          <w:sz w:val="24"/>
          <w:szCs w:val="24"/>
        </w:rPr>
      </w:pPr>
    </w:p>
    <w:p w:rsidR="001D4B47" w:rsidRDefault="001D4B47" w:rsidP="001D4B47">
      <w:pPr>
        <w:autoSpaceDE w:val="0"/>
        <w:autoSpaceDN w:val="0"/>
        <w:adjustRightInd w:val="0"/>
        <w:spacing w:after="0" w:line="480" w:lineRule="auto"/>
        <w:ind w:left="90" w:firstLine="630"/>
        <w:jc w:val="both"/>
        <w:rPr>
          <w:rFonts w:ascii="Times New Roman" w:hAnsi="Times New Roman" w:cs="Times New Roman"/>
          <w:sz w:val="24"/>
          <w:szCs w:val="24"/>
        </w:rPr>
      </w:pPr>
      <w:r w:rsidRPr="00D32D67">
        <w:rPr>
          <w:rFonts w:ascii="Times New Roman" w:hAnsi="Times New Roman" w:cs="Times New Roman"/>
          <w:sz w:val="24"/>
          <w:szCs w:val="24"/>
        </w:rPr>
        <w:t xml:space="preserve"> </w:t>
      </w:r>
      <w:proofErr w:type="gramStart"/>
      <w:r w:rsidRPr="00D32D67">
        <w:rPr>
          <w:rFonts w:ascii="Times New Roman" w:hAnsi="Times New Roman" w:cs="Times New Roman"/>
          <w:sz w:val="24"/>
          <w:szCs w:val="24"/>
        </w:rPr>
        <w:t>Gerakan lingkungan adalah istiah yang digunakan untuk menggambarkan bentuk aksi kesadaran manusia yang peduli terhadap kerusakan lingkungan, serta berbagai aspek dalam kehidupan manusia yang terancam akibat kerusakan lingkungan.</w:t>
      </w:r>
      <w:proofErr w:type="gramEnd"/>
      <w:r w:rsidRPr="00D32D67">
        <w:rPr>
          <w:rFonts w:ascii="Times New Roman" w:hAnsi="Times New Roman" w:cs="Times New Roman"/>
          <w:sz w:val="24"/>
          <w:szCs w:val="24"/>
        </w:rPr>
        <w:t xml:space="preserve"> </w:t>
      </w:r>
      <w:proofErr w:type="gramStart"/>
      <w:r w:rsidRPr="00D32D67">
        <w:rPr>
          <w:rFonts w:ascii="Times New Roman" w:hAnsi="Times New Roman" w:cs="Times New Roman"/>
          <w:sz w:val="24"/>
          <w:szCs w:val="24"/>
        </w:rPr>
        <w:t>Dua terminologi yang erat kaitannya dengan gerakan lingkungan adalah konservasi dan “gerakan hijau” (</w:t>
      </w:r>
      <w:r w:rsidRPr="00CA0804">
        <w:rPr>
          <w:rFonts w:ascii="Times New Roman" w:hAnsi="Times New Roman" w:cs="Times New Roman"/>
          <w:i/>
          <w:sz w:val="24"/>
          <w:szCs w:val="24"/>
        </w:rPr>
        <w:t>Green movement).</w:t>
      </w:r>
      <w:proofErr w:type="gramEnd"/>
      <w:r w:rsidRPr="00D32D67">
        <w:rPr>
          <w:rFonts w:ascii="Times New Roman" w:hAnsi="Times New Roman" w:cs="Times New Roman"/>
          <w:sz w:val="24"/>
          <w:szCs w:val="24"/>
        </w:rPr>
        <w:t xml:space="preserve"> </w:t>
      </w:r>
    </w:p>
    <w:p w:rsidR="001D4B47" w:rsidRDefault="001D4B47" w:rsidP="001D4B47">
      <w:pPr>
        <w:autoSpaceDE w:val="0"/>
        <w:autoSpaceDN w:val="0"/>
        <w:adjustRightInd w:val="0"/>
        <w:spacing w:after="0" w:line="480" w:lineRule="auto"/>
        <w:ind w:left="90" w:firstLine="630"/>
        <w:jc w:val="both"/>
        <w:rPr>
          <w:rFonts w:ascii="Times New Roman" w:hAnsi="Times New Roman" w:cs="Times New Roman"/>
          <w:sz w:val="24"/>
          <w:szCs w:val="24"/>
        </w:rPr>
      </w:pPr>
      <w:r w:rsidRPr="00CA0804">
        <w:rPr>
          <w:rFonts w:ascii="Times New Roman" w:hAnsi="Times New Roman" w:cs="Times New Roman"/>
          <w:b/>
          <w:sz w:val="24"/>
          <w:szCs w:val="24"/>
        </w:rPr>
        <w:t>Aditjondro</w:t>
      </w:r>
      <w:r w:rsidRPr="00D32D67">
        <w:rPr>
          <w:rFonts w:ascii="Times New Roman" w:hAnsi="Times New Roman" w:cs="Times New Roman"/>
          <w:sz w:val="24"/>
          <w:szCs w:val="24"/>
        </w:rPr>
        <w:t>, mendefinisikan politik lingkungan sebagai:</w:t>
      </w:r>
    </w:p>
    <w:p w:rsidR="001D4B47" w:rsidRDefault="001D4B47" w:rsidP="001D4B47">
      <w:pPr>
        <w:autoSpaceDE w:val="0"/>
        <w:autoSpaceDN w:val="0"/>
        <w:adjustRightInd w:val="0"/>
        <w:spacing w:after="0" w:line="240" w:lineRule="auto"/>
        <w:ind w:left="720" w:right="621"/>
        <w:jc w:val="both"/>
        <w:rPr>
          <w:rFonts w:ascii="Times New Roman" w:hAnsi="Times New Roman" w:cs="Times New Roman"/>
          <w:b/>
          <w:sz w:val="24"/>
          <w:szCs w:val="24"/>
        </w:rPr>
      </w:pPr>
      <w:r w:rsidRPr="00D156B5">
        <w:rPr>
          <w:rFonts w:ascii="Times New Roman" w:hAnsi="Times New Roman" w:cs="Times New Roman"/>
          <w:b/>
          <w:sz w:val="24"/>
          <w:szCs w:val="24"/>
        </w:rPr>
        <w:t xml:space="preserve">Interaksi kekuatan yang mempengaruhi proses pembuatan keputusan mengenai pemanfaatan sumber daya alam tertentu, termasuk pengubahan ekosistem tertentu yang bisa berakibat buruk bagi kelompok masyarakat tertentu yang kehidupannya tergantung pada sumber daya alam tersebut serta pelestarian ekosistemnya. </w:t>
      </w:r>
      <w:r>
        <w:rPr>
          <w:rStyle w:val="FootnoteReference"/>
          <w:rFonts w:ascii="Times New Roman" w:hAnsi="Times New Roman" w:cs="Times New Roman"/>
          <w:b/>
          <w:sz w:val="24"/>
          <w:szCs w:val="24"/>
        </w:rPr>
        <w:footnoteReference w:id="27"/>
      </w:r>
    </w:p>
    <w:p w:rsidR="001D4B47" w:rsidRPr="00157931" w:rsidRDefault="001D4B47" w:rsidP="001D4B47">
      <w:pPr>
        <w:autoSpaceDE w:val="0"/>
        <w:autoSpaceDN w:val="0"/>
        <w:adjustRightInd w:val="0"/>
        <w:spacing w:after="0" w:line="240" w:lineRule="auto"/>
        <w:ind w:left="720" w:right="621"/>
        <w:jc w:val="both"/>
        <w:rPr>
          <w:rFonts w:ascii="Times New Roman" w:hAnsi="Times New Roman" w:cs="Times New Roman"/>
          <w:b/>
          <w:sz w:val="24"/>
          <w:szCs w:val="24"/>
        </w:rPr>
      </w:pPr>
    </w:p>
    <w:p w:rsidR="001D4B47" w:rsidRDefault="001D4B47" w:rsidP="001D4B47">
      <w:pPr>
        <w:autoSpaceDE w:val="0"/>
        <w:autoSpaceDN w:val="0"/>
        <w:adjustRightInd w:val="0"/>
        <w:spacing w:after="0" w:line="480" w:lineRule="auto"/>
        <w:ind w:left="90" w:firstLine="630"/>
        <w:jc w:val="both"/>
        <w:rPr>
          <w:sz w:val="24"/>
          <w:szCs w:val="24"/>
        </w:rPr>
      </w:pPr>
      <w:r w:rsidRPr="00D32D67">
        <w:rPr>
          <w:rFonts w:ascii="Times New Roman" w:hAnsi="Times New Roman" w:cs="Times New Roman"/>
          <w:sz w:val="24"/>
          <w:szCs w:val="24"/>
        </w:rPr>
        <w:t xml:space="preserve"> </w:t>
      </w:r>
      <w:proofErr w:type="gramStart"/>
      <w:r w:rsidRPr="00D32D67">
        <w:rPr>
          <w:rFonts w:ascii="Times New Roman" w:hAnsi="Times New Roman" w:cs="Times New Roman"/>
          <w:sz w:val="24"/>
          <w:szCs w:val="24"/>
        </w:rPr>
        <w:t>Berdasarkan definisi di atas sebuah interaksi yang dilakukan oleh manusia menghasilkan sebuah keputusan yang mempengaruhi pemanfaatan sumber daya alama tertentu, dan keputusan tersebut juga mempengaruhi pengubahan sebuah sistem dan bisa berakibat fatal jika tidak memperhatikan kelestarian ekosistem tersebut, dimana yang sebagian kelas sosial masyarakat sangat bergangtung ekosistem tersebut</w:t>
      </w:r>
      <w:r>
        <w:t>.</w:t>
      </w:r>
      <w:proofErr w:type="gramEnd"/>
      <w:r>
        <w:t xml:space="preserve"> </w:t>
      </w:r>
    </w:p>
    <w:p w:rsidR="001D4B47" w:rsidRDefault="001D4B47" w:rsidP="001D4B47">
      <w:pPr>
        <w:autoSpaceDE w:val="0"/>
        <w:autoSpaceDN w:val="0"/>
        <w:adjustRightInd w:val="0"/>
        <w:spacing w:after="0" w:line="480" w:lineRule="auto"/>
        <w:ind w:left="90" w:firstLine="630"/>
        <w:jc w:val="both"/>
        <w:rPr>
          <w:rFonts w:ascii="Times New Roman" w:hAnsi="Times New Roman" w:cs="Times New Roman"/>
          <w:sz w:val="24"/>
          <w:szCs w:val="24"/>
        </w:rPr>
      </w:pPr>
      <w:r>
        <w:rPr>
          <w:rFonts w:ascii="Times New Roman" w:hAnsi="Times New Roman" w:cs="Times New Roman"/>
          <w:sz w:val="24"/>
          <w:szCs w:val="24"/>
        </w:rPr>
        <w:t>Dari uraian diatas beberapa asumsi yang bisa saya simpulkan yang berhubungan dengan identifikasi masalah yaitu;</w:t>
      </w:r>
    </w:p>
    <w:p w:rsidR="001D4B47" w:rsidRDefault="001D4B47" w:rsidP="001D4B47">
      <w:pPr>
        <w:pStyle w:val="ListParagraph"/>
        <w:numPr>
          <w:ilvl w:val="0"/>
          <w:numId w:val="9"/>
        </w:numPr>
        <w:autoSpaceDE w:val="0"/>
        <w:autoSpaceDN w:val="0"/>
        <w:adjustRightInd w:val="0"/>
        <w:spacing w:after="0" w:line="480" w:lineRule="auto"/>
        <w:ind w:left="900"/>
        <w:jc w:val="both"/>
        <w:rPr>
          <w:rFonts w:ascii="Times New Roman" w:hAnsi="Times New Roman" w:cs="Times New Roman"/>
          <w:sz w:val="24"/>
          <w:szCs w:val="24"/>
        </w:rPr>
      </w:pPr>
      <w:r>
        <w:rPr>
          <w:rFonts w:ascii="Times New Roman" w:hAnsi="Times New Roman" w:cs="Times New Roman"/>
          <w:sz w:val="24"/>
          <w:szCs w:val="24"/>
        </w:rPr>
        <w:lastRenderedPageBreak/>
        <w:t xml:space="preserve">PBB telah mencanangkan suatu program pembangunan Millenium yang dinamakan MDGs, dalam pencapaian target pembangunan MDGs bukan hanya pemerintah saja yang memiliki peran untuk mewujudkannya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sektor private dalam hal ini perusahaan multinasional turut serta dalam target pencapaian MDGs 2015 di Indonesia melalui program tanggung jawab sosial perusahaannya (CSR). Yang mana program CSR sendiri telah selaras dengan target-target yang ada dalam MDGs.</w:t>
      </w:r>
    </w:p>
    <w:p w:rsidR="001D4B47" w:rsidRDefault="001D4B47" w:rsidP="001D4B47">
      <w:pPr>
        <w:pStyle w:val="ListParagraph"/>
        <w:numPr>
          <w:ilvl w:val="0"/>
          <w:numId w:val="9"/>
        </w:numPr>
        <w:autoSpaceDE w:val="0"/>
        <w:autoSpaceDN w:val="0"/>
        <w:adjustRightInd w:val="0"/>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PT. Aqua Golden Missisipi, Danone Group telah berkontribusi dalam target pencapaian tujuan MDGs 2015 di Indonesia melalui beberapa program tanggung jawab sosial perusahaannya (CSR) yang mana bertujuan untuk mensejahterakan masyarakat Indonesia khusunya yang berada di sekitar perusahaan.</w:t>
      </w:r>
    </w:p>
    <w:p w:rsidR="001D4B47" w:rsidRDefault="001D4B47" w:rsidP="001D4B47">
      <w:pPr>
        <w:pStyle w:val="ListParagraph"/>
        <w:numPr>
          <w:ilvl w:val="0"/>
          <w:numId w:val="9"/>
        </w:numPr>
        <w:autoSpaceDE w:val="0"/>
        <w:autoSpaceDN w:val="0"/>
        <w:adjustRightInd w:val="0"/>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Dalam pelaksanaan CSR terdapat beberapa dampak yng dapat dirasakan bagi masyarakat di sekitar perusahaan PT. Aqua Golden Missisipi, Danone Group. Seperti adanya pembangunan Infrastruktur jalan, perbaikan Sanitasi total berbasis Masyarakat dan Sekolah, dan program kampung sehat.</w:t>
      </w:r>
    </w:p>
    <w:p w:rsidR="001D4B47" w:rsidRPr="0023721C" w:rsidRDefault="001D4B47" w:rsidP="001D4B47">
      <w:pPr>
        <w:pStyle w:val="ListParagraph"/>
        <w:autoSpaceDE w:val="0"/>
        <w:autoSpaceDN w:val="0"/>
        <w:adjustRightInd w:val="0"/>
        <w:spacing w:after="0" w:line="480" w:lineRule="auto"/>
        <w:ind w:left="990"/>
        <w:jc w:val="both"/>
        <w:rPr>
          <w:rFonts w:ascii="Times New Roman" w:hAnsi="Times New Roman" w:cs="Times New Roman"/>
          <w:sz w:val="24"/>
          <w:szCs w:val="24"/>
        </w:rPr>
      </w:pPr>
    </w:p>
    <w:p w:rsidR="001D4B47" w:rsidRPr="00B726DF" w:rsidRDefault="001D4B47" w:rsidP="001D4B47">
      <w:pPr>
        <w:pStyle w:val="ListParagraph"/>
        <w:numPr>
          <w:ilvl w:val="2"/>
          <w:numId w:val="2"/>
        </w:numPr>
        <w:spacing w:line="480" w:lineRule="auto"/>
        <w:jc w:val="both"/>
        <w:rPr>
          <w:rFonts w:ascii="Times New Roman" w:hAnsi="Times New Roman" w:cs="Times New Roman"/>
          <w:sz w:val="24"/>
          <w:szCs w:val="24"/>
        </w:rPr>
      </w:pPr>
      <w:r w:rsidRPr="00B726DF">
        <w:rPr>
          <w:rFonts w:ascii="Times New Roman" w:hAnsi="Times New Roman" w:cs="Times New Roman"/>
          <w:b/>
          <w:sz w:val="24"/>
          <w:szCs w:val="24"/>
        </w:rPr>
        <w:t>Hipotesis</w:t>
      </w:r>
    </w:p>
    <w:p w:rsidR="001D4B47" w:rsidRDefault="001D4B47" w:rsidP="001D4B47">
      <w:pPr>
        <w:pStyle w:val="ListParagraph"/>
        <w:spacing w:line="480" w:lineRule="auto"/>
        <w:ind w:left="90" w:firstLine="630"/>
        <w:jc w:val="both"/>
        <w:rPr>
          <w:rFonts w:ascii="Times New Roman" w:hAnsi="Times New Roman" w:cs="Times New Roman"/>
          <w:b/>
          <w:sz w:val="24"/>
          <w:szCs w:val="24"/>
        </w:rPr>
      </w:pPr>
      <w:r>
        <w:rPr>
          <w:rFonts w:ascii="Times New Roman" w:hAnsi="Times New Roman" w:cs="Times New Roman"/>
          <w:b/>
          <w:sz w:val="24"/>
          <w:szCs w:val="24"/>
        </w:rPr>
        <w:t xml:space="preserve">“Jika AGM dalam Pencapaian Target Tujuan Pembangunan Millenium Development Goals 2015 melalui CSR Program WASH dapat dilakukan dengan efektif, maka Pembangunan MDGs 2015 sektor Lingkungan di </w:t>
      </w:r>
      <w:r>
        <w:rPr>
          <w:rFonts w:ascii="Times New Roman" w:hAnsi="Times New Roman" w:cs="Times New Roman"/>
          <w:b/>
          <w:sz w:val="24"/>
          <w:szCs w:val="24"/>
        </w:rPr>
        <w:lastRenderedPageBreak/>
        <w:t>Indonesia akan tercapai dengan baik yang ditandai dengan meningkatnya kesejahteraan masyarakat serta lingkungannya”</w:t>
      </w:r>
      <w:r w:rsidRPr="006D072B">
        <w:rPr>
          <w:rFonts w:ascii="Times New Roman" w:hAnsi="Times New Roman" w:cs="Times New Roman"/>
          <w:b/>
          <w:sz w:val="24"/>
          <w:szCs w:val="24"/>
        </w:rPr>
        <w:t xml:space="preserve"> </w:t>
      </w:r>
    </w:p>
    <w:p w:rsidR="001D4B47" w:rsidRPr="00E65609" w:rsidRDefault="001D4B47" w:rsidP="001D4B47">
      <w:pPr>
        <w:spacing w:line="480" w:lineRule="auto"/>
        <w:jc w:val="both"/>
        <w:rPr>
          <w:rFonts w:ascii="Times New Roman" w:hAnsi="Times New Roman" w:cs="Times New Roman"/>
          <w:b/>
          <w:sz w:val="24"/>
          <w:szCs w:val="24"/>
        </w:rPr>
      </w:pPr>
    </w:p>
    <w:p w:rsidR="001D4B47" w:rsidRPr="00B726DF" w:rsidRDefault="001D4B47" w:rsidP="001D4B47">
      <w:pPr>
        <w:pStyle w:val="ListParagraph"/>
        <w:numPr>
          <w:ilvl w:val="2"/>
          <w:numId w:val="2"/>
        </w:numPr>
        <w:spacing w:line="480" w:lineRule="auto"/>
        <w:jc w:val="both"/>
        <w:rPr>
          <w:rFonts w:ascii="Times New Roman" w:hAnsi="Times New Roman" w:cs="Times New Roman"/>
          <w:sz w:val="24"/>
          <w:szCs w:val="24"/>
        </w:rPr>
      </w:pPr>
      <w:r w:rsidRPr="00B726DF">
        <w:rPr>
          <w:rFonts w:ascii="Times New Roman" w:hAnsi="Times New Roman" w:cs="Times New Roman"/>
          <w:b/>
          <w:sz w:val="24"/>
          <w:szCs w:val="24"/>
        </w:rPr>
        <w:t>Operasional Variabel dan Indikator</w:t>
      </w:r>
    </w:p>
    <w:p w:rsidR="001D4B47" w:rsidRDefault="001D4B47" w:rsidP="001D4B47">
      <w:pPr>
        <w:pStyle w:val="ListParagraph"/>
        <w:spacing w:line="480" w:lineRule="auto"/>
        <w:ind w:left="90" w:firstLine="720"/>
        <w:jc w:val="both"/>
        <w:rPr>
          <w:rFonts w:ascii="Times New Roman" w:hAnsi="Times New Roman" w:cs="Times New Roman"/>
          <w:sz w:val="24"/>
          <w:szCs w:val="24"/>
        </w:rPr>
      </w:pPr>
      <w:r>
        <w:rPr>
          <w:rFonts w:ascii="Times New Roman" w:hAnsi="Times New Roman" w:cs="Times New Roman"/>
          <w:sz w:val="24"/>
          <w:szCs w:val="24"/>
        </w:rPr>
        <w:t xml:space="preserve">Untuk lebih memperjelas sebagaimana telah disebutkan dalam judul penelitian dan juga hipotesis, maka operasionalisasi variable dituangkan ke dalam tabel di bawah </w:t>
      </w:r>
      <w:proofErr w:type="gramStart"/>
      <w:r>
        <w:rPr>
          <w:rFonts w:ascii="Times New Roman" w:hAnsi="Times New Roman" w:cs="Times New Roman"/>
          <w:sz w:val="24"/>
          <w:szCs w:val="24"/>
        </w:rPr>
        <w:t>ini :</w:t>
      </w:r>
      <w:proofErr w:type="gramEnd"/>
    </w:p>
    <w:tbl>
      <w:tblPr>
        <w:tblStyle w:val="TableGrid"/>
        <w:tblW w:w="8910" w:type="dxa"/>
        <w:tblInd w:w="18" w:type="dxa"/>
        <w:tblLook w:val="04A0" w:firstRow="1" w:lastRow="0" w:firstColumn="1" w:lastColumn="0" w:noHBand="0" w:noVBand="1"/>
      </w:tblPr>
      <w:tblGrid>
        <w:gridCol w:w="3240"/>
        <w:gridCol w:w="2907"/>
        <w:gridCol w:w="2763"/>
      </w:tblGrid>
      <w:tr w:rsidR="001D4B47" w:rsidTr="00FE50A2">
        <w:tc>
          <w:tcPr>
            <w:tcW w:w="3240" w:type="dxa"/>
          </w:tcPr>
          <w:p w:rsidR="001D4B47" w:rsidRPr="00D806ED" w:rsidRDefault="001D4B47" w:rsidP="00FE50A2">
            <w:pPr>
              <w:pStyle w:val="ListParagraph"/>
              <w:spacing w:line="480" w:lineRule="auto"/>
              <w:ind w:left="0"/>
              <w:jc w:val="center"/>
              <w:rPr>
                <w:rFonts w:ascii="Times New Roman" w:hAnsi="Times New Roman" w:cs="Times New Roman"/>
                <w:b/>
                <w:sz w:val="24"/>
                <w:szCs w:val="24"/>
              </w:rPr>
            </w:pPr>
            <w:r w:rsidRPr="00D806ED">
              <w:rPr>
                <w:rFonts w:ascii="Times New Roman" w:hAnsi="Times New Roman" w:cs="Times New Roman"/>
                <w:b/>
                <w:sz w:val="24"/>
                <w:szCs w:val="24"/>
              </w:rPr>
              <w:t>Variabel dalam Hipotesis</w:t>
            </w:r>
          </w:p>
        </w:tc>
        <w:tc>
          <w:tcPr>
            <w:tcW w:w="2907" w:type="dxa"/>
          </w:tcPr>
          <w:p w:rsidR="001D4B47" w:rsidRPr="00D806ED" w:rsidRDefault="001D4B47" w:rsidP="00FE50A2">
            <w:pPr>
              <w:pStyle w:val="ListParagraph"/>
              <w:spacing w:line="480" w:lineRule="auto"/>
              <w:ind w:left="0"/>
              <w:jc w:val="both"/>
              <w:rPr>
                <w:rFonts w:ascii="Times New Roman" w:hAnsi="Times New Roman" w:cs="Times New Roman"/>
                <w:b/>
                <w:sz w:val="24"/>
                <w:szCs w:val="24"/>
              </w:rPr>
            </w:pPr>
            <w:r w:rsidRPr="00D806ED">
              <w:rPr>
                <w:rFonts w:ascii="Times New Roman" w:hAnsi="Times New Roman" w:cs="Times New Roman"/>
                <w:b/>
                <w:sz w:val="24"/>
                <w:szCs w:val="24"/>
              </w:rPr>
              <w:t xml:space="preserve">Indikator (Empirik) </w:t>
            </w:r>
          </w:p>
        </w:tc>
        <w:tc>
          <w:tcPr>
            <w:tcW w:w="2763" w:type="dxa"/>
          </w:tcPr>
          <w:p w:rsidR="001D4B47" w:rsidRPr="00D806ED" w:rsidRDefault="001D4B47" w:rsidP="00FE50A2">
            <w:pPr>
              <w:pStyle w:val="ListParagraph"/>
              <w:spacing w:line="480" w:lineRule="auto"/>
              <w:ind w:left="0"/>
              <w:jc w:val="both"/>
              <w:rPr>
                <w:rFonts w:ascii="Times New Roman" w:hAnsi="Times New Roman" w:cs="Times New Roman"/>
                <w:b/>
                <w:sz w:val="24"/>
                <w:szCs w:val="24"/>
              </w:rPr>
            </w:pPr>
            <w:r w:rsidRPr="00D806ED">
              <w:rPr>
                <w:rFonts w:ascii="Times New Roman" w:hAnsi="Times New Roman" w:cs="Times New Roman"/>
                <w:b/>
                <w:sz w:val="24"/>
                <w:szCs w:val="24"/>
              </w:rPr>
              <w:t>Verifikasi (Analisis)</w:t>
            </w:r>
          </w:p>
        </w:tc>
      </w:tr>
      <w:tr w:rsidR="001D4B47" w:rsidTr="00FE50A2">
        <w:tc>
          <w:tcPr>
            <w:tcW w:w="3240" w:type="dxa"/>
          </w:tcPr>
          <w:p w:rsidR="001D4B47" w:rsidRDefault="001D4B47" w:rsidP="00FE50A2">
            <w:pPr>
              <w:pStyle w:val="ListParagraph"/>
              <w:ind w:left="-18"/>
              <w:rPr>
                <w:rFonts w:ascii="Times New Roman" w:hAnsi="Times New Roman" w:cs="Times New Roman"/>
                <w:sz w:val="24"/>
                <w:szCs w:val="24"/>
              </w:rPr>
            </w:pPr>
          </w:p>
          <w:p w:rsidR="001D4B47" w:rsidRDefault="001D4B47" w:rsidP="00FE50A2">
            <w:pPr>
              <w:pStyle w:val="ListParagraph"/>
              <w:ind w:left="-18"/>
              <w:rPr>
                <w:rFonts w:ascii="Times New Roman" w:hAnsi="Times New Roman" w:cs="Times New Roman"/>
                <w:sz w:val="24"/>
                <w:szCs w:val="24"/>
              </w:rPr>
            </w:pPr>
          </w:p>
          <w:p w:rsidR="001D4B47" w:rsidRPr="0084189D" w:rsidRDefault="001D4B47" w:rsidP="00FE50A2">
            <w:pPr>
              <w:pStyle w:val="ListParagraph"/>
              <w:ind w:left="-18"/>
              <w:rPr>
                <w:rFonts w:ascii="Times New Roman" w:hAnsi="Times New Roman" w:cs="Times New Roman"/>
                <w:sz w:val="24"/>
                <w:szCs w:val="24"/>
              </w:rPr>
            </w:pPr>
            <w:r>
              <w:rPr>
                <w:rFonts w:ascii="Times New Roman" w:hAnsi="Times New Roman" w:cs="Times New Roman"/>
                <w:sz w:val="24"/>
                <w:szCs w:val="24"/>
              </w:rPr>
              <w:t>Jika PT Aqua Golden Missisipi, Danone Group dalam Pencapaian Target Pembanguan Millenium Development Goals (MDGs) 2015 di Indonesia melalui program CSR dapat diimplementasikan dengan optimal</w:t>
            </w:r>
          </w:p>
        </w:tc>
        <w:tc>
          <w:tcPr>
            <w:tcW w:w="2907" w:type="dxa"/>
          </w:tcPr>
          <w:p w:rsidR="001D4B47" w:rsidRPr="0084189D" w:rsidRDefault="001D4B47" w:rsidP="00FE50A2">
            <w:pPr>
              <w:pStyle w:val="ListParagraph"/>
              <w:ind w:left="239"/>
              <w:rPr>
                <w:rFonts w:ascii="Times New Roman" w:hAnsi="Times New Roman" w:cs="Times New Roman"/>
                <w:sz w:val="24"/>
                <w:szCs w:val="24"/>
              </w:rPr>
            </w:pPr>
          </w:p>
          <w:p w:rsidR="001D4B47" w:rsidRDefault="001D4B47" w:rsidP="00FE50A2">
            <w:pPr>
              <w:pStyle w:val="ListParagraph"/>
              <w:ind w:left="-31"/>
              <w:rPr>
                <w:rFonts w:ascii="Times New Roman" w:hAnsi="Times New Roman" w:cs="Times New Roman"/>
                <w:sz w:val="24"/>
                <w:szCs w:val="24"/>
              </w:rPr>
            </w:pPr>
          </w:p>
          <w:p w:rsidR="001D4B47" w:rsidRDefault="001D4B47" w:rsidP="00FE50A2">
            <w:pPr>
              <w:pStyle w:val="ListParagraph"/>
              <w:ind w:left="-31"/>
              <w:rPr>
                <w:rFonts w:ascii="Times New Roman" w:hAnsi="Times New Roman" w:cs="Times New Roman"/>
                <w:sz w:val="24"/>
                <w:szCs w:val="24"/>
              </w:rPr>
            </w:pPr>
            <w:r>
              <w:rPr>
                <w:rFonts w:ascii="Times New Roman" w:hAnsi="Times New Roman" w:cs="Times New Roman"/>
                <w:sz w:val="24"/>
                <w:szCs w:val="24"/>
              </w:rPr>
              <w:t>Adanya Program PT. Aqua Golden Missisipi dalam pencapain Target MDGs 2015 sektor Lingkungan melalui CSR. Program tersebut meliputi:</w:t>
            </w:r>
          </w:p>
          <w:p w:rsidR="001D4B47" w:rsidRDefault="001D4B47" w:rsidP="00FE50A2">
            <w:pPr>
              <w:pStyle w:val="ListParagraph"/>
              <w:ind w:left="-31"/>
              <w:rPr>
                <w:rFonts w:ascii="Times New Roman" w:hAnsi="Times New Roman" w:cs="Times New Roman"/>
                <w:sz w:val="24"/>
                <w:szCs w:val="24"/>
              </w:rPr>
            </w:pPr>
          </w:p>
          <w:p w:rsidR="001D4B47" w:rsidRPr="00776BC4" w:rsidRDefault="001D4B47" w:rsidP="00FE50A2">
            <w:pPr>
              <w:pStyle w:val="ListParagraph"/>
              <w:ind w:left="-31"/>
              <w:rPr>
                <w:rFonts w:ascii="Times New Roman" w:hAnsi="Times New Roman" w:cs="Times New Roman"/>
                <w:sz w:val="24"/>
                <w:szCs w:val="24"/>
              </w:rPr>
            </w:pPr>
            <w:r w:rsidRPr="00776BC4">
              <w:rPr>
                <w:rFonts w:ascii="Times New Roman" w:eastAsia="Times New Roman" w:hAnsi="Times New Roman" w:cs="Times New Roman"/>
                <w:bCs/>
                <w:sz w:val="24"/>
                <w:szCs w:val="24"/>
              </w:rPr>
              <w:t xml:space="preserve">Program </w:t>
            </w:r>
            <w:r w:rsidRPr="00776BC4">
              <w:rPr>
                <w:rFonts w:ascii="Times New Roman" w:eastAsia="Times New Roman" w:hAnsi="Times New Roman" w:cs="Times New Roman"/>
                <w:sz w:val="24"/>
                <w:szCs w:val="24"/>
              </w:rPr>
              <w:t>WASH (</w:t>
            </w:r>
            <w:r w:rsidRPr="00776BC4">
              <w:rPr>
                <w:rFonts w:ascii="Times New Roman" w:eastAsia="Times New Roman" w:hAnsi="Times New Roman" w:cs="Times New Roman"/>
                <w:i/>
                <w:iCs/>
                <w:sz w:val="24"/>
                <w:szCs w:val="24"/>
              </w:rPr>
              <w:t>Water Access, Sanitation, Hygiene Program</w:t>
            </w:r>
            <w:r w:rsidRPr="00776BC4">
              <w:rPr>
                <w:rFonts w:ascii="Times New Roman" w:eastAsia="Times New Roman" w:hAnsi="Times New Roman" w:cs="Times New Roman"/>
                <w:sz w:val="24"/>
                <w:szCs w:val="24"/>
              </w:rPr>
              <w:t xml:space="preserve">) dan </w:t>
            </w:r>
            <w:r>
              <w:rPr>
                <w:rFonts w:ascii="Times New Roman" w:hAnsi="Times New Roman" w:cs="Times New Roman"/>
                <w:i/>
                <w:iCs/>
                <w:sz w:val="24"/>
                <w:szCs w:val="24"/>
              </w:rPr>
              <w:t xml:space="preserve">Empirovement. </w:t>
            </w:r>
          </w:p>
          <w:p w:rsidR="001D4B47" w:rsidRPr="0084189D" w:rsidRDefault="001D4B47" w:rsidP="00FE50A2">
            <w:pPr>
              <w:pStyle w:val="ListParagraph"/>
              <w:ind w:left="239"/>
              <w:rPr>
                <w:rFonts w:ascii="Times New Roman" w:hAnsi="Times New Roman" w:cs="Times New Roman"/>
                <w:sz w:val="24"/>
                <w:szCs w:val="24"/>
              </w:rPr>
            </w:pPr>
          </w:p>
          <w:p w:rsidR="001D4B47" w:rsidRPr="008F5D1B" w:rsidRDefault="001D4B47" w:rsidP="00FE50A2">
            <w:pPr>
              <w:pStyle w:val="ListParagraph"/>
              <w:ind w:left="509"/>
              <w:rPr>
                <w:rFonts w:ascii="Times New Roman" w:hAnsi="Times New Roman" w:cs="Times New Roman"/>
                <w:sz w:val="24"/>
                <w:szCs w:val="24"/>
              </w:rPr>
            </w:pPr>
          </w:p>
        </w:tc>
        <w:tc>
          <w:tcPr>
            <w:tcW w:w="2763" w:type="dxa"/>
          </w:tcPr>
          <w:p w:rsidR="001D4B47" w:rsidRDefault="001D4B47" w:rsidP="00FE50A2">
            <w:pPr>
              <w:pStyle w:val="ListParagraph"/>
              <w:ind w:left="45"/>
              <w:rPr>
                <w:rFonts w:ascii="Times New Roman" w:hAnsi="Times New Roman" w:cs="Times New Roman"/>
                <w:sz w:val="24"/>
                <w:szCs w:val="24"/>
              </w:rPr>
            </w:pPr>
          </w:p>
          <w:p w:rsidR="001D4B47" w:rsidRDefault="001D4B47" w:rsidP="00FE50A2">
            <w:pPr>
              <w:pStyle w:val="ListParagraph"/>
              <w:ind w:left="45"/>
              <w:rPr>
                <w:rFonts w:ascii="Times New Roman" w:hAnsi="Times New Roman" w:cs="Times New Roman"/>
                <w:sz w:val="24"/>
                <w:szCs w:val="24"/>
              </w:rPr>
            </w:pPr>
          </w:p>
          <w:p w:rsidR="001D4B47" w:rsidRPr="00BD5A93" w:rsidRDefault="001D4B47" w:rsidP="00FE50A2">
            <w:pPr>
              <w:pStyle w:val="ListParagraph"/>
              <w:ind w:left="45"/>
              <w:rPr>
                <w:rFonts w:ascii="Times New Roman" w:hAnsi="Times New Roman" w:cs="Times New Roman"/>
                <w:sz w:val="24"/>
                <w:szCs w:val="24"/>
              </w:rPr>
            </w:pPr>
            <w:r>
              <w:rPr>
                <w:rFonts w:ascii="Times New Roman" w:hAnsi="Times New Roman" w:cs="Times New Roman"/>
                <w:sz w:val="24"/>
                <w:szCs w:val="24"/>
              </w:rPr>
              <w:t>Data dan fakta mengenai Laporan Keberlanjutan Aqua group ( Sustainability Report) 2011-2012 CSR PT Aqua Golden Missisipi, (Sumber : www.Aqua.com)</w:t>
            </w:r>
          </w:p>
        </w:tc>
      </w:tr>
      <w:tr w:rsidR="001D4B47" w:rsidTr="00FE50A2">
        <w:tc>
          <w:tcPr>
            <w:tcW w:w="3240" w:type="dxa"/>
          </w:tcPr>
          <w:p w:rsidR="001D4B47" w:rsidRPr="008C3BE7" w:rsidRDefault="001D4B47" w:rsidP="00FE50A2">
            <w:pPr>
              <w:pStyle w:val="ListParagraph"/>
              <w:ind w:left="0"/>
              <w:rPr>
                <w:rFonts w:ascii="Times New Roman" w:hAnsi="Times New Roman" w:cs="Times New Roman"/>
                <w:sz w:val="24"/>
                <w:szCs w:val="24"/>
              </w:rPr>
            </w:pPr>
            <w:r w:rsidRPr="008C3BE7">
              <w:rPr>
                <w:rFonts w:ascii="Times New Roman" w:hAnsi="Times New Roman" w:cs="Times New Roman"/>
                <w:sz w:val="24"/>
                <w:szCs w:val="24"/>
              </w:rPr>
              <w:t>Maka Pembangunan Millenium Development Goals (MDGs) 2015 di Indonesia akan tercapai dengan baik ya</w:t>
            </w:r>
            <w:r>
              <w:rPr>
                <w:rFonts w:ascii="Times New Roman" w:hAnsi="Times New Roman" w:cs="Times New Roman"/>
                <w:sz w:val="24"/>
                <w:szCs w:val="24"/>
              </w:rPr>
              <w:t xml:space="preserve"> </w:t>
            </w:r>
            <w:r w:rsidRPr="008C3BE7">
              <w:rPr>
                <w:rFonts w:ascii="Times New Roman" w:hAnsi="Times New Roman" w:cs="Times New Roman"/>
                <w:sz w:val="24"/>
                <w:szCs w:val="24"/>
              </w:rPr>
              <w:t>ng ditandai dengan meningkatnya Kesejahteraan Masyarakat serta Lingkungannya.</w:t>
            </w:r>
          </w:p>
        </w:tc>
        <w:tc>
          <w:tcPr>
            <w:tcW w:w="2907" w:type="dxa"/>
          </w:tcPr>
          <w:p w:rsidR="001D4B47" w:rsidRPr="009E3F1E" w:rsidRDefault="001D4B47" w:rsidP="00FE50A2">
            <w:pPr>
              <w:pStyle w:val="ListParagraph"/>
              <w:ind w:left="239"/>
              <w:rPr>
                <w:rFonts w:ascii="Times New Roman" w:hAnsi="Times New Roman" w:cs="Times New Roman"/>
                <w:sz w:val="24"/>
                <w:szCs w:val="24"/>
              </w:rPr>
            </w:pPr>
            <w:r>
              <w:rPr>
                <w:rFonts w:ascii="Times New Roman" w:hAnsi="Times New Roman" w:cs="Times New Roman"/>
                <w:sz w:val="24"/>
                <w:szCs w:val="24"/>
              </w:rPr>
              <w:t xml:space="preserve">Meningkatnya Kesejahteraan Masyarakat yang berada disekitar Perusahaan, dengan adanya perbaikan dari segi infrastruktur seperti pembangunan sarana dan prasarana bagi masyarakat seperti pembangunan sarana air </w:t>
            </w:r>
            <w:r>
              <w:rPr>
                <w:rFonts w:ascii="Times New Roman" w:hAnsi="Times New Roman" w:cs="Times New Roman"/>
                <w:sz w:val="24"/>
                <w:szCs w:val="24"/>
              </w:rPr>
              <w:lastRenderedPageBreak/>
              <w:t>bersih</w:t>
            </w:r>
          </w:p>
        </w:tc>
        <w:tc>
          <w:tcPr>
            <w:tcW w:w="2763" w:type="dxa"/>
          </w:tcPr>
          <w:p w:rsidR="001D4B47" w:rsidRDefault="001D4B47" w:rsidP="00FE50A2">
            <w:pPr>
              <w:pStyle w:val="ListParagraph"/>
              <w:ind w:left="225"/>
              <w:rPr>
                <w:rFonts w:ascii="Times New Roman" w:hAnsi="Times New Roman" w:cs="Times New Roman"/>
                <w:sz w:val="24"/>
                <w:szCs w:val="24"/>
              </w:rPr>
            </w:pPr>
            <w:r>
              <w:rPr>
                <w:rFonts w:ascii="Times New Roman" w:hAnsi="Times New Roman" w:cs="Times New Roman"/>
                <w:sz w:val="24"/>
                <w:szCs w:val="24"/>
              </w:rPr>
              <w:lastRenderedPageBreak/>
              <w:t xml:space="preserve">Data &amp; fakta mengenai Pembangunan Sarana Air bersih </w:t>
            </w:r>
          </w:p>
          <w:p w:rsidR="001D4B47" w:rsidRDefault="001D4B47" w:rsidP="00FE50A2">
            <w:pPr>
              <w:pStyle w:val="ListParagraph"/>
              <w:ind w:left="225"/>
              <w:rPr>
                <w:rFonts w:ascii="Times New Roman" w:hAnsi="Times New Roman" w:cs="Times New Roman"/>
                <w:sz w:val="24"/>
                <w:szCs w:val="24"/>
              </w:rPr>
            </w:pPr>
            <w:r>
              <w:rPr>
                <w:rFonts w:ascii="Times New Roman" w:hAnsi="Times New Roman" w:cs="Times New Roman"/>
                <w:sz w:val="24"/>
                <w:szCs w:val="24"/>
              </w:rPr>
              <w:t xml:space="preserve">Di NTT </w:t>
            </w:r>
          </w:p>
          <w:p w:rsidR="001D4B47" w:rsidRDefault="001D4B47" w:rsidP="00FE50A2">
            <w:pPr>
              <w:pStyle w:val="ListParagraph"/>
              <w:ind w:left="225"/>
              <w:rPr>
                <w:rFonts w:ascii="Times New Roman" w:hAnsi="Times New Roman" w:cs="Times New Roman"/>
                <w:sz w:val="24"/>
                <w:szCs w:val="24"/>
              </w:rPr>
            </w:pPr>
          </w:p>
          <w:p w:rsidR="001D4B47" w:rsidRPr="00B21766" w:rsidRDefault="001D4B47" w:rsidP="00FE50A2">
            <w:pPr>
              <w:pStyle w:val="ListParagraph"/>
              <w:ind w:left="45" w:right="-108"/>
              <w:rPr>
                <w:rFonts w:ascii="Times New Roman" w:hAnsi="Times New Roman" w:cs="Times New Roman"/>
                <w:sz w:val="24"/>
                <w:szCs w:val="24"/>
              </w:rPr>
            </w:pPr>
            <w:r>
              <w:rPr>
                <w:rFonts w:ascii="Times New Roman" w:hAnsi="Times New Roman" w:cs="Times New Roman"/>
                <w:sz w:val="24"/>
                <w:szCs w:val="24"/>
              </w:rPr>
              <w:t>(Sumber: www.Aqua.com)</w:t>
            </w:r>
          </w:p>
        </w:tc>
      </w:tr>
    </w:tbl>
    <w:p w:rsidR="001D4B47" w:rsidRDefault="001D4B47" w:rsidP="001D4B47">
      <w:pPr>
        <w:pStyle w:val="ListParagraph"/>
        <w:spacing w:line="480" w:lineRule="auto"/>
        <w:ind w:left="1080"/>
        <w:jc w:val="center"/>
        <w:rPr>
          <w:rFonts w:ascii="Times New Roman" w:hAnsi="Times New Roman" w:cs="Times New Roman"/>
          <w:sz w:val="28"/>
          <w:szCs w:val="28"/>
        </w:rPr>
      </w:pPr>
    </w:p>
    <w:p w:rsidR="001D4B47" w:rsidRDefault="001D4B47" w:rsidP="001D4B47">
      <w:pPr>
        <w:spacing w:line="480" w:lineRule="auto"/>
        <w:rPr>
          <w:rFonts w:ascii="Times New Roman" w:hAnsi="Times New Roman" w:cs="Times New Roman"/>
          <w:sz w:val="28"/>
          <w:szCs w:val="28"/>
        </w:rPr>
      </w:pPr>
    </w:p>
    <w:p w:rsidR="001D4B47" w:rsidRDefault="001D4B47" w:rsidP="001D4B47">
      <w:pPr>
        <w:spacing w:line="480" w:lineRule="auto"/>
        <w:rPr>
          <w:rFonts w:ascii="Times New Roman" w:hAnsi="Times New Roman" w:cs="Times New Roman"/>
          <w:sz w:val="28"/>
          <w:szCs w:val="28"/>
        </w:rPr>
      </w:pPr>
    </w:p>
    <w:p w:rsidR="001D4B47" w:rsidRDefault="001D4B47" w:rsidP="001D4B47">
      <w:pPr>
        <w:spacing w:line="480" w:lineRule="auto"/>
        <w:rPr>
          <w:rFonts w:ascii="Times New Roman" w:hAnsi="Times New Roman" w:cs="Times New Roman"/>
          <w:sz w:val="28"/>
          <w:szCs w:val="28"/>
        </w:rPr>
      </w:pPr>
    </w:p>
    <w:p w:rsidR="001D4B47" w:rsidRPr="00E65609" w:rsidRDefault="001D4B47" w:rsidP="001D4B47">
      <w:pPr>
        <w:spacing w:line="480" w:lineRule="auto"/>
        <w:rPr>
          <w:rFonts w:ascii="Times New Roman" w:hAnsi="Times New Roman" w:cs="Times New Roman"/>
          <w:sz w:val="28"/>
          <w:szCs w:val="28"/>
        </w:rPr>
      </w:pPr>
    </w:p>
    <w:p w:rsidR="001D4B47" w:rsidRPr="00B726DF" w:rsidRDefault="001D4B47" w:rsidP="001D4B47">
      <w:pPr>
        <w:pStyle w:val="ListParagraph"/>
        <w:numPr>
          <w:ilvl w:val="2"/>
          <w:numId w:val="11"/>
        </w:numPr>
        <w:spacing w:line="480" w:lineRule="auto"/>
        <w:ind w:left="720" w:right="4581" w:hanging="540"/>
        <w:jc w:val="right"/>
        <w:rPr>
          <w:rFonts w:ascii="Times New Roman" w:hAnsi="Times New Roman" w:cs="Times New Roman"/>
          <w:sz w:val="28"/>
          <w:szCs w:val="28"/>
        </w:rPr>
      </w:pPr>
      <w:r>
        <w:rPr>
          <w:rFonts w:ascii="Times New Roman" w:hAnsi="Times New Roman" w:cs="Times New Roman"/>
          <w:b/>
          <w:sz w:val="24"/>
          <w:szCs w:val="24"/>
        </w:rPr>
        <w:t xml:space="preserve"> </w:t>
      </w:r>
      <w:r w:rsidRPr="00B726DF">
        <w:rPr>
          <w:rFonts w:ascii="Times New Roman" w:hAnsi="Times New Roman" w:cs="Times New Roman"/>
          <w:b/>
          <w:sz w:val="24"/>
          <w:szCs w:val="24"/>
        </w:rPr>
        <w:t>Skema Kerangka Teoritis</w:t>
      </w:r>
      <w:r>
        <w:rPr>
          <w:noProof/>
        </w:rPr>
        <mc:AlternateContent>
          <mc:Choice Requires="wps">
            <w:drawing>
              <wp:anchor distT="0" distB="0" distL="114300" distR="114300" simplePos="0" relativeHeight="251661312" behindDoc="0" locked="0" layoutInCell="1" allowOverlap="1" wp14:anchorId="5A5D7614" wp14:editId="4E87D227">
                <wp:simplePos x="0" y="0"/>
                <wp:positionH relativeFrom="column">
                  <wp:posOffset>-354330</wp:posOffset>
                </wp:positionH>
                <wp:positionV relativeFrom="paragraph">
                  <wp:posOffset>517525</wp:posOffset>
                </wp:positionV>
                <wp:extent cx="2083435" cy="925195"/>
                <wp:effectExtent l="0" t="0" r="12065" b="2730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92519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D4B47" w:rsidRPr="00457B4E" w:rsidRDefault="001D4B47" w:rsidP="001D4B47">
                            <w:pPr>
                              <w:rPr>
                                <w:rFonts w:ascii="Times New Roman" w:hAnsi="Times New Roman" w:cs="Times New Roman"/>
                                <w:b/>
                                <w:sz w:val="24"/>
                                <w:szCs w:val="24"/>
                              </w:rPr>
                            </w:pPr>
                            <w:r>
                              <w:rPr>
                                <w:rFonts w:ascii="Times New Roman" w:hAnsi="Times New Roman" w:cs="Times New Roman"/>
                                <w:b/>
                                <w:sz w:val="24"/>
                                <w:szCs w:val="24"/>
                              </w:rPr>
                              <w:t>Perusahaan Multinasional (MNCs): PT. Aqua Golden Missisipi, Danone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7.9pt;margin-top:40.75pt;width:164.05pt;height:7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" fillcolor="white [3201]" strokecolor="black [3200]" strokeweight="2pt">
                <v:textbox>
                  <w:txbxContent>
                    <w:p w:rsidR="001D4B47" w:rsidRPr="00457B4E" w:rsidRDefault="001D4B47" w:rsidP="001D4B47">
                      <w:pPr>
                        <w:rPr>
                          <w:rFonts w:ascii="Times New Roman" w:hAnsi="Times New Roman" w:cs="Times New Roman"/>
                          <w:b/>
                          <w:sz w:val="24"/>
                          <w:szCs w:val="24"/>
                        </w:rPr>
                      </w:pPr>
                      <w:r>
                        <w:rPr>
                          <w:rFonts w:ascii="Times New Roman" w:hAnsi="Times New Roman" w:cs="Times New Roman"/>
                          <w:b/>
                          <w:sz w:val="24"/>
                          <w:szCs w:val="24"/>
                        </w:rPr>
                        <w:t>Perusahaan Multinasional (MNCs): PT. Aqua Golden Missisipi, Danone Group</w:t>
                      </w:r>
                    </w:p>
                  </w:txbxContent>
                </v:textbox>
              </v:rect>
            </w:pict>
          </mc:Fallback>
        </mc:AlternateContent>
      </w:r>
    </w:p>
    <w:p w:rsidR="001D4B47" w:rsidRDefault="001D4B47" w:rsidP="001D4B47">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97C5CF3" wp14:editId="2306A63A">
                <wp:simplePos x="0" y="0"/>
                <wp:positionH relativeFrom="column">
                  <wp:posOffset>4074795</wp:posOffset>
                </wp:positionH>
                <wp:positionV relativeFrom="paragraph">
                  <wp:posOffset>268605</wp:posOffset>
                </wp:positionV>
                <wp:extent cx="1428750" cy="711200"/>
                <wp:effectExtent l="0" t="0" r="19050" b="1270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7112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D4B47" w:rsidRPr="00457B4E" w:rsidRDefault="001D4B47" w:rsidP="001D4B47">
                            <w:pPr>
                              <w:jc w:val="center"/>
                              <w:rPr>
                                <w:rFonts w:ascii="Times New Roman" w:hAnsi="Times New Roman" w:cs="Times New Roman"/>
                                <w:b/>
                                <w:sz w:val="24"/>
                                <w:szCs w:val="24"/>
                              </w:rPr>
                            </w:pPr>
                            <w:r>
                              <w:rPr>
                                <w:rFonts w:ascii="Times New Roman" w:hAnsi="Times New Roman" w:cs="Times New Roman"/>
                                <w:b/>
                                <w:sz w:val="24"/>
                                <w:szCs w:val="24"/>
                              </w:rPr>
                              <w:t>Pemerintah Indonesia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20.85pt;margin-top:21.15pt;width:112.5pt;height: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" fillcolor="white [3201]" strokecolor="black [3200]" strokeweight="2pt">
                <v:textbox>
                  <w:txbxContent>
                    <w:p w:rsidR="001D4B47" w:rsidRPr="00457B4E" w:rsidRDefault="001D4B47" w:rsidP="001D4B47">
                      <w:pPr>
                        <w:jc w:val="center"/>
                        <w:rPr>
                          <w:rFonts w:ascii="Times New Roman" w:hAnsi="Times New Roman" w:cs="Times New Roman"/>
                          <w:b/>
                          <w:sz w:val="24"/>
                          <w:szCs w:val="24"/>
                        </w:rPr>
                      </w:pPr>
                      <w:r>
                        <w:rPr>
                          <w:rFonts w:ascii="Times New Roman" w:hAnsi="Times New Roman" w:cs="Times New Roman"/>
                          <w:b/>
                          <w:sz w:val="24"/>
                          <w:szCs w:val="24"/>
                        </w:rPr>
                        <w:t>Pemerintah Indonesia</w:t>
                      </w:r>
                    </w:p>
                  </w:txbxContent>
                </v:textbox>
              </v:rect>
            </w:pict>
          </mc:Fallback>
        </mc:AlternateContent>
      </w:r>
    </w:p>
    <w:p w:rsidR="001D4B47" w:rsidRDefault="001D4B47" w:rsidP="001D4B47">
      <w:pPr>
        <w:pStyle w:val="ListParagraph"/>
        <w:spacing w:line="480" w:lineRule="auto"/>
        <w:ind w:left="1080" w:firstLine="360"/>
        <w:jc w:val="both"/>
        <w:rPr>
          <w:rFonts w:ascii="Times New Roman" w:hAnsi="Times New Roman" w:cs="Times New Roman"/>
          <w:sz w:val="24"/>
          <w:szCs w:val="24"/>
        </w:rPr>
      </w:pPr>
    </w:p>
    <w:p w:rsidR="001D4B47" w:rsidRDefault="001D4B47" w:rsidP="001D4B47">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C46C16C" wp14:editId="61771C7B">
                <wp:simplePos x="0" y="0"/>
                <wp:positionH relativeFrom="column">
                  <wp:posOffset>4827270</wp:posOffset>
                </wp:positionH>
                <wp:positionV relativeFrom="paragraph">
                  <wp:posOffset>278765</wp:posOffset>
                </wp:positionV>
                <wp:extent cx="9525" cy="403225"/>
                <wp:effectExtent l="57150" t="19050" r="85725" b="92075"/>
                <wp:wrapNone/>
                <wp:docPr id="11" name="Straight Arrow Connector 11"/>
                <wp:cNvGraphicFramePr/>
                <a:graphic xmlns:a="http://schemas.openxmlformats.org/drawingml/2006/main">
                  <a:graphicData uri="http://schemas.microsoft.com/office/word/2010/wordprocessingShape">
                    <wps:wsp>
                      <wps:cNvCnPr/>
                      <wps:spPr>
                        <a:xfrm flipH="1">
                          <a:off x="0" y="0"/>
                          <a:ext cx="9525" cy="4032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380.1pt;margin-top:21.95pt;width:.75pt;height:31.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" strokecolor="black [3200]" strokeweight="2pt">
                <v:stroke endarrow="block"/>
                <v:shadow on="t" color="black" opacity="24903f" origin=",.5" offset="0,.55556mm"/>
              </v:shape>
            </w:pict>
          </mc:Fallback>
        </mc:AlternateContent>
      </w:r>
    </w:p>
    <w:p w:rsidR="001D4B47" w:rsidRDefault="001D4B47" w:rsidP="001D4B47">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8661DB3" wp14:editId="208E2875">
                <wp:simplePos x="0" y="0"/>
                <wp:positionH relativeFrom="column">
                  <wp:posOffset>455295</wp:posOffset>
                </wp:positionH>
                <wp:positionV relativeFrom="paragraph">
                  <wp:posOffset>23495</wp:posOffset>
                </wp:positionV>
                <wp:extent cx="635" cy="257175"/>
                <wp:effectExtent l="76200" t="0" r="75565" b="47625"/>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35.85pt;margin-top:1.85pt;width:.0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8B2CE79" wp14:editId="4EA7B3C0">
                <wp:simplePos x="0" y="0"/>
                <wp:positionH relativeFrom="column">
                  <wp:posOffset>-563880</wp:posOffset>
                </wp:positionH>
                <wp:positionV relativeFrom="paragraph">
                  <wp:posOffset>302895</wp:posOffset>
                </wp:positionV>
                <wp:extent cx="2152650" cy="1600200"/>
                <wp:effectExtent l="0" t="0" r="19050" b="1905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16002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D4B47" w:rsidRPr="00D04EDF" w:rsidRDefault="001D4B47" w:rsidP="001D4B47">
                            <w:pPr>
                              <w:spacing w:line="240" w:lineRule="auto"/>
                              <w:rPr>
                                <w:rFonts w:ascii="Times New Roman" w:hAnsi="Times New Roman" w:cs="Times New Roman"/>
                                <w:b/>
                                <w:sz w:val="24"/>
                                <w:szCs w:val="24"/>
                              </w:rPr>
                            </w:pPr>
                            <w:r w:rsidRPr="00D04EDF">
                              <w:rPr>
                                <w:rFonts w:ascii="Times New Roman" w:hAnsi="Times New Roman" w:cs="Times New Roman"/>
                                <w:b/>
                                <w:sz w:val="24"/>
                                <w:szCs w:val="24"/>
                              </w:rPr>
                              <w:t xml:space="preserve">Program </w:t>
                            </w:r>
                            <w:r w:rsidRPr="004A2D9A">
                              <w:rPr>
                                <w:rFonts w:ascii="Times New Roman" w:hAnsi="Times New Roman" w:cs="Times New Roman"/>
                                <w:b/>
                                <w:i/>
                                <w:sz w:val="24"/>
                                <w:szCs w:val="24"/>
                              </w:rPr>
                              <w:t>Corporate Social Responsibility</w:t>
                            </w:r>
                            <w:r>
                              <w:rPr>
                                <w:rFonts w:ascii="Times New Roman" w:hAnsi="Times New Roman" w:cs="Times New Roman"/>
                                <w:b/>
                                <w:sz w:val="24"/>
                                <w:szCs w:val="24"/>
                              </w:rPr>
                              <w:t xml:space="preserve"> (CSR)</w:t>
                            </w:r>
                          </w:p>
                          <w:p w:rsidR="001D4B47" w:rsidRPr="00776BC4" w:rsidRDefault="001D4B47" w:rsidP="001D4B47">
                            <w:pPr>
                              <w:spacing w:after="0" w:line="240" w:lineRule="auto"/>
                              <w:jc w:val="both"/>
                              <w:rPr>
                                <w:rFonts w:ascii="Times New Roman" w:eastAsia="Times New Roman" w:hAnsi="Times New Roman" w:cs="Times New Roman"/>
                                <w:sz w:val="24"/>
                                <w:szCs w:val="24"/>
                              </w:rPr>
                            </w:pPr>
                            <w:proofErr w:type="gramStart"/>
                            <w:r w:rsidRPr="00776BC4">
                              <w:rPr>
                                <w:rFonts w:ascii="Times New Roman" w:eastAsia="Times New Roman" w:hAnsi="Times New Roman" w:cs="Times New Roman"/>
                                <w:b/>
                                <w:bCs/>
                                <w:sz w:val="24"/>
                                <w:szCs w:val="24"/>
                              </w:rPr>
                              <w:t xml:space="preserve">Program </w:t>
                            </w:r>
                            <w:r w:rsidRPr="00776BC4">
                              <w:rPr>
                                <w:rFonts w:ascii="Times New Roman" w:eastAsia="Times New Roman" w:hAnsi="Times New Roman" w:cs="Times New Roman"/>
                                <w:b/>
                                <w:sz w:val="24"/>
                                <w:szCs w:val="24"/>
                              </w:rPr>
                              <w:t>WASH (</w:t>
                            </w:r>
                            <w:r w:rsidRPr="00776BC4">
                              <w:rPr>
                                <w:rFonts w:ascii="Times New Roman" w:eastAsia="Times New Roman" w:hAnsi="Times New Roman" w:cs="Times New Roman"/>
                                <w:b/>
                                <w:i/>
                                <w:iCs/>
                                <w:sz w:val="24"/>
                                <w:szCs w:val="24"/>
                              </w:rPr>
                              <w:t>Water Access, Sanitation, Hygiene Program</w:t>
                            </w:r>
                            <w:r>
                              <w:rPr>
                                <w:rFonts w:ascii="Times New Roman" w:eastAsia="Times New Roman" w:hAnsi="Times New Roman" w:cs="Times New Roman"/>
                                <w:b/>
                                <w:sz w:val="24"/>
                                <w:szCs w:val="24"/>
                              </w:rPr>
                              <w:t xml:space="preserve">) dan </w:t>
                            </w:r>
                            <w:r w:rsidRPr="00776BC4">
                              <w:rPr>
                                <w:b/>
                                <w:i/>
                                <w:iCs/>
                                <w:sz w:val="24"/>
                                <w:szCs w:val="24"/>
                              </w:rPr>
                              <w:t>Empowerment Prog</w:t>
                            </w:r>
                            <w:r w:rsidRPr="00776BC4">
                              <w:rPr>
                                <w:b/>
                                <w:i/>
                                <w:iCs/>
                              </w:rPr>
                              <w:t>ram</w:t>
                            </w:r>
                            <w:r>
                              <w:rPr>
                                <w:b/>
                                <w:i/>
                                <w:iCs/>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8" style="position:absolute;left:0;text-align:left;margin-left:-44.4pt;margin-top:23.85pt;width:169.5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" fillcolor="white [3201]" strokecolor="black [3200]" strokeweight="2pt">
                <v:textbox>
                  <w:txbxContent>
                    <w:p w:rsidR="001D4B47" w:rsidRPr="00D04EDF" w:rsidRDefault="001D4B47" w:rsidP="001D4B47">
                      <w:pPr>
                        <w:spacing w:line="240" w:lineRule="auto"/>
                        <w:rPr>
                          <w:rFonts w:ascii="Times New Roman" w:hAnsi="Times New Roman" w:cs="Times New Roman"/>
                          <w:b/>
                          <w:sz w:val="24"/>
                          <w:szCs w:val="24"/>
                        </w:rPr>
                      </w:pPr>
                      <w:r w:rsidRPr="00D04EDF">
                        <w:rPr>
                          <w:rFonts w:ascii="Times New Roman" w:hAnsi="Times New Roman" w:cs="Times New Roman"/>
                          <w:b/>
                          <w:sz w:val="24"/>
                          <w:szCs w:val="24"/>
                        </w:rPr>
                        <w:t xml:space="preserve">Program </w:t>
                      </w:r>
                      <w:r w:rsidRPr="004A2D9A">
                        <w:rPr>
                          <w:rFonts w:ascii="Times New Roman" w:hAnsi="Times New Roman" w:cs="Times New Roman"/>
                          <w:b/>
                          <w:i/>
                          <w:sz w:val="24"/>
                          <w:szCs w:val="24"/>
                        </w:rPr>
                        <w:t>Corporate Social Responsibility</w:t>
                      </w:r>
                      <w:r>
                        <w:rPr>
                          <w:rFonts w:ascii="Times New Roman" w:hAnsi="Times New Roman" w:cs="Times New Roman"/>
                          <w:b/>
                          <w:sz w:val="24"/>
                          <w:szCs w:val="24"/>
                        </w:rPr>
                        <w:t xml:space="preserve"> (CSR)</w:t>
                      </w:r>
                    </w:p>
                    <w:p w:rsidR="001D4B47" w:rsidRPr="00776BC4" w:rsidRDefault="001D4B47" w:rsidP="001D4B47">
                      <w:pPr>
                        <w:spacing w:after="0" w:line="240" w:lineRule="auto"/>
                        <w:jc w:val="both"/>
                        <w:rPr>
                          <w:rFonts w:ascii="Times New Roman" w:eastAsia="Times New Roman" w:hAnsi="Times New Roman" w:cs="Times New Roman"/>
                          <w:sz w:val="24"/>
                          <w:szCs w:val="24"/>
                        </w:rPr>
                      </w:pPr>
                      <w:proofErr w:type="gramStart"/>
                      <w:r w:rsidRPr="00776BC4">
                        <w:rPr>
                          <w:rFonts w:ascii="Times New Roman" w:eastAsia="Times New Roman" w:hAnsi="Times New Roman" w:cs="Times New Roman"/>
                          <w:b/>
                          <w:bCs/>
                          <w:sz w:val="24"/>
                          <w:szCs w:val="24"/>
                        </w:rPr>
                        <w:t xml:space="preserve">Program </w:t>
                      </w:r>
                      <w:r w:rsidRPr="00776BC4">
                        <w:rPr>
                          <w:rFonts w:ascii="Times New Roman" w:eastAsia="Times New Roman" w:hAnsi="Times New Roman" w:cs="Times New Roman"/>
                          <w:b/>
                          <w:sz w:val="24"/>
                          <w:szCs w:val="24"/>
                        </w:rPr>
                        <w:t>WASH (</w:t>
                      </w:r>
                      <w:r w:rsidRPr="00776BC4">
                        <w:rPr>
                          <w:rFonts w:ascii="Times New Roman" w:eastAsia="Times New Roman" w:hAnsi="Times New Roman" w:cs="Times New Roman"/>
                          <w:b/>
                          <w:i/>
                          <w:iCs/>
                          <w:sz w:val="24"/>
                          <w:szCs w:val="24"/>
                        </w:rPr>
                        <w:t>Water Access, Sanitation, Hygiene Program</w:t>
                      </w:r>
                      <w:r>
                        <w:rPr>
                          <w:rFonts w:ascii="Times New Roman" w:eastAsia="Times New Roman" w:hAnsi="Times New Roman" w:cs="Times New Roman"/>
                          <w:b/>
                          <w:sz w:val="24"/>
                          <w:szCs w:val="24"/>
                        </w:rPr>
                        <w:t xml:space="preserve">) dan </w:t>
                      </w:r>
                      <w:r w:rsidRPr="00776BC4">
                        <w:rPr>
                          <w:b/>
                          <w:i/>
                          <w:iCs/>
                          <w:sz w:val="24"/>
                          <w:szCs w:val="24"/>
                        </w:rPr>
                        <w:t>Empowerment Prog</w:t>
                      </w:r>
                      <w:r w:rsidRPr="00776BC4">
                        <w:rPr>
                          <w:b/>
                          <w:i/>
                          <w:iCs/>
                        </w:rPr>
                        <w:t>ram</w:t>
                      </w:r>
                      <w:r>
                        <w:rPr>
                          <w:b/>
                          <w:i/>
                          <w:iCs/>
                        </w:rPr>
                        <w:t>.</w:t>
                      </w:r>
                      <w:proofErr w:type="gramEnd"/>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2A7A4A5" wp14:editId="446403E4">
                <wp:simplePos x="0" y="0"/>
                <wp:positionH relativeFrom="column">
                  <wp:posOffset>3741420</wp:posOffset>
                </wp:positionH>
                <wp:positionV relativeFrom="paragraph">
                  <wp:posOffset>331470</wp:posOffset>
                </wp:positionV>
                <wp:extent cx="2105025" cy="13335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105025" cy="1333500"/>
                        </a:xfrm>
                        <a:prstGeom prst="rect">
                          <a:avLst/>
                        </a:prstGeom>
                      </wps:spPr>
                      <wps:style>
                        <a:lnRef idx="2">
                          <a:schemeClr val="dk1"/>
                        </a:lnRef>
                        <a:fillRef idx="1">
                          <a:schemeClr val="lt1"/>
                        </a:fillRef>
                        <a:effectRef idx="0">
                          <a:schemeClr val="dk1"/>
                        </a:effectRef>
                        <a:fontRef idx="minor">
                          <a:schemeClr val="dk1"/>
                        </a:fontRef>
                      </wps:style>
                      <wps:txbx>
                        <w:txbxContent>
                          <w:p w:rsidR="001D4B47" w:rsidRPr="00030FA0" w:rsidRDefault="001D4B47" w:rsidP="001D4B47">
                            <w:pPr>
                              <w:autoSpaceDE w:val="0"/>
                              <w:autoSpaceDN w:val="0"/>
                              <w:adjustRightInd w:val="0"/>
                              <w:spacing w:after="0" w:line="240" w:lineRule="auto"/>
                              <w:rPr>
                                <w:rFonts w:ascii="Times New Roman" w:hAnsi="Times New Roman" w:cs="Times New Roman"/>
                                <w:b/>
                                <w:sz w:val="24"/>
                                <w:szCs w:val="24"/>
                              </w:rPr>
                            </w:pPr>
                            <w:proofErr w:type="gramStart"/>
                            <w:r w:rsidRPr="00030FA0">
                              <w:rPr>
                                <w:rFonts w:ascii="Times New Roman" w:hAnsi="Times New Roman" w:cs="Times New Roman"/>
                                <w:b/>
                                <w:sz w:val="24"/>
                                <w:szCs w:val="24"/>
                              </w:rPr>
                              <w:t>Target :</w:t>
                            </w:r>
                            <w:proofErr w:type="gramEnd"/>
                            <w:r w:rsidRPr="00030FA0">
                              <w:rPr>
                                <w:rFonts w:ascii="Times New Roman" w:hAnsi="Times New Roman" w:cs="Times New Roman"/>
                                <w:b/>
                                <w:sz w:val="24"/>
                                <w:szCs w:val="24"/>
                              </w:rPr>
                              <w:t xml:space="preserve"> Mengurangi hingga setengahnya proporsi masyarakat Indonesia yang tidak memiliki akses terhadap air minum yang aman dan sanitasi dasar.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_x0000_s1029" style="position:absolute;left:0;text-align:left;margin-left:294.6pt;margin-top:26.1pt;width:165.75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" fillcolor="white [3201]" strokecolor="black [3200]" strokeweight="2pt">
                <v:textbox>
                  <w:txbxContent>
                    <w:p w:rsidR="001D4B47" w:rsidRPr="00030FA0" w:rsidRDefault="001D4B47" w:rsidP="001D4B47">
                      <w:pPr>
                        <w:autoSpaceDE w:val="0"/>
                        <w:autoSpaceDN w:val="0"/>
                        <w:adjustRightInd w:val="0"/>
                        <w:spacing w:after="0" w:line="240" w:lineRule="auto"/>
                        <w:rPr>
                          <w:rFonts w:ascii="Times New Roman" w:hAnsi="Times New Roman" w:cs="Times New Roman"/>
                          <w:b/>
                          <w:sz w:val="24"/>
                          <w:szCs w:val="24"/>
                        </w:rPr>
                      </w:pPr>
                      <w:proofErr w:type="gramStart"/>
                      <w:r w:rsidRPr="00030FA0">
                        <w:rPr>
                          <w:rFonts w:ascii="Times New Roman" w:hAnsi="Times New Roman" w:cs="Times New Roman"/>
                          <w:b/>
                          <w:sz w:val="24"/>
                          <w:szCs w:val="24"/>
                        </w:rPr>
                        <w:t>Target :</w:t>
                      </w:r>
                      <w:proofErr w:type="gramEnd"/>
                      <w:r w:rsidRPr="00030FA0">
                        <w:rPr>
                          <w:rFonts w:ascii="Times New Roman" w:hAnsi="Times New Roman" w:cs="Times New Roman"/>
                          <w:b/>
                          <w:sz w:val="24"/>
                          <w:szCs w:val="24"/>
                        </w:rPr>
                        <w:t xml:space="preserve"> Mengurangi hingga setengahnya proporsi masyarakat Indonesia yang tidak memiliki akses terhadap air minum yang aman dan sanitasi dasar.</w:t>
                      </w:r>
                    </w:p>
                  </w:txbxContent>
                </v:textbox>
              </v:rect>
            </w:pict>
          </mc:Fallback>
        </mc:AlternateContent>
      </w:r>
    </w:p>
    <w:p w:rsidR="001D4B47" w:rsidRDefault="001D4B47" w:rsidP="001D4B47">
      <w:pPr>
        <w:pStyle w:val="ListParagraph"/>
        <w:spacing w:line="480" w:lineRule="auto"/>
        <w:ind w:left="1080" w:firstLine="360"/>
        <w:jc w:val="both"/>
        <w:rPr>
          <w:rFonts w:ascii="Times New Roman" w:hAnsi="Times New Roman" w:cs="Times New Roman"/>
          <w:sz w:val="24"/>
          <w:szCs w:val="24"/>
        </w:rPr>
      </w:pPr>
    </w:p>
    <w:p w:rsidR="001D4B47" w:rsidRDefault="001D4B47" w:rsidP="001D4B47">
      <w:pPr>
        <w:pStyle w:val="ListParagraph"/>
        <w:spacing w:line="480" w:lineRule="auto"/>
        <w:ind w:left="1080" w:firstLine="360"/>
        <w:jc w:val="both"/>
        <w:rPr>
          <w:rFonts w:ascii="Times New Roman" w:hAnsi="Times New Roman" w:cs="Times New Roman"/>
          <w:sz w:val="24"/>
          <w:szCs w:val="24"/>
        </w:rPr>
      </w:pPr>
      <w:r>
        <w:rPr>
          <w:noProof/>
        </w:rPr>
        <mc:AlternateContent>
          <mc:Choice Requires="wps">
            <w:drawing>
              <wp:anchor distT="0" distB="0" distL="114300" distR="114300" simplePos="0" relativeHeight="251669504" behindDoc="0" locked="0" layoutInCell="1" allowOverlap="1" wp14:anchorId="15E478FB" wp14:editId="7901E0DD">
                <wp:simplePos x="0" y="0"/>
                <wp:positionH relativeFrom="column">
                  <wp:posOffset>1588770</wp:posOffset>
                </wp:positionH>
                <wp:positionV relativeFrom="paragraph">
                  <wp:posOffset>271780</wp:posOffset>
                </wp:positionV>
                <wp:extent cx="361950" cy="0"/>
                <wp:effectExtent l="38100" t="76200" r="38100" b="133350"/>
                <wp:wrapNone/>
                <wp:docPr id="14" name="Straight Arrow Connector 14"/>
                <wp:cNvGraphicFramePr/>
                <a:graphic xmlns:a="http://schemas.openxmlformats.org/drawingml/2006/main">
                  <a:graphicData uri="http://schemas.microsoft.com/office/word/2010/wordprocessingShape">
                    <wps:wsp>
                      <wps:cNvCnPr/>
                      <wps:spPr>
                        <a:xfrm>
                          <a:off x="0" y="0"/>
                          <a:ext cx="36195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14" o:spid="_x0000_s1026" type="#_x0000_t32" style="position:absolute;margin-left:125.1pt;margin-top:21.4pt;width:28.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" strokecolor="black [3200]"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668480" behindDoc="0" locked="0" layoutInCell="1" allowOverlap="1" wp14:anchorId="581C7A84" wp14:editId="5794FA16">
                <wp:simplePos x="0" y="0"/>
                <wp:positionH relativeFrom="column">
                  <wp:posOffset>3341370</wp:posOffset>
                </wp:positionH>
                <wp:positionV relativeFrom="paragraph">
                  <wp:posOffset>201930</wp:posOffset>
                </wp:positionV>
                <wp:extent cx="400050" cy="0"/>
                <wp:effectExtent l="57150" t="76200" r="0" b="133350"/>
                <wp:wrapNone/>
                <wp:docPr id="12" name="Straight Arrow Connector 12"/>
                <wp:cNvGraphicFramePr/>
                <a:graphic xmlns:a="http://schemas.openxmlformats.org/drawingml/2006/main">
                  <a:graphicData uri="http://schemas.microsoft.com/office/word/2010/wordprocessingShape">
                    <wps:wsp>
                      <wps:cNvCnPr/>
                      <wps:spPr>
                        <a:xfrm flipH="1">
                          <a:off x="0" y="0"/>
                          <a:ext cx="40005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12" o:spid="_x0000_s1026" type="#_x0000_t32" style="position:absolute;margin-left:263.1pt;margin-top:15.9pt;width:31.5pt;height:0;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" strokecolor="black [3200]"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659264" behindDoc="0" locked="0" layoutInCell="1" allowOverlap="1" wp14:anchorId="094AF98F" wp14:editId="1C549514">
                <wp:simplePos x="0" y="0"/>
                <wp:positionH relativeFrom="column">
                  <wp:posOffset>1950720</wp:posOffset>
                </wp:positionH>
                <wp:positionV relativeFrom="paragraph">
                  <wp:posOffset>30480</wp:posOffset>
                </wp:positionV>
                <wp:extent cx="1390650" cy="420370"/>
                <wp:effectExtent l="0" t="0" r="19050" b="1778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42037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D4B47" w:rsidRPr="00457B4E" w:rsidRDefault="001D4B47" w:rsidP="001D4B47">
                            <w:pPr>
                              <w:jc w:val="center"/>
                              <w:rPr>
                                <w:rFonts w:ascii="Times New Roman" w:hAnsi="Times New Roman" w:cs="Times New Roman"/>
                                <w:b/>
                                <w:sz w:val="24"/>
                                <w:szCs w:val="24"/>
                              </w:rPr>
                            </w:pPr>
                            <w:r>
                              <w:rPr>
                                <w:rFonts w:ascii="Times New Roman" w:hAnsi="Times New Roman" w:cs="Times New Roman"/>
                                <w:b/>
                                <w:sz w:val="24"/>
                                <w:szCs w:val="24"/>
                              </w:rPr>
                              <w:t>Misi MDGs PBB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0" style="position:absolute;left:0;text-align:left;margin-left:153.6pt;margin-top:2.4pt;width:109.5pt;height:3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" fillcolor="white [3201]" strokecolor="black [3200]" strokeweight="2pt">
                <v:textbox>
                  <w:txbxContent>
                    <w:p w:rsidR="001D4B47" w:rsidRPr="00457B4E" w:rsidRDefault="001D4B47" w:rsidP="001D4B47">
                      <w:pPr>
                        <w:jc w:val="center"/>
                        <w:rPr>
                          <w:rFonts w:ascii="Times New Roman" w:hAnsi="Times New Roman" w:cs="Times New Roman"/>
                          <w:b/>
                          <w:sz w:val="24"/>
                          <w:szCs w:val="24"/>
                        </w:rPr>
                      </w:pPr>
                      <w:r>
                        <w:rPr>
                          <w:rFonts w:ascii="Times New Roman" w:hAnsi="Times New Roman" w:cs="Times New Roman"/>
                          <w:b/>
                          <w:sz w:val="24"/>
                          <w:szCs w:val="24"/>
                        </w:rPr>
                        <w:t>Misi MDGs PBB</w:t>
                      </w:r>
                    </w:p>
                  </w:txbxContent>
                </v:textbox>
              </v:rect>
            </w:pict>
          </mc:Fallback>
        </mc:AlternateContent>
      </w:r>
    </w:p>
    <w:p w:rsidR="001D4B47" w:rsidRDefault="001D4B47" w:rsidP="001D4B47">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2ACAF6D" wp14:editId="55D2B027">
                <wp:simplePos x="0" y="0"/>
                <wp:positionH relativeFrom="column">
                  <wp:posOffset>2646045</wp:posOffset>
                </wp:positionH>
                <wp:positionV relativeFrom="paragraph">
                  <wp:posOffset>100329</wp:posOffset>
                </wp:positionV>
                <wp:extent cx="0" cy="1132205"/>
                <wp:effectExtent l="95250" t="19050" r="76200" b="86995"/>
                <wp:wrapNone/>
                <wp:docPr id="8" name="Straight Arrow Connector 8"/>
                <wp:cNvGraphicFramePr/>
                <a:graphic xmlns:a="http://schemas.openxmlformats.org/drawingml/2006/main">
                  <a:graphicData uri="http://schemas.microsoft.com/office/word/2010/wordprocessingShape">
                    <wps:wsp>
                      <wps:cNvCnPr/>
                      <wps:spPr>
                        <a:xfrm>
                          <a:off x="0" y="0"/>
                          <a:ext cx="0" cy="113220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8" o:spid="_x0000_s1026" type="#_x0000_t32" style="position:absolute;margin-left:208.35pt;margin-top:7.9pt;width:0;height:89.1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" strokecolor="black [3200]" strokeweight="2pt">
                <v:stroke endarrow="block"/>
                <v:shadow on="t" color="black" opacity="24903f" origin=",.5" offset="0,.55556mm"/>
              </v:shape>
            </w:pict>
          </mc:Fallback>
        </mc:AlternateContent>
      </w:r>
    </w:p>
    <w:p w:rsidR="001D4B47" w:rsidRDefault="001D4B47" w:rsidP="001D4B47">
      <w:pPr>
        <w:pStyle w:val="ListParagraph"/>
        <w:spacing w:line="480" w:lineRule="auto"/>
        <w:ind w:left="1080" w:firstLine="360"/>
        <w:jc w:val="both"/>
        <w:rPr>
          <w:rFonts w:ascii="Times New Roman" w:hAnsi="Times New Roman" w:cs="Times New Roman"/>
          <w:sz w:val="24"/>
          <w:szCs w:val="24"/>
        </w:rPr>
      </w:pPr>
    </w:p>
    <w:p w:rsidR="001D4B47" w:rsidRDefault="001D4B47" w:rsidP="001D4B47">
      <w:pPr>
        <w:pStyle w:val="ListParagraph"/>
        <w:spacing w:line="480" w:lineRule="auto"/>
        <w:ind w:left="1080" w:firstLine="360"/>
        <w:jc w:val="both"/>
        <w:rPr>
          <w:rFonts w:ascii="Times New Roman" w:hAnsi="Times New Roman" w:cs="Times New Roman"/>
          <w:sz w:val="24"/>
          <w:szCs w:val="24"/>
        </w:rPr>
      </w:pPr>
    </w:p>
    <w:p w:rsidR="001D4B47" w:rsidRDefault="001D4B47" w:rsidP="001D4B47">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B49DF5C" wp14:editId="2C0A8631">
                <wp:simplePos x="0" y="0"/>
                <wp:positionH relativeFrom="column">
                  <wp:posOffset>591820</wp:posOffset>
                </wp:positionH>
                <wp:positionV relativeFrom="paragraph">
                  <wp:posOffset>179070</wp:posOffset>
                </wp:positionV>
                <wp:extent cx="4131310" cy="733425"/>
                <wp:effectExtent l="0" t="0" r="21590" b="28575"/>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1310" cy="7334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D4B47" w:rsidRDefault="001D4B47" w:rsidP="001D4B47">
                            <w:pPr>
                              <w:jc w:val="center"/>
                              <w:rPr>
                                <w:rFonts w:ascii="Times New Roman" w:hAnsi="Times New Roman" w:cs="Times New Roman"/>
                                <w:b/>
                                <w:sz w:val="24"/>
                                <w:szCs w:val="24"/>
                              </w:rPr>
                            </w:pPr>
                            <w:proofErr w:type="gramStart"/>
                            <w:r>
                              <w:rPr>
                                <w:rFonts w:ascii="Times New Roman" w:hAnsi="Times New Roman" w:cs="Times New Roman"/>
                                <w:b/>
                                <w:sz w:val="24"/>
                                <w:szCs w:val="24"/>
                              </w:rPr>
                              <w:t>Meningkatnya</w:t>
                            </w:r>
                            <w:r w:rsidRPr="00182CC1">
                              <w:rPr>
                                <w:rFonts w:ascii="Times New Roman" w:hAnsi="Times New Roman" w:cs="Times New Roman"/>
                                <w:b/>
                                <w:sz w:val="24"/>
                                <w:szCs w:val="24"/>
                              </w:rPr>
                              <w:t xml:space="preserve"> </w:t>
                            </w:r>
                            <w:r>
                              <w:rPr>
                                <w:rFonts w:ascii="Times New Roman" w:hAnsi="Times New Roman" w:cs="Times New Roman"/>
                                <w:b/>
                                <w:sz w:val="24"/>
                                <w:szCs w:val="24"/>
                              </w:rPr>
                              <w:t>Kesejahteraan Masyarakat dan Lingkungan sekitar Perusahaan sebagai pencapai Pembangunan Millenium Development Goals 2015 di Indonesia.</w:t>
                            </w:r>
                            <w:proofErr w:type="gramEnd"/>
                          </w:p>
                          <w:p w:rsidR="001D4B47" w:rsidRPr="00182CC1" w:rsidRDefault="001D4B47" w:rsidP="001D4B47">
                            <w:pPr>
                              <w:jc w:val="center"/>
                              <w:rPr>
                                <w:rFonts w:ascii="Times New Roman" w:hAnsi="Times New Roman" w:cs="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1" style="position:absolute;left:0;text-align:left;margin-left:46.6pt;margin-top:14.1pt;width:325.3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" fillcolor="white [3201]" strokecolor="black [3200]" strokeweight="2pt">
                <v:textbox>
                  <w:txbxContent>
                    <w:p w:rsidR="001D4B47" w:rsidRDefault="001D4B47" w:rsidP="001D4B47">
                      <w:pPr>
                        <w:jc w:val="center"/>
                        <w:rPr>
                          <w:rFonts w:ascii="Times New Roman" w:hAnsi="Times New Roman" w:cs="Times New Roman"/>
                          <w:b/>
                          <w:sz w:val="24"/>
                          <w:szCs w:val="24"/>
                        </w:rPr>
                      </w:pPr>
                      <w:proofErr w:type="gramStart"/>
                      <w:r>
                        <w:rPr>
                          <w:rFonts w:ascii="Times New Roman" w:hAnsi="Times New Roman" w:cs="Times New Roman"/>
                          <w:b/>
                          <w:sz w:val="24"/>
                          <w:szCs w:val="24"/>
                        </w:rPr>
                        <w:t>Meningkatnya</w:t>
                      </w:r>
                      <w:r w:rsidRPr="00182CC1">
                        <w:rPr>
                          <w:rFonts w:ascii="Times New Roman" w:hAnsi="Times New Roman" w:cs="Times New Roman"/>
                          <w:b/>
                          <w:sz w:val="24"/>
                          <w:szCs w:val="24"/>
                        </w:rPr>
                        <w:t xml:space="preserve"> </w:t>
                      </w:r>
                      <w:r>
                        <w:rPr>
                          <w:rFonts w:ascii="Times New Roman" w:hAnsi="Times New Roman" w:cs="Times New Roman"/>
                          <w:b/>
                          <w:sz w:val="24"/>
                          <w:szCs w:val="24"/>
                        </w:rPr>
                        <w:t>Kesejahteraan Masyarakat dan Lingkungan sekitar Perusahaan sebagai pencapai Pembangunan Millenium Development Goals 2015 di Indonesia.</w:t>
                      </w:r>
                      <w:proofErr w:type="gramEnd"/>
                    </w:p>
                    <w:p w:rsidR="001D4B47" w:rsidRPr="00182CC1" w:rsidRDefault="001D4B47" w:rsidP="001D4B47">
                      <w:pPr>
                        <w:jc w:val="center"/>
                        <w:rPr>
                          <w:rFonts w:ascii="Times New Roman" w:hAnsi="Times New Roman" w:cs="Times New Roman"/>
                          <w:b/>
                          <w:sz w:val="24"/>
                          <w:szCs w:val="24"/>
                        </w:rPr>
                      </w:pPr>
                    </w:p>
                  </w:txbxContent>
                </v:textbox>
              </v:rect>
            </w:pict>
          </mc:Fallback>
        </mc:AlternateContent>
      </w:r>
    </w:p>
    <w:p w:rsidR="001D4B47" w:rsidRDefault="001D4B47" w:rsidP="001D4B47">
      <w:pPr>
        <w:pStyle w:val="ListParagraph"/>
        <w:spacing w:line="480" w:lineRule="auto"/>
        <w:ind w:left="1080" w:firstLine="360"/>
        <w:jc w:val="both"/>
        <w:rPr>
          <w:rFonts w:ascii="Times New Roman" w:hAnsi="Times New Roman" w:cs="Times New Roman"/>
          <w:sz w:val="24"/>
          <w:szCs w:val="24"/>
        </w:rPr>
      </w:pPr>
    </w:p>
    <w:p w:rsidR="001D4B47" w:rsidRPr="00D02045" w:rsidRDefault="001D4B47" w:rsidP="001D4B47">
      <w:pPr>
        <w:spacing w:line="480" w:lineRule="auto"/>
        <w:jc w:val="both"/>
        <w:rPr>
          <w:rFonts w:ascii="Times New Roman" w:hAnsi="Times New Roman" w:cs="Times New Roman"/>
          <w:b/>
          <w:sz w:val="24"/>
          <w:szCs w:val="24"/>
        </w:rPr>
      </w:pPr>
    </w:p>
    <w:p w:rsidR="001D4B47" w:rsidRDefault="001D4B47" w:rsidP="001D4B47">
      <w:pPr>
        <w:pStyle w:val="ListParagraph"/>
        <w:spacing w:line="480" w:lineRule="auto"/>
        <w:jc w:val="both"/>
        <w:rPr>
          <w:rFonts w:ascii="Times New Roman" w:hAnsi="Times New Roman" w:cs="Times New Roman"/>
          <w:b/>
          <w:sz w:val="24"/>
          <w:szCs w:val="24"/>
        </w:rPr>
      </w:pPr>
    </w:p>
    <w:p w:rsidR="001D4B47" w:rsidRPr="00B726DF" w:rsidRDefault="001D4B47" w:rsidP="001D4B47">
      <w:pPr>
        <w:pStyle w:val="ListParagraph"/>
        <w:numPr>
          <w:ilvl w:val="1"/>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B726DF">
        <w:rPr>
          <w:rFonts w:ascii="Times New Roman" w:hAnsi="Times New Roman" w:cs="Times New Roman"/>
          <w:b/>
          <w:sz w:val="24"/>
          <w:szCs w:val="24"/>
        </w:rPr>
        <w:t>Metode Penelitian dan Teknik Pengumpulan Data</w:t>
      </w:r>
    </w:p>
    <w:p w:rsidR="001D4B47" w:rsidRPr="00B726DF" w:rsidRDefault="001D4B47" w:rsidP="001D4B47">
      <w:pPr>
        <w:pStyle w:val="ListParagraph"/>
        <w:numPr>
          <w:ilvl w:val="2"/>
          <w:numId w:val="3"/>
        </w:numPr>
        <w:spacing w:line="480" w:lineRule="auto"/>
        <w:jc w:val="both"/>
        <w:rPr>
          <w:rFonts w:ascii="Times New Roman" w:hAnsi="Times New Roman" w:cs="Times New Roman"/>
          <w:b/>
          <w:sz w:val="24"/>
          <w:szCs w:val="24"/>
        </w:rPr>
      </w:pPr>
      <w:r w:rsidRPr="00B726DF">
        <w:rPr>
          <w:rFonts w:ascii="Times New Roman" w:hAnsi="Times New Roman" w:cs="Times New Roman"/>
          <w:b/>
          <w:sz w:val="24"/>
          <w:szCs w:val="24"/>
        </w:rPr>
        <w:t>Tingkat Analisis</w:t>
      </w:r>
    </w:p>
    <w:p w:rsidR="001D4B47" w:rsidRPr="0042129E" w:rsidRDefault="001D4B47" w:rsidP="001D4B47">
      <w:pPr>
        <w:pStyle w:val="ListParagraph"/>
        <w:spacing w:line="48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Ada tiga kelompok antara unit analisa dan unit eksplanasi, yaitu </w:t>
      </w:r>
      <w:bookmarkStart w:id="0" w:name="_GoBack"/>
      <w:bookmarkEnd w:id="0"/>
      <w:r>
        <w:rPr>
          <w:rFonts w:ascii="Times New Roman" w:hAnsi="Times New Roman" w:cs="Times New Roman"/>
          <w:sz w:val="24"/>
          <w:szCs w:val="24"/>
        </w:rPr>
        <w:t>analisa reduksionis, analisa korelasionis dan analisa induksionis.</w:t>
      </w:r>
      <w:proofErr w:type="gramEnd"/>
      <w:r>
        <w:rPr>
          <w:rFonts w:ascii="Times New Roman" w:hAnsi="Times New Roman" w:cs="Times New Roman"/>
          <w:sz w:val="24"/>
          <w:szCs w:val="24"/>
        </w:rPr>
        <w:t xml:space="preserve"> Dalam penelitian ini tingkat analisis yang digunakan adalah tingkat analisa Reduksionis dimana unit eksplanasi pada tingkatan yang lebih rendah dari pada  unit analisanya, yaitu kontribusi perusahaan multinasional (MNCs) dalam mencapai tujuan pembangunan MDGs di Indonesia pada sektor lingkungan. </w:t>
      </w:r>
    </w:p>
    <w:p w:rsidR="001D4B47" w:rsidRPr="00B726DF" w:rsidRDefault="001D4B47" w:rsidP="001D4B47">
      <w:pPr>
        <w:pStyle w:val="ListParagraph"/>
        <w:numPr>
          <w:ilvl w:val="2"/>
          <w:numId w:val="3"/>
        </w:numPr>
        <w:spacing w:line="480" w:lineRule="auto"/>
        <w:jc w:val="both"/>
        <w:rPr>
          <w:rFonts w:ascii="Times New Roman" w:hAnsi="Times New Roman" w:cs="Times New Roman"/>
          <w:b/>
          <w:sz w:val="24"/>
          <w:szCs w:val="24"/>
        </w:rPr>
      </w:pPr>
      <w:r w:rsidRPr="00B726DF">
        <w:rPr>
          <w:rFonts w:ascii="Times New Roman" w:hAnsi="Times New Roman" w:cs="Times New Roman"/>
          <w:b/>
          <w:sz w:val="24"/>
          <w:szCs w:val="24"/>
        </w:rPr>
        <w:t>Metode Penelitian</w:t>
      </w:r>
    </w:p>
    <w:p w:rsidR="001D4B47" w:rsidRDefault="001D4B47" w:rsidP="001D4B47">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Metode penelitian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 adalah:</w:t>
      </w:r>
    </w:p>
    <w:p w:rsidR="001D4B47" w:rsidRDefault="001D4B47" w:rsidP="001D4B47">
      <w:pPr>
        <w:pStyle w:val="ListParagraph"/>
        <w:numPr>
          <w:ilvl w:val="0"/>
          <w:numId w:val="7"/>
        </w:numPr>
        <w:spacing w:line="480" w:lineRule="auto"/>
        <w:ind w:left="1080"/>
        <w:jc w:val="both"/>
        <w:rPr>
          <w:rFonts w:ascii="Times New Roman" w:hAnsi="Times New Roman" w:cs="Times New Roman"/>
          <w:sz w:val="24"/>
          <w:szCs w:val="24"/>
        </w:rPr>
      </w:pPr>
      <w:r w:rsidRPr="00FB144F">
        <w:rPr>
          <w:rFonts w:ascii="Times New Roman" w:hAnsi="Times New Roman" w:cs="Times New Roman"/>
          <w:i/>
          <w:sz w:val="24"/>
          <w:szCs w:val="24"/>
        </w:rPr>
        <w:t>Metode Deskriptif Analitis</w:t>
      </w:r>
      <w:r>
        <w:rPr>
          <w:rFonts w:ascii="Times New Roman" w:hAnsi="Times New Roman" w:cs="Times New Roman"/>
          <w:sz w:val="24"/>
          <w:szCs w:val="24"/>
        </w:rPr>
        <w:t xml:space="preserve">, yaitu metode yang digunakan untuk mendefinisikan, menggambarkan, mengklarifikasi serta menganalisis fenomena atau gejala actual yang berkembang dewasa ini yang ditunjang oleh beberapa pendekatan dengan maksud untuk memudahkan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memandang sebagai analisis dan wawasan tantangan permasalahan yang tengah terjadi.</w:t>
      </w:r>
    </w:p>
    <w:p w:rsidR="001D4B47" w:rsidRPr="007D1395" w:rsidRDefault="001D4B47" w:rsidP="001D4B47">
      <w:pPr>
        <w:pStyle w:val="ListParagraph"/>
        <w:numPr>
          <w:ilvl w:val="0"/>
          <w:numId w:val="7"/>
        </w:numPr>
        <w:spacing w:line="480" w:lineRule="auto"/>
        <w:ind w:left="1080"/>
        <w:jc w:val="both"/>
        <w:rPr>
          <w:rFonts w:ascii="Times New Roman" w:hAnsi="Times New Roman" w:cs="Times New Roman"/>
          <w:sz w:val="24"/>
          <w:szCs w:val="24"/>
        </w:rPr>
      </w:pPr>
      <w:r w:rsidRPr="00FB144F">
        <w:rPr>
          <w:rFonts w:ascii="Times New Roman" w:hAnsi="Times New Roman" w:cs="Times New Roman"/>
          <w:i/>
          <w:sz w:val="24"/>
          <w:szCs w:val="24"/>
        </w:rPr>
        <w:t>Metode Historis Analisis</w:t>
      </w:r>
      <w:r>
        <w:rPr>
          <w:rFonts w:ascii="Times New Roman" w:hAnsi="Times New Roman" w:cs="Times New Roman"/>
          <w:sz w:val="24"/>
          <w:szCs w:val="24"/>
        </w:rPr>
        <w:t xml:space="preserve">, yaitu suatu metode yang digunakan untuk membahas, menganalisis dan mengkaitkan kejadian masa lampau yang berkaitan dengan masalah yang tengah dihadapi atau bahkan terhadap hal-hal yang dapat terjadi di masa yang akan datang, yang kesimpulan pada </w:t>
      </w:r>
      <w:r>
        <w:rPr>
          <w:rFonts w:ascii="Times New Roman" w:hAnsi="Times New Roman" w:cs="Times New Roman"/>
          <w:sz w:val="24"/>
          <w:szCs w:val="24"/>
        </w:rPr>
        <w:lastRenderedPageBreak/>
        <w:t>masa lalunya dikomparasikan dengan kondisi yang tengah terjadi pada saat ini.</w:t>
      </w:r>
    </w:p>
    <w:p w:rsidR="001D4B47" w:rsidRPr="0098764A" w:rsidRDefault="001D4B47" w:rsidP="001D4B47">
      <w:pPr>
        <w:pStyle w:val="ListParagraph"/>
        <w:numPr>
          <w:ilvl w:val="2"/>
          <w:numId w:val="3"/>
        </w:numPr>
        <w:spacing w:line="480" w:lineRule="auto"/>
        <w:jc w:val="both"/>
        <w:rPr>
          <w:rFonts w:ascii="Times New Roman" w:hAnsi="Times New Roman" w:cs="Times New Roman"/>
          <w:b/>
          <w:sz w:val="24"/>
          <w:szCs w:val="24"/>
        </w:rPr>
      </w:pPr>
      <w:r w:rsidRPr="0098764A">
        <w:rPr>
          <w:rFonts w:ascii="Times New Roman" w:hAnsi="Times New Roman" w:cs="Times New Roman"/>
          <w:b/>
          <w:sz w:val="24"/>
          <w:szCs w:val="24"/>
        </w:rPr>
        <w:t>Teknik Pengumpulan Data</w:t>
      </w:r>
    </w:p>
    <w:p w:rsidR="001D4B47" w:rsidRDefault="001D4B47" w:rsidP="001D4B47">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Teknik pengumpulan data yang digunakan oleh penulis dalam penelitian ini adalah </w:t>
      </w:r>
    </w:p>
    <w:p w:rsidR="001D4B47" w:rsidRPr="00332A83" w:rsidRDefault="001D4B47" w:rsidP="001D4B47">
      <w:pPr>
        <w:pStyle w:val="ListParagraph"/>
        <w:numPr>
          <w:ilvl w:val="0"/>
          <w:numId w:val="8"/>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studi kepustakaan (</w:t>
      </w:r>
      <w:r>
        <w:rPr>
          <w:rFonts w:ascii="Times New Roman" w:hAnsi="Times New Roman" w:cs="Times New Roman"/>
          <w:i/>
          <w:sz w:val="24"/>
          <w:szCs w:val="24"/>
        </w:rPr>
        <w:t xml:space="preserve">library Research), </w:t>
      </w:r>
    </w:p>
    <w:p w:rsidR="001D4B47" w:rsidRDefault="001D4B47" w:rsidP="001D4B47">
      <w:pPr>
        <w:pStyle w:val="ListParagraph"/>
        <w:spacing w:line="48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yaitu</w:t>
      </w:r>
      <w:proofErr w:type="gramEnd"/>
      <w:r>
        <w:rPr>
          <w:rFonts w:ascii="Times New Roman" w:hAnsi="Times New Roman" w:cs="Times New Roman"/>
          <w:sz w:val="24"/>
          <w:szCs w:val="24"/>
        </w:rPr>
        <w:t xml:space="preserve"> penelusuran data-data yang berkaitan dengan masalah yang akan dibahas, baik bersifat empiris maupun teori, berupa buku referensi, dokumen pemerintah, media cetak dan elektronik, dan bahan lainnya yang dianggap relevan dengan kajian penelitian yang sedang dibahas.</w:t>
      </w:r>
    </w:p>
    <w:p w:rsidR="001D4B47" w:rsidRPr="00332A83" w:rsidRDefault="001D4B47" w:rsidP="001D4B47">
      <w:pPr>
        <w:pStyle w:val="ListParagraph"/>
        <w:numPr>
          <w:ilvl w:val="0"/>
          <w:numId w:val="8"/>
        </w:numPr>
        <w:spacing w:line="480" w:lineRule="auto"/>
        <w:ind w:left="1440"/>
        <w:jc w:val="both"/>
        <w:rPr>
          <w:rFonts w:ascii="Times New Roman" w:hAnsi="Times New Roman" w:cs="Times New Roman"/>
          <w:sz w:val="24"/>
          <w:szCs w:val="24"/>
        </w:rPr>
      </w:pPr>
      <w:r w:rsidRPr="00332A83">
        <w:rPr>
          <w:rFonts w:ascii="Times New Roman" w:hAnsi="Times New Roman" w:cs="Times New Roman"/>
          <w:sz w:val="24"/>
          <w:szCs w:val="24"/>
        </w:rPr>
        <w:t>Penelitian Lapangan</w:t>
      </w:r>
    </w:p>
    <w:p w:rsidR="001D4B47" w:rsidRPr="00332A83" w:rsidRDefault="001D4B47" w:rsidP="001D4B47">
      <w:pPr>
        <w:pStyle w:val="ListParagraph"/>
        <w:spacing w:line="480" w:lineRule="auto"/>
        <w:ind w:left="1080" w:firstLine="360"/>
        <w:jc w:val="both"/>
        <w:rPr>
          <w:rFonts w:ascii="Times New Roman" w:hAnsi="Times New Roman" w:cs="Times New Roman"/>
          <w:sz w:val="24"/>
          <w:szCs w:val="24"/>
        </w:rPr>
      </w:pPr>
      <w:proofErr w:type="gramStart"/>
      <w:r w:rsidRPr="00332A83">
        <w:rPr>
          <w:rFonts w:ascii="Times New Roman" w:hAnsi="Times New Roman" w:cs="Times New Roman"/>
          <w:sz w:val="24"/>
          <w:szCs w:val="24"/>
        </w:rPr>
        <w:t>Penelitian lapangan merupakan penelitian yang dilakukan dengan objek tujuan memperoleh data primer yang berhubungan dengan objek penelitian.</w:t>
      </w:r>
      <w:proofErr w:type="gramEnd"/>
      <w:r w:rsidRPr="00332A83">
        <w:rPr>
          <w:rFonts w:ascii="Times New Roman" w:hAnsi="Times New Roman" w:cs="Times New Roman"/>
          <w:sz w:val="24"/>
          <w:szCs w:val="24"/>
        </w:rPr>
        <w:t xml:space="preserve"> </w:t>
      </w:r>
      <w:proofErr w:type="gramStart"/>
      <w:r w:rsidRPr="00332A83">
        <w:rPr>
          <w:rFonts w:ascii="Times New Roman" w:hAnsi="Times New Roman" w:cs="Times New Roman"/>
          <w:sz w:val="24"/>
          <w:szCs w:val="24"/>
        </w:rPr>
        <w:t>Adapun yang dimaksud dengan data primer adalah data yang diperoleh dari sumber pertama.</w:t>
      </w:r>
      <w:proofErr w:type="gramEnd"/>
    </w:p>
    <w:p w:rsidR="001D4B47" w:rsidRPr="00332A83" w:rsidRDefault="001D4B47" w:rsidP="001D4B47">
      <w:pPr>
        <w:pStyle w:val="ListParagraph"/>
        <w:numPr>
          <w:ilvl w:val="0"/>
          <w:numId w:val="8"/>
        </w:numPr>
        <w:spacing w:line="480" w:lineRule="auto"/>
        <w:ind w:left="1440"/>
        <w:jc w:val="both"/>
        <w:rPr>
          <w:rFonts w:ascii="Times New Roman" w:hAnsi="Times New Roman" w:cs="Times New Roman"/>
          <w:sz w:val="24"/>
          <w:szCs w:val="24"/>
        </w:rPr>
      </w:pPr>
      <w:r w:rsidRPr="00332A83">
        <w:rPr>
          <w:rFonts w:ascii="Times New Roman" w:hAnsi="Times New Roman" w:cs="Times New Roman"/>
          <w:sz w:val="24"/>
          <w:szCs w:val="24"/>
        </w:rPr>
        <w:t xml:space="preserve">Wawancara (Interview) </w:t>
      </w:r>
    </w:p>
    <w:p w:rsidR="001D4B47" w:rsidRPr="00332A83" w:rsidRDefault="001D4B47" w:rsidP="001D4B47">
      <w:pPr>
        <w:pStyle w:val="ListParagraph"/>
        <w:spacing w:line="480" w:lineRule="auto"/>
        <w:ind w:left="1080" w:firstLine="360"/>
        <w:jc w:val="both"/>
        <w:rPr>
          <w:rFonts w:ascii="Times New Roman" w:hAnsi="Times New Roman" w:cs="Times New Roman"/>
          <w:sz w:val="24"/>
          <w:szCs w:val="24"/>
        </w:rPr>
      </w:pPr>
      <w:proofErr w:type="gramStart"/>
      <w:r w:rsidRPr="00332A83">
        <w:rPr>
          <w:rFonts w:ascii="Times New Roman" w:hAnsi="Times New Roman" w:cs="Times New Roman"/>
          <w:sz w:val="24"/>
          <w:szCs w:val="24"/>
        </w:rPr>
        <w:t>Interview atau yang sering disebut dengan wawancara atau kuesioner lisan, adalah sebuah dialog yang dilakukan oleh pewawancara untuk memperoleh informasi dari terwawancara.</w:t>
      </w:r>
      <w:proofErr w:type="gramEnd"/>
      <w:r w:rsidRPr="00332A83">
        <w:rPr>
          <w:rFonts w:ascii="Times New Roman" w:hAnsi="Times New Roman" w:cs="Times New Roman"/>
          <w:sz w:val="24"/>
          <w:szCs w:val="24"/>
        </w:rPr>
        <w:t xml:space="preserve"> </w:t>
      </w:r>
      <w:proofErr w:type="gramStart"/>
      <w:r w:rsidRPr="00332A83">
        <w:rPr>
          <w:rFonts w:ascii="Times New Roman" w:hAnsi="Times New Roman" w:cs="Times New Roman"/>
          <w:sz w:val="24"/>
          <w:szCs w:val="24"/>
        </w:rPr>
        <w:t>Teknik wawancara disini digunakan untuk menggali tentang program-program perusahaan AQUA yang ditujukan untuk masyarakat dan pendapat masyarakat mengenai kontribusi perusahaan.</w:t>
      </w:r>
      <w:proofErr w:type="gramEnd"/>
      <w:r w:rsidRPr="00332A83">
        <w:rPr>
          <w:rFonts w:ascii="Times New Roman" w:hAnsi="Times New Roman" w:cs="Times New Roman"/>
          <w:sz w:val="24"/>
          <w:szCs w:val="24"/>
        </w:rPr>
        <w:t xml:space="preserve"> </w:t>
      </w:r>
    </w:p>
    <w:p w:rsidR="001D4B47" w:rsidRPr="00332A83" w:rsidRDefault="001D4B47" w:rsidP="001D4B47">
      <w:pPr>
        <w:pStyle w:val="ListParagraph"/>
        <w:numPr>
          <w:ilvl w:val="0"/>
          <w:numId w:val="8"/>
        </w:numPr>
        <w:spacing w:line="480" w:lineRule="auto"/>
        <w:jc w:val="both"/>
        <w:rPr>
          <w:rFonts w:ascii="Times New Roman" w:hAnsi="Times New Roman" w:cs="Times New Roman"/>
          <w:sz w:val="24"/>
          <w:szCs w:val="24"/>
        </w:rPr>
      </w:pPr>
      <w:r w:rsidRPr="00332A83">
        <w:rPr>
          <w:rFonts w:ascii="Times New Roman" w:hAnsi="Times New Roman" w:cs="Times New Roman"/>
          <w:sz w:val="24"/>
          <w:szCs w:val="24"/>
        </w:rPr>
        <w:lastRenderedPageBreak/>
        <w:t>Dokumentasi</w:t>
      </w:r>
    </w:p>
    <w:p w:rsidR="001D4B47" w:rsidRDefault="001D4B47" w:rsidP="001D4B47">
      <w:pPr>
        <w:pStyle w:val="ListParagraph"/>
        <w:spacing w:line="480" w:lineRule="auto"/>
        <w:ind w:left="1440"/>
        <w:jc w:val="both"/>
        <w:rPr>
          <w:rFonts w:ascii="Times New Roman" w:hAnsi="Times New Roman" w:cs="Times New Roman"/>
          <w:sz w:val="24"/>
          <w:szCs w:val="24"/>
        </w:rPr>
      </w:pPr>
      <w:r w:rsidRPr="00332A83">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Pr="00332A83">
        <w:rPr>
          <w:rFonts w:ascii="Times New Roman" w:hAnsi="Times New Roman" w:cs="Times New Roman"/>
          <w:sz w:val="24"/>
          <w:szCs w:val="24"/>
        </w:rPr>
        <w:t>Dokumentasi merupakan suatu teknik pengumpulan data dengan menghimpun dan menganalisis dokumen-dokumen baik dokumen tertulis, maupun elektronik.</w:t>
      </w:r>
      <w:proofErr w:type="gramEnd"/>
      <w:r w:rsidRPr="00332A83">
        <w:rPr>
          <w:rFonts w:ascii="Times New Roman" w:hAnsi="Times New Roman" w:cs="Times New Roman"/>
          <w:sz w:val="24"/>
          <w:szCs w:val="24"/>
        </w:rPr>
        <w:t xml:space="preserve"> </w:t>
      </w:r>
      <w:proofErr w:type="gramStart"/>
      <w:r w:rsidRPr="00332A83">
        <w:rPr>
          <w:rFonts w:ascii="Times New Roman" w:hAnsi="Times New Roman" w:cs="Times New Roman"/>
          <w:sz w:val="24"/>
          <w:szCs w:val="24"/>
        </w:rPr>
        <w:t>Dokumen yang digunakan dalam penelitian ini adalah berupa laporan-laporan mengenai program-program yang dilakukan perusahaan dan laporan mengenai tenaga kerja yang terserap.</w:t>
      </w:r>
      <w:proofErr w:type="gramEnd"/>
    </w:p>
    <w:p w:rsidR="001D4B47" w:rsidRPr="00332A83" w:rsidRDefault="001D4B47" w:rsidP="001D4B47">
      <w:pPr>
        <w:pStyle w:val="ListParagraph"/>
        <w:spacing w:line="480" w:lineRule="auto"/>
        <w:ind w:left="1440"/>
        <w:jc w:val="both"/>
        <w:rPr>
          <w:rFonts w:ascii="Times New Roman" w:hAnsi="Times New Roman" w:cs="Times New Roman"/>
          <w:sz w:val="24"/>
          <w:szCs w:val="24"/>
        </w:rPr>
      </w:pPr>
    </w:p>
    <w:p w:rsidR="001D4B47" w:rsidRPr="0098764A" w:rsidRDefault="001D4B47" w:rsidP="001D4B47">
      <w:pPr>
        <w:pStyle w:val="ListParagraph"/>
        <w:numPr>
          <w:ilvl w:val="1"/>
          <w:numId w:val="3"/>
        </w:numPr>
        <w:spacing w:line="480" w:lineRule="auto"/>
        <w:jc w:val="both"/>
        <w:rPr>
          <w:rFonts w:ascii="Times New Roman" w:hAnsi="Times New Roman" w:cs="Times New Roman"/>
          <w:b/>
          <w:sz w:val="24"/>
          <w:szCs w:val="24"/>
        </w:rPr>
      </w:pPr>
      <w:r w:rsidRPr="0098764A">
        <w:rPr>
          <w:rFonts w:ascii="Times New Roman" w:hAnsi="Times New Roman" w:cs="Times New Roman"/>
          <w:b/>
          <w:sz w:val="24"/>
          <w:szCs w:val="24"/>
        </w:rPr>
        <w:t>Lokasi dan Lamanya Penelitian</w:t>
      </w:r>
    </w:p>
    <w:p w:rsidR="001D4B47" w:rsidRPr="0098764A" w:rsidRDefault="001D4B47" w:rsidP="001D4B47">
      <w:pPr>
        <w:pStyle w:val="ListParagraph"/>
        <w:numPr>
          <w:ilvl w:val="2"/>
          <w:numId w:val="12"/>
        </w:numPr>
        <w:spacing w:line="480" w:lineRule="auto"/>
        <w:jc w:val="both"/>
        <w:rPr>
          <w:rFonts w:ascii="Times New Roman" w:hAnsi="Times New Roman" w:cs="Times New Roman"/>
          <w:b/>
          <w:sz w:val="24"/>
          <w:szCs w:val="24"/>
        </w:rPr>
      </w:pPr>
      <w:r w:rsidRPr="0098764A">
        <w:rPr>
          <w:rFonts w:ascii="Times New Roman" w:hAnsi="Times New Roman" w:cs="Times New Roman"/>
          <w:b/>
          <w:sz w:val="24"/>
          <w:szCs w:val="24"/>
        </w:rPr>
        <w:t>Lokasi Penelitian</w:t>
      </w:r>
    </w:p>
    <w:p w:rsidR="001D4B47" w:rsidRPr="003649E7" w:rsidRDefault="001D4B47" w:rsidP="001D4B47">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mengambil lokasi dibeberapa tempat yang dianggap relevan dengan tujuan memperoleh data dan informasi yang lengkap serta akurat mengenai pembahasan yang diteliti. Adapun lokasi-lokasi tersebut antara lain:</w:t>
      </w:r>
    </w:p>
    <w:p w:rsidR="001D4B47" w:rsidRDefault="001D4B47" w:rsidP="001D4B47">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Perpustakaan FISIP Universitas Pasundan Bandung </w:t>
      </w:r>
    </w:p>
    <w:p w:rsidR="001D4B47" w:rsidRDefault="001D4B47" w:rsidP="001D4B47">
      <w:pPr>
        <w:pStyle w:val="ListParagraph"/>
        <w:spacing w:line="48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Jl. Lengkong Dalam 11 No. 17D Bandung.</w:t>
      </w:r>
      <w:proofErr w:type="gramEnd"/>
    </w:p>
    <w:p w:rsidR="001D4B47" w:rsidRDefault="001D4B47" w:rsidP="001D4B47">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Perpustakaan Cisral Universitas Padjajaran </w:t>
      </w:r>
    </w:p>
    <w:p w:rsidR="001D4B47" w:rsidRDefault="001D4B47" w:rsidP="001D4B47">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Jl. Dipati Ukur No.46, Bandung, Jawa Barat.</w:t>
      </w:r>
    </w:p>
    <w:p w:rsidR="001D4B47" w:rsidRDefault="001D4B47" w:rsidP="001D4B47">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Media Internet.</w:t>
      </w:r>
    </w:p>
    <w:p w:rsidR="001D4B47" w:rsidRPr="0098764A" w:rsidRDefault="001D4B47" w:rsidP="001D4B47">
      <w:pPr>
        <w:pStyle w:val="ListParagraph"/>
        <w:numPr>
          <w:ilvl w:val="2"/>
          <w:numId w:val="13"/>
        </w:numPr>
        <w:spacing w:line="480" w:lineRule="auto"/>
        <w:jc w:val="both"/>
        <w:rPr>
          <w:rFonts w:ascii="Times New Roman" w:hAnsi="Times New Roman" w:cs="Times New Roman"/>
          <w:sz w:val="24"/>
          <w:szCs w:val="24"/>
        </w:rPr>
      </w:pPr>
      <w:r w:rsidRPr="0098764A">
        <w:rPr>
          <w:rFonts w:ascii="Times New Roman" w:hAnsi="Times New Roman" w:cs="Times New Roman"/>
          <w:b/>
          <w:sz w:val="24"/>
          <w:szCs w:val="24"/>
        </w:rPr>
        <w:t>Waktu Penelitian</w:t>
      </w:r>
    </w:p>
    <w:p w:rsidR="001D4B47" w:rsidRDefault="001D4B47" w:rsidP="001D4B47">
      <w:pPr>
        <w:pStyle w:val="ListParagraph"/>
        <w:spacing w:line="48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Penelitian ini dilaksanakan dalam kurun waktu enam bulan, terhitung dari bulan Desember 2015 hingga juni 2016.</w:t>
      </w:r>
      <w:proofErr w:type="gramEnd"/>
    </w:p>
    <w:p w:rsidR="001D4B47" w:rsidRPr="00B87994" w:rsidRDefault="001D4B47" w:rsidP="001D4B47">
      <w:pPr>
        <w:pStyle w:val="ListParagraph"/>
        <w:spacing w:line="480" w:lineRule="auto"/>
        <w:ind w:left="1080" w:firstLine="360"/>
        <w:jc w:val="both"/>
        <w:rPr>
          <w:rFonts w:ascii="Times New Roman" w:hAnsi="Times New Roman" w:cs="Times New Roman"/>
          <w:sz w:val="24"/>
          <w:szCs w:val="24"/>
        </w:rPr>
      </w:pPr>
    </w:p>
    <w:p w:rsidR="001D4B47" w:rsidRPr="0098764A" w:rsidRDefault="001D4B47" w:rsidP="001D4B47">
      <w:pPr>
        <w:pStyle w:val="ListParagraph"/>
        <w:numPr>
          <w:ilvl w:val="1"/>
          <w:numId w:val="13"/>
        </w:numPr>
        <w:spacing w:line="480" w:lineRule="auto"/>
        <w:jc w:val="both"/>
        <w:rPr>
          <w:rFonts w:ascii="Times New Roman" w:hAnsi="Times New Roman" w:cs="Times New Roman"/>
          <w:b/>
          <w:sz w:val="24"/>
          <w:szCs w:val="24"/>
        </w:rPr>
      </w:pPr>
      <w:r w:rsidRPr="0098764A">
        <w:rPr>
          <w:rFonts w:ascii="Times New Roman" w:hAnsi="Times New Roman" w:cs="Times New Roman"/>
          <w:b/>
          <w:sz w:val="24"/>
          <w:szCs w:val="24"/>
        </w:rPr>
        <w:t>Sistematika Penulisan</w:t>
      </w:r>
    </w:p>
    <w:p w:rsidR="001D4B47" w:rsidRDefault="001D4B47" w:rsidP="001D4B47">
      <w:pPr>
        <w:pStyle w:val="ListParagraph"/>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BAB </w:t>
      </w:r>
      <w:proofErr w:type="gramStart"/>
      <w:r>
        <w:rPr>
          <w:rFonts w:ascii="Times New Roman" w:hAnsi="Times New Roman" w:cs="Times New Roman"/>
          <w:b/>
          <w:sz w:val="24"/>
          <w:szCs w:val="24"/>
        </w:rPr>
        <w:t>I :</w:t>
      </w:r>
      <w:proofErr w:type="gramEnd"/>
      <w:r>
        <w:rPr>
          <w:rFonts w:ascii="Times New Roman" w:hAnsi="Times New Roman" w:cs="Times New Roman"/>
          <w:b/>
          <w:sz w:val="24"/>
          <w:szCs w:val="24"/>
        </w:rPr>
        <w:t xml:space="preserve"> PENDAHULUAN</w:t>
      </w:r>
    </w:p>
    <w:p w:rsidR="001D4B47" w:rsidRDefault="001D4B47" w:rsidP="001D4B47">
      <w:pPr>
        <w:pStyle w:val="ListParagraph"/>
        <w:spacing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Bab I menjelaskan hal-hal yang berisi latar belakang penelitian, identifikasi masalah, pembatasan maslah, tujuan dan kegunaan penelitian, kerangka teoritis dan hipotesis, metode penelitian dan teknik pengumpulan data, lokasi penelitian, jadwal dan kegiatan penelitian, dan sistematika penulisan.</w:t>
      </w:r>
      <w:proofErr w:type="gramEnd"/>
    </w:p>
    <w:p w:rsidR="001D4B47" w:rsidRDefault="001D4B47" w:rsidP="001D4B47">
      <w:pPr>
        <w:pStyle w:val="ListParagraph"/>
        <w:spacing w:line="480" w:lineRule="auto"/>
        <w:jc w:val="both"/>
        <w:rPr>
          <w:rFonts w:ascii="Times New Roman" w:hAnsi="Times New Roman" w:cs="Times New Roman"/>
          <w:sz w:val="24"/>
          <w:szCs w:val="24"/>
        </w:rPr>
      </w:pPr>
    </w:p>
    <w:p w:rsidR="001D4B47" w:rsidRDefault="001D4B47" w:rsidP="001D4B47">
      <w:pPr>
        <w:pStyle w:val="ListParagraph"/>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BAB </w:t>
      </w:r>
      <w:proofErr w:type="gramStart"/>
      <w:r>
        <w:rPr>
          <w:rFonts w:ascii="Times New Roman" w:hAnsi="Times New Roman" w:cs="Times New Roman"/>
          <w:b/>
          <w:sz w:val="24"/>
          <w:szCs w:val="24"/>
        </w:rPr>
        <w:t>II :</w:t>
      </w:r>
      <w:proofErr w:type="gramEnd"/>
      <w:r>
        <w:rPr>
          <w:rFonts w:ascii="Times New Roman" w:hAnsi="Times New Roman" w:cs="Times New Roman"/>
          <w:b/>
          <w:sz w:val="24"/>
          <w:szCs w:val="24"/>
        </w:rPr>
        <w:t xml:space="preserve"> OBJEK PENELITIAN VARIABEL BEBAS</w:t>
      </w:r>
    </w:p>
    <w:p w:rsidR="001D4B47" w:rsidRPr="00776BC4" w:rsidRDefault="001D4B47" w:rsidP="001D4B4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Bab II berisikan uraian variable bebas yaitu mengenai keikutsertaan Perusahaan Multinasional melalui CSR dalam pencapaian Target Pembangunan Millenium Development Goals 2015 di Indonesia.</w:t>
      </w:r>
      <w:proofErr w:type="gramEnd"/>
      <w:r>
        <w:rPr>
          <w:rFonts w:ascii="Times New Roman" w:hAnsi="Times New Roman" w:cs="Times New Roman"/>
          <w:sz w:val="24"/>
          <w:szCs w:val="24"/>
        </w:rPr>
        <w:t xml:space="preserve"> </w:t>
      </w:r>
    </w:p>
    <w:p w:rsidR="001D4B47" w:rsidRDefault="001D4B47" w:rsidP="001D4B47">
      <w:pPr>
        <w:pStyle w:val="ListParagraph"/>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BAB </w:t>
      </w:r>
      <w:proofErr w:type="gramStart"/>
      <w:r>
        <w:rPr>
          <w:rFonts w:ascii="Times New Roman" w:hAnsi="Times New Roman" w:cs="Times New Roman"/>
          <w:b/>
          <w:sz w:val="24"/>
          <w:szCs w:val="24"/>
        </w:rPr>
        <w:t>III :</w:t>
      </w:r>
      <w:proofErr w:type="gramEnd"/>
      <w:r>
        <w:rPr>
          <w:rFonts w:ascii="Times New Roman" w:hAnsi="Times New Roman" w:cs="Times New Roman"/>
          <w:b/>
          <w:sz w:val="24"/>
          <w:szCs w:val="24"/>
        </w:rPr>
        <w:t xml:space="preserve"> OBJEK PENELITIAN VARIABEL TERIKAT</w:t>
      </w:r>
    </w:p>
    <w:p w:rsidR="001D4B47" w:rsidRDefault="001D4B47" w:rsidP="001D4B4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Bab III berisikan tentang variable terikat mengenai pencapaian millennium goals sector lingkungan dan kondisi lingkungan hidup di Indonesia</w:t>
      </w:r>
      <w:proofErr w:type="gramStart"/>
      <w:r>
        <w:rPr>
          <w:rFonts w:ascii="Times New Roman" w:hAnsi="Times New Roman" w:cs="Times New Roman"/>
          <w:sz w:val="24"/>
          <w:szCs w:val="24"/>
        </w:rPr>
        <w:t>..</w:t>
      </w:r>
      <w:proofErr w:type="gramEnd"/>
    </w:p>
    <w:p w:rsidR="001D4B47" w:rsidRDefault="001D4B47" w:rsidP="001D4B47">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BAB </w:t>
      </w:r>
      <w:proofErr w:type="gramStart"/>
      <w:r>
        <w:rPr>
          <w:rFonts w:ascii="Times New Roman" w:hAnsi="Times New Roman" w:cs="Times New Roman"/>
          <w:b/>
          <w:sz w:val="24"/>
          <w:szCs w:val="24"/>
        </w:rPr>
        <w:t>IV :</w:t>
      </w:r>
      <w:proofErr w:type="gramEnd"/>
      <w:r>
        <w:rPr>
          <w:rFonts w:ascii="Times New Roman" w:hAnsi="Times New Roman" w:cs="Times New Roman"/>
          <w:b/>
          <w:sz w:val="24"/>
          <w:szCs w:val="24"/>
        </w:rPr>
        <w:t xml:space="preserve"> VERIVIKASI DATA</w:t>
      </w:r>
    </w:p>
    <w:p w:rsidR="001D4B47" w:rsidRDefault="001D4B47" w:rsidP="001D4B47">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Bab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membahas, menguraikan, serta menjawab hipotesis dan indikator-indikator penelitian yang dideskripsikan dalam data.</w:t>
      </w:r>
    </w:p>
    <w:p w:rsidR="001D4B47" w:rsidRDefault="001D4B47" w:rsidP="001D4B47">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BAB </w:t>
      </w:r>
      <w:proofErr w:type="gramStart"/>
      <w:r>
        <w:rPr>
          <w:rFonts w:ascii="Times New Roman" w:hAnsi="Times New Roman" w:cs="Times New Roman"/>
          <w:b/>
          <w:sz w:val="24"/>
          <w:szCs w:val="24"/>
        </w:rPr>
        <w:t>V :</w:t>
      </w:r>
      <w:proofErr w:type="gramEnd"/>
      <w:r>
        <w:rPr>
          <w:rFonts w:ascii="Times New Roman" w:hAnsi="Times New Roman" w:cs="Times New Roman"/>
          <w:b/>
          <w:sz w:val="24"/>
          <w:szCs w:val="24"/>
        </w:rPr>
        <w:t xml:space="preserve"> KESIMPULAN</w:t>
      </w:r>
    </w:p>
    <w:p w:rsidR="00D60E2A" w:rsidRDefault="001D4B47" w:rsidP="001D4B47">
      <w:r>
        <w:rPr>
          <w:rFonts w:ascii="Times New Roman" w:hAnsi="Times New Roman" w:cs="Times New Roman"/>
          <w:sz w:val="24"/>
          <w:szCs w:val="24"/>
        </w:rPr>
        <w:t>Bab yang merupakan penutup dari penelitian yang perlu memberikan beberapa kesimpulan serta saran-saran yang dipandang perlu, daftar kepustakan dan lampiran-lampiran mengenai data yang berhubungan dengan materi yang menjadi fokus kajian</w:t>
      </w:r>
    </w:p>
    <w:sectPr w:rsidR="00D60E2A" w:rsidSect="001D4B47">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B47" w:rsidRDefault="001D4B47" w:rsidP="001D4B47">
      <w:pPr>
        <w:spacing w:after="0" w:line="240" w:lineRule="auto"/>
      </w:pPr>
      <w:r>
        <w:separator/>
      </w:r>
    </w:p>
  </w:endnote>
  <w:endnote w:type="continuationSeparator" w:id="0">
    <w:p w:rsidR="001D4B47" w:rsidRDefault="001D4B47" w:rsidP="001D4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Italic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B47" w:rsidRDefault="001D4B47" w:rsidP="001D4B47">
      <w:pPr>
        <w:spacing w:after="0" w:line="240" w:lineRule="auto"/>
      </w:pPr>
      <w:r>
        <w:separator/>
      </w:r>
    </w:p>
  </w:footnote>
  <w:footnote w:type="continuationSeparator" w:id="0">
    <w:p w:rsidR="001D4B47" w:rsidRDefault="001D4B47" w:rsidP="001D4B47">
      <w:pPr>
        <w:spacing w:after="0" w:line="240" w:lineRule="auto"/>
      </w:pPr>
      <w:r>
        <w:continuationSeparator/>
      </w:r>
    </w:p>
  </w:footnote>
  <w:footnote w:id="1">
    <w:p w:rsidR="001D4B47" w:rsidRPr="00561FF6" w:rsidRDefault="001D4B47" w:rsidP="001D4B47">
      <w:pPr>
        <w:pStyle w:val="FootnoteText"/>
        <w:ind w:right="-9"/>
        <w:rPr>
          <w:rFonts w:ascii="Times New Roman" w:hAnsi="Times New Roman" w:cs="Times New Roman"/>
        </w:rPr>
      </w:pPr>
      <w:r w:rsidRPr="00561FF6">
        <w:rPr>
          <w:rStyle w:val="FootnoteReference"/>
          <w:rFonts w:ascii="Times New Roman" w:hAnsi="Times New Roman" w:cs="Times New Roman"/>
        </w:rPr>
        <w:footnoteRef/>
      </w:r>
      <w:r w:rsidRPr="00561FF6">
        <w:rPr>
          <w:rFonts w:ascii="Times New Roman" w:hAnsi="Times New Roman" w:cs="Times New Roman"/>
        </w:rPr>
        <w:t xml:space="preserve"> </w:t>
      </w:r>
      <w:proofErr w:type="gramStart"/>
      <w:r w:rsidRPr="00561FF6">
        <w:rPr>
          <w:rFonts w:ascii="Times New Roman" w:hAnsi="Times New Roman" w:cs="Times New Roman"/>
        </w:rPr>
        <w:t xml:space="preserve">Millenium Development Goals (MDGs) dalam </w:t>
      </w:r>
      <w:hyperlink r:id="rId1" w:history="1">
        <w:r w:rsidRPr="00561FF6">
          <w:rPr>
            <w:rStyle w:val="Hyperlink"/>
            <w:rFonts w:ascii="Times New Roman" w:hAnsi="Times New Roman" w:cs="Times New Roman"/>
          </w:rPr>
          <w:t>http://www.academia.edu//MILLENIUM_DEVELOPMENT_GOALS_MDGS</w:t>
        </w:r>
      </w:hyperlink>
      <w:r w:rsidRPr="00561FF6">
        <w:rPr>
          <w:rFonts w:ascii="Times New Roman" w:hAnsi="Times New Roman" w:cs="Times New Roman"/>
        </w:rPr>
        <w:t>.</w:t>
      </w:r>
      <w:proofErr w:type="gramEnd"/>
      <w:r w:rsidRPr="00561FF6">
        <w:rPr>
          <w:rFonts w:ascii="Times New Roman" w:hAnsi="Times New Roman" w:cs="Times New Roman"/>
        </w:rPr>
        <w:t xml:space="preserve"> di akses pada 12 februari 2016</w:t>
      </w:r>
    </w:p>
  </w:footnote>
  <w:footnote w:id="2">
    <w:p w:rsidR="001D4B47" w:rsidRPr="00561FF6" w:rsidRDefault="001D4B47" w:rsidP="001D4B47">
      <w:pPr>
        <w:pStyle w:val="FootnoteText"/>
        <w:rPr>
          <w:rFonts w:ascii="Times New Roman" w:hAnsi="Times New Roman" w:cs="Times New Roman"/>
        </w:rPr>
      </w:pPr>
      <w:r w:rsidRPr="00561FF6">
        <w:rPr>
          <w:rStyle w:val="FootnoteReference"/>
          <w:rFonts w:ascii="Times New Roman" w:hAnsi="Times New Roman" w:cs="Times New Roman"/>
        </w:rPr>
        <w:footnoteRef/>
      </w:r>
      <w:r w:rsidRPr="00561FF6">
        <w:rPr>
          <w:rFonts w:ascii="Times New Roman" w:hAnsi="Times New Roman" w:cs="Times New Roman"/>
        </w:rPr>
        <w:t xml:space="preserve"> Indonesia Ikut serta dalam pencapaian MDGs 2015 dalam </w:t>
      </w:r>
      <w:hyperlink r:id="rId2" w:history="1">
        <w:r w:rsidRPr="00561FF6">
          <w:rPr>
            <w:rStyle w:val="Hyperlink"/>
            <w:rFonts w:ascii="Times New Roman" w:hAnsi="Times New Roman" w:cs="Times New Roman"/>
          </w:rPr>
          <w:t>http://sekretariatmdgs.or.id/</w:t>
        </w:r>
      </w:hyperlink>
      <w:r w:rsidRPr="00561FF6">
        <w:rPr>
          <w:rFonts w:ascii="Times New Roman" w:hAnsi="Times New Roman" w:cs="Times New Roman"/>
        </w:rPr>
        <w:t xml:space="preserve"> di akses pada 9 februari 2016</w:t>
      </w:r>
    </w:p>
  </w:footnote>
  <w:footnote w:id="3">
    <w:p w:rsidR="001D4B47" w:rsidRDefault="001D4B47" w:rsidP="001D4B47">
      <w:pPr>
        <w:autoSpaceDE w:val="0"/>
        <w:autoSpaceDN w:val="0"/>
        <w:adjustRightInd w:val="0"/>
        <w:spacing w:after="0" w:line="240" w:lineRule="auto"/>
        <w:rPr>
          <w:rFonts w:ascii="TimesNewRomanPS-ItalicMT" w:hAnsi="TimesNewRomanPS-ItalicMT" w:cs="TimesNewRomanPS-ItalicMT"/>
          <w:i/>
          <w:iCs/>
          <w:sz w:val="20"/>
          <w:szCs w:val="20"/>
        </w:rPr>
      </w:pPr>
      <w:r>
        <w:rPr>
          <w:rStyle w:val="FootnoteReference"/>
        </w:rPr>
        <w:footnoteRef/>
      </w:r>
      <w:proofErr w:type="gramStart"/>
      <w:r>
        <w:rPr>
          <w:rFonts w:ascii="TimesNewRomanPSMT" w:hAnsi="TimesNewRomanPSMT" w:cs="TimesNewRomanPSMT"/>
          <w:sz w:val="20"/>
          <w:szCs w:val="20"/>
        </w:rPr>
        <w:t>Tim Penyusun Laporan MDGs Indonesia.</w:t>
      </w:r>
      <w:proofErr w:type="gramEnd"/>
      <w:r>
        <w:rPr>
          <w:rFonts w:ascii="TimesNewRomanPSMT" w:hAnsi="TimesNewRomanPSMT" w:cs="TimesNewRomanPSMT"/>
          <w:sz w:val="20"/>
          <w:szCs w:val="20"/>
        </w:rPr>
        <w:t xml:space="preserve"> (2004). </w:t>
      </w:r>
      <w:r>
        <w:rPr>
          <w:rFonts w:ascii="TimesNewRomanPS-ItalicMT" w:hAnsi="TimesNewRomanPS-ItalicMT" w:cs="TimesNewRomanPS-ItalicMT"/>
          <w:i/>
          <w:iCs/>
          <w:sz w:val="20"/>
          <w:szCs w:val="20"/>
        </w:rPr>
        <w:t>Laporan Perkembangan Pencapaian Tujuan</w:t>
      </w:r>
    </w:p>
    <w:p w:rsidR="001D4B47" w:rsidRDefault="001D4B47" w:rsidP="001D4B47">
      <w:pPr>
        <w:pStyle w:val="FootnoteText"/>
      </w:pPr>
      <w:proofErr w:type="gramStart"/>
      <w:r>
        <w:rPr>
          <w:rFonts w:ascii="TimesNewRomanPS-ItalicMT" w:hAnsi="TimesNewRomanPS-ItalicMT" w:cs="TimesNewRomanPS-ItalicMT"/>
          <w:i/>
          <w:iCs/>
        </w:rPr>
        <w:t>Pembangunan Milenium Indonesia.</w:t>
      </w:r>
      <w:proofErr w:type="gramEnd"/>
      <w:r>
        <w:rPr>
          <w:rFonts w:ascii="TimesNewRomanPS-ItalicMT" w:hAnsi="TimesNewRomanPS-ItalicMT" w:cs="TimesNewRomanPS-ItalicMT"/>
          <w:i/>
          <w:iCs/>
        </w:rPr>
        <w:t xml:space="preserve"> </w:t>
      </w:r>
      <w:r>
        <w:rPr>
          <w:rFonts w:ascii="TimesNewRomanPSMT" w:hAnsi="TimesNewRomanPSMT" w:cs="TimesNewRomanPSMT"/>
        </w:rPr>
        <w:t>Jakarta: Bappenas hal.80</w:t>
      </w:r>
      <w:r>
        <w:t xml:space="preserve"> </w:t>
      </w:r>
    </w:p>
  </w:footnote>
  <w:footnote w:id="4">
    <w:p w:rsidR="001D4B47" w:rsidRDefault="001D4B47" w:rsidP="001D4B47">
      <w:pPr>
        <w:pStyle w:val="FootnoteText"/>
      </w:pPr>
      <w:r>
        <w:rPr>
          <w:rStyle w:val="FootnoteReference"/>
        </w:rPr>
        <w:footnoteRef/>
      </w:r>
      <w:r>
        <w:t xml:space="preserve"> </w:t>
      </w:r>
      <w:proofErr w:type="gramStart"/>
      <w:r>
        <w:t>Ibid hal.</w:t>
      </w:r>
      <w:proofErr w:type="gramEnd"/>
      <w:r>
        <w:t xml:space="preserve"> 80</w:t>
      </w:r>
    </w:p>
  </w:footnote>
  <w:footnote w:id="5">
    <w:p w:rsidR="001D4B47" w:rsidRPr="006E19E9" w:rsidRDefault="001D4B47" w:rsidP="001D4B47">
      <w:pPr>
        <w:autoSpaceDE w:val="0"/>
        <w:autoSpaceDN w:val="0"/>
        <w:adjustRightInd w:val="0"/>
        <w:spacing w:after="0" w:line="240" w:lineRule="auto"/>
        <w:rPr>
          <w:rFonts w:ascii="Times New Roman" w:hAnsi="Times New Roman" w:cs="Times New Roman"/>
          <w:i/>
          <w:iCs/>
          <w:sz w:val="20"/>
          <w:szCs w:val="20"/>
        </w:rPr>
      </w:pPr>
      <w:r>
        <w:rPr>
          <w:rStyle w:val="FootnoteReference"/>
        </w:rPr>
        <w:footnoteRef/>
      </w:r>
      <w:r>
        <w:t xml:space="preserve"> </w:t>
      </w:r>
      <w:proofErr w:type="gramStart"/>
      <w:r w:rsidRPr="006E19E9">
        <w:rPr>
          <w:rFonts w:ascii="Times New Roman" w:hAnsi="Times New Roman" w:cs="Times New Roman"/>
          <w:sz w:val="20"/>
          <w:szCs w:val="20"/>
        </w:rPr>
        <w:t>Tim Penyusun MDGs Indonesia.</w:t>
      </w:r>
      <w:proofErr w:type="gramEnd"/>
      <w:r w:rsidRPr="006E19E9">
        <w:rPr>
          <w:rFonts w:ascii="Times New Roman" w:hAnsi="Times New Roman" w:cs="Times New Roman"/>
          <w:sz w:val="20"/>
          <w:szCs w:val="20"/>
        </w:rPr>
        <w:t xml:space="preserve"> (2010). </w:t>
      </w:r>
      <w:r w:rsidRPr="006E19E9">
        <w:rPr>
          <w:rFonts w:ascii="Times New Roman" w:hAnsi="Times New Roman" w:cs="Times New Roman"/>
          <w:i/>
          <w:iCs/>
          <w:sz w:val="20"/>
          <w:szCs w:val="20"/>
        </w:rPr>
        <w:t>Laporan Pencapaian Tujuan Pembangunan Milenium</w:t>
      </w:r>
    </w:p>
    <w:p w:rsidR="001D4B47" w:rsidRPr="006E19E9" w:rsidRDefault="001D4B47" w:rsidP="001D4B47">
      <w:pPr>
        <w:pStyle w:val="FootnoteText"/>
        <w:rPr>
          <w:rFonts w:ascii="Times New Roman" w:hAnsi="Times New Roman" w:cs="Times New Roman"/>
        </w:rPr>
      </w:pPr>
      <w:proofErr w:type="gramStart"/>
      <w:r w:rsidRPr="006E19E9">
        <w:rPr>
          <w:rFonts w:ascii="Times New Roman" w:hAnsi="Times New Roman" w:cs="Times New Roman"/>
          <w:i/>
          <w:iCs/>
        </w:rPr>
        <w:t>di</w:t>
      </w:r>
      <w:proofErr w:type="gramEnd"/>
      <w:r w:rsidRPr="006E19E9">
        <w:rPr>
          <w:rFonts w:ascii="Times New Roman" w:hAnsi="Times New Roman" w:cs="Times New Roman"/>
          <w:i/>
          <w:iCs/>
        </w:rPr>
        <w:t xml:space="preserve"> Indonesia 2010. </w:t>
      </w:r>
      <w:r w:rsidRPr="006E19E9">
        <w:rPr>
          <w:rFonts w:ascii="Times New Roman" w:hAnsi="Times New Roman" w:cs="Times New Roman"/>
        </w:rPr>
        <w:t>Jakarta: Bappenas hal.7</w:t>
      </w:r>
    </w:p>
  </w:footnote>
  <w:footnote w:id="6">
    <w:p w:rsidR="001D4B47" w:rsidRPr="006E19E9" w:rsidRDefault="001D4B47" w:rsidP="001D4B47">
      <w:pPr>
        <w:autoSpaceDE w:val="0"/>
        <w:autoSpaceDN w:val="0"/>
        <w:adjustRightInd w:val="0"/>
        <w:spacing w:after="0" w:line="240" w:lineRule="auto"/>
        <w:rPr>
          <w:rFonts w:ascii="Times New Roman" w:hAnsi="Times New Roman" w:cs="Times New Roman"/>
          <w:sz w:val="20"/>
          <w:szCs w:val="20"/>
        </w:rPr>
      </w:pPr>
      <w:r>
        <w:rPr>
          <w:rStyle w:val="FootnoteReference"/>
        </w:rPr>
        <w:footnoteRef/>
      </w:r>
      <w:r>
        <w:t xml:space="preserve"> </w:t>
      </w:r>
      <w:r w:rsidRPr="006E19E9">
        <w:rPr>
          <w:rFonts w:ascii="Times New Roman" w:hAnsi="Times New Roman" w:cs="Times New Roman"/>
          <w:i/>
          <w:iCs/>
          <w:sz w:val="20"/>
          <w:szCs w:val="20"/>
        </w:rPr>
        <w:t>Sasaran Pembangunan Milenium</w:t>
      </w:r>
      <w:r w:rsidRPr="006E19E9">
        <w:rPr>
          <w:rFonts w:ascii="Times New Roman" w:hAnsi="Times New Roman" w:cs="Times New Roman"/>
          <w:sz w:val="20"/>
          <w:szCs w:val="20"/>
        </w:rPr>
        <w:t xml:space="preserve">. </w:t>
      </w:r>
      <w:proofErr w:type="gramStart"/>
      <w:r w:rsidRPr="006E19E9">
        <w:rPr>
          <w:rFonts w:ascii="Times New Roman" w:hAnsi="Times New Roman" w:cs="Times New Roman"/>
          <w:sz w:val="20"/>
          <w:szCs w:val="20"/>
        </w:rPr>
        <w:t>(n.d.).</w:t>
      </w:r>
      <w:proofErr w:type="gramEnd"/>
      <w:r w:rsidRPr="006E19E9">
        <w:rPr>
          <w:rFonts w:ascii="Times New Roman" w:hAnsi="Times New Roman" w:cs="Times New Roman"/>
          <w:sz w:val="20"/>
          <w:szCs w:val="20"/>
        </w:rPr>
        <w:t xml:space="preserve"> from</w:t>
      </w:r>
    </w:p>
    <w:p w:rsidR="001D4B47" w:rsidRPr="006E19E9" w:rsidRDefault="001D4B47" w:rsidP="001D4B47">
      <w:pPr>
        <w:pStyle w:val="FootnoteText"/>
        <w:rPr>
          <w:rFonts w:ascii="Times New Roman" w:hAnsi="Times New Roman" w:cs="Times New Roman"/>
        </w:rPr>
      </w:pPr>
      <w:hyperlink r:id="rId3" w:history="1">
        <w:r w:rsidRPr="00A21EF9">
          <w:rPr>
            <w:rStyle w:val="Hyperlink"/>
            <w:rFonts w:ascii="Times New Roman" w:hAnsi="Times New Roman" w:cs="Times New Roman"/>
          </w:rPr>
          <w:t>http://id.wikipedia.org/wiki/Sasaran_Pembangunan_Milenium</w:t>
        </w:r>
      </w:hyperlink>
      <w:r>
        <w:rPr>
          <w:rFonts w:ascii="Times New Roman" w:hAnsi="Times New Roman" w:cs="Times New Roman"/>
        </w:rPr>
        <w:t xml:space="preserve"> di akses pada 7 maret 2016</w:t>
      </w:r>
    </w:p>
  </w:footnote>
  <w:footnote w:id="7">
    <w:p w:rsidR="001D4B47" w:rsidRPr="00561FF6" w:rsidRDefault="001D4B47" w:rsidP="001D4B47">
      <w:pPr>
        <w:autoSpaceDE w:val="0"/>
        <w:autoSpaceDN w:val="0"/>
        <w:adjustRightInd w:val="0"/>
        <w:spacing w:after="0" w:line="240" w:lineRule="auto"/>
        <w:rPr>
          <w:rFonts w:ascii="Times New Roman" w:hAnsi="Times New Roman" w:cs="Times New Roman"/>
          <w:sz w:val="20"/>
          <w:szCs w:val="20"/>
        </w:rPr>
      </w:pPr>
      <w:r w:rsidRPr="006E19E9">
        <w:rPr>
          <w:rStyle w:val="FootnoteReference"/>
          <w:rFonts w:ascii="Times New Roman" w:hAnsi="Times New Roman" w:cs="Times New Roman"/>
          <w:sz w:val="20"/>
          <w:szCs w:val="20"/>
        </w:rPr>
        <w:footnoteRef/>
      </w:r>
      <w:r w:rsidRPr="006E19E9">
        <w:rPr>
          <w:rFonts w:ascii="Times New Roman" w:hAnsi="Times New Roman" w:cs="Times New Roman"/>
          <w:sz w:val="20"/>
          <w:szCs w:val="20"/>
        </w:rPr>
        <w:t xml:space="preserve"> Kompas.Com, News, CSR Diimbau Ikut Percepat Pencapaian MDGs, 29 September 2010 diakses dari </w:t>
      </w:r>
      <w:hyperlink r:id="rId4" w:history="1">
        <w:r w:rsidRPr="006E19E9">
          <w:rPr>
            <w:rStyle w:val="Hyperlink"/>
            <w:rFonts w:ascii="Times New Roman" w:hAnsi="Times New Roman" w:cs="Times New Roman"/>
            <w:sz w:val="20"/>
            <w:szCs w:val="20"/>
          </w:rPr>
          <w:t>http://nasional.kompas.com</w:t>
        </w:r>
      </w:hyperlink>
      <w:r w:rsidRPr="006E19E9">
        <w:rPr>
          <w:rFonts w:ascii="Times New Roman" w:hAnsi="Times New Roman" w:cs="Times New Roman"/>
          <w:sz w:val="20"/>
          <w:szCs w:val="20"/>
        </w:rPr>
        <w:t xml:space="preserve"> pada 9 februari 2016</w:t>
      </w:r>
    </w:p>
  </w:footnote>
  <w:footnote w:id="8">
    <w:p w:rsidR="001D4B47" w:rsidRPr="00AC1B92" w:rsidRDefault="001D4B47" w:rsidP="001D4B47">
      <w:pPr>
        <w:autoSpaceDE w:val="0"/>
        <w:autoSpaceDN w:val="0"/>
        <w:adjustRightInd w:val="0"/>
        <w:spacing w:after="0" w:line="240" w:lineRule="auto"/>
      </w:pPr>
      <w:r>
        <w:rPr>
          <w:rStyle w:val="FootnoteReference"/>
        </w:rPr>
        <w:footnoteRef/>
      </w:r>
      <w:r>
        <w:t xml:space="preserve"> </w:t>
      </w:r>
      <w:r>
        <w:rPr>
          <w:rFonts w:ascii="Times New Roman" w:hAnsi="Times New Roman" w:cs="Times New Roman"/>
          <w:sz w:val="20"/>
          <w:szCs w:val="20"/>
        </w:rPr>
        <w:t xml:space="preserve">Pemerintah Harmonisasi CSR dan MDGs, </w:t>
      </w:r>
      <w:r w:rsidRPr="00AC1B92">
        <w:rPr>
          <w:rFonts w:ascii="Times New Roman" w:hAnsi="Times New Roman" w:cs="Times New Roman"/>
          <w:sz w:val="20"/>
          <w:szCs w:val="20"/>
        </w:rPr>
        <w:t xml:space="preserve">dalam </w:t>
      </w:r>
      <w:hyperlink r:id="rId5" w:history="1">
        <w:r w:rsidRPr="00AC1B92">
          <w:rPr>
            <w:rStyle w:val="Hyperlink"/>
            <w:rFonts w:ascii="Times New Roman" w:hAnsi="Times New Roman" w:cs="Times New Roman"/>
            <w:sz w:val="20"/>
            <w:szCs w:val="20"/>
          </w:rPr>
          <w:t>http://www.bappenas.go.id/pencapaian-tujuan-pembangunan-milleniumdi-indonesia2011__2013.htm</w:t>
        </w:r>
      </w:hyperlink>
      <w:r w:rsidRPr="00AC1B92">
        <w:rPr>
          <w:rFonts w:ascii="Times New Roman" w:hAnsi="Times New Roman" w:cs="Times New Roman"/>
          <w:sz w:val="20"/>
          <w:szCs w:val="20"/>
        </w:rPr>
        <w:t xml:space="preserve"> di akses pada 9 februari 2016</w:t>
      </w:r>
    </w:p>
  </w:footnote>
  <w:footnote w:id="9">
    <w:p w:rsidR="001D4B47" w:rsidRDefault="001D4B47" w:rsidP="001D4B47">
      <w:pPr>
        <w:autoSpaceDE w:val="0"/>
        <w:autoSpaceDN w:val="0"/>
        <w:adjustRightInd w:val="0"/>
        <w:spacing w:after="0" w:line="240" w:lineRule="auto"/>
        <w:rPr>
          <w:rFonts w:ascii="Times New Roman" w:hAnsi="Times New Roman" w:cs="Times New Roman"/>
          <w:i/>
          <w:iCs/>
          <w:sz w:val="20"/>
          <w:szCs w:val="20"/>
        </w:rPr>
      </w:pPr>
      <w:r w:rsidRPr="00E55C42">
        <w:rPr>
          <w:rStyle w:val="FootnoteReference"/>
          <w:rFonts w:ascii="Times New Roman" w:hAnsi="Times New Roman" w:cs="Times New Roman"/>
        </w:rPr>
        <w:footnoteRef/>
      </w:r>
      <w:r>
        <w:rPr>
          <w:rFonts w:ascii="Times New Roman" w:hAnsi="Times New Roman" w:cs="Times New Roman"/>
          <w:sz w:val="20"/>
          <w:szCs w:val="20"/>
        </w:rPr>
        <w:t xml:space="preserve">Ketentuan mengenai CSR dalam UUPT di atur pada pasal 74 ayat 1 yang berbunyi </w:t>
      </w:r>
      <w:r>
        <w:rPr>
          <w:rFonts w:ascii="Times New Roman" w:hAnsi="Times New Roman" w:cs="Times New Roman"/>
          <w:i/>
          <w:iCs/>
          <w:sz w:val="20"/>
          <w:szCs w:val="20"/>
        </w:rPr>
        <w:t>Perseroan</w:t>
      </w:r>
    </w:p>
    <w:p w:rsidR="001D4B47" w:rsidRDefault="001D4B47" w:rsidP="001D4B47">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yang menjalankan kegiatan usahanya di bidang dan/ atau berkaitan dengan sumber daya alam</w:t>
      </w:r>
    </w:p>
    <w:p w:rsidR="001D4B47" w:rsidRDefault="001D4B47" w:rsidP="001D4B47">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i/>
          <w:iCs/>
          <w:sz w:val="20"/>
          <w:szCs w:val="20"/>
        </w:rPr>
        <w:t>wajib</w:t>
      </w:r>
      <w:proofErr w:type="gramEnd"/>
      <w:r>
        <w:rPr>
          <w:rFonts w:ascii="Times New Roman" w:hAnsi="Times New Roman" w:cs="Times New Roman"/>
          <w:i/>
          <w:iCs/>
          <w:sz w:val="20"/>
          <w:szCs w:val="20"/>
        </w:rPr>
        <w:t xml:space="preserve"> melaksanakan Tanggung Jawab Sosial dan Lingkungan. </w:t>
      </w:r>
      <w:r>
        <w:rPr>
          <w:rFonts w:ascii="Times New Roman" w:hAnsi="Times New Roman" w:cs="Times New Roman"/>
          <w:sz w:val="20"/>
          <w:szCs w:val="20"/>
        </w:rPr>
        <w:t>Dan aturan yang lebih tegas juga</w:t>
      </w:r>
    </w:p>
    <w:p w:rsidR="001D4B47" w:rsidRDefault="001D4B47" w:rsidP="001D4B47">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sz w:val="20"/>
          <w:szCs w:val="20"/>
        </w:rPr>
        <w:t xml:space="preserve">telah ada dalam pasal 15 huruf b UUPM yang menyatakan bahwa </w:t>
      </w:r>
      <w:r>
        <w:rPr>
          <w:rFonts w:ascii="Times New Roman" w:hAnsi="Times New Roman" w:cs="Times New Roman"/>
          <w:i/>
          <w:iCs/>
          <w:sz w:val="20"/>
          <w:szCs w:val="20"/>
        </w:rPr>
        <w:t>setiap penanam modal</w:t>
      </w:r>
    </w:p>
    <w:p w:rsidR="001D4B47" w:rsidRPr="00E55C42" w:rsidRDefault="001D4B47" w:rsidP="001D4B47">
      <w:pPr>
        <w:pStyle w:val="FootnoteText"/>
        <w:rPr>
          <w:rFonts w:ascii="Times New Roman" w:hAnsi="Times New Roman" w:cs="Times New Roman"/>
        </w:rPr>
      </w:pPr>
      <w:proofErr w:type="gramStart"/>
      <w:r>
        <w:rPr>
          <w:rFonts w:ascii="Times New Roman" w:hAnsi="Times New Roman" w:cs="Times New Roman"/>
          <w:i/>
          <w:iCs/>
        </w:rPr>
        <w:t>berkewajiban</w:t>
      </w:r>
      <w:proofErr w:type="gramEnd"/>
      <w:r>
        <w:rPr>
          <w:rFonts w:ascii="Times New Roman" w:hAnsi="Times New Roman" w:cs="Times New Roman"/>
          <w:i/>
          <w:iCs/>
        </w:rPr>
        <w:t xml:space="preserve"> melaksanakan tanggung jawab sosial perusahaan</w:t>
      </w:r>
      <w:r>
        <w:rPr>
          <w:rFonts w:ascii="Times New Roman" w:hAnsi="Times New Roman" w:cs="Times New Roman"/>
        </w:rPr>
        <w:t xml:space="preserve"> . </w:t>
      </w:r>
    </w:p>
  </w:footnote>
  <w:footnote w:id="10">
    <w:p w:rsidR="001D4B47" w:rsidRDefault="001D4B47" w:rsidP="001D4B47">
      <w:pPr>
        <w:pStyle w:val="FootnoteText"/>
      </w:pPr>
      <w:r w:rsidRPr="00E55C42">
        <w:rPr>
          <w:rStyle w:val="FootnoteReference"/>
          <w:rFonts w:ascii="Times New Roman" w:hAnsi="Times New Roman" w:cs="Times New Roman"/>
        </w:rPr>
        <w:footnoteRef/>
      </w:r>
      <w:r w:rsidRPr="00E55C42">
        <w:rPr>
          <w:rFonts w:ascii="Times New Roman" w:hAnsi="Times New Roman" w:cs="Times New Roman"/>
        </w:rPr>
        <w:t xml:space="preserve"> Michael Hopkins, 2007, Corporate Social Responsibility &amp; International Development: Is Business Solution?, Londing: Earthcan, hal 113</w:t>
      </w:r>
    </w:p>
  </w:footnote>
  <w:footnote w:id="11">
    <w:p w:rsidR="001D4B47" w:rsidRPr="00BE7EEF" w:rsidRDefault="001D4B47" w:rsidP="001D4B47">
      <w:pPr>
        <w:pStyle w:val="FootnoteText"/>
        <w:rPr>
          <w:rFonts w:ascii="Times New Roman" w:hAnsi="Times New Roman" w:cs="Times New Roman"/>
        </w:rPr>
      </w:pPr>
      <w:r w:rsidRPr="00BE7EEF">
        <w:rPr>
          <w:rStyle w:val="FootnoteReference"/>
          <w:rFonts w:ascii="Times New Roman" w:hAnsi="Times New Roman" w:cs="Times New Roman"/>
        </w:rPr>
        <w:footnoteRef/>
      </w:r>
      <w:r w:rsidRPr="00BE7EEF">
        <w:rPr>
          <w:rFonts w:ascii="Times New Roman" w:hAnsi="Times New Roman" w:cs="Times New Roman"/>
        </w:rPr>
        <w:t xml:space="preserve"> </w:t>
      </w:r>
      <w:proofErr w:type="gramStart"/>
      <w:r w:rsidRPr="00BE7EEF">
        <w:rPr>
          <w:rFonts w:ascii="Times New Roman" w:hAnsi="Times New Roman" w:cs="Times New Roman"/>
        </w:rPr>
        <w:t xml:space="preserve">Aqua, Indonesia MDGs Awards (IMA) 2012, diakses dari </w:t>
      </w:r>
      <w:hyperlink r:id="rId6" w:history="1">
        <w:r w:rsidRPr="00BE7EEF">
          <w:rPr>
            <w:rStyle w:val="Hyperlink"/>
            <w:rFonts w:ascii="Times New Roman" w:hAnsi="Times New Roman" w:cs="Times New Roman"/>
          </w:rPr>
          <w:t>http://www.aqua.com/kabar_aqua/berita-perusahaan/indonesia-mdg-awards-ima</w:t>
        </w:r>
      </w:hyperlink>
      <w:r w:rsidRPr="00BE7EEF">
        <w:rPr>
          <w:rFonts w:ascii="Times New Roman" w:hAnsi="Times New Roman" w:cs="Times New Roman"/>
        </w:rPr>
        <w:t>.</w:t>
      </w:r>
      <w:proofErr w:type="gramEnd"/>
      <w:r w:rsidRPr="00BE7EEF">
        <w:rPr>
          <w:rFonts w:ascii="Times New Roman" w:hAnsi="Times New Roman" w:cs="Times New Roman"/>
        </w:rPr>
        <w:t xml:space="preserve"> di akses pada 10 februari 2016</w:t>
      </w:r>
    </w:p>
  </w:footnote>
  <w:footnote w:id="12">
    <w:p w:rsidR="001D4B47" w:rsidRPr="00E37EE4" w:rsidRDefault="001D4B47" w:rsidP="001D4B47">
      <w:pPr>
        <w:autoSpaceDE w:val="0"/>
        <w:autoSpaceDN w:val="0"/>
        <w:adjustRightInd w:val="0"/>
        <w:spacing w:after="0" w:line="240" w:lineRule="auto"/>
        <w:rPr>
          <w:rFonts w:ascii="Times New Roman" w:hAnsi="Times New Roman" w:cs="Times New Roman"/>
        </w:rPr>
      </w:pPr>
      <w:r>
        <w:rPr>
          <w:rStyle w:val="FootnoteReference"/>
        </w:rPr>
        <w:footnoteRef/>
      </w:r>
      <w:r>
        <w:t xml:space="preserve"> </w:t>
      </w:r>
      <w:r>
        <w:rPr>
          <w:rFonts w:ascii="Times New Roman" w:hAnsi="Times New Roman" w:cs="Times New Roman"/>
          <w:sz w:val="20"/>
          <w:szCs w:val="20"/>
        </w:rPr>
        <w:t xml:space="preserve">Michael Hopkins, 2007, </w:t>
      </w:r>
      <w:r>
        <w:t>Op.cit</w:t>
      </w:r>
      <w:r>
        <w:rPr>
          <w:rFonts w:ascii="Times New Roman" w:hAnsi="Times New Roman" w:cs="Times New Roman"/>
          <w:i/>
          <w:iCs/>
          <w:sz w:val="20"/>
          <w:szCs w:val="20"/>
        </w:rPr>
        <w:t xml:space="preserve"> </w:t>
      </w:r>
      <w:r>
        <w:rPr>
          <w:rFonts w:ascii="Times New Roman" w:hAnsi="Times New Roman" w:cs="Times New Roman"/>
        </w:rPr>
        <w:t>hal 113</w:t>
      </w:r>
    </w:p>
  </w:footnote>
  <w:footnote w:id="13">
    <w:p w:rsidR="001D4B47" w:rsidRPr="007D182D" w:rsidRDefault="001D4B47" w:rsidP="001D4B47">
      <w:pPr>
        <w:pStyle w:val="FootnoteText"/>
        <w:rPr>
          <w:rFonts w:ascii="Times New Roman" w:hAnsi="Times New Roman" w:cs="Times New Roman"/>
        </w:rPr>
      </w:pPr>
      <w:r w:rsidRPr="007D182D">
        <w:rPr>
          <w:rStyle w:val="FootnoteReference"/>
          <w:rFonts w:ascii="Times New Roman" w:hAnsi="Times New Roman" w:cs="Times New Roman"/>
        </w:rPr>
        <w:footnoteRef/>
      </w:r>
      <w:r w:rsidRPr="007D182D">
        <w:rPr>
          <w:rFonts w:ascii="Times New Roman" w:hAnsi="Times New Roman" w:cs="Times New Roman"/>
        </w:rPr>
        <w:t xml:space="preserve"> T. May Rudy, </w:t>
      </w:r>
      <w:r w:rsidRPr="007D182D">
        <w:rPr>
          <w:rFonts w:ascii="Times New Roman" w:hAnsi="Times New Roman" w:cs="Times New Roman"/>
          <w:i/>
        </w:rPr>
        <w:t>Hubungan Internasional Kontemporer dan Masalah-Masalah Global</w:t>
      </w:r>
      <w:r w:rsidRPr="007D182D">
        <w:rPr>
          <w:rFonts w:ascii="Times New Roman" w:hAnsi="Times New Roman" w:cs="Times New Roman"/>
        </w:rPr>
        <w:t xml:space="preserve"> (Bandung: Refika Aditama: 2003), hlm 2.</w:t>
      </w:r>
    </w:p>
  </w:footnote>
  <w:footnote w:id="14">
    <w:p w:rsidR="001D4B47" w:rsidRDefault="001D4B47" w:rsidP="001D4B47">
      <w:pPr>
        <w:pStyle w:val="FootnoteText"/>
        <w:rPr>
          <w:rFonts w:ascii="Times New Roman" w:hAnsi="Times New Roman" w:cs="Times New Roman"/>
        </w:rPr>
      </w:pPr>
      <w:r w:rsidRPr="004F4F55">
        <w:rPr>
          <w:rStyle w:val="FootnoteReference"/>
          <w:rFonts w:ascii="Times New Roman" w:hAnsi="Times New Roman" w:cs="Times New Roman"/>
        </w:rPr>
        <w:footnoteRef/>
      </w:r>
      <w:r w:rsidRPr="004F4F55">
        <w:rPr>
          <w:rFonts w:ascii="Times New Roman" w:hAnsi="Times New Roman" w:cs="Times New Roman"/>
        </w:rPr>
        <w:t xml:space="preserve"> K.J. Holsti, Politik Internasional: </w:t>
      </w:r>
      <w:r w:rsidRPr="004F4F55">
        <w:rPr>
          <w:rFonts w:ascii="Times New Roman" w:hAnsi="Times New Roman" w:cs="Times New Roman"/>
          <w:i/>
        </w:rPr>
        <w:t>Suatu Kerangka Anal</w:t>
      </w:r>
      <w:r>
        <w:rPr>
          <w:rFonts w:ascii="Times New Roman" w:hAnsi="Times New Roman" w:cs="Times New Roman"/>
          <w:i/>
        </w:rPr>
        <w:t>isis</w:t>
      </w:r>
      <w:r w:rsidRPr="004F4F55">
        <w:rPr>
          <w:rFonts w:ascii="Times New Roman" w:hAnsi="Times New Roman" w:cs="Times New Roman"/>
        </w:rPr>
        <w:t xml:space="preserve"> (Terjemahan Wawan Djuanda)</w:t>
      </w:r>
    </w:p>
    <w:p w:rsidR="001D4B47" w:rsidRPr="004F4F55" w:rsidRDefault="001D4B47" w:rsidP="001D4B47">
      <w:pPr>
        <w:pStyle w:val="FootnoteText"/>
        <w:rPr>
          <w:rFonts w:ascii="Times New Roman" w:hAnsi="Times New Roman" w:cs="Times New Roman"/>
        </w:rPr>
      </w:pPr>
      <w:r w:rsidRPr="004F4F55">
        <w:rPr>
          <w:rFonts w:ascii="Times New Roman" w:hAnsi="Times New Roman" w:cs="Times New Roman"/>
        </w:rPr>
        <w:t xml:space="preserve"> </w:t>
      </w:r>
      <w:proofErr w:type="gramStart"/>
      <w:r w:rsidRPr="004F4F55">
        <w:rPr>
          <w:rFonts w:ascii="Times New Roman" w:hAnsi="Times New Roman" w:cs="Times New Roman"/>
        </w:rPr>
        <w:t>(Bandung: Bina cipta, 1987), hlm.26.</w:t>
      </w:r>
      <w:proofErr w:type="gramEnd"/>
    </w:p>
  </w:footnote>
  <w:footnote w:id="15">
    <w:p w:rsidR="001D4B47" w:rsidRPr="007444E0" w:rsidRDefault="001D4B47" w:rsidP="001D4B47">
      <w:pPr>
        <w:pStyle w:val="FootnoteText"/>
        <w:rPr>
          <w:rFonts w:ascii="Times New Roman" w:hAnsi="Times New Roman" w:cs="Times New Roman"/>
        </w:rPr>
      </w:pPr>
      <w:r w:rsidRPr="004244A1">
        <w:rPr>
          <w:rStyle w:val="FootnoteReference"/>
          <w:rFonts w:ascii="Times New Roman" w:hAnsi="Times New Roman" w:cs="Times New Roman"/>
        </w:rPr>
        <w:footnoteRef/>
      </w:r>
      <w:r w:rsidRPr="004244A1">
        <w:rPr>
          <w:rFonts w:ascii="Times New Roman" w:hAnsi="Times New Roman" w:cs="Times New Roman"/>
        </w:rPr>
        <w:t xml:space="preserve"> Mochtar Mas’oed, Ilmu Hubungan Internasional: Disiplin dan Metodologi (Jakarta: LP3ES, 1990), hlm. 140.</w:t>
      </w:r>
    </w:p>
  </w:footnote>
  <w:footnote w:id="16">
    <w:p w:rsidR="001D4B47" w:rsidRPr="004D32F2" w:rsidRDefault="001D4B47" w:rsidP="001D4B47">
      <w:pPr>
        <w:pStyle w:val="FootnoteText"/>
        <w:rPr>
          <w:rFonts w:ascii="Times New Roman" w:hAnsi="Times New Roman" w:cs="Times New Roman"/>
        </w:rPr>
      </w:pPr>
      <w:r w:rsidRPr="004D32F2">
        <w:rPr>
          <w:rStyle w:val="FootnoteReference"/>
          <w:rFonts w:ascii="Times New Roman" w:hAnsi="Times New Roman" w:cs="Times New Roman"/>
        </w:rPr>
        <w:footnoteRef/>
      </w:r>
      <w:r w:rsidRPr="004D32F2">
        <w:rPr>
          <w:rFonts w:ascii="Times New Roman" w:hAnsi="Times New Roman" w:cs="Times New Roman"/>
        </w:rPr>
        <w:t xml:space="preserve"> Samsiah Badruddin, Pengertian Pembangunan: teori dan indikator pembangunan dalam </w:t>
      </w:r>
      <w:hyperlink r:id="rId7" w:history="1">
        <w:r w:rsidRPr="004D32F2">
          <w:rPr>
            <w:rStyle w:val="Hyperlink"/>
            <w:rFonts w:ascii="Times New Roman" w:hAnsi="Times New Roman" w:cs="Times New Roman"/>
          </w:rPr>
          <w:t>http://profsyamsiah.wordpress.com/2009/03/19/pengertian-pembangunan/</w:t>
        </w:r>
      </w:hyperlink>
      <w:r w:rsidRPr="004D32F2">
        <w:rPr>
          <w:rFonts w:ascii="Times New Roman" w:hAnsi="Times New Roman" w:cs="Times New Roman"/>
        </w:rPr>
        <w:t xml:space="preserve"> diakses 15 februari 2016</w:t>
      </w:r>
    </w:p>
  </w:footnote>
  <w:footnote w:id="17">
    <w:p w:rsidR="001D4B47" w:rsidRPr="0029327C" w:rsidRDefault="001D4B47" w:rsidP="001D4B47">
      <w:pPr>
        <w:pStyle w:val="FootnoteText"/>
        <w:rPr>
          <w:rFonts w:ascii="Times New Roman" w:hAnsi="Times New Roman" w:cs="Times New Roman"/>
          <w:i/>
        </w:rPr>
      </w:pPr>
      <w:r w:rsidRPr="0029327C">
        <w:rPr>
          <w:rStyle w:val="FootnoteReference"/>
          <w:rFonts w:ascii="Times New Roman" w:hAnsi="Times New Roman" w:cs="Times New Roman"/>
          <w:i/>
        </w:rPr>
        <w:footnoteRef/>
      </w:r>
      <w:r w:rsidRPr="0029327C">
        <w:rPr>
          <w:rFonts w:ascii="Times New Roman" w:hAnsi="Times New Roman" w:cs="Times New Roman"/>
          <w:i/>
        </w:rPr>
        <w:t xml:space="preserve"> Ibid </w:t>
      </w:r>
    </w:p>
  </w:footnote>
  <w:footnote w:id="18">
    <w:p w:rsidR="001D4B47" w:rsidRPr="00324C93" w:rsidRDefault="001D4B47" w:rsidP="001D4B47">
      <w:pPr>
        <w:pStyle w:val="FootnoteText"/>
        <w:rPr>
          <w:rFonts w:ascii="Times New Roman" w:hAnsi="Times New Roman" w:cs="Times New Roman"/>
        </w:rPr>
      </w:pPr>
      <w:r w:rsidRPr="00324C93">
        <w:rPr>
          <w:rStyle w:val="FootnoteReference"/>
          <w:rFonts w:ascii="Times New Roman" w:hAnsi="Times New Roman" w:cs="Times New Roman"/>
        </w:rPr>
        <w:footnoteRef/>
      </w:r>
      <w:r w:rsidRPr="00324C93">
        <w:rPr>
          <w:rFonts w:ascii="Times New Roman" w:hAnsi="Times New Roman" w:cs="Times New Roman"/>
        </w:rPr>
        <w:t xml:space="preserve"> Michael J. Carbaugh, International Economics, South-Western College Publishing, Cincinnati, 2000</w:t>
      </w:r>
    </w:p>
  </w:footnote>
  <w:footnote w:id="19">
    <w:p w:rsidR="001D4B47" w:rsidRDefault="001D4B47" w:rsidP="001D4B47">
      <w:pPr>
        <w:pStyle w:val="FootnoteText"/>
      </w:pPr>
      <w:r>
        <w:rPr>
          <w:rStyle w:val="FootnoteReference"/>
        </w:rPr>
        <w:footnoteRef/>
      </w:r>
      <w:r>
        <w:t xml:space="preserve"> </w:t>
      </w:r>
      <w:r w:rsidRPr="00ED4988">
        <w:rPr>
          <w:rFonts w:ascii="Times New Roman" w:hAnsi="Times New Roman" w:cs="Times New Roman"/>
        </w:rPr>
        <w:t>Mukti Fajar, 2013, Tanggung Jawab Sosial Perusahaan di Indonesia: Studi tentang Penerapan Ketentuan CSR pada Perusahaan Multinasional, swasta nasional dan BUMN di Indonesia, Yogyakarta: Pustaka Pelajar hal 43.</w:t>
      </w:r>
    </w:p>
  </w:footnote>
  <w:footnote w:id="20">
    <w:p w:rsidR="001D4B47" w:rsidRPr="00007114" w:rsidRDefault="001D4B47" w:rsidP="001D4B47">
      <w:pPr>
        <w:pStyle w:val="FootnoteText"/>
        <w:rPr>
          <w:rFonts w:ascii="Times New Roman" w:hAnsi="Times New Roman" w:cs="Times New Roman"/>
          <w:i/>
        </w:rPr>
      </w:pPr>
      <w:r w:rsidRPr="00007114">
        <w:rPr>
          <w:rStyle w:val="FootnoteReference"/>
          <w:rFonts w:ascii="Times New Roman" w:hAnsi="Times New Roman" w:cs="Times New Roman"/>
          <w:i/>
        </w:rPr>
        <w:footnoteRef/>
      </w:r>
      <w:r w:rsidRPr="00007114">
        <w:rPr>
          <w:rFonts w:ascii="Times New Roman" w:hAnsi="Times New Roman" w:cs="Times New Roman"/>
          <w:i/>
        </w:rPr>
        <w:t xml:space="preserve"> Ibid </w:t>
      </w:r>
    </w:p>
  </w:footnote>
  <w:footnote w:id="21">
    <w:p w:rsidR="001D4B47" w:rsidRPr="009D7515" w:rsidRDefault="001D4B47" w:rsidP="001D4B47">
      <w:pPr>
        <w:autoSpaceDE w:val="0"/>
        <w:autoSpaceDN w:val="0"/>
        <w:adjustRightInd w:val="0"/>
        <w:spacing w:after="0" w:line="240" w:lineRule="auto"/>
        <w:rPr>
          <w:rFonts w:ascii="Times New Roman" w:hAnsi="Times New Roman" w:cs="Times New Roman"/>
          <w:i/>
          <w:iCs/>
          <w:sz w:val="20"/>
          <w:szCs w:val="20"/>
        </w:rPr>
      </w:pPr>
      <w:r>
        <w:rPr>
          <w:rStyle w:val="FootnoteReference"/>
        </w:rPr>
        <w:footnoteRef/>
      </w:r>
      <w:r>
        <w:t xml:space="preserve"> </w:t>
      </w:r>
      <w:r>
        <w:rPr>
          <w:rFonts w:ascii="Times New Roman" w:hAnsi="Times New Roman" w:cs="Times New Roman"/>
          <w:sz w:val="20"/>
          <w:szCs w:val="20"/>
        </w:rPr>
        <w:t xml:space="preserve">Kotler dan Lee (2005) dalam Isa Wahyudi, &amp; Busyra Azheri, 2011, </w:t>
      </w:r>
      <w:r>
        <w:rPr>
          <w:rFonts w:ascii="Times New Roman" w:hAnsi="Times New Roman" w:cs="Times New Roman"/>
          <w:i/>
          <w:iCs/>
          <w:sz w:val="20"/>
          <w:szCs w:val="20"/>
        </w:rPr>
        <w:t>Corporate Social Responsibility: Prinsip Pengturan dan Implementasi</w:t>
      </w:r>
      <w:r>
        <w:rPr>
          <w:rFonts w:ascii="Times New Roman" w:hAnsi="Times New Roman" w:cs="Times New Roman"/>
          <w:sz w:val="20"/>
          <w:szCs w:val="20"/>
        </w:rPr>
        <w:t>, Malang: Setara Press, hal 35</w:t>
      </w:r>
    </w:p>
  </w:footnote>
  <w:footnote w:id="22">
    <w:p w:rsidR="001D4B47" w:rsidRPr="009D7515" w:rsidRDefault="001D4B47" w:rsidP="001D4B47">
      <w:pPr>
        <w:pStyle w:val="FootnoteText"/>
        <w:rPr>
          <w:rFonts w:ascii="Times New Roman" w:hAnsi="Times New Roman" w:cs="Times New Roman"/>
          <w:i/>
        </w:rPr>
      </w:pPr>
      <w:r>
        <w:rPr>
          <w:rStyle w:val="FootnoteReference"/>
        </w:rPr>
        <w:footnoteRef/>
      </w:r>
      <w:r>
        <w:t xml:space="preserve"> </w:t>
      </w:r>
      <w:r w:rsidRPr="009D7515">
        <w:rPr>
          <w:rFonts w:ascii="Times New Roman" w:hAnsi="Times New Roman" w:cs="Times New Roman"/>
          <w:i/>
        </w:rPr>
        <w:t xml:space="preserve">Ibid </w:t>
      </w:r>
    </w:p>
  </w:footnote>
  <w:footnote w:id="23">
    <w:p w:rsidR="001D4B47" w:rsidRDefault="001D4B47" w:rsidP="001D4B47">
      <w:pPr>
        <w:autoSpaceDE w:val="0"/>
        <w:autoSpaceDN w:val="0"/>
        <w:adjustRightInd w:val="0"/>
        <w:spacing w:after="0" w:line="240" w:lineRule="auto"/>
        <w:rPr>
          <w:rFonts w:ascii="Times New Roman" w:hAnsi="Times New Roman" w:cs="Times New Roman"/>
          <w:i/>
          <w:iCs/>
          <w:sz w:val="20"/>
          <w:szCs w:val="20"/>
        </w:rPr>
      </w:pPr>
      <w:r>
        <w:rPr>
          <w:rStyle w:val="FootnoteReference"/>
        </w:rPr>
        <w:footnoteRef/>
      </w:r>
      <w:r>
        <w:t xml:space="preserve"> </w:t>
      </w:r>
      <w:r>
        <w:rPr>
          <w:rFonts w:ascii="Times New Roman" w:hAnsi="Times New Roman" w:cs="Times New Roman"/>
          <w:sz w:val="20"/>
          <w:szCs w:val="20"/>
        </w:rPr>
        <w:t xml:space="preserve">Archie B Carrol &amp; Ann K. Buchholtz , 1999, </w:t>
      </w:r>
      <w:r>
        <w:rPr>
          <w:rFonts w:ascii="Times New Roman" w:hAnsi="Times New Roman" w:cs="Times New Roman"/>
          <w:i/>
          <w:iCs/>
          <w:sz w:val="20"/>
          <w:szCs w:val="20"/>
        </w:rPr>
        <w:t>Bu siness and Society: Ethics and Stakeholder</w:t>
      </w:r>
    </w:p>
    <w:p w:rsidR="001D4B47" w:rsidRDefault="001D4B47" w:rsidP="001D4B47">
      <w:pPr>
        <w:pStyle w:val="FootnoteText"/>
      </w:pPr>
      <w:r>
        <w:rPr>
          <w:rFonts w:ascii="Times New Roman" w:hAnsi="Times New Roman" w:cs="Times New Roman"/>
          <w:i/>
          <w:iCs/>
        </w:rPr>
        <w:t>Management 4 edition</w:t>
      </w:r>
      <w:r>
        <w:rPr>
          <w:rFonts w:ascii="Times New Roman" w:hAnsi="Times New Roman" w:cs="Times New Roman"/>
        </w:rPr>
        <w:t>, Mason: South-Western Cengage Learning, hal 33-38</w:t>
      </w:r>
    </w:p>
  </w:footnote>
  <w:footnote w:id="24">
    <w:p w:rsidR="001D4B47" w:rsidRPr="009D7515" w:rsidRDefault="001D4B47" w:rsidP="001D4B47">
      <w:pPr>
        <w:autoSpaceDE w:val="0"/>
        <w:autoSpaceDN w:val="0"/>
        <w:adjustRightInd w:val="0"/>
        <w:spacing w:after="0" w:line="240" w:lineRule="auto"/>
        <w:rPr>
          <w:rFonts w:ascii="Times New Roman" w:hAnsi="Times New Roman" w:cs="Times New Roman"/>
          <w:i/>
          <w:iCs/>
          <w:sz w:val="20"/>
          <w:szCs w:val="20"/>
        </w:rPr>
      </w:pPr>
      <w:r>
        <w:rPr>
          <w:rStyle w:val="FootnoteReference"/>
        </w:rPr>
        <w:footnoteRef/>
      </w:r>
      <w:r>
        <w:t xml:space="preserve"> </w:t>
      </w:r>
      <w:r>
        <w:rPr>
          <w:rFonts w:ascii="Times New Roman" w:hAnsi="Times New Roman" w:cs="Times New Roman"/>
          <w:sz w:val="20"/>
          <w:szCs w:val="20"/>
        </w:rPr>
        <w:t xml:space="preserve">John Elkington, 1998, </w:t>
      </w:r>
      <w:r>
        <w:rPr>
          <w:rFonts w:ascii="Times New Roman" w:hAnsi="Times New Roman" w:cs="Times New Roman"/>
          <w:i/>
          <w:iCs/>
          <w:sz w:val="20"/>
          <w:szCs w:val="20"/>
        </w:rPr>
        <w:t xml:space="preserve">Cannibals With Forks: The Triple Bottom Line of 21st Century Business, </w:t>
      </w:r>
      <w:r>
        <w:rPr>
          <w:rFonts w:ascii="Times New Roman" w:hAnsi="Times New Roman" w:cs="Times New Roman"/>
          <w:sz w:val="20"/>
          <w:szCs w:val="20"/>
        </w:rPr>
        <w:t>Gabriola Island, BC ; New Society Publishers, hal 69</w:t>
      </w:r>
    </w:p>
  </w:footnote>
  <w:footnote w:id="25">
    <w:p w:rsidR="001D4B47" w:rsidRDefault="001D4B47" w:rsidP="001D4B47">
      <w:pPr>
        <w:pStyle w:val="FootnoteText"/>
      </w:pPr>
      <w:r>
        <w:rPr>
          <w:rStyle w:val="FootnoteReference"/>
        </w:rPr>
        <w:footnoteRef/>
      </w:r>
      <w:r>
        <w:t xml:space="preserve"> Stephan Elkins, 1990, “The Politics of Mystical Ecologi”, Telos 82 Journal, hal. 52.</w:t>
      </w:r>
    </w:p>
  </w:footnote>
  <w:footnote w:id="26">
    <w:p w:rsidR="001D4B47" w:rsidRDefault="001D4B47" w:rsidP="001D4B47">
      <w:pPr>
        <w:pStyle w:val="FootnoteText"/>
      </w:pPr>
      <w:r>
        <w:rPr>
          <w:rStyle w:val="FootnoteReference"/>
        </w:rPr>
        <w:footnoteRef/>
      </w:r>
      <w:r>
        <w:t xml:space="preserve"> Mattew Patterson, 2001</w:t>
      </w:r>
      <w:proofErr w:type="gramStart"/>
      <w:r>
        <w:t>,“</w:t>
      </w:r>
      <w:proofErr w:type="gramEnd"/>
      <w:r>
        <w:t>Green Politics”, dalam Burchill, Schoot, and all, “Theories of International Relation , 2 nd Edition, Palgrave Macmillan: New York, hal 277.</w:t>
      </w:r>
    </w:p>
  </w:footnote>
  <w:footnote w:id="27">
    <w:p w:rsidR="001D4B47" w:rsidRDefault="001D4B47" w:rsidP="001D4B47">
      <w:pPr>
        <w:pStyle w:val="FootnoteText"/>
      </w:pPr>
      <w:r>
        <w:rPr>
          <w:rStyle w:val="FootnoteReference"/>
        </w:rPr>
        <w:footnoteRef/>
      </w:r>
      <w:r>
        <w:t xml:space="preserve"> George Junus Aditjondro, 2003, “Pola-pola Gerakan Lingkungan”, Refleksi untuk Menyelematkan lingkungan dari Ekspansi Modal. Pustaka Pelajar: Yogyakarta, hal. 63.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18D5"/>
    <w:multiLevelType w:val="multilevel"/>
    <w:tmpl w:val="A89AA274"/>
    <w:lvl w:ilvl="0">
      <w:start w:val="1"/>
      <w:numFmt w:val="decimal"/>
      <w:lvlText w:val="%1."/>
      <w:lvlJc w:val="left"/>
      <w:pPr>
        <w:ind w:left="1440" w:hanging="360"/>
      </w:pPr>
      <w:rPr>
        <w:rFonts w:hint="default"/>
      </w:r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nsid w:val="117C6CA4"/>
    <w:multiLevelType w:val="multilevel"/>
    <w:tmpl w:val="611ABEE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F391879"/>
    <w:multiLevelType w:val="multilevel"/>
    <w:tmpl w:val="3CC00898"/>
    <w:lvl w:ilvl="0">
      <w:start w:val="1"/>
      <w:numFmt w:val="decimal"/>
      <w:lvlText w:val="%1."/>
      <w:lvlJc w:val="left"/>
      <w:pPr>
        <w:ind w:left="540" w:hanging="540"/>
      </w:pPr>
      <w:rPr>
        <w:rFonts w:hint="default"/>
        <w:b/>
        <w:sz w:val="24"/>
      </w:rPr>
    </w:lvl>
    <w:lvl w:ilvl="1">
      <w:start w:val="4"/>
      <w:numFmt w:val="decimal"/>
      <w:lvlText w:val="%1.%2."/>
      <w:lvlJc w:val="left"/>
      <w:pPr>
        <w:ind w:left="1080" w:hanging="720"/>
      </w:pPr>
      <w:rPr>
        <w:rFonts w:hint="default"/>
        <w:b/>
        <w:sz w:val="24"/>
      </w:rPr>
    </w:lvl>
    <w:lvl w:ilvl="2">
      <w:start w:val="4"/>
      <w:numFmt w:val="decimal"/>
      <w:lvlText w:val="%1.%2.%3."/>
      <w:lvlJc w:val="left"/>
      <w:pPr>
        <w:ind w:left="1440" w:hanging="720"/>
      </w:pPr>
      <w:rPr>
        <w:rFonts w:hint="default"/>
        <w:b/>
        <w:sz w:val="24"/>
      </w:rPr>
    </w:lvl>
    <w:lvl w:ilvl="3">
      <w:start w:val="1"/>
      <w:numFmt w:val="decimal"/>
      <w:lvlText w:val="%1.%2.%3.%4."/>
      <w:lvlJc w:val="left"/>
      <w:pPr>
        <w:ind w:left="2160" w:hanging="1080"/>
      </w:pPr>
      <w:rPr>
        <w:rFonts w:hint="default"/>
        <w:b/>
        <w:sz w:val="24"/>
      </w:rPr>
    </w:lvl>
    <w:lvl w:ilvl="4">
      <w:start w:val="1"/>
      <w:numFmt w:val="decimal"/>
      <w:lvlText w:val="%1.%2.%3.%4.%5."/>
      <w:lvlJc w:val="left"/>
      <w:pPr>
        <w:ind w:left="2520" w:hanging="1080"/>
      </w:pPr>
      <w:rPr>
        <w:rFonts w:hint="default"/>
        <w:b/>
        <w:sz w:val="24"/>
      </w:rPr>
    </w:lvl>
    <w:lvl w:ilvl="5">
      <w:start w:val="1"/>
      <w:numFmt w:val="decimal"/>
      <w:lvlText w:val="%1.%2.%3.%4.%5.%6."/>
      <w:lvlJc w:val="left"/>
      <w:pPr>
        <w:ind w:left="3240" w:hanging="1440"/>
      </w:pPr>
      <w:rPr>
        <w:rFonts w:hint="default"/>
        <w:b/>
        <w:sz w:val="24"/>
      </w:rPr>
    </w:lvl>
    <w:lvl w:ilvl="6">
      <w:start w:val="1"/>
      <w:numFmt w:val="decimal"/>
      <w:lvlText w:val="%1.%2.%3.%4.%5.%6.%7."/>
      <w:lvlJc w:val="left"/>
      <w:pPr>
        <w:ind w:left="3960" w:hanging="1800"/>
      </w:pPr>
      <w:rPr>
        <w:rFonts w:hint="default"/>
        <w:b/>
        <w:sz w:val="24"/>
      </w:rPr>
    </w:lvl>
    <w:lvl w:ilvl="7">
      <w:start w:val="1"/>
      <w:numFmt w:val="decimal"/>
      <w:lvlText w:val="%1.%2.%3.%4.%5.%6.%7.%8."/>
      <w:lvlJc w:val="left"/>
      <w:pPr>
        <w:ind w:left="4320" w:hanging="1800"/>
      </w:pPr>
      <w:rPr>
        <w:rFonts w:hint="default"/>
        <w:b/>
        <w:sz w:val="24"/>
      </w:rPr>
    </w:lvl>
    <w:lvl w:ilvl="8">
      <w:start w:val="1"/>
      <w:numFmt w:val="decimal"/>
      <w:lvlText w:val="%1.%2.%3.%4.%5.%6.%7.%8.%9."/>
      <w:lvlJc w:val="left"/>
      <w:pPr>
        <w:ind w:left="5040" w:hanging="2160"/>
      </w:pPr>
      <w:rPr>
        <w:rFonts w:hint="default"/>
        <w:b/>
        <w:sz w:val="24"/>
      </w:rPr>
    </w:lvl>
  </w:abstractNum>
  <w:abstractNum w:abstractNumId="3">
    <w:nsid w:val="27047470"/>
    <w:multiLevelType w:val="multilevel"/>
    <w:tmpl w:val="8122741C"/>
    <w:lvl w:ilvl="0">
      <w:start w:val="1"/>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F5645C1"/>
    <w:multiLevelType w:val="hybridMultilevel"/>
    <w:tmpl w:val="2AA8DFC4"/>
    <w:lvl w:ilvl="0" w:tplc="E0CCAE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9BC1652"/>
    <w:multiLevelType w:val="multilevel"/>
    <w:tmpl w:val="2BF49980"/>
    <w:lvl w:ilvl="0">
      <w:start w:val="1"/>
      <w:numFmt w:val="decimal"/>
      <w:lvlText w:val="%1."/>
      <w:lvlJc w:val="left"/>
      <w:pPr>
        <w:ind w:left="1080" w:hanging="360"/>
      </w:pPr>
      <w:rPr>
        <w:rFonts w:hint="default"/>
        <w:b/>
      </w:rPr>
    </w:lvl>
    <w:lvl w:ilvl="1">
      <w:start w:val="3"/>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6">
    <w:nsid w:val="3A6575AC"/>
    <w:multiLevelType w:val="multilevel"/>
    <w:tmpl w:val="CF2AFDB2"/>
    <w:lvl w:ilvl="0">
      <w:start w:val="1"/>
      <w:numFmt w:val="decimal"/>
      <w:lvlText w:val="%1."/>
      <w:lvlJc w:val="left"/>
      <w:pPr>
        <w:ind w:left="1800" w:hanging="360"/>
      </w:pPr>
      <w:rPr>
        <w:rFonts w:hint="default"/>
      </w:rPr>
    </w:lvl>
    <w:lvl w:ilvl="1">
      <w:start w:val="3"/>
      <w:numFmt w:val="decimal"/>
      <w:isLgl/>
      <w:lvlText w:val="%1.%2"/>
      <w:lvlJc w:val="left"/>
      <w:pPr>
        <w:ind w:left="1920" w:hanging="480"/>
      </w:pPr>
      <w:rPr>
        <w:rFonts w:hint="default"/>
        <w:b/>
      </w:rPr>
    </w:lvl>
    <w:lvl w:ilvl="2">
      <w:start w:val="2"/>
      <w:numFmt w:val="decimal"/>
      <w:isLgl/>
      <w:lvlText w:val="%1.%2.%3"/>
      <w:lvlJc w:val="left"/>
      <w:pPr>
        <w:ind w:left="216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52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2880" w:hanging="1440"/>
      </w:pPr>
      <w:rPr>
        <w:rFonts w:hint="default"/>
        <w:b/>
      </w:rPr>
    </w:lvl>
    <w:lvl w:ilvl="8">
      <w:start w:val="1"/>
      <w:numFmt w:val="decimal"/>
      <w:isLgl/>
      <w:lvlText w:val="%1.%2.%3.%4.%5.%6.%7.%8.%9"/>
      <w:lvlJc w:val="left"/>
      <w:pPr>
        <w:ind w:left="3240" w:hanging="1800"/>
      </w:pPr>
      <w:rPr>
        <w:rFonts w:hint="default"/>
        <w:b/>
      </w:rPr>
    </w:lvl>
  </w:abstractNum>
  <w:abstractNum w:abstractNumId="7">
    <w:nsid w:val="3DA17BFB"/>
    <w:multiLevelType w:val="multilevel"/>
    <w:tmpl w:val="FC760800"/>
    <w:lvl w:ilvl="0">
      <w:start w:val="1"/>
      <w:numFmt w:val="decimal"/>
      <w:lvlText w:val="%1."/>
      <w:lvlJc w:val="left"/>
      <w:pPr>
        <w:ind w:left="1440" w:hanging="360"/>
      </w:pPr>
      <w:rPr>
        <w:rFonts w:hint="default"/>
        <w:i w:val="0"/>
      </w:rPr>
    </w:lvl>
    <w:lvl w:ilvl="1">
      <w:start w:val="3"/>
      <w:numFmt w:val="decimal"/>
      <w:isLgl/>
      <w:lvlText w:val="%1.%2"/>
      <w:lvlJc w:val="left"/>
      <w:pPr>
        <w:ind w:left="1560" w:hanging="48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8">
    <w:nsid w:val="4CD42A6D"/>
    <w:multiLevelType w:val="hybridMultilevel"/>
    <w:tmpl w:val="3140D10C"/>
    <w:lvl w:ilvl="0" w:tplc="6A7EC9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1623F18"/>
    <w:multiLevelType w:val="hybridMultilevel"/>
    <w:tmpl w:val="C090CC28"/>
    <w:lvl w:ilvl="0" w:tplc="53A6A0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1EA1879"/>
    <w:multiLevelType w:val="hybridMultilevel"/>
    <w:tmpl w:val="FFB0BED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B1608F3"/>
    <w:multiLevelType w:val="multilevel"/>
    <w:tmpl w:val="A6F0F0A6"/>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71F8087A"/>
    <w:multiLevelType w:val="multilevel"/>
    <w:tmpl w:val="D1321886"/>
    <w:lvl w:ilvl="0">
      <w:start w:val="1"/>
      <w:numFmt w:val="decimal"/>
      <w:lvlText w:val="%1."/>
      <w:lvlJc w:val="left"/>
      <w:pPr>
        <w:ind w:left="540" w:hanging="540"/>
      </w:pPr>
      <w:rPr>
        <w:rFonts w:hint="default"/>
        <w:b/>
      </w:rPr>
    </w:lvl>
    <w:lvl w:ilvl="1">
      <w:start w:val="6"/>
      <w:numFmt w:val="decimal"/>
      <w:lvlText w:val="%1.%2."/>
      <w:lvlJc w:val="left"/>
      <w:pPr>
        <w:ind w:left="900" w:hanging="540"/>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num w:numId="1">
    <w:abstractNumId w:val="4"/>
  </w:num>
  <w:num w:numId="2">
    <w:abstractNumId w:val="5"/>
  </w:num>
  <w:num w:numId="3">
    <w:abstractNumId w:val="11"/>
  </w:num>
  <w:num w:numId="4">
    <w:abstractNumId w:val="0"/>
  </w:num>
  <w:num w:numId="5">
    <w:abstractNumId w:val="7"/>
  </w:num>
  <w:num w:numId="6">
    <w:abstractNumId w:val="6"/>
  </w:num>
  <w:num w:numId="7">
    <w:abstractNumId w:val="9"/>
  </w:num>
  <w:num w:numId="8">
    <w:abstractNumId w:val="8"/>
  </w:num>
  <w:num w:numId="9">
    <w:abstractNumId w:val="10"/>
  </w:num>
  <w:num w:numId="10">
    <w:abstractNumId w:val="1"/>
  </w:num>
  <w:num w:numId="11">
    <w:abstractNumId w:val="2"/>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B47"/>
    <w:rsid w:val="001D4B47"/>
    <w:rsid w:val="00D60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B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B47"/>
    <w:pPr>
      <w:ind w:left="720"/>
      <w:contextualSpacing/>
    </w:pPr>
  </w:style>
  <w:style w:type="table" w:styleId="TableGrid">
    <w:name w:val="Table Grid"/>
    <w:basedOn w:val="TableNormal"/>
    <w:uiPriority w:val="59"/>
    <w:rsid w:val="001D4B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D4B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4B47"/>
    <w:rPr>
      <w:sz w:val="20"/>
      <w:szCs w:val="20"/>
    </w:rPr>
  </w:style>
  <w:style w:type="character" w:styleId="FootnoteReference">
    <w:name w:val="footnote reference"/>
    <w:basedOn w:val="DefaultParagraphFont"/>
    <w:uiPriority w:val="99"/>
    <w:semiHidden/>
    <w:unhideWhenUsed/>
    <w:rsid w:val="001D4B47"/>
    <w:rPr>
      <w:vertAlign w:val="superscript"/>
    </w:rPr>
  </w:style>
  <w:style w:type="character" w:styleId="Hyperlink">
    <w:name w:val="Hyperlink"/>
    <w:basedOn w:val="DefaultParagraphFont"/>
    <w:uiPriority w:val="99"/>
    <w:unhideWhenUsed/>
    <w:rsid w:val="001D4B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B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B47"/>
    <w:pPr>
      <w:ind w:left="720"/>
      <w:contextualSpacing/>
    </w:pPr>
  </w:style>
  <w:style w:type="table" w:styleId="TableGrid">
    <w:name w:val="Table Grid"/>
    <w:basedOn w:val="TableNormal"/>
    <w:uiPriority w:val="59"/>
    <w:rsid w:val="001D4B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D4B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4B47"/>
    <w:rPr>
      <w:sz w:val="20"/>
      <w:szCs w:val="20"/>
    </w:rPr>
  </w:style>
  <w:style w:type="character" w:styleId="FootnoteReference">
    <w:name w:val="footnote reference"/>
    <w:basedOn w:val="DefaultParagraphFont"/>
    <w:uiPriority w:val="99"/>
    <w:semiHidden/>
    <w:unhideWhenUsed/>
    <w:rsid w:val="001D4B47"/>
    <w:rPr>
      <w:vertAlign w:val="superscript"/>
    </w:rPr>
  </w:style>
  <w:style w:type="character" w:styleId="Hyperlink">
    <w:name w:val="Hyperlink"/>
    <w:basedOn w:val="DefaultParagraphFont"/>
    <w:uiPriority w:val="99"/>
    <w:unhideWhenUsed/>
    <w:rsid w:val="001D4B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id.wikipedia.org/wiki/Sasaran_Pembangunan_Milenium" TargetMode="External"/><Relationship Id="rId7" Type="http://schemas.openxmlformats.org/officeDocument/2006/relationships/hyperlink" Target="http://profsyamsiah.wordpress.com/2009/03/19/pengertian-pembangunan/" TargetMode="External"/><Relationship Id="rId2" Type="http://schemas.openxmlformats.org/officeDocument/2006/relationships/hyperlink" Target="http://sekretariatmdgs.or.id/" TargetMode="External"/><Relationship Id="rId1" Type="http://schemas.openxmlformats.org/officeDocument/2006/relationships/hyperlink" Target="http://www.academia.edu//MILLENIUM_DEVELOPMENT_GOALS_MDGS" TargetMode="External"/><Relationship Id="rId6" Type="http://schemas.openxmlformats.org/officeDocument/2006/relationships/hyperlink" Target="http://www.aqua.com/kabar_aqua/berita-perusahaan/indonesia-mdg-awards-ima" TargetMode="External"/><Relationship Id="rId5" Type="http://schemas.openxmlformats.org/officeDocument/2006/relationships/hyperlink" Target="http://www.bappenas.go.id/pencapaian-tujuan-pembangunan-milleniumdi-indonesia2011__2013.htm" TargetMode="External"/><Relationship Id="rId4" Type="http://schemas.openxmlformats.org/officeDocument/2006/relationships/hyperlink" Target="http://nasional.komp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5360</Words>
  <Characters>30556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2016-04-12T04:38:00Z</dcterms:created>
  <dcterms:modified xsi:type="dcterms:W3CDTF">2016-04-12T04:39:00Z</dcterms:modified>
</cp:coreProperties>
</file>