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52" w:rsidRPr="003B798D" w:rsidRDefault="007C52B6" w:rsidP="007C52B6">
      <w:pPr>
        <w:spacing w:after="0" w:line="240" w:lineRule="auto"/>
        <w:jc w:val="center"/>
        <w:rPr>
          <w:rFonts w:ascii="Times New Roman" w:hAnsi="Times New Roman" w:cs="Times New Roman"/>
          <w:b/>
        </w:rPr>
      </w:pPr>
      <w:r w:rsidRPr="003B798D">
        <w:rPr>
          <w:rFonts w:ascii="Times New Roman" w:hAnsi="Times New Roman" w:cs="Times New Roman"/>
          <w:b/>
        </w:rPr>
        <w:t>BAB I</w:t>
      </w:r>
    </w:p>
    <w:p w:rsidR="007C52B6" w:rsidRPr="003B798D" w:rsidRDefault="007C52B6" w:rsidP="007C52B6">
      <w:pPr>
        <w:spacing w:after="0" w:line="240" w:lineRule="auto"/>
        <w:jc w:val="center"/>
        <w:rPr>
          <w:rFonts w:ascii="Times New Roman" w:hAnsi="Times New Roman" w:cs="Times New Roman"/>
          <w:b/>
        </w:rPr>
      </w:pPr>
    </w:p>
    <w:p w:rsidR="007C52B6" w:rsidRPr="003B798D" w:rsidRDefault="007C52B6" w:rsidP="007C52B6">
      <w:pPr>
        <w:spacing w:after="0" w:line="240" w:lineRule="auto"/>
        <w:jc w:val="center"/>
        <w:rPr>
          <w:rFonts w:ascii="Times New Roman" w:hAnsi="Times New Roman" w:cs="Times New Roman"/>
          <w:b/>
        </w:rPr>
      </w:pPr>
      <w:r w:rsidRPr="003B798D">
        <w:rPr>
          <w:rFonts w:ascii="Times New Roman" w:hAnsi="Times New Roman" w:cs="Times New Roman"/>
          <w:b/>
        </w:rPr>
        <w:t>PENDAHULUAN</w:t>
      </w:r>
    </w:p>
    <w:p w:rsidR="007C52B6" w:rsidRPr="003B798D" w:rsidRDefault="007C52B6" w:rsidP="007C52B6">
      <w:pPr>
        <w:spacing w:after="0" w:line="240" w:lineRule="auto"/>
        <w:rPr>
          <w:rFonts w:ascii="Times New Roman" w:hAnsi="Times New Roman" w:cs="Times New Roman"/>
          <w:b/>
        </w:rPr>
      </w:pPr>
    </w:p>
    <w:p w:rsidR="00072ED8" w:rsidRPr="003B798D" w:rsidRDefault="00072ED8" w:rsidP="007C52B6">
      <w:pPr>
        <w:spacing w:after="0" w:line="240" w:lineRule="auto"/>
        <w:rPr>
          <w:rFonts w:ascii="Times New Roman" w:hAnsi="Times New Roman" w:cs="Times New Roman"/>
          <w:b/>
        </w:rPr>
      </w:pPr>
    </w:p>
    <w:p w:rsidR="007C52B6" w:rsidRPr="003B798D" w:rsidRDefault="007C52B6" w:rsidP="007C52B6">
      <w:pPr>
        <w:spacing w:after="0" w:line="240" w:lineRule="auto"/>
        <w:rPr>
          <w:rFonts w:ascii="Times New Roman" w:hAnsi="Times New Roman" w:cs="Times New Roman"/>
          <w:b/>
        </w:rPr>
      </w:pPr>
    </w:p>
    <w:p w:rsidR="007C52B6" w:rsidRPr="003B798D" w:rsidRDefault="007C52B6" w:rsidP="00120052">
      <w:pPr>
        <w:pStyle w:val="ListParagraph"/>
        <w:numPr>
          <w:ilvl w:val="1"/>
          <w:numId w:val="2"/>
        </w:numPr>
        <w:spacing w:after="0" w:line="360" w:lineRule="auto"/>
        <w:ind w:left="709" w:hanging="709"/>
        <w:rPr>
          <w:rFonts w:ascii="Times New Roman" w:hAnsi="Times New Roman" w:cs="Times New Roman"/>
          <w:b/>
        </w:rPr>
      </w:pPr>
      <w:r w:rsidRPr="003B798D">
        <w:rPr>
          <w:rFonts w:ascii="Times New Roman" w:hAnsi="Times New Roman" w:cs="Times New Roman"/>
          <w:b/>
        </w:rPr>
        <w:t xml:space="preserve">Latar Belakang </w:t>
      </w:r>
      <w:r w:rsidR="00C24F0F">
        <w:rPr>
          <w:rFonts w:ascii="Times New Roman" w:hAnsi="Times New Roman" w:cs="Times New Roman"/>
          <w:b/>
        </w:rPr>
        <w:t>Penelitian</w:t>
      </w:r>
    </w:p>
    <w:p w:rsidR="00903341" w:rsidRPr="003B798D" w:rsidRDefault="00903341" w:rsidP="00F6000B">
      <w:pPr>
        <w:pStyle w:val="ListParagraph"/>
        <w:spacing w:after="0" w:line="360" w:lineRule="auto"/>
        <w:ind w:left="0" w:firstLine="709"/>
        <w:jc w:val="both"/>
        <w:rPr>
          <w:rFonts w:ascii="Times New Roman" w:eastAsia="Times New Roman" w:hAnsi="Times New Roman" w:cs="Times New Roman"/>
        </w:rPr>
      </w:pPr>
      <w:r w:rsidRPr="003B798D">
        <w:rPr>
          <w:rFonts w:ascii="Times New Roman" w:eastAsia="Times New Roman" w:hAnsi="Times New Roman" w:cs="Times New Roman"/>
          <w:lang w:val="id-ID"/>
        </w:rPr>
        <w:t>U</w:t>
      </w:r>
      <w:r w:rsidR="005A0331" w:rsidRPr="003B798D">
        <w:rPr>
          <w:rFonts w:ascii="Times New Roman" w:eastAsia="Times New Roman" w:hAnsi="Times New Roman" w:cs="Times New Roman"/>
        </w:rPr>
        <w:t xml:space="preserve">saha </w:t>
      </w:r>
      <w:r w:rsidRPr="003B798D">
        <w:rPr>
          <w:rFonts w:ascii="Times New Roman" w:eastAsia="Times New Roman" w:hAnsi="Times New Roman" w:cs="Times New Roman"/>
          <w:lang w:val="id-ID"/>
        </w:rPr>
        <w:t>M</w:t>
      </w:r>
      <w:r w:rsidR="005A0331" w:rsidRPr="003B798D">
        <w:rPr>
          <w:rFonts w:ascii="Times New Roman" w:eastAsia="Times New Roman" w:hAnsi="Times New Roman" w:cs="Times New Roman"/>
        </w:rPr>
        <w:t xml:space="preserve">ikro </w:t>
      </w:r>
      <w:r w:rsidRPr="003B798D">
        <w:rPr>
          <w:rFonts w:ascii="Times New Roman" w:eastAsia="Times New Roman" w:hAnsi="Times New Roman" w:cs="Times New Roman"/>
          <w:lang w:val="id-ID"/>
        </w:rPr>
        <w:t>K</w:t>
      </w:r>
      <w:r w:rsidR="005A0331" w:rsidRPr="003B798D">
        <w:rPr>
          <w:rFonts w:ascii="Times New Roman" w:eastAsia="Times New Roman" w:hAnsi="Times New Roman" w:cs="Times New Roman"/>
        </w:rPr>
        <w:t xml:space="preserve">ecil </w:t>
      </w:r>
      <w:r w:rsidRPr="003B798D">
        <w:rPr>
          <w:rFonts w:ascii="Times New Roman" w:eastAsia="Times New Roman" w:hAnsi="Times New Roman" w:cs="Times New Roman"/>
          <w:lang w:val="id-ID"/>
        </w:rPr>
        <w:t>M</w:t>
      </w:r>
      <w:r w:rsidR="005A0331" w:rsidRPr="003B798D">
        <w:rPr>
          <w:rFonts w:ascii="Times New Roman" w:eastAsia="Times New Roman" w:hAnsi="Times New Roman" w:cs="Times New Roman"/>
        </w:rPr>
        <w:t>enengah (UMKM)</w:t>
      </w:r>
      <w:r w:rsidRPr="003B798D">
        <w:rPr>
          <w:rFonts w:ascii="Times New Roman" w:eastAsia="Times New Roman" w:hAnsi="Times New Roman" w:cs="Times New Roman"/>
          <w:lang w:val="id-ID"/>
        </w:rPr>
        <w:t xml:space="preserve"> merupakan salah satu solusi dari permasalahan ekonomi di  Indonesia yang </w:t>
      </w:r>
      <w:r w:rsidRPr="003B798D">
        <w:rPr>
          <w:rFonts w:ascii="Times New Roman" w:eastAsia="Times New Roman" w:hAnsi="Times New Roman" w:cs="Times New Roman"/>
        </w:rPr>
        <w:t>sampai saat inipun belum</w:t>
      </w:r>
      <w:r w:rsidRPr="003B798D">
        <w:rPr>
          <w:rFonts w:ascii="Times New Roman" w:eastAsia="Times New Roman" w:hAnsi="Times New Roman" w:cs="Times New Roman"/>
          <w:lang w:val="id-ID"/>
        </w:rPr>
        <w:t xml:space="preserve"> stabil. UMKM </w:t>
      </w:r>
      <w:r w:rsidR="000C7E62" w:rsidRPr="003B798D">
        <w:rPr>
          <w:rFonts w:ascii="Times New Roman" w:eastAsia="Times New Roman" w:hAnsi="Times New Roman" w:cs="Times New Roman"/>
        </w:rPr>
        <w:t>diharapkan dapat</w:t>
      </w:r>
      <w:r w:rsidRPr="003B798D">
        <w:rPr>
          <w:rFonts w:ascii="Times New Roman" w:eastAsia="Times New Roman" w:hAnsi="Times New Roman" w:cs="Times New Roman"/>
          <w:lang w:val="id-ID"/>
        </w:rPr>
        <w:t xml:space="preserve"> membantu mengurangi </w:t>
      </w:r>
      <w:r w:rsidR="000C7E62" w:rsidRPr="003B798D">
        <w:rPr>
          <w:rFonts w:ascii="Times New Roman" w:eastAsia="Times New Roman" w:hAnsi="Times New Roman" w:cs="Times New Roman"/>
        </w:rPr>
        <w:t xml:space="preserve">jumlah </w:t>
      </w:r>
      <w:r w:rsidRPr="003B798D">
        <w:rPr>
          <w:rFonts w:ascii="Times New Roman" w:eastAsia="Times New Roman" w:hAnsi="Times New Roman" w:cs="Times New Roman"/>
          <w:lang w:val="id-ID"/>
        </w:rPr>
        <w:t>pengangguran di Indonesia, karena UMKM menciptakan lapangan pekerjaan sendiri dengan cara membuka usaha</w:t>
      </w:r>
      <w:r w:rsidR="000C7E62" w:rsidRPr="003B798D">
        <w:rPr>
          <w:rFonts w:ascii="Times New Roman" w:eastAsia="Times New Roman" w:hAnsi="Times New Roman" w:cs="Times New Roman"/>
        </w:rPr>
        <w:t xml:space="preserve">, baik mikro, kecil </w:t>
      </w:r>
      <w:r w:rsidR="00A12FD5" w:rsidRPr="003B798D">
        <w:rPr>
          <w:rFonts w:ascii="Times New Roman" w:eastAsia="Times New Roman" w:hAnsi="Times New Roman" w:cs="Times New Roman"/>
        </w:rPr>
        <w:t xml:space="preserve">maupun </w:t>
      </w:r>
      <w:r w:rsidR="000C7E62" w:rsidRPr="003B798D">
        <w:rPr>
          <w:rFonts w:ascii="Times New Roman" w:eastAsia="Times New Roman" w:hAnsi="Times New Roman" w:cs="Times New Roman"/>
        </w:rPr>
        <w:t>menengah yang menyerap</w:t>
      </w:r>
      <w:r w:rsidRPr="003B798D">
        <w:rPr>
          <w:rFonts w:ascii="Times New Roman" w:eastAsia="Times New Roman" w:hAnsi="Times New Roman" w:cs="Times New Roman"/>
          <w:lang w:val="id-ID"/>
        </w:rPr>
        <w:t xml:space="preserve"> tenaga kerja</w:t>
      </w:r>
      <w:r w:rsidR="000C7E62" w:rsidRPr="003B798D">
        <w:rPr>
          <w:rFonts w:ascii="Times New Roman" w:eastAsia="Times New Roman" w:hAnsi="Times New Roman" w:cs="Times New Roman"/>
        </w:rPr>
        <w:t xml:space="preserve"> </w:t>
      </w:r>
      <w:r w:rsidRPr="003B798D">
        <w:rPr>
          <w:rFonts w:ascii="Times New Roman" w:eastAsia="Times New Roman" w:hAnsi="Times New Roman" w:cs="Times New Roman"/>
          <w:lang w:val="id-ID"/>
        </w:rPr>
        <w:t xml:space="preserve">cukup banyak sehingga </w:t>
      </w:r>
      <w:r w:rsidR="00A12FD5" w:rsidRPr="003B798D">
        <w:rPr>
          <w:rFonts w:ascii="Times New Roman" w:eastAsia="Times New Roman" w:hAnsi="Times New Roman" w:cs="Times New Roman"/>
        </w:rPr>
        <w:t xml:space="preserve">akan </w:t>
      </w:r>
      <w:r w:rsidRPr="003B798D">
        <w:rPr>
          <w:rFonts w:ascii="Times New Roman" w:eastAsia="Times New Roman" w:hAnsi="Times New Roman" w:cs="Times New Roman"/>
          <w:lang w:val="id-ID"/>
        </w:rPr>
        <w:t>dapat me</w:t>
      </w:r>
      <w:r w:rsidRPr="003B798D">
        <w:rPr>
          <w:rFonts w:ascii="Times New Roman" w:eastAsia="Times New Roman" w:hAnsi="Times New Roman" w:cs="Times New Roman"/>
        </w:rPr>
        <w:t xml:space="preserve">nekan jumlah </w:t>
      </w:r>
      <w:r w:rsidRPr="003B798D">
        <w:rPr>
          <w:rFonts w:ascii="Times New Roman" w:eastAsia="Times New Roman" w:hAnsi="Times New Roman" w:cs="Times New Roman"/>
          <w:lang w:val="id-ID"/>
        </w:rPr>
        <w:t xml:space="preserve">pengangguran di Indonesia. </w:t>
      </w:r>
    </w:p>
    <w:p w:rsidR="0018322B" w:rsidRPr="003B798D" w:rsidRDefault="00373380" w:rsidP="00AA0A41">
      <w:pPr>
        <w:shd w:val="clear" w:color="auto" w:fill="FFFFFF"/>
        <w:spacing w:after="0" w:line="360" w:lineRule="auto"/>
        <w:ind w:firstLine="720"/>
        <w:jc w:val="both"/>
        <w:rPr>
          <w:rFonts w:ascii="Times New Roman" w:eastAsia="Times New Roman" w:hAnsi="Times New Roman" w:cs="Times New Roman"/>
        </w:rPr>
      </w:pPr>
      <w:r w:rsidRPr="003B798D">
        <w:rPr>
          <w:rFonts w:ascii="Times New Roman" w:eastAsia="Times New Roman" w:hAnsi="Times New Roman" w:cs="Times New Roman"/>
        </w:rPr>
        <w:t xml:space="preserve">Data dari Berita Bisnis UKM yang diterbitkan pada bulan Juli 2014 menjelaskan bahwa </w:t>
      </w:r>
      <w:r w:rsidR="0018322B" w:rsidRPr="003B798D">
        <w:rPr>
          <w:rFonts w:ascii="Times New Roman" w:eastAsia="Times New Roman" w:hAnsi="Times New Roman" w:cs="Times New Roman"/>
          <w:lang w:val="id-ID"/>
        </w:rPr>
        <w:t>UMKM di Indonesia mengalami pertumbuhan jumlah yang sangat pesat</w:t>
      </w:r>
      <w:r w:rsidR="00AA3945" w:rsidRPr="003B798D">
        <w:rPr>
          <w:rFonts w:ascii="Times New Roman" w:eastAsia="Times New Roman" w:hAnsi="Times New Roman" w:cs="Times New Roman"/>
        </w:rPr>
        <w:t>,</w:t>
      </w:r>
      <w:r w:rsidR="0018322B" w:rsidRPr="003B798D">
        <w:rPr>
          <w:rFonts w:ascii="Times New Roman" w:eastAsia="Times New Roman" w:hAnsi="Times New Roman" w:cs="Times New Roman"/>
          <w:lang w:val="id-ID"/>
        </w:rPr>
        <w:t xml:space="preserve"> </w:t>
      </w:r>
      <w:r w:rsidR="00A12FD5" w:rsidRPr="003B798D">
        <w:rPr>
          <w:rFonts w:ascii="Times New Roman" w:eastAsia="Times New Roman" w:hAnsi="Times New Roman" w:cs="Times New Roman"/>
        </w:rPr>
        <w:t>namun demikian</w:t>
      </w:r>
      <w:r w:rsidR="000957FC" w:rsidRPr="003B798D">
        <w:rPr>
          <w:rFonts w:ascii="Times New Roman" w:eastAsia="Times New Roman" w:hAnsi="Times New Roman" w:cs="Times New Roman"/>
        </w:rPr>
        <w:t xml:space="preserve"> ma</w:t>
      </w:r>
      <w:r w:rsidR="00A12FD5" w:rsidRPr="003B798D">
        <w:rPr>
          <w:rFonts w:ascii="Times New Roman" w:eastAsia="Times New Roman" w:hAnsi="Times New Roman" w:cs="Times New Roman"/>
        </w:rPr>
        <w:t xml:space="preserve">sih mengalami beberapa kendala </w:t>
      </w:r>
      <w:r w:rsidR="00AA0A41">
        <w:rPr>
          <w:rFonts w:ascii="Times New Roman" w:eastAsia="Times New Roman" w:hAnsi="Times New Roman" w:cs="Times New Roman"/>
        </w:rPr>
        <w:t>terutama pada pengelolaan/pengaturan rantai pasokan</w:t>
      </w:r>
    </w:p>
    <w:p w:rsidR="00A30387" w:rsidRPr="003B798D" w:rsidRDefault="00A30387" w:rsidP="00E42F6B">
      <w:pPr>
        <w:spacing w:after="0" w:line="360" w:lineRule="auto"/>
        <w:ind w:firstLine="709"/>
        <w:jc w:val="both"/>
        <w:rPr>
          <w:rFonts w:ascii="Times New Roman" w:hAnsi="Times New Roman" w:cs="Times New Roman"/>
        </w:rPr>
      </w:pPr>
      <w:r w:rsidRPr="003B798D">
        <w:rPr>
          <w:rFonts w:ascii="Times New Roman" w:hAnsi="Times New Roman" w:cs="Times New Roman"/>
        </w:rPr>
        <w:t>Walaupun pemerintah telah berusaha melakukan program-program pemberdayaan terhadap sektor usaha UMKM tersebut, namun hasilnya belumlah maksimal sebagaimana yang diharapkan</w:t>
      </w:r>
      <w:r w:rsidR="00AA3945" w:rsidRPr="003B798D">
        <w:rPr>
          <w:rFonts w:ascii="Times New Roman" w:hAnsi="Times New Roman" w:cs="Times New Roman"/>
        </w:rPr>
        <w:t xml:space="preserve">, </w:t>
      </w:r>
      <w:r w:rsidRPr="003B798D">
        <w:rPr>
          <w:rFonts w:ascii="Times New Roman" w:hAnsi="Times New Roman" w:cs="Times New Roman"/>
        </w:rPr>
        <w:t xml:space="preserve">pemberdayaan yang berkelanjutan baik oleh pemerintah maupun swasta terhadap perkembangan UMKM adalah penting, terutama terhadap masalah </w:t>
      </w:r>
      <w:r w:rsidR="00F3347C">
        <w:rPr>
          <w:rFonts w:ascii="Times New Roman" w:hAnsi="Times New Roman" w:cs="Times New Roman"/>
        </w:rPr>
        <w:t>mengatur</w:t>
      </w:r>
      <w:r w:rsidR="005377C4" w:rsidRPr="003B798D">
        <w:rPr>
          <w:rFonts w:ascii="Times New Roman" w:hAnsi="Times New Roman" w:cs="Times New Roman"/>
        </w:rPr>
        <w:t xml:space="preserve"> </w:t>
      </w:r>
      <w:r w:rsidRPr="003B798D">
        <w:rPr>
          <w:rFonts w:ascii="Times New Roman" w:hAnsi="Times New Roman" w:cs="Times New Roman"/>
        </w:rPr>
        <w:t>kelancaran rantai pasok</w:t>
      </w:r>
      <w:r w:rsidR="00AA3945" w:rsidRPr="003B798D">
        <w:rPr>
          <w:rFonts w:ascii="Times New Roman" w:hAnsi="Times New Roman" w:cs="Times New Roman"/>
        </w:rPr>
        <w:t xml:space="preserve"> (</w:t>
      </w:r>
      <w:r w:rsidR="00AA3945" w:rsidRPr="003B798D">
        <w:rPr>
          <w:rFonts w:ascii="Times New Roman" w:hAnsi="Times New Roman" w:cs="Times New Roman"/>
          <w:i/>
        </w:rPr>
        <w:t>Supply Chain</w:t>
      </w:r>
      <w:r w:rsidR="005377C4" w:rsidRPr="003B798D">
        <w:rPr>
          <w:rFonts w:ascii="Times New Roman" w:hAnsi="Times New Roman" w:cs="Times New Roman"/>
          <w:i/>
        </w:rPr>
        <w:t xml:space="preserve"> Management</w:t>
      </w:r>
      <w:r w:rsidR="00AA3945" w:rsidRPr="003B798D">
        <w:rPr>
          <w:rFonts w:ascii="Times New Roman" w:hAnsi="Times New Roman" w:cs="Times New Roman"/>
        </w:rPr>
        <w:t>)</w:t>
      </w:r>
      <w:r w:rsidRPr="003B798D">
        <w:rPr>
          <w:rFonts w:ascii="Times New Roman" w:hAnsi="Times New Roman" w:cs="Times New Roman"/>
        </w:rPr>
        <w:t xml:space="preserve"> dan jaringan distribusi hasil produksi, serta usaha-usaha mengurangi resiko yang mungkin dihadapi oleh banyak usaha UMKM.</w:t>
      </w:r>
    </w:p>
    <w:p w:rsidR="00060B68" w:rsidRDefault="005377C4" w:rsidP="005D50C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2"/>
          <w:szCs w:val="22"/>
        </w:rPr>
      </w:pPr>
      <w:r w:rsidRPr="003B798D">
        <w:rPr>
          <w:rFonts w:ascii="Times New Roman" w:hAnsi="Times New Roman" w:cs="Times New Roman"/>
          <w:i/>
          <w:sz w:val="22"/>
          <w:szCs w:val="22"/>
        </w:rPr>
        <w:t xml:space="preserve">Supply Chain </w:t>
      </w:r>
      <w:r w:rsidRPr="003B798D">
        <w:rPr>
          <w:rFonts w:ascii="Times New Roman" w:hAnsi="Times New Roman" w:cs="Times New Roman"/>
          <w:sz w:val="22"/>
          <w:szCs w:val="22"/>
        </w:rPr>
        <w:t xml:space="preserve">(SC) adalah sejumlah jaringan seperti </w:t>
      </w:r>
      <w:r w:rsidR="000D1DF4" w:rsidRPr="003B798D">
        <w:rPr>
          <w:rFonts w:ascii="Times New Roman" w:hAnsi="Times New Roman" w:cs="Times New Roman"/>
          <w:sz w:val="22"/>
          <w:szCs w:val="22"/>
        </w:rPr>
        <w:t xml:space="preserve">Pemasok, Produsen, </w:t>
      </w:r>
      <w:r w:rsidRPr="003B798D">
        <w:rPr>
          <w:rFonts w:ascii="Times New Roman" w:hAnsi="Times New Roman" w:cs="Times New Roman"/>
          <w:sz w:val="22"/>
          <w:szCs w:val="22"/>
        </w:rPr>
        <w:t xml:space="preserve">dan </w:t>
      </w:r>
      <w:r w:rsidR="000D1DF4" w:rsidRPr="003B798D">
        <w:rPr>
          <w:rFonts w:ascii="Times New Roman" w:hAnsi="Times New Roman" w:cs="Times New Roman"/>
          <w:sz w:val="22"/>
          <w:szCs w:val="22"/>
        </w:rPr>
        <w:t>D</w:t>
      </w:r>
      <w:r w:rsidRPr="003B798D">
        <w:rPr>
          <w:rFonts w:ascii="Times New Roman" w:hAnsi="Times New Roman" w:cs="Times New Roman"/>
          <w:sz w:val="22"/>
          <w:szCs w:val="22"/>
        </w:rPr>
        <w:t>istributor</w:t>
      </w:r>
      <w:r w:rsidR="000D1DF4" w:rsidRPr="003B798D">
        <w:rPr>
          <w:rFonts w:ascii="Times New Roman" w:hAnsi="Times New Roman" w:cs="Times New Roman"/>
          <w:sz w:val="22"/>
          <w:szCs w:val="22"/>
        </w:rPr>
        <w:t>,</w:t>
      </w:r>
      <w:r w:rsidRPr="003B798D">
        <w:rPr>
          <w:rFonts w:ascii="Times New Roman" w:hAnsi="Times New Roman" w:cs="Times New Roman"/>
          <w:sz w:val="22"/>
          <w:szCs w:val="22"/>
        </w:rPr>
        <w:t xml:space="preserve"> bekerja </w:t>
      </w:r>
      <w:proofErr w:type="gramStart"/>
      <w:r w:rsidRPr="003B798D">
        <w:rPr>
          <w:rFonts w:ascii="Times New Roman" w:hAnsi="Times New Roman" w:cs="Times New Roman"/>
          <w:sz w:val="22"/>
          <w:szCs w:val="22"/>
        </w:rPr>
        <w:t>sama</w:t>
      </w:r>
      <w:proofErr w:type="gramEnd"/>
      <w:r w:rsidRPr="003B798D">
        <w:rPr>
          <w:rFonts w:ascii="Times New Roman" w:hAnsi="Times New Roman" w:cs="Times New Roman"/>
          <w:sz w:val="22"/>
          <w:szCs w:val="22"/>
        </w:rPr>
        <w:t xml:space="preserve"> untuk mengubah barang dari bahan baku menjadi produk akhir kemudian memindahkan/ mengirim</w:t>
      </w:r>
      <w:r w:rsidR="000D1DF4" w:rsidRPr="003B798D">
        <w:rPr>
          <w:rFonts w:ascii="Times New Roman" w:hAnsi="Times New Roman" w:cs="Times New Roman"/>
          <w:sz w:val="22"/>
          <w:szCs w:val="22"/>
        </w:rPr>
        <w:t>kan</w:t>
      </w:r>
      <w:r w:rsidRPr="003B798D">
        <w:rPr>
          <w:rFonts w:ascii="Times New Roman" w:hAnsi="Times New Roman" w:cs="Times New Roman"/>
          <w:sz w:val="22"/>
          <w:szCs w:val="22"/>
        </w:rPr>
        <w:t>nya</w:t>
      </w:r>
      <w:r w:rsidR="0055301E" w:rsidRPr="003B798D">
        <w:rPr>
          <w:rFonts w:ascii="Times New Roman" w:hAnsi="Times New Roman" w:cs="Times New Roman"/>
          <w:sz w:val="22"/>
          <w:szCs w:val="22"/>
        </w:rPr>
        <w:t xml:space="preserve"> ke konsumen akhir</w:t>
      </w:r>
      <w:r w:rsidRPr="003B798D">
        <w:rPr>
          <w:rFonts w:ascii="Times New Roman" w:hAnsi="Times New Roman" w:cs="Times New Roman"/>
          <w:sz w:val="22"/>
          <w:szCs w:val="22"/>
        </w:rPr>
        <w:t xml:space="preserve">. </w:t>
      </w:r>
      <w:r w:rsidR="008842EE" w:rsidRPr="003B798D">
        <w:rPr>
          <w:rFonts w:ascii="Times New Roman" w:hAnsi="Times New Roman" w:cs="Times New Roman"/>
          <w:i/>
          <w:sz w:val="22"/>
          <w:szCs w:val="22"/>
        </w:rPr>
        <w:t>Supply Chain Management</w:t>
      </w:r>
      <w:r w:rsidR="008842EE" w:rsidRPr="003B798D">
        <w:rPr>
          <w:rFonts w:ascii="Times New Roman" w:hAnsi="Times New Roman" w:cs="Times New Roman"/>
          <w:sz w:val="22"/>
          <w:szCs w:val="22"/>
        </w:rPr>
        <w:t xml:space="preserve"> (</w:t>
      </w:r>
      <w:r w:rsidR="00FA28FC" w:rsidRPr="003B798D">
        <w:rPr>
          <w:rFonts w:ascii="Times New Roman" w:hAnsi="Times New Roman" w:cs="Times New Roman"/>
          <w:sz w:val="22"/>
          <w:szCs w:val="22"/>
        </w:rPr>
        <w:t>SCM</w:t>
      </w:r>
      <w:r w:rsidR="008842EE" w:rsidRPr="003B798D">
        <w:rPr>
          <w:rFonts w:ascii="Times New Roman" w:hAnsi="Times New Roman" w:cs="Times New Roman"/>
          <w:sz w:val="22"/>
          <w:szCs w:val="22"/>
        </w:rPr>
        <w:t>)</w:t>
      </w:r>
      <w:r w:rsidRPr="003B798D">
        <w:rPr>
          <w:rFonts w:ascii="Times New Roman" w:hAnsi="Times New Roman" w:cs="Times New Roman"/>
          <w:sz w:val="22"/>
          <w:szCs w:val="22"/>
        </w:rPr>
        <w:t xml:space="preserve"> </w:t>
      </w:r>
      <w:r w:rsidR="00357E95">
        <w:rPr>
          <w:rFonts w:ascii="Times New Roman" w:hAnsi="Times New Roman" w:cs="Times New Roman"/>
          <w:sz w:val="22"/>
          <w:szCs w:val="22"/>
        </w:rPr>
        <w:t xml:space="preserve">adalah pengintegrasian aktivitas pengadaan bahan dan pelayanan, pengubahan menjadi barang setengah jadi dan produk akhir, serta pengiriman ke pelanggan. Tujuannya </w:t>
      </w:r>
    </w:p>
    <w:p w:rsidR="005D50CF" w:rsidRDefault="00357E95" w:rsidP="00060B68">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2"/>
          <w:szCs w:val="22"/>
        </w:rPr>
      </w:pPr>
      <w:proofErr w:type="gramStart"/>
      <w:r>
        <w:rPr>
          <w:rFonts w:ascii="Times New Roman" w:hAnsi="Times New Roman" w:cs="Times New Roman"/>
          <w:sz w:val="22"/>
          <w:szCs w:val="22"/>
        </w:rPr>
        <w:lastRenderedPageBreak/>
        <w:t>adalah</w:t>
      </w:r>
      <w:proofErr w:type="gramEnd"/>
      <w:r>
        <w:rPr>
          <w:rFonts w:ascii="Times New Roman" w:hAnsi="Times New Roman" w:cs="Times New Roman"/>
          <w:sz w:val="22"/>
          <w:szCs w:val="22"/>
        </w:rPr>
        <w:t xml:space="preserve"> untuk membangun sebuah rantai pemasok yang memusatkan perhatian untuk memaksimalkan nilai bagi pelanggan. </w:t>
      </w:r>
      <w:proofErr w:type="gramStart"/>
      <w:r w:rsidR="005D50CF">
        <w:rPr>
          <w:rFonts w:ascii="Times New Roman" w:hAnsi="Times New Roman" w:cs="Times New Roman"/>
          <w:sz w:val="22"/>
          <w:szCs w:val="22"/>
        </w:rPr>
        <w:t>Terdapat empat aktivitas utama dalam rantai pasokan yaitu; perencanaan (</w:t>
      </w:r>
      <w:r w:rsidR="005D50CF" w:rsidRPr="00361800">
        <w:rPr>
          <w:rFonts w:ascii="Times New Roman" w:hAnsi="Times New Roman" w:cs="Times New Roman"/>
          <w:i/>
          <w:sz w:val="22"/>
          <w:szCs w:val="22"/>
        </w:rPr>
        <w:t>plan</w:t>
      </w:r>
      <w:r w:rsidR="005D50CF">
        <w:rPr>
          <w:rFonts w:ascii="Times New Roman" w:hAnsi="Times New Roman" w:cs="Times New Roman"/>
          <w:sz w:val="22"/>
          <w:szCs w:val="22"/>
        </w:rPr>
        <w:t>), sumber (</w:t>
      </w:r>
      <w:r w:rsidR="005D50CF" w:rsidRPr="00361800">
        <w:rPr>
          <w:rFonts w:ascii="Times New Roman" w:hAnsi="Times New Roman" w:cs="Times New Roman"/>
          <w:i/>
          <w:sz w:val="22"/>
          <w:szCs w:val="22"/>
        </w:rPr>
        <w:t>source),</w:t>
      </w:r>
      <w:r w:rsidR="005D50CF">
        <w:rPr>
          <w:rFonts w:ascii="Times New Roman" w:hAnsi="Times New Roman" w:cs="Times New Roman"/>
          <w:sz w:val="22"/>
          <w:szCs w:val="22"/>
        </w:rPr>
        <w:t xml:space="preserve"> membuat (</w:t>
      </w:r>
      <w:r w:rsidR="005D50CF" w:rsidRPr="00361800">
        <w:rPr>
          <w:rFonts w:ascii="Times New Roman" w:hAnsi="Times New Roman" w:cs="Times New Roman"/>
          <w:i/>
          <w:sz w:val="22"/>
          <w:szCs w:val="22"/>
        </w:rPr>
        <w:t>make/assemble),</w:t>
      </w:r>
      <w:r w:rsidR="005D50CF">
        <w:rPr>
          <w:rFonts w:ascii="Times New Roman" w:hAnsi="Times New Roman" w:cs="Times New Roman"/>
          <w:sz w:val="22"/>
          <w:szCs w:val="22"/>
        </w:rPr>
        <w:t xml:space="preserve"> dan pengiriman (</w:t>
      </w:r>
      <w:r w:rsidR="005D50CF" w:rsidRPr="00361800">
        <w:rPr>
          <w:rFonts w:ascii="Times New Roman" w:hAnsi="Times New Roman" w:cs="Times New Roman"/>
          <w:i/>
          <w:sz w:val="22"/>
          <w:szCs w:val="22"/>
        </w:rPr>
        <w:t>delivery</w:t>
      </w:r>
      <w:r w:rsidR="005D50CF">
        <w:rPr>
          <w:rFonts w:ascii="Times New Roman" w:hAnsi="Times New Roman" w:cs="Times New Roman"/>
          <w:sz w:val="22"/>
          <w:szCs w:val="22"/>
        </w:rPr>
        <w:t>) (gunasekaran et.al, 2004:344).</w:t>
      </w:r>
      <w:proofErr w:type="gramEnd"/>
      <w:r w:rsidR="005D50CF">
        <w:rPr>
          <w:rFonts w:ascii="Times New Roman" w:hAnsi="Times New Roman" w:cs="Times New Roman"/>
          <w:sz w:val="22"/>
          <w:szCs w:val="22"/>
        </w:rPr>
        <w:t xml:space="preserve"> </w:t>
      </w:r>
    </w:p>
    <w:p w:rsidR="00E42F6B" w:rsidRPr="003B798D" w:rsidRDefault="00357E95" w:rsidP="005D50C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2"/>
          <w:szCs w:val="22"/>
        </w:rPr>
      </w:pPr>
      <w:proofErr w:type="gramStart"/>
      <w:r w:rsidRPr="005D50CF">
        <w:rPr>
          <w:rFonts w:ascii="Times New Roman" w:hAnsi="Times New Roman" w:cs="Times New Roman"/>
          <w:color w:val="000000" w:themeColor="text1"/>
          <w:sz w:val="22"/>
          <w:szCs w:val="22"/>
        </w:rPr>
        <w:t>Kunci</w:t>
      </w:r>
      <w:r w:rsidRPr="005D50CF">
        <w:rPr>
          <w:rFonts w:ascii="Times New Roman" w:hAnsi="Times New Roman" w:cs="Times New Roman"/>
          <w:color w:val="FF0000"/>
          <w:sz w:val="22"/>
          <w:szCs w:val="22"/>
        </w:rPr>
        <w:t xml:space="preserve"> </w:t>
      </w:r>
      <w:r>
        <w:rPr>
          <w:rFonts w:ascii="Times New Roman" w:hAnsi="Times New Roman" w:cs="Times New Roman"/>
          <w:sz w:val="22"/>
          <w:szCs w:val="22"/>
        </w:rPr>
        <w:t>manajemen rantai pasokan yang efektif adalah menjadikan pemasok sebagai “mitra” dalam strategi perusahaan untuk memenuhi permintaan pasar yang selalu berubah (Heizer and Render, 2005:4).</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Manajemen rantai pasok </w:t>
      </w:r>
      <w:r w:rsidR="005377C4" w:rsidRPr="00357E95">
        <w:rPr>
          <w:rFonts w:ascii="Times New Roman" w:hAnsi="Times New Roman" w:cs="Times New Roman"/>
          <w:sz w:val="22"/>
          <w:szCs w:val="22"/>
        </w:rPr>
        <w:t>yang</w:t>
      </w:r>
      <w:r w:rsidR="005377C4" w:rsidRPr="003B798D">
        <w:rPr>
          <w:rFonts w:ascii="Times New Roman" w:hAnsi="Times New Roman" w:cs="Times New Roman"/>
          <w:sz w:val="22"/>
          <w:szCs w:val="22"/>
        </w:rPr>
        <w:t xml:space="preserve"> efektif adalah </w:t>
      </w:r>
      <w:r w:rsidR="00FA28FC" w:rsidRPr="003B798D">
        <w:rPr>
          <w:rFonts w:ascii="Times New Roman" w:hAnsi="Times New Roman" w:cs="Times New Roman"/>
          <w:sz w:val="22"/>
          <w:szCs w:val="22"/>
        </w:rPr>
        <w:t xml:space="preserve">bagian </w:t>
      </w:r>
      <w:r w:rsidR="005377C4" w:rsidRPr="003B798D">
        <w:rPr>
          <w:rFonts w:ascii="Times New Roman" w:hAnsi="Times New Roman" w:cs="Times New Roman"/>
          <w:sz w:val="22"/>
          <w:szCs w:val="22"/>
        </w:rPr>
        <w:t>penting</w:t>
      </w:r>
      <w:r w:rsidR="00FA28FC" w:rsidRPr="003B798D">
        <w:rPr>
          <w:rFonts w:ascii="Times New Roman" w:hAnsi="Times New Roman" w:cs="Times New Roman"/>
          <w:sz w:val="22"/>
          <w:szCs w:val="22"/>
        </w:rPr>
        <w:t xml:space="preserve"> </w:t>
      </w:r>
      <w:r w:rsidR="008842EE" w:rsidRPr="003B798D">
        <w:rPr>
          <w:rFonts w:ascii="Times New Roman" w:hAnsi="Times New Roman" w:cs="Times New Roman"/>
          <w:sz w:val="22"/>
          <w:szCs w:val="22"/>
        </w:rPr>
        <w:t>dan</w:t>
      </w:r>
      <w:r w:rsidR="0055301E" w:rsidRPr="003B798D">
        <w:rPr>
          <w:rFonts w:ascii="Times New Roman" w:hAnsi="Times New Roman" w:cs="Times New Roman"/>
          <w:sz w:val="22"/>
          <w:szCs w:val="22"/>
        </w:rPr>
        <w:t xml:space="preserve"> merupakan </w:t>
      </w:r>
      <w:r w:rsidR="005377C4" w:rsidRPr="003B798D">
        <w:rPr>
          <w:rFonts w:ascii="Times New Roman" w:hAnsi="Times New Roman" w:cs="Times New Roman"/>
          <w:sz w:val="22"/>
          <w:szCs w:val="22"/>
        </w:rPr>
        <w:t>kemampuan perusahaan untuk me</w:t>
      </w:r>
      <w:r w:rsidR="00FA28FC" w:rsidRPr="003B798D">
        <w:rPr>
          <w:rFonts w:ascii="Times New Roman" w:hAnsi="Times New Roman" w:cs="Times New Roman"/>
          <w:sz w:val="22"/>
          <w:szCs w:val="22"/>
        </w:rPr>
        <w:t>menuhi permintaan konsumen.</w:t>
      </w:r>
      <w:proofErr w:type="gramEnd"/>
      <w:r w:rsidR="00FA28FC" w:rsidRPr="003B798D">
        <w:rPr>
          <w:rFonts w:ascii="Times New Roman" w:hAnsi="Times New Roman" w:cs="Times New Roman"/>
          <w:sz w:val="22"/>
          <w:szCs w:val="22"/>
        </w:rPr>
        <w:t xml:space="preserve"> </w:t>
      </w:r>
      <w:r w:rsidR="005377C4" w:rsidRPr="003B798D">
        <w:rPr>
          <w:rFonts w:ascii="Times New Roman" w:hAnsi="Times New Roman" w:cs="Times New Roman"/>
          <w:sz w:val="22"/>
          <w:szCs w:val="22"/>
        </w:rPr>
        <w:t xml:space="preserve">Kinerja </w:t>
      </w:r>
      <w:r w:rsidR="005377C4" w:rsidRPr="00357E95">
        <w:rPr>
          <w:rFonts w:ascii="Times New Roman" w:hAnsi="Times New Roman" w:cs="Times New Roman"/>
          <w:i/>
          <w:sz w:val="22"/>
          <w:szCs w:val="22"/>
        </w:rPr>
        <w:t>supply chain</w:t>
      </w:r>
      <w:r w:rsidR="005377C4" w:rsidRPr="003B798D">
        <w:rPr>
          <w:rFonts w:ascii="Times New Roman" w:hAnsi="Times New Roman" w:cs="Times New Roman"/>
          <w:sz w:val="22"/>
          <w:szCs w:val="22"/>
        </w:rPr>
        <w:t xml:space="preserve"> dapat </w:t>
      </w:r>
      <w:proofErr w:type="gramStart"/>
      <w:r w:rsidR="00FA28FC" w:rsidRPr="003B798D">
        <w:rPr>
          <w:rFonts w:ascii="Times New Roman" w:hAnsi="Times New Roman" w:cs="Times New Roman"/>
          <w:sz w:val="22"/>
          <w:szCs w:val="22"/>
        </w:rPr>
        <w:t>ber</w:t>
      </w:r>
      <w:r w:rsidR="005377C4" w:rsidRPr="003B798D">
        <w:rPr>
          <w:rFonts w:ascii="Times New Roman" w:hAnsi="Times New Roman" w:cs="Times New Roman"/>
          <w:sz w:val="22"/>
          <w:szCs w:val="22"/>
        </w:rPr>
        <w:t>kurang</w:t>
      </w:r>
      <w:r w:rsidR="00FA28FC" w:rsidRPr="003B798D">
        <w:rPr>
          <w:rFonts w:ascii="Times New Roman" w:hAnsi="Times New Roman" w:cs="Times New Roman"/>
          <w:sz w:val="22"/>
          <w:szCs w:val="22"/>
        </w:rPr>
        <w:t xml:space="preserve"> </w:t>
      </w:r>
      <w:r w:rsidR="005377C4" w:rsidRPr="003B798D">
        <w:rPr>
          <w:rFonts w:ascii="Times New Roman" w:hAnsi="Times New Roman" w:cs="Times New Roman"/>
          <w:sz w:val="22"/>
          <w:szCs w:val="22"/>
        </w:rPr>
        <w:t xml:space="preserve"> dengan</w:t>
      </w:r>
      <w:proofErr w:type="gramEnd"/>
      <w:r w:rsidR="005377C4" w:rsidRPr="003B798D">
        <w:rPr>
          <w:rFonts w:ascii="Times New Roman" w:hAnsi="Times New Roman" w:cs="Times New Roman"/>
          <w:sz w:val="22"/>
          <w:szCs w:val="22"/>
        </w:rPr>
        <w:t xml:space="preserve"> peristiwa </w:t>
      </w:r>
      <w:r w:rsidR="00361800">
        <w:rPr>
          <w:rFonts w:ascii="Times New Roman" w:hAnsi="Times New Roman" w:cs="Times New Roman"/>
          <w:sz w:val="22"/>
          <w:szCs w:val="22"/>
        </w:rPr>
        <w:t xml:space="preserve">risiko </w:t>
      </w:r>
      <w:r w:rsidR="00FA28FC" w:rsidRPr="003B798D">
        <w:rPr>
          <w:rFonts w:ascii="Times New Roman" w:hAnsi="Times New Roman" w:cs="Times New Roman"/>
          <w:sz w:val="22"/>
          <w:szCs w:val="22"/>
        </w:rPr>
        <w:t xml:space="preserve">yang terjadi dan </w:t>
      </w:r>
      <w:r w:rsidR="005377C4" w:rsidRPr="003B798D">
        <w:rPr>
          <w:rFonts w:ascii="Times New Roman" w:hAnsi="Times New Roman" w:cs="Times New Roman"/>
          <w:sz w:val="22"/>
          <w:szCs w:val="22"/>
        </w:rPr>
        <w:t>mengganggu di</w:t>
      </w:r>
      <w:r w:rsidR="00FA28FC" w:rsidRPr="003B798D">
        <w:rPr>
          <w:rFonts w:ascii="Times New Roman" w:hAnsi="Times New Roman" w:cs="Times New Roman"/>
          <w:sz w:val="22"/>
          <w:szCs w:val="22"/>
        </w:rPr>
        <w:t xml:space="preserve">dalam </w:t>
      </w:r>
      <w:r w:rsidR="00D578EC" w:rsidRPr="003B798D">
        <w:rPr>
          <w:rFonts w:ascii="Times New Roman" w:hAnsi="Times New Roman" w:cs="Times New Roman"/>
          <w:sz w:val="22"/>
          <w:szCs w:val="22"/>
        </w:rPr>
        <w:t>sistem rantai pasok</w:t>
      </w:r>
      <w:r w:rsidR="00C660BF" w:rsidRPr="003B798D">
        <w:rPr>
          <w:rFonts w:ascii="Times New Roman" w:hAnsi="Times New Roman" w:cs="Times New Roman"/>
          <w:sz w:val="22"/>
          <w:szCs w:val="22"/>
        </w:rPr>
        <w:t xml:space="preserve">. </w:t>
      </w:r>
    </w:p>
    <w:p w:rsidR="005377C4" w:rsidRPr="003B798D" w:rsidRDefault="00C660BF" w:rsidP="005D50C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2"/>
          <w:szCs w:val="22"/>
        </w:rPr>
      </w:pPr>
      <w:r w:rsidRPr="003B798D">
        <w:rPr>
          <w:rFonts w:ascii="Times New Roman" w:hAnsi="Times New Roman" w:cs="Times New Roman"/>
          <w:sz w:val="22"/>
          <w:szCs w:val="22"/>
        </w:rPr>
        <w:t xml:space="preserve">Gangguan rantai pasok adalah </w:t>
      </w:r>
      <w:r w:rsidR="00D578EC" w:rsidRPr="003B798D">
        <w:rPr>
          <w:rFonts w:ascii="Times New Roman" w:hAnsi="Times New Roman" w:cs="Times New Roman"/>
          <w:sz w:val="22"/>
          <w:szCs w:val="22"/>
        </w:rPr>
        <w:t>"</w:t>
      </w:r>
      <w:r w:rsidR="005377C4" w:rsidRPr="003B798D">
        <w:rPr>
          <w:rFonts w:ascii="Times New Roman" w:hAnsi="Times New Roman" w:cs="Times New Roman"/>
          <w:sz w:val="22"/>
          <w:szCs w:val="22"/>
        </w:rPr>
        <w:t xml:space="preserve">peristiwa yang tidak direncanakan yang </w:t>
      </w:r>
      <w:r w:rsidRPr="003B798D">
        <w:rPr>
          <w:rFonts w:ascii="Times New Roman" w:hAnsi="Times New Roman" w:cs="Times New Roman"/>
          <w:sz w:val="22"/>
          <w:szCs w:val="22"/>
        </w:rPr>
        <w:t xml:space="preserve">bisa </w:t>
      </w:r>
      <w:r w:rsidR="005377C4" w:rsidRPr="003B798D">
        <w:rPr>
          <w:rFonts w:ascii="Times New Roman" w:hAnsi="Times New Roman" w:cs="Times New Roman"/>
          <w:sz w:val="22"/>
          <w:szCs w:val="22"/>
        </w:rPr>
        <w:t>terjadi</w:t>
      </w:r>
      <w:r w:rsidRPr="003B798D">
        <w:rPr>
          <w:rFonts w:ascii="Times New Roman" w:hAnsi="Times New Roman" w:cs="Times New Roman"/>
          <w:sz w:val="22"/>
          <w:szCs w:val="22"/>
        </w:rPr>
        <w:t xml:space="preserve"> dalam rantai pasok</w:t>
      </w:r>
      <w:r w:rsidR="0055301E" w:rsidRPr="003B798D">
        <w:rPr>
          <w:rFonts w:ascii="Times New Roman" w:hAnsi="Times New Roman" w:cs="Times New Roman"/>
          <w:sz w:val="22"/>
          <w:szCs w:val="22"/>
        </w:rPr>
        <w:t xml:space="preserve"> dan </w:t>
      </w:r>
      <w:r w:rsidR="005377C4" w:rsidRPr="003B798D">
        <w:rPr>
          <w:rFonts w:ascii="Times New Roman" w:hAnsi="Times New Roman" w:cs="Times New Roman"/>
          <w:sz w:val="22"/>
          <w:szCs w:val="22"/>
        </w:rPr>
        <w:t>dapat mempengaruhi aliran</w:t>
      </w:r>
      <w:r w:rsidR="0055301E" w:rsidRPr="003B798D">
        <w:rPr>
          <w:rFonts w:ascii="Times New Roman" w:hAnsi="Times New Roman" w:cs="Times New Roman"/>
          <w:sz w:val="22"/>
          <w:szCs w:val="22"/>
        </w:rPr>
        <w:t xml:space="preserve"> </w:t>
      </w:r>
      <w:r w:rsidR="005377C4" w:rsidRPr="003B798D">
        <w:rPr>
          <w:rFonts w:ascii="Times New Roman" w:hAnsi="Times New Roman" w:cs="Times New Roman"/>
          <w:sz w:val="22"/>
          <w:szCs w:val="22"/>
        </w:rPr>
        <w:t>bahan</w:t>
      </w:r>
      <w:r w:rsidRPr="003B798D">
        <w:rPr>
          <w:rFonts w:ascii="Times New Roman" w:hAnsi="Times New Roman" w:cs="Times New Roman"/>
          <w:sz w:val="22"/>
          <w:szCs w:val="22"/>
        </w:rPr>
        <w:t xml:space="preserve"> atau </w:t>
      </w:r>
      <w:r w:rsidR="008842EE" w:rsidRPr="003B798D">
        <w:rPr>
          <w:rFonts w:ascii="Times New Roman" w:hAnsi="Times New Roman" w:cs="Times New Roman"/>
          <w:sz w:val="22"/>
          <w:szCs w:val="22"/>
        </w:rPr>
        <w:t xml:space="preserve">komponen </w:t>
      </w:r>
      <w:r w:rsidRPr="003B798D">
        <w:rPr>
          <w:rFonts w:ascii="Times New Roman" w:hAnsi="Times New Roman" w:cs="Times New Roman"/>
          <w:sz w:val="22"/>
          <w:szCs w:val="22"/>
        </w:rPr>
        <w:t>yang</w:t>
      </w:r>
      <w:r w:rsidR="008842EE" w:rsidRPr="003B798D">
        <w:rPr>
          <w:rFonts w:ascii="Times New Roman" w:hAnsi="Times New Roman" w:cs="Times New Roman"/>
          <w:sz w:val="22"/>
          <w:szCs w:val="22"/>
        </w:rPr>
        <w:t xml:space="preserve"> </w:t>
      </w:r>
      <w:r w:rsidRPr="003B798D">
        <w:rPr>
          <w:rFonts w:ascii="Times New Roman" w:hAnsi="Times New Roman" w:cs="Times New Roman"/>
          <w:sz w:val="22"/>
          <w:szCs w:val="22"/>
        </w:rPr>
        <w:t>diharapkan</w:t>
      </w:r>
      <w:r w:rsidR="00E42F6B" w:rsidRPr="003B798D">
        <w:rPr>
          <w:rFonts w:ascii="Times New Roman" w:hAnsi="Times New Roman" w:cs="Times New Roman"/>
          <w:sz w:val="22"/>
          <w:szCs w:val="22"/>
        </w:rPr>
        <w:t xml:space="preserve"> </w:t>
      </w:r>
      <w:proofErr w:type="gramStart"/>
      <w:r w:rsidR="000D1DF4" w:rsidRPr="003B798D">
        <w:rPr>
          <w:rFonts w:ascii="Times New Roman" w:hAnsi="Times New Roman" w:cs="Times New Roman"/>
          <w:sz w:val="22"/>
          <w:szCs w:val="22"/>
        </w:rPr>
        <w:t>( Svensson</w:t>
      </w:r>
      <w:proofErr w:type="gramEnd"/>
      <w:r w:rsidRPr="003B798D">
        <w:rPr>
          <w:rFonts w:ascii="Times New Roman" w:hAnsi="Times New Roman" w:cs="Times New Roman"/>
          <w:sz w:val="22"/>
          <w:szCs w:val="22"/>
        </w:rPr>
        <w:t>, 2000)</w:t>
      </w:r>
      <w:r w:rsidR="005377C4" w:rsidRPr="003B798D">
        <w:rPr>
          <w:rFonts w:ascii="Times New Roman" w:hAnsi="Times New Roman" w:cs="Times New Roman"/>
          <w:sz w:val="22"/>
          <w:szCs w:val="22"/>
        </w:rPr>
        <w:t>.</w:t>
      </w:r>
    </w:p>
    <w:p w:rsidR="007E70BE" w:rsidRDefault="00E04E40" w:rsidP="00E42F6B">
      <w:pPr>
        <w:pStyle w:val="ListParagraph"/>
        <w:spacing w:after="0" w:line="360" w:lineRule="auto"/>
        <w:ind w:left="0" w:firstLine="709"/>
        <w:jc w:val="both"/>
        <w:rPr>
          <w:rFonts w:ascii="Times New Roman" w:hAnsi="Times New Roman" w:cs="Times New Roman"/>
        </w:rPr>
      </w:pPr>
      <w:r w:rsidRPr="003B798D">
        <w:rPr>
          <w:rFonts w:ascii="Times New Roman" w:hAnsi="Times New Roman" w:cs="Times New Roman"/>
        </w:rPr>
        <w:t xml:space="preserve">Berbagai produk yang dihasilkan UMKM </w:t>
      </w:r>
      <w:r w:rsidR="00A12FD5" w:rsidRPr="003B798D">
        <w:rPr>
          <w:rFonts w:ascii="Times New Roman" w:hAnsi="Times New Roman" w:cs="Times New Roman"/>
        </w:rPr>
        <w:t xml:space="preserve">saat ini, </w:t>
      </w:r>
      <w:r w:rsidRPr="003B798D">
        <w:rPr>
          <w:rFonts w:ascii="Times New Roman" w:hAnsi="Times New Roman" w:cs="Times New Roman"/>
        </w:rPr>
        <w:t xml:space="preserve">seperti produk </w:t>
      </w:r>
      <w:r w:rsidR="00B54F37" w:rsidRPr="003B798D">
        <w:rPr>
          <w:rFonts w:ascii="Times New Roman" w:hAnsi="Times New Roman" w:cs="Times New Roman"/>
        </w:rPr>
        <w:t>hasil olahan berupa; teh, kopi, susu, makanan</w:t>
      </w:r>
      <w:r w:rsidR="00737A38" w:rsidRPr="003B798D">
        <w:rPr>
          <w:rFonts w:ascii="Times New Roman" w:hAnsi="Times New Roman" w:cs="Times New Roman"/>
        </w:rPr>
        <w:t xml:space="preserve">, minuman, </w:t>
      </w:r>
      <w:r w:rsidRPr="003B798D">
        <w:rPr>
          <w:rFonts w:ascii="Times New Roman" w:hAnsi="Times New Roman" w:cs="Times New Roman"/>
        </w:rPr>
        <w:t xml:space="preserve">pakaian </w:t>
      </w:r>
      <w:r w:rsidR="00737A38" w:rsidRPr="003B798D">
        <w:rPr>
          <w:rFonts w:ascii="Times New Roman" w:hAnsi="Times New Roman" w:cs="Times New Roman"/>
        </w:rPr>
        <w:t xml:space="preserve">dan lain sebagainya, </w:t>
      </w:r>
      <w:r w:rsidRPr="003B798D">
        <w:rPr>
          <w:rFonts w:ascii="Times New Roman" w:hAnsi="Times New Roman" w:cs="Times New Roman"/>
        </w:rPr>
        <w:t>dipasarkan melalui</w:t>
      </w:r>
      <w:r w:rsidR="00737A38" w:rsidRPr="003B798D">
        <w:rPr>
          <w:rFonts w:ascii="Times New Roman" w:hAnsi="Times New Roman" w:cs="Times New Roman"/>
        </w:rPr>
        <w:t xml:space="preserve"> berbagai jalur/rantai distribusi dari </w:t>
      </w:r>
      <w:proofErr w:type="gramStart"/>
      <w:r w:rsidR="00737A38" w:rsidRPr="003B798D">
        <w:rPr>
          <w:rFonts w:ascii="Times New Roman" w:hAnsi="Times New Roman" w:cs="Times New Roman"/>
        </w:rPr>
        <w:t>hulu</w:t>
      </w:r>
      <w:r w:rsidR="00B05490" w:rsidRPr="003B798D">
        <w:rPr>
          <w:rFonts w:ascii="Times New Roman" w:hAnsi="Times New Roman" w:cs="Times New Roman"/>
        </w:rPr>
        <w:t xml:space="preserve"> </w:t>
      </w:r>
      <w:r w:rsidR="007E70BE" w:rsidRPr="003B798D">
        <w:rPr>
          <w:rFonts w:ascii="Times New Roman" w:hAnsi="Times New Roman" w:cs="Times New Roman"/>
        </w:rPr>
        <w:t xml:space="preserve"> sampai</w:t>
      </w:r>
      <w:proofErr w:type="gramEnd"/>
      <w:r w:rsidR="007E70BE" w:rsidRPr="003B798D">
        <w:rPr>
          <w:rFonts w:ascii="Times New Roman" w:hAnsi="Times New Roman" w:cs="Times New Roman"/>
        </w:rPr>
        <w:t xml:space="preserve"> ke hilir</w:t>
      </w:r>
      <w:r w:rsidR="00737A38" w:rsidRPr="003B798D">
        <w:rPr>
          <w:rFonts w:ascii="Times New Roman" w:hAnsi="Times New Roman" w:cs="Times New Roman"/>
        </w:rPr>
        <w:t>/</w:t>
      </w:r>
      <w:r w:rsidR="007E70BE" w:rsidRPr="003B798D">
        <w:rPr>
          <w:rFonts w:ascii="Times New Roman" w:hAnsi="Times New Roman" w:cs="Times New Roman"/>
        </w:rPr>
        <w:t xml:space="preserve">ke </w:t>
      </w:r>
      <w:r w:rsidR="00737A38" w:rsidRPr="003B798D">
        <w:rPr>
          <w:rFonts w:ascii="Times New Roman" w:hAnsi="Times New Roman" w:cs="Times New Roman"/>
        </w:rPr>
        <w:t>konsumen.</w:t>
      </w:r>
      <w:r w:rsidR="00B05490" w:rsidRPr="003B798D">
        <w:rPr>
          <w:rFonts w:ascii="Times New Roman" w:hAnsi="Times New Roman" w:cs="Times New Roman"/>
        </w:rPr>
        <w:t xml:space="preserve"> P</w:t>
      </w:r>
      <w:r w:rsidR="007E70BE" w:rsidRPr="003B798D">
        <w:rPr>
          <w:rFonts w:ascii="Times New Roman" w:hAnsi="Times New Roman" w:cs="Times New Roman"/>
        </w:rPr>
        <w:t xml:space="preserve">roduk pakaian </w:t>
      </w:r>
      <w:r w:rsidR="00B05490" w:rsidRPr="003B798D">
        <w:rPr>
          <w:rFonts w:ascii="Times New Roman" w:hAnsi="Times New Roman" w:cs="Times New Roman"/>
        </w:rPr>
        <w:t xml:space="preserve">UMKM </w:t>
      </w:r>
      <w:r w:rsidR="007E70BE" w:rsidRPr="003B798D">
        <w:rPr>
          <w:rFonts w:ascii="Times New Roman" w:hAnsi="Times New Roman" w:cs="Times New Roman"/>
        </w:rPr>
        <w:t xml:space="preserve">merupakan fokus penelitian ini, </w:t>
      </w:r>
      <w:r w:rsidR="00391D29">
        <w:rPr>
          <w:rFonts w:ascii="Times New Roman" w:hAnsi="Times New Roman" w:cs="Times New Roman"/>
        </w:rPr>
        <w:t>pembuatan pakaian</w:t>
      </w:r>
      <w:r w:rsidR="007E70BE" w:rsidRPr="003B798D">
        <w:rPr>
          <w:rFonts w:ascii="Times New Roman" w:hAnsi="Times New Roman" w:cs="Times New Roman"/>
        </w:rPr>
        <w:t xml:space="preserve"> dapat diteliti mulai </w:t>
      </w:r>
      <w:r w:rsidR="00B05490" w:rsidRPr="003B798D">
        <w:rPr>
          <w:rFonts w:ascii="Times New Roman" w:hAnsi="Times New Roman" w:cs="Times New Roman"/>
        </w:rPr>
        <w:t>dari proses pembuatan benang menjadi rajutan atau kain, akhirnya menjadi pakaian jadi dan siap dipasarkan</w:t>
      </w:r>
      <w:r w:rsidR="00630CBF" w:rsidRPr="003B798D">
        <w:rPr>
          <w:rFonts w:ascii="Times New Roman" w:hAnsi="Times New Roman" w:cs="Times New Roman"/>
        </w:rPr>
        <w:t xml:space="preserve"> melalui jalur distribusi hingga ke konsumen</w:t>
      </w:r>
      <w:r w:rsidR="00B05490" w:rsidRPr="003B798D">
        <w:rPr>
          <w:rFonts w:ascii="Times New Roman" w:hAnsi="Times New Roman" w:cs="Times New Roman"/>
        </w:rPr>
        <w:t xml:space="preserve">. </w:t>
      </w:r>
    </w:p>
    <w:p w:rsidR="00B44D62" w:rsidRPr="00851126" w:rsidRDefault="00B44D62" w:rsidP="00B44D62">
      <w:pPr>
        <w:pStyle w:val="NormalWeb"/>
        <w:shd w:val="clear" w:color="auto" w:fill="FFFFFF"/>
        <w:spacing w:before="0" w:beforeAutospacing="0" w:after="0" w:afterAutospacing="0" w:line="360" w:lineRule="auto"/>
        <w:ind w:firstLine="709"/>
        <w:jc w:val="both"/>
        <w:rPr>
          <w:sz w:val="22"/>
          <w:szCs w:val="22"/>
        </w:rPr>
      </w:pPr>
      <w:r w:rsidRPr="00851126">
        <w:rPr>
          <w:sz w:val="22"/>
          <w:szCs w:val="22"/>
        </w:rPr>
        <w:t xml:space="preserve">Dari </w:t>
      </w:r>
      <w:r>
        <w:rPr>
          <w:sz w:val="22"/>
          <w:szCs w:val="22"/>
        </w:rPr>
        <w:t>penelitian di</w:t>
      </w:r>
      <w:r w:rsidRPr="00851126">
        <w:rPr>
          <w:sz w:val="22"/>
          <w:szCs w:val="22"/>
        </w:rPr>
        <w:t xml:space="preserve"> lapangan</w:t>
      </w:r>
      <w:r>
        <w:rPr>
          <w:sz w:val="22"/>
          <w:szCs w:val="22"/>
        </w:rPr>
        <w:t>,</w:t>
      </w:r>
      <w:r w:rsidRPr="00851126">
        <w:rPr>
          <w:sz w:val="22"/>
          <w:szCs w:val="22"/>
        </w:rPr>
        <w:t xml:space="preserve"> </w:t>
      </w:r>
      <w:r>
        <w:rPr>
          <w:sz w:val="22"/>
          <w:szCs w:val="22"/>
        </w:rPr>
        <w:t>diperoleh</w:t>
      </w:r>
      <w:r w:rsidRPr="00851126">
        <w:rPr>
          <w:sz w:val="22"/>
          <w:szCs w:val="22"/>
        </w:rPr>
        <w:t xml:space="preserve"> data tentang perkembangan U</w:t>
      </w:r>
      <w:r>
        <w:rPr>
          <w:sz w:val="22"/>
          <w:szCs w:val="22"/>
        </w:rPr>
        <w:t>M</w:t>
      </w:r>
      <w:r w:rsidRPr="00851126">
        <w:rPr>
          <w:sz w:val="22"/>
          <w:szCs w:val="22"/>
        </w:rPr>
        <w:t xml:space="preserve">KM di </w:t>
      </w:r>
      <w:proofErr w:type="gramStart"/>
      <w:r w:rsidRPr="00851126">
        <w:rPr>
          <w:sz w:val="22"/>
          <w:szCs w:val="22"/>
        </w:rPr>
        <w:t>kota</w:t>
      </w:r>
      <w:proofErr w:type="gramEnd"/>
      <w:r w:rsidRPr="00851126">
        <w:rPr>
          <w:sz w:val="22"/>
          <w:szCs w:val="22"/>
        </w:rPr>
        <w:t xml:space="preserve"> Bandung.  </w:t>
      </w:r>
      <w:r>
        <w:rPr>
          <w:sz w:val="22"/>
          <w:szCs w:val="22"/>
        </w:rPr>
        <w:t>D</w:t>
      </w:r>
      <w:r w:rsidRPr="00851126">
        <w:rPr>
          <w:sz w:val="22"/>
          <w:szCs w:val="22"/>
        </w:rPr>
        <w:t xml:space="preserve">ari tahun 2009 sampai dengan </w:t>
      </w:r>
      <w:proofErr w:type="gramStart"/>
      <w:r w:rsidRPr="00851126">
        <w:rPr>
          <w:sz w:val="22"/>
          <w:szCs w:val="22"/>
        </w:rPr>
        <w:t>tahun  201</w:t>
      </w:r>
      <w:r>
        <w:rPr>
          <w:sz w:val="22"/>
          <w:szCs w:val="22"/>
        </w:rPr>
        <w:t>5</w:t>
      </w:r>
      <w:proofErr w:type="gramEnd"/>
      <w:r>
        <w:rPr>
          <w:sz w:val="22"/>
          <w:szCs w:val="22"/>
        </w:rPr>
        <w:t xml:space="preserve"> (</w:t>
      </w:r>
      <w:r w:rsidRPr="00851126">
        <w:rPr>
          <w:sz w:val="22"/>
          <w:szCs w:val="22"/>
        </w:rPr>
        <w:t>bulan Mei)</w:t>
      </w:r>
      <w:r>
        <w:rPr>
          <w:sz w:val="22"/>
          <w:szCs w:val="22"/>
        </w:rPr>
        <w:t xml:space="preserve">, </w:t>
      </w:r>
      <w:r w:rsidRPr="00851126">
        <w:rPr>
          <w:sz w:val="22"/>
          <w:szCs w:val="22"/>
        </w:rPr>
        <w:t>UMKM yang bergerak di bidang Fashion, Makanan Minuman, Kerajinan/</w:t>
      </w:r>
      <w:r w:rsidRPr="00B44D62">
        <w:rPr>
          <w:i/>
          <w:sz w:val="22"/>
          <w:szCs w:val="22"/>
        </w:rPr>
        <w:t>Craft</w:t>
      </w:r>
      <w:r w:rsidRPr="00851126">
        <w:rPr>
          <w:sz w:val="22"/>
          <w:szCs w:val="22"/>
        </w:rPr>
        <w:t>, dan di bidang Jasa serta Perdagangan) perkembangannya dapat dilihat dari sisi jumlah tenaga kerja yang terserap, nilai investasi/asset, dan jumlah Omzet yang dapat dicapai</w:t>
      </w:r>
      <w:r w:rsidR="007D0419">
        <w:rPr>
          <w:sz w:val="22"/>
          <w:szCs w:val="22"/>
        </w:rPr>
        <w:t xml:space="preserve"> terus berfluktuatif dari tahun ke tahun</w:t>
      </w:r>
      <w:r w:rsidRPr="00851126">
        <w:rPr>
          <w:sz w:val="22"/>
          <w:szCs w:val="22"/>
        </w:rPr>
        <w:t xml:space="preserve">. </w:t>
      </w:r>
      <w:proofErr w:type="gramStart"/>
      <w:r w:rsidRPr="00851126">
        <w:rPr>
          <w:sz w:val="22"/>
          <w:szCs w:val="22"/>
        </w:rPr>
        <w:t xml:space="preserve">Untuk lebih jelasnya dapat diperlihatkan pada </w:t>
      </w:r>
      <w:r w:rsidR="005F70A9" w:rsidRPr="00851126">
        <w:rPr>
          <w:sz w:val="22"/>
          <w:szCs w:val="22"/>
        </w:rPr>
        <w:t>T</w:t>
      </w:r>
      <w:r w:rsidRPr="00851126">
        <w:rPr>
          <w:sz w:val="22"/>
          <w:szCs w:val="22"/>
        </w:rPr>
        <w:t xml:space="preserve">abel </w:t>
      </w:r>
      <w:r w:rsidR="00D11FD2">
        <w:rPr>
          <w:sz w:val="22"/>
          <w:szCs w:val="22"/>
        </w:rPr>
        <w:t>1</w:t>
      </w:r>
      <w:r w:rsidRPr="00851126">
        <w:rPr>
          <w:sz w:val="22"/>
          <w:szCs w:val="22"/>
        </w:rPr>
        <w:t>.1 berikut.</w:t>
      </w:r>
      <w:proofErr w:type="gramEnd"/>
    </w:p>
    <w:p w:rsidR="006232F6" w:rsidRDefault="006232F6" w:rsidP="00B44D62">
      <w:pPr>
        <w:pStyle w:val="NormalWeb"/>
        <w:shd w:val="clear" w:color="auto" w:fill="FFFFFF"/>
        <w:spacing w:before="0" w:beforeAutospacing="0" w:after="0" w:afterAutospacing="0" w:line="360" w:lineRule="auto"/>
        <w:ind w:left="709"/>
        <w:jc w:val="center"/>
        <w:rPr>
          <w:sz w:val="22"/>
          <w:szCs w:val="22"/>
        </w:rPr>
      </w:pPr>
    </w:p>
    <w:p w:rsidR="006232F6" w:rsidRDefault="006232F6" w:rsidP="00B44D62">
      <w:pPr>
        <w:pStyle w:val="NormalWeb"/>
        <w:shd w:val="clear" w:color="auto" w:fill="FFFFFF"/>
        <w:spacing w:before="0" w:beforeAutospacing="0" w:after="0" w:afterAutospacing="0" w:line="360" w:lineRule="auto"/>
        <w:ind w:left="709"/>
        <w:jc w:val="center"/>
        <w:rPr>
          <w:sz w:val="22"/>
          <w:szCs w:val="22"/>
        </w:rPr>
      </w:pPr>
    </w:p>
    <w:p w:rsidR="007D0419" w:rsidRDefault="00B44D62" w:rsidP="00B44D62">
      <w:pPr>
        <w:pStyle w:val="NormalWeb"/>
        <w:shd w:val="clear" w:color="auto" w:fill="FFFFFF"/>
        <w:spacing w:before="0" w:beforeAutospacing="0" w:after="0" w:afterAutospacing="0" w:line="360" w:lineRule="auto"/>
        <w:ind w:left="709"/>
        <w:jc w:val="center"/>
        <w:rPr>
          <w:sz w:val="22"/>
          <w:szCs w:val="22"/>
        </w:rPr>
      </w:pPr>
      <w:r w:rsidRPr="00851126">
        <w:rPr>
          <w:sz w:val="22"/>
          <w:szCs w:val="22"/>
        </w:rPr>
        <w:lastRenderedPageBreak/>
        <w:t xml:space="preserve">Tabel </w:t>
      </w:r>
      <w:r w:rsidR="00D11FD2">
        <w:rPr>
          <w:sz w:val="22"/>
          <w:szCs w:val="22"/>
        </w:rPr>
        <w:t>1</w:t>
      </w:r>
      <w:r w:rsidRPr="00851126">
        <w:rPr>
          <w:sz w:val="22"/>
          <w:szCs w:val="22"/>
        </w:rPr>
        <w:t xml:space="preserve">.1 Rekapitulasi Perkembangan UMKM </w:t>
      </w:r>
    </w:p>
    <w:p w:rsidR="00B44D62" w:rsidRPr="00851126" w:rsidRDefault="00B44D62" w:rsidP="00B44D62">
      <w:pPr>
        <w:pStyle w:val="NormalWeb"/>
        <w:shd w:val="clear" w:color="auto" w:fill="FFFFFF"/>
        <w:spacing w:before="0" w:beforeAutospacing="0" w:after="0" w:afterAutospacing="0" w:line="360" w:lineRule="auto"/>
        <w:ind w:left="709"/>
        <w:jc w:val="center"/>
        <w:rPr>
          <w:sz w:val="22"/>
          <w:szCs w:val="22"/>
        </w:rPr>
      </w:pPr>
      <w:r w:rsidRPr="00851126">
        <w:rPr>
          <w:sz w:val="22"/>
          <w:szCs w:val="22"/>
        </w:rPr>
        <w:t>Kota Bandung 2009-2015</w:t>
      </w:r>
    </w:p>
    <w:tbl>
      <w:tblPr>
        <w:tblStyle w:val="TableGrid"/>
        <w:tblW w:w="0" w:type="auto"/>
        <w:tblInd w:w="709" w:type="dxa"/>
        <w:tblLook w:val="04A0" w:firstRow="1" w:lastRow="0" w:firstColumn="1" w:lastColumn="0" w:noHBand="0" w:noVBand="1"/>
      </w:tblPr>
      <w:tblGrid>
        <w:gridCol w:w="857"/>
        <w:gridCol w:w="1050"/>
        <w:gridCol w:w="1069"/>
        <w:gridCol w:w="1701"/>
        <w:gridCol w:w="1724"/>
      </w:tblGrid>
      <w:tr w:rsidR="00B44D62" w:rsidRPr="00851126" w:rsidTr="00B44D62">
        <w:tc>
          <w:tcPr>
            <w:tcW w:w="1145" w:type="dxa"/>
            <w:shd w:val="clear" w:color="auto" w:fill="DDD9C3" w:themeFill="background2" w:themeFillShade="E6"/>
          </w:tcPr>
          <w:p w:rsidR="00B44D62" w:rsidRPr="00851126" w:rsidRDefault="00B44D62" w:rsidP="0099661D">
            <w:pPr>
              <w:pStyle w:val="NormalWeb"/>
              <w:spacing w:before="0" w:beforeAutospacing="0" w:after="0" w:afterAutospacing="0"/>
              <w:jc w:val="center"/>
              <w:rPr>
                <w:sz w:val="22"/>
                <w:szCs w:val="22"/>
              </w:rPr>
            </w:pPr>
            <w:r w:rsidRPr="00851126">
              <w:rPr>
                <w:sz w:val="22"/>
                <w:szCs w:val="22"/>
              </w:rPr>
              <w:t>Tahun</w:t>
            </w:r>
          </w:p>
        </w:tc>
        <w:tc>
          <w:tcPr>
            <w:tcW w:w="1515" w:type="dxa"/>
            <w:shd w:val="clear" w:color="auto" w:fill="DDD9C3" w:themeFill="background2" w:themeFillShade="E6"/>
          </w:tcPr>
          <w:p w:rsidR="00B44D62" w:rsidRPr="00851126" w:rsidRDefault="00B44D62" w:rsidP="0099661D">
            <w:pPr>
              <w:pStyle w:val="NormalWeb"/>
              <w:spacing w:before="0" w:beforeAutospacing="0" w:after="0" w:afterAutospacing="0"/>
              <w:jc w:val="center"/>
              <w:rPr>
                <w:sz w:val="22"/>
                <w:szCs w:val="22"/>
              </w:rPr>
            </w:pPr>
            <w:r w:rsidRPr="00851126">
              <w:rPr>
                <w:sz w:val="22"/>
                <w:szCs w:val="22"/>
              </w:rPr>
              <w:t>Jml. UMKM (unit)</w:t>
            </w:r>
          </w:p>
        </w:tc>
        <w:tc>
          <w:tcPr>
            <w:tcW w:w="1829" w:type="dxa"/>
            <w:shd w:val="clear" w:color="auto" w:fill="DDD9C3" w:themeFill="background2" w:themeFillShade="E6"/>
          </w:tcPr>
          <w:p w:rsidR="00B44D62" w:rsidRPr="00851126" w:rsidRDefault="00B44D62" w:rsidP="0099661D">
            <w:pPr>
              <w:pStyle w:val="NormalWeb"/>
              <w:spacing w:before="0" w:beforeAutospacing="0" w:after="0" w:afterAutospacing="0"/>
              <w:jc w:val="center"/>
              <w:rPr>
                <w:sz w:val="22"/>
                <w:szCs w:val="22"/>
              </w:rPr>
            </w:pPr>
            <w:r w:rsidRPr="00851126">
              <w:rPr>
                <w:sz w:val="22"/>
                <w:szCs w:val="22"/>
              </w:rPr>
              <w:t>Tenaga Kerja (org)</w:t>
            </w:r>
          </w:p>
        </w:tc>
        <w:tc>
          <w:tcPr>
            <w:tcW w:w="1689" w:type="dxa"/>
            <w:shd w:val="clear" w:color="auto" w:fill="DDD9C3" w:themeFill="background2" w:themeFillShade="E6"/>
          </w:tcPr>
          <w:p w:rsidR="00B44D62" w:rsidRPr="00851126" w:rsidRDefault="00B44D62" w:rsidP="0099661D">
            <w:pPr>
              <w:pStyle w:val="NormalWeb"/>
              <w:spacing w:before="0" w:beforeAutospacing="0" w:after="0" w:afterAutospacing="0"/>
              <w:jc w:val="center"/>
              <w:rPr>
                <w:sz w:val="22"/>
                <w:szCs w:val="22"/>
              </w:rPr>
            </w:pPr>
            <w:r w:rsidRPr="00851126">
              <w:rPr>
                <w:sz w:val="22"/>
                <w:szCs w:val="22"/>
              </w:rPr>
              <w:t xml:space="preserve">Nilai Asset </w:t>
            </w:r>
          </w:p>
          <w:p w:rsidR="00B44D62" w:rsidRPr="00851126" w:rsidRDefault="00B44D62" w:rsidP="0099661D">
            <w:pPr>
              <w:pStyle w:val="NormalWeb"/>
              <w:spacing w:before="0" w:beforeAutospacing="0" w:after="0" w:afterAutospacing="0"/>
              <w:jc w:val="center"/>
              <w:rPr>
                <w:sz w:val="22"/>
                <w:szCs w:val="22"/>
              </w:rPr>
            </w:pPr>
            <w:r w:rsidRPr="00851126">
              <w:rPr>
                <w:sz w:val="22"/>
                <w:szCs w:val="22"/>
              </w:rPr>
              <w:t>(Rp)</w:t>
            </w:r>
          </w:p>
        </w:tc>
        <w:tc>
          <w:tcPr>
            <w:tcW w:w="1811" w:type="dxa"/>
            <w:shd w:val="clear" w:color="auto" w:fill="DDD9C3" w:themeFill="background2" w:themeFillShade="E6"/>
          </w:tcPr>
          <w:p w:rsidR="00B44D62" w:rsidRPr="00851126" w:rsidRDefault="00B44D62" w:rsidP="0099661D">
            <w:pPr>
              <w:pStyle w:val="NormalWeb"/>
              <w:spacing w:before="0" w:beforeAutospacing="0" w:after="0" w:afterAutospacing="0"/>
              <w:jc w:val="center"/>
              <w:rPr>
                <w:sz w:val="22"/>
                <w:szCs w:val="22"/>
              </w:rPr>
            </w:pPr>
            <w:r w:rsidRPr="00851126">
              <w:rPr>
                <w:sz w:val="22"/>
                <w:szCs w:val="22"/>
              </w:rPr>
              <w:t xml:space="preserve">Omzet </w:t>
            </w:r>
          </w:p>
          <w:p w:rsidR="00B44D62" w:rsidRPr="00851126" w:rsidRDefault="00B44D62" w:rsidP="0099661D">
            <w:pPr>
              <w:pStyle w:val="NormalWeb"/>
              <w:spacing w:before="0" w:beforeAutospacing="0" w:after="0" w:afterAutospacing="0"/>
              <w:jc w:val="center"/>
              <w:rPr>
                <w:sz w:val="22"/>
                <w:szCs w:val="22"/>
              </w:rPr>
            </w:pPr>
            <w:r w:rsidRPr="00851126">
              <w:rPr>
                <w:sz w:val="22"/>
                <w:szCs w:val="22"/>
              </w:rPr>
              <w:t>(Rp)</w:t>
            </w:r>
          </w:p>
        </w:tc>
      </w:tr>
      <w:tr w:rsidR="00B44D62" w:rsidRPr="00851126" w:rsidTr="00B44D62">
        <w:tc>
          <w:tcPr>
            <w:tcW w:w="1145" w:type="dxa"/>
            <w:shd w:val="clear" w:color="auto" w:fill="DDD9C3" w:themeFill="background2" w:themeFillShade="E6"/>
          </w:tcPr>
          <w:p w:rsidR="00B44D62" w:rsidRPr="00851126" w:rsidRDefault="00B44D62" w:rsidP="0099661D">
            <w:pPr>
              <w:pStyle w:val="NormalWeb"/>
              <w:spacing w:before="0" w:beforeAutospacing="0" w:after="0" w:afterAutospacing="0" w:line="276" w:lineRule="auto"/>
              <w:jc w:val="center"/>
              <w:rPr>
                <w:sz w:val="22"/>
                <w:szCs w:val="22"/>
              </w:rPr>
            </w:pPr>
            <w:r w:rsidRPr="00851126">
              <w:rPr>
                <w:sz w:val="22"/>
                <w:szCs w:val="22"/>
              </w:rPr>
              <w:t>2009</w:t>
            </w:r>
          </w:p>
        </w:tc>
        <w:tc>
          <w:tcPr>
            <w:tcW w:w="1515"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1.143</w:t>
            </w:r>
          </w:p>
        </w:tc>
        <w:tc>
          <w:tcPr>
            <w:tcW w:w="182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7.274</w:t>
            </w:r>
          </w:p>
        </w:tc>
        <w:tc>
          <w:tcPr>
            <w:tcW w:w="168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25.968.475.737</w:t>
            </w:r>
          </w:p>
        </w:tc>
        <w:tc>
          <w:tcPr>
            <w:tcW w:w="1811"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152.199.941.800</w:t>
            </w:r>
          </w:p>
        </w:tc>
      </w:tr>
      <w:tr w:rsidR="00B44D62" w:rsidRPr="00851126" w:rsidTr="00B44D62">
        <w:tc>
          <w:tcPr>
            <w:tcW w:w="1145" w:type="dxa"/>
            <w:shd w:val="clear" w:color="auto" w:fill="DDD9C3" w:themeFill="background2" w:themeFillShade="E6"/>
          </w:tcPr>
          <w:p w:rsidR="00B44D62" w:rsidRPr="00851126" w:rsidRDefault="00B44D62" w:rsidP="0099661D">
            <w:pPr>
              <w:pStyle w:val="NormalWeb"/>
              <w:spacing w:before="0" w:beforeAutospacing="0" w:after="0" w:afterAutospacing="0" w:line="276" w:lineRule="auto"/>
              <w:jc w:val="center"/>
              <w:rPr>
                <w:sz w:val="22"/>
                <w:szCs w:val="22"/>
              </w:rPr>
            </w:pPr>
            <w:r w:rsidRPr="00851126">
              <w:rPr>
                <w:sz w:val="22"/>
                <w:szCs w:val="22"/>
              </w:rPr>
              <w:t>2010</w:t>
            </w:r>
          </w:p>
        </w:tc>
        <w:tc>
          <w:tcPr>
            <w:tcW w:w="1515"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101</w:t>
            </w:r>
          </w:p>
        </w:tc>
        <w:tc>
          <w:tcPr>
            <w:tcW w:w="182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364</w:t>
            </w:r>
          </w:p>
        </w:tc>
        <w:tc>
          <w:tcPr>
            <w:tcW w:w="168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1.770.500.000</w:t>
            </w:r>
          </w:p>
        </w:tc>
        <w:tc>
          <w:tcPr>
            <w:tcW w:w="1811"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10.860</w:t>
            </w:r>
            <w:r w:rsidR="000A7929">
              <w:rPr>
                <w:sz w:val="22"/>
                <w:szCs w:val="22"/>
              </w:rPr>
              <w:t>.</w:t>
            </w:r>
            <w:r w:rsidRPr="00851126">
              <w:rPr>
                <w:sz w:val="22"/>
                <w:szCs w:val="22"/>
              </w:rPr>
              <w:t>800.000</w:t>
            </w:r>
          </w:p>
        </w:tc>
      </w:tr>
      <w:tr w:rsidR="00B44D62" w:rsidRPr="00851126" w:rsidTr="00B44D62">
        <w:tc>
          <w:tcPr>
            <w:tcW w:w="1145" w:type="dxa"/>
            <w:shd w:val="clear" w:color="auto" w:fill="DDD9C3" w:themeFill="background2" w:themeFillShade="E6"/>
          </w:tcPr>
          <w:p w:rsidR="00B44D62" w:rsidRPr="00851126" w:rsidRDefault="00B44D62" w:rsidP="0099661D">
            <w:pPr>
              <w:pStyle w:val="NormalWeb"/>
              <w:spacing w:before="0" w:beforeAutospacing="0" w:after="0" w:afterAutospacing="0" w:line="276" w:lineRule="auto"/>
              <w:jc w:val="center"/>
              <w:rPr>
                <w:sz w:val="22"/>
                <w:szCs w:val="22"/>
              </w:rPr>
            </w:pPr>
            <w:r w:rsidRPr="00851126">
              <w:rPr>
                <w:sz w:val="22"/>
                <w:szCs w:val="22"/>
              </w:rPr>
              <w:t>2011</w:t>
            </w:r>
          </w:p>
        </w:tc>
        <w:tc>
          <w:tcPr>
            <w:tcW w:w="1515"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273</w:t>
            </w:r>
          </w:p>
        </w:tc>
        <w:tc>
          <w:tcPr>
            <w:tcW w:w="182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1.326</w:t>
            </w:r>
          </w:p>
        </w:tc>
        <w:tc>
          <w:tcPr>
            <w:tcW w:w="168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4.026.800.000</w:t>
            </w:r>
          </w:p>
        </w:tc>
        <w:tc>
          <w:tcPr>
            <w:tcW w:w="1811" w:type="dxa"/>
          </w:tcPr>
          <w:p w:rsidR="00B44D62" w:rsidRPr="00851126" w:rsidRDefault="00045FBF" w:rsidP="0099661D">
            <w:pPr>
              <w:pStyle w:val="NormalWeb"/>
              <w:spacing w:before="0" w:beforeAutospacing="0" w:after="0" w:afterAutospacing="0" w:line="276" w:lineRule="auto"/>
              <w:jc w:val="right"/>
              <w:rPr>
                <w:sz w:val="22"/>
                <w:szCs w:val="22"/>
              </w:rPr>
            </w:pPr>
            <w:r>
              <w:rPr>
                <w:sz w:val="22"/>
                <w:szCs w:val="22"/>
              </w:rPr>
              <w:t>33.578.874.60</w:t>
            </w:r>
            <w:r w:rsidR="00B44D62" w:rsidRPr="00851126">
              <w:rPr>
                <w:sz w:val="22"/>
                <w:szCs w:val="22"/>
              </w:rPr>
              <w:t>0</w:t>
            </w:r>
          </w:p>
        </w:tc>
      </w:tr>
      <w:tr w:rsidR="00B44D62" w:rsidRPr="00851126" w:rsidTr="00B44D62">
        <w:tc>
          <w:tcPr>
            <w:tcW w:w="1145" w:type="dxa"/>
            <w:shd w:val="clear" w:color="auto" w:fill="DDD9C3" w:themeFill="background2" w:themeFillShade="E6"/>
          </w:tcPr>
          <w:p w:rsidR="00B44D62" w:rsidRPr="00851126" w:rsidRDefault="00B44D62" w:rsidP="0099661D">
            <w:pPr>
              <w:pStyle w:val="NormalWeb"/>
              <w:spacing w:before="0" w:beforeAutospacing="0" w:after="0" w:afterAutospacing="0" w:line="276" w:lineRule="auto"/>
              <w:jc w:val="center"/>
              <w:rPr>
                <w:sz w:val="22"/>
                <w:szCs w:val="22"/>
              </w:rPr>
            </w:pPr>
            <w:r w:rsidRPr="00851126">
              <w:rPr>
                <w:sz w:val="22"/>
                <w:szCs w:val="22"/>
              </w:rPr>
              <w:t>2012</w:t>
            </w:r>
          </w:p>
        </w:tc>
        <w:tc>
          <w:tcPr>
            <w:tcW w:w="1515"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106</w:t>
            </w:r>
          </w:p>
        </w:tc>
        <w:tc>
          <w:tcPr>
            <w:tcW w:w="182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417</w:t>
            </w:r>
          </w:p>
        </w:tc>
        <w:tc>
          <w:tcPr>
            <w:tcW w:w="168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2.881.200.000</w:t>
            </w:r>
          </w:p>
        </w:tc>
        <w:tc>
          <w:tcPr>
            <w:tcW w:w="1811"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11.640.400.000</w:t>
            </w:r>
          </w:p>
        </w:tc>
      </w:tr>
      <w:tr w:rsidR="00B44D62" w:rsidRPr="00851126" w:rsidTr="00B44D62">
        <w:tc>
          <w:tcPr>
            <w:tcW w:w="1145" w:type="dxa"/>
            <w:shd w:val="clear" w:color="auto" w:fill="DDD9C3" w:themeFill="background2" w:themeFillShade="E6"/>
          </w:tcPr>
          <w:p w:rsidR="00B44D62" w:rsidRPr="00851126" w:rsidRDefault="00B44D62" w:rsidP="0099661D">
            <w:pPr>
              <w:pStyle w:val="NormalWeb"/>
              <w:spacing w:before="0" w:beforeAutospacing="0" w:after="0" w:afterAutospacing="0" w:line="276" w:lineRule="auto"/>
              <w:jc w:val="center"/>
              <w:rPr>
                <w:sz w:val="22"/>
                <w:szCs w:val="22"/>
              </w:rPr>
            </w:pPr>
            <w:r w:rsidRPr="00851126">
              <w:rPr>
                <w:sz w:val="22"/>
                <w:szCs w:val="22"/>
              </w:rPr>
              <w:t>2013</w:t>
            </w:r>
          </w:p>
        </w:tc>
        <w:tc>
          <w:tcPr>
            <w:tcW w:w="1515"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215</w:t>
            </w:r>
          </w:p>
        </w:tc>
        <w:tc>
          <w:tcPr>
            <w:tcW w:w="182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993</w:t>
            </w:r>
          </w:p>
        </w:tc>
        <w:tc>
          <w:tcPr>
            <w:tcW w:w="168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10.827.100.300</w:t>
            </w:r>
          </w:p>
        </w:tc>
        <w:tc>
          <w:tcPr>
            <w:tcW w:w="1811"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29.739.015.500</w:t>
            </w:r>
          </w:p>
        </w:tc>
      </w:tr>
      <w:tr w:rsidR="00B44D62" w:rsidRPr="00851126" w:rsidTr="00B44D62">
        <w:tc>
          <w:tcPr>
            <w:tcW w:w="1145" w:type="dxa"/>
            <w:shd w:val="clear" w:color="auto" w:fill="DDD9C3" w:themeFill="background2" w:themeFillShade="E6"/>
          </w:tcPr>
          <w:p w:rsidR="00B44D62" w:rsidRPr="00851126" w:rsidRDefault="00B44D62" w:rsidP="0099661D">
            <w:pPr>
              <w:pStyle w:val="NormalWeb"/>
              <w:spacing w:before="0" w:beforeAutospacing="0" w:after="0" w:afterAutospacing="0" w:line="276" w:lineRule="auto"/>
              <w:jc w:val="center"/>
              <w:rPr>
                <w:sz w:val="22"/>
                <w:szCs w:val="22"/>
              </w:rPr>
            </w:pPr>
            <w:r w:rsidRPr="00851126">
              <w:rPr>
                <w:sz w:val="22"/>
                <w:szCs w:val="22"/>
              </w:rPr>
              <w:t>2014</w:t>
            </w:r>
          </w:p>
        </w:tc>
        <w:tc>
          <w:tcPr>
            <w:tcW w:w="1515"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402</w:t>
            </w:r>
          </w:p>
        </w:tc>
        <w:tc>
          <w:tcPr>
            <w:tcW w:w="182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1.515</w:t>
            </w:r>
          </w:p>
        </w:tc>
        <w:tc>
          <w:tcPr>
            <w:tcW w:w="168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7.056.000.016</w:t>
            </w:r>
          </w:p>
        </w:tc>
        <w:tc>
          <w:tcPr>
            <w:tcW w:w="1811" w:type="dxa"/>
          </w:tcPr>
          <w:p w:rsidR="00B44D62" w:rsidRPr="00851126" w:rsidRDefault="00045FBF" w:rsidP="0099661D">
            <w:pPr>
              <w:pStyle w:val="NormalWeb"/>
              <w:spacing w:before="0" w:beforeAutospacing="0" w:after="0" w:afterAutospacing="0" w:line="276" w:lineRule="auto"/>
              <w:jc w:val="right"/>
              <w:rPr>
                <w:sz w:val="22"/>
                <w:szCs w:val="22"/>
              </w:rPr>
            </w:pPr>
            <w:r>
              <w:rPr>
                <w:sz w:val="22"/>
                <w:szCs w:val="22"/>
              </w:rPr>
              <w:t>34.828.000.000</w:t>
            </w:r>
          </w:p>
        </w:tc>
      </w:tr>
      <w:tr w:rsidR="00B44D62" w:rsidRPr="00851126" w:rsidTr="00B44D62">
        <w:tc>
          <w:tcPr>
            <w:tcW w:w="1145" w:type="dxa"/>
            <w:shd w:val="clear" w:color="auto" w:fill="DDD9C3" w:themeFill="background2" w:themeFillShade="E6"/>
          </w:tcPr>
          <w:p w:rsidR="00B44D62" w:rsidRPr="00851126" w:rsidRDefault="00B44D62" w:rsidP="0099661D">
            <w:pPr>
              <w:pStyle w:val="NormalWeb"/>
              <w:spacing w:before="0" w:beforeAutospacing="0" w:after="0" w:afterAutospacing="0" w:line="276" w:lineRule="auto"/>
              <w:jc w:val="center"/>
              <w:rPr>
                <w:sz w:val="22"/>
                <w:szCs w:val="22"/>
              </w:rPr>
            </w:pPr>
            <w:r w:rsidRPr="00851126">
              <w:rPr>
                <w:sz w:val="22"/>
                <w:szCs w:val="22"/>
              </w:rPr>
              <w:t xml:space="preserve">Mei 2015 </w:t>
            </w:r>
          </w:p>
        </w:tc>
        <w:tc>
          <w:tcPr>
            <w:tcW w:w="1515"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150</w:t>
            </w:r>
          </w:p>
        </w:tc>
        <w:tc>
          <w:tcPr>
            <w:tcW w:w="182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609</w:t>
            </w:r>
          </w:p>
        </w:tc>
        <w:tc>
          <w:tcPr>
            <w:tcW w:w="1689"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204.863.500.000</w:t>
            </w:r>
          </w:p>
        </w:tc>
        <w:tc>
          <w:tcPr>
            <w:tcW w:w="1811" w:type="dxa"/>
          </w:tcPr>
          <w:p w:rsidR="00B44D62" w:rsidRPr="00851126" w:rsidRDefault="00B44D62" w:rsidP="0099661D">
            <w:pPr>
              <w:pStyle w:val="NormalWeb"/>
              <w:spacing w:before="0" w:beforeAutospacing="0" w:after="0" w:afterAutospacing="0" w:line="276" w:lineRule="auto"/>
              <w:jc w:val="right"/>
              <w:rPr>
                <w:sz w:val="22"/>
                <w:szCs w:val="22"/>
              </w:rPr>
            </w:pPr>
            <w:r w:rsidRPr="00851126">
              <w:rPr>
                <w:sz w:val="22"/>
                <w:szCs w:val="22"/>
              </w:rPr>
              <w:t>27.952.200.000</w:t>
            </w:r>
          </w:p>
        </w:tc>
      </w:tr>
    </w:tbl>
    <w:p w:rsidR="00B44D62" w:rsidRPr="00851126" w:rsidRDefault="00B44D62" w:rsidP="00B44D62">
      <w:pPr>
        <w:pStyle w:val="NormalWeb"/>
        <w:shd w:val="clear" w:color="auto" w:fill="FFFFFF"/>
        <w:spacing w:before="0" w:beforeAutospacing="0" w:after="0" w:afterAutospacing="0" w:line="360" w:lineRule="auto"/>
        <w:ind w:left="709"/>
        <w:rPr>
          <w:sz w:val="20"/>
          <w:szCs w:val="20"/>
        </w:rPr>
      </w:pPr>
      <w:proofErr w:type="gramStart"/>
      <w:r w:rsidRPr="00851126">
        <w:rPr>
          <w:sz w:val="20"/>
          <w:szCs w:val="20"/>
        </w:rPr>
        <w:t>Sumber :</w:t>
      </w:r>
      <w:proofErr w:type="gramEnd"/>
      <w:r w:rsidRPr="00851126">
        <w:rPr>
          <w:sz w:val="20"/>
          <w:szCs w:val="20"/>
        </w:rPr>
        <w:t xml:space="preserve"> Dinas Koperasi dan UKM Perindag Kota Bandung, 2015</w:t>
      </w:r>
    </w:p>
    <w:p w:rsidR="007D0419" w:rsidRPr="00851126" w:rsidRDefault="007D0419" w:rsidP="007D0419">
      <w:pPr>
        <w:pStyle w:val="NormalWeb"/>
        <w:shd w:val="clear" w:color="auto" w:fill="FFFFFF"/>
        <w:spacing w:before="0" w:beforeAutospacing="0" w:after="0" w:afterAutospacing="0" w:line="360" w:lineRule="auto"/>
        <w:ind w:firstLine="709"/>
        <w:rPr>
          <w:sz w:val="22"/>
          <w:szCs w:val="22"/>
        </w:rPr>
      </w:pPr>
    </w:p>
    <w:p w:rsidR="007D0419" w:rsidRDefault="007D0419" w:rsidP="00090B5D">
      <w:pPr>
        <w:pStyle w:val="NormalWeb"/>
        <w:shd w:val="clear" w:color="auto" w:fill="FFFFFF"/>
        <w:spacing w:before="0" w:beforeAutospacing="0" w:after="0" w:afterAutospacing="0" w:line="360" w:lineRule="auto"/>
        <w:ind w:firstLine="709"/>
        <w:jc w:val="both"/>
        <w:rPr>
          <w:sz w:val="22"/>
          <w:szCs w:val="22"/>
        </w:rPr>
      </w:pPr>
      <w:r w:rsidRPr="00851126">
        <w:rPr>
          <w:sz w:val="22"/>
          <w:szCs w:val="22"/>
        </w:rPr>
        <w:t xml:space="preserve">Rekapitulasi dari Tabel </w:t>
      </w:r>
      <w:r w:rsidR="00D11FD2">
        <w:rPr>
          <w:sz w:val="22"/>
          <w:szCs w:val="22"/>
        </w:rPr>
        <w:t>1</w:t>
      </w:r>
      <w:r w:rsidRPr="00851126">
        <w:rPr>
          <w:sz w:val="22"/>
          <w:szCs w:val="22"/>
        </w:rPr>
        <w:t xml:space="preserve">.1 dapat ditransformasikan dalam bentuk grafik </w:t>
      </w:r>
      <w:r w:rsidR="00090B5D">
        <w:rPr>
          <w:sz w:val="22"/>
          <w:szCs w:val="22"/>
        </w:rPr>
        <w:t xml:space="preserve">(Gambar </w:t>
      </w:r>
      <w:r w:rsidR="00D11FD2">
        <w:rPr>
          <w:sz w:val="22"/>
          <w:szCs w:val="22"/>
        </w:rPr>
        <w:t>1</w:t>
      </w:r>
      <w:r w:rsidR="00090B5D">
        <w:rPr>
          <w:sz w:val="22"/>
          <w:szCs w:val="22"/>
        </w:rPr>
        <w:t>.</w:t>
      </w:r>
      <w:r w:rsidR="00D11FD2">
        <w:rPr>
          <w:sz w:val="22"/>
          <w:szCs w:val="22"/>
        </w:rPr>
        <w:t>1</w:t>
      </w:r>
      <w:r w:rsidR="00090B5D">
        <w:rPr>
          <w:sz w:val="22"/>
          <w:szCs w:val="22"/>
        </w:rPr>
        <w:t xml:space="preserve">) </w:t>
      </w:r>
      <w:r w:rsidRPr="00851126">
        <w:rPr>
          <w:sz w:val="22"/>
          <w:szCs w:val="22"/>
        </w:rPr>
        <w:t>yang menunjukkan arah perk</w:t>
      </w:r>
      <w:r>
        <w:rPr>
          <w:sz w:val="22"/>
          <w:szCs w:val="22"/>
        </w:rPr>
        <w:t xml:space="preserve">embangan UMKM </w:t>
      </w:r>
      <w:proofErr w:type="gramStart"/>
      <w:r>
        <w:rPr>
          <w:sz w:val="22"/>
          <w:szCs w:val="22"/>
        </w:rPr>
        <w:t>kota</w:t>
      </w:r>
      <w:proofErr w:type="gramEnd"/>
      <w:r>
        <w:rPr>
          <w:sz w:val="22"/>
          <w:szCs w:val="22"/>
        </w:rPr>
        <w:t xml:space="preserve"> Bandung yang berfluktuatif dari tahun 2009 sampai dengan</w:t>
      </w:r>
      <w:r w:rsidRPr="00851126">
        <w:rPr>
          <w:sz w:val="22"/>
          <w:szCs w:val="22"/>
        </w:rPr>
        <w:t xml:space="preserve"> pertengahan </w:t>
      </w:r>
      <w:r>
        <w:rPr>
          <w:sz w:val="22"/>
          <w:szCs w:val="22"/>
        </w:rPr>
        <w:t xml:space="preserve">tahun </w:t>
      </w:r>
      <w:r w:rsidRPr="00851126">
        <w:rPr>
          <w:sz w:val="22"/>
          <w:szCs w:val="22"/>
        </w:rPr>
        <w:t>2015</w:t>
      </w:r>
      <w:r w:rsidR="00090B5D">
        <w:rPr>
          <w:sz w:val="22"/>
          <w:szCs w:val="22"/>
        </w:rPr>
        <w:t xml:space="preserve">. </w:t>
      </w:r>
    </w:p>
    <w:p w:rsidR="00B44D62" w:rsidRPr="00851126" w:rsidRDefault="00B44D62" w:rsidP="00B44D62">
      <w:pPr>
        <w:pStyle w:val="NormalWeb"/>
        <w:shd w:val="clear" w:color="auto" w:fill="FFFFFF"/>
        <w:spacing w:before="0" w:beforeAutospacing="0" w:after="0" w:afterAutospacing="0" w:line="360" w:lineRule="auto"/>
        <w:ind w:left="709"/>
        <w:rPr>
          <w:sz w:val="22"/>
          <w:szCs w:val="22"/>
        </w:rPr>
      </w:pPr>
      <w:r w:rsidRPr="00851126">
        <w:rPr>
          <w:noProof/>
          <w:sz w:val="22"/>
          <w:szCs w:val="22"/>
          <w:lang w:val="id-ID" w:eastAsia="id-ID"/>
        </w:rPr>
        <w:drawing>
          <wp:inline distT="0" distB="0" distL="0" distR="0">
            <wp:extent cx="3995723" cy="2613991"/>
            <wp:effectExtent l="19050" t="0" r="23827"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4D62" w:rsidRPr="00851126" w:rsidRDefault="00B44D62" w:rsidP="00B44D62">
      <w:pPr>
        <w:pStyle w:val="NormalWeb"/>
        <w:shd w:val="clear" w:color="auto" w:fill="FFFFFF"/>
        <w:spacing w:before="0" w:beforeAutospacing="0" w:after="0" w:afterAutospacing="0" w:line="360" w:lineRule="auto"/>
        <w:ind w:left="709"/>
        <w:jc w:val="center"/>
        <w:rPr>
          <w:sz w:val="20"/>
          <w:szCs w:val="20"/>
        </w:rPr>
      </w:pPr>
      <w:r w:rsidRPr="00851126">
        <w:rPr>
          <w:sz w:val="20"/>
          <w:szCs w:val="20"/>
        </w:rPr>
        <w:t xml:space="preserve">Gambar </w:t>
      </w:r>
      <w:r w:rsidR="00D11FD2">
        <w:rPr>
          <w:sz w:val="20"/>
          <w:szCs w:val="20"/>
        </w:rPr>
        <w:t>1</w:t>
      </w:r>
      <w:r w:rsidRPr="00851126">
        <w:rPr>
          <w:sz w:val="20"/>
          <w:szCs w:val="20"/>
        </w:rPr>
        <w:t>.</w:t>
      </w:r>
      <w:r w:rsidR="00D11FD2">
        <w:rPr>
          <w:sz w:val="20"/>
          <w:szCs w:val="20"/>
        </w:rPr>
        <w:t>1</w:t>
      </w:r>
      <w:r w:rsidRPr="00851126">
        <w:rPr>
          <w:sz w:val="20"/>
          <w:szCs w:val="20"/>
        </w:rPr>
        <w:t xml:space="preserve"> Grafik Perkembangan UMKM Kota Bandung 2009 - 2015</w:t>
      </w:r>
    </w:p>
    <w:p w:rsidR="00B44D62" w:rsidRPr="00851126" w:rsidRDefault="00B44D62" w:rsidP="00B44D62">
      <w:pPr>
        <w:pStyle w:val="NormalWeb"/>
        <w:shd w:val="clear" w:color="auto" w:fill="FFFFFF"/>
        <w:spacing w:before="0" w:beforeAutospacing="0" w:after="0" w:afterAutospacing="0" w:line="360" w:lineRule="auto"/>
        <w:ind w:left="709"/>
        <w:jc w:val="center"/>
        <w:rPr>
          <w:sz w:val="22"/>
          <w:szCs w:val="22"/>
        </w:rPr>
      </w:pPr>
      <w:r w:rsidRPr="00851126">
        <w:rPr>
          <w:sz w:val="22"/>
          <w:szCs w:val="22"/>
        </w:rPr>
        <w:t>(</w:t>
      </w:r>
      <w:proofErr w:type="gramStart"/>
      <w:r w:rsidRPr="00851126">
        <w:rPr>
          <w:sz w:val="22"/>
          <w:szCs w:val="22"/>
        </w:rPr>
        <w:t>diperoleh</w:t>
      </w:r>
      <w:proofErr w:type="gramEnd"/>
      <w:r w:rsidRPr="00851126">
        <w:rPr>
          <w:sz w:val="22"/>
          <w:szCs w:val="22"/>
        </w:rPr>
        <w:t xml:space="preserve"> dari hasil pengolahan data)</w:t>
      </w:r>
    </w:p>
    <w:p w:rsidR="00B44D62" w:rsidRPr="00A46097" w:rsidRDefault="00B44D62" w:rsidP="00A46097">
      <w:pPr>
        <w:pStyle w:val="NormalWeb"/>
        <w:shd w:val="clear" w:color="auto" w:fill="FFFFFF"/>
        <w:spacing w:before="0" w:beforeAutospacing="0" w:after="0" w:afterAutospacing="0" w:line="360" w:lineRule="auto"/>
        <w:ind w:left="720"/>
        <w:rPr>
          <w:sz w:val="22"/>
          <w:szCs w:val="22"/>
          <w:lang w:val="id-ID"/>
        </w:rPr>
      </w:pPr>
      <w:r w:rsidRPr="00851126">
        <w:rPr>
          <w:sz w:val="22"/>
          <w:szCs w:val="22"/>
        </w:rPr>
        <w:lastRenderedPageBreak/>
        <w:t>UMKM di Bidang Pakaian (</w:t>
      </w:r>
      <w:r w:rsidRPr="00391D29">
        <w:rPr>
          <w:i/>
          <w:sz w:val="22"/>
          <w:szCs w:val="22"/>
        </w:rPr>
        <w:t>Fashion</w:t>
      </w:r>
      <w:r w:rsidRPr="00851126">
        <w:rPr>
          <w:sz w:val="22"/>
          <w:szCs w:val="22"/>
        </w:rPr>
        <w:t>) Kota Bandu</w:t>
      </w:r>
      <w:r w:rsidR="00A46097">
        <w:rPr>
          <w:sz w:val="22"/>
          <w:szCs w:val="22"/>
          <w:lang w:val="id-ID"/>
        </w:rPr>
        <w:t>n</w:t>
      </w:r>
      <w:r w:rsidRPr="00851126">
        <w:rPr>
          <w:sz w:val="22"/>
          <w:szCs w:val="22"/>
        </w:rPr>
        <w:t>g</w:t>
      </w:r>
      <w:r w:rsidR="00A46097">
        <w:rPr>
          <w:sz w:val="22"/>
          <w:szCs w:val="22"/>
          <w:lang w:val="id-ID"/>
        </w:rPr>
        <w:t>:</w:t>
      </w:r>
    </w:p>
    <w:p w:rsidR="00B44D62" w:rsidRPr="00851126" w:rsidRDefault="00B44D62" w:rsidP="00B44D62">
      <w:pPr>
        <w:pStyle w:val="NormalWeb"/>
        <w:shd w:val="clear" w:color="auto" w:fill="FFFFFF"/>
        <w:spacing w:before="0" w:beforeAutospacing="0" w:after="0" w:afterAutospacing="0" w:line="360" w:lineRule="auto"/>
        <w:ind w:left="720"/>
        <w:rPr>
          <w:sz w:val="22"/>
          <w:szCs w:val="22"/>
        </w:rPr>
      </w:pPr>
      <w:r w:rsidRPr="00851126">
        <w:rPr>
          <w:sz w:val="22"/>
          <w:szCs w:val="22"/>
        </w:rPr>
        <w:t>Perkembangan UMKM yang bergerak khusus dalam bidang produksi pakaian/</w:t>
      </w:r>
      <w:r w:rsidRPr="00391D29">
        <w:rPr>
          <w:i/>
          <w:sz w:val="22"/>
          <w:szCs w:val="22"/>
        </w:rPr>
        <w:t>fashion</w:t>
      </w:r>
      <w:r w:rsidRPr="00851126">
        <w:rPr>
          <w:sz w:val="22"/>
          <w:szCs w:val="22"/>
        </w:rPr>
        <w:t xml:space="preserve"> di </w:t>
      </w:r>
      <w:proofErr w:type="gramStart"/>
      <w:r w:rsidRPr="00851126">
        <w:rPr>
          <w:sz w:val="22"/>
          <w:szCs w:val="22"/>
        </w:rPr>
        <w:t>kota</w:t>
      </w:r>
      <w:proofErr w:type="gramEnd"/>
      <w:r w:rsidRPr="00851126">
        <w:rPr>
          <w:sz w:val="22"/>
          <w:szCs w:val="22"/>
        </w:rPr>
        <w:t xml:space="preserve"> Bandung dapat dilihat pada Tabel </w:t>
      </w:r>
      <w:r w:rsidR="00D11FD2">
        <w:rPr>
          <w:sz w:val="22"/>
          <w:szCs w:val="22"/>
        </w:rPr>
        <w:t>1</w:t>
      </w:r>
      <w:r w:rsidRPr="00851126">
        <w:rPr>
          <w:sz w:val="22"/>
          <w:szCs w:val="22"/>
        </w:rPr>
        <w:t>.2.</w:t>
      </w:r>
    </w:p>
    <w:p w:rsidR="00B44D62" w:rsidRPr="00851126" w:rsidRDefault="00B44D62" w:rsidP="00B44D62">
      <w:pPr>
        <w:pStyle w:val="NormalWeb"/>
        <w:shd w:val="clear" w:color="auto" w:fill="FFFFFF"/>
        <w:spacing w:before="0" w:beforeAutospacing="0" w:after="0" w:afterAutospacing="0" w:line="360" w:lineRule="auto"/>
        <w:ind w:left="709"/>
        <w:rPr>
          <w:sz w:val="22"/>
          <w:szCs w:val="22"/>
        </w:rPr>
      </w:pPr>
    </w:p>
    <w:p w:rsidR="007D0419" w:rsidRDefault="00B44D62" w:rsidP="00B44D62">
      <w:pPr>
        <w:pStyle w:val="NormalWeb"/>
        <w:shd w:val="clear" w:color="auto" w:fill="FFFFFF"/>
        <w:spacing w:before="0" w:beforeAutospacing="0" w:after="0" w:afterAutospacing="0" w:line="360" w:lineRule="auto"/>
        <w:ind w:left="709"/>
        <w:jc w:val="center"/>
        <w:rPr>
          <w:sz w:val="22"/>
          <w:szCs w:val="22"/>
        </w:rPr>
      </w:pPr>
      <w:r w:rsidRPr="00851126">
        <w:rPr>
          <w:sz w:val="22"/>
          <w:szCs w:val="22"/>
        </w:rPr>
        <w:t xml:space="preserve">Tabel </w:t>
      </w:r>
      <w:r w:rsidR="00D11FD2">
        <w:rPr>
          <w:sz w:val="22"/>
          <w:szCs w:val="22"/>
        </w:rPr>
        <w:t>1</w:t>
      </w:r>
      <w:r w:rsidRPr="00851126">
        <w:rPr>
          <w:sz w:val="22"/>
          <w:szCs w:val="22"/>
        </w:rPr>
        <w:t xml:space="preserve">.2 Perkembangan UMKM Produk </w:t>
      </w:r>
      <w:r w:rsidRPr="00851126">
        <w:rPr>
          <w:b/>
          <w:sz w:val="22"/>
          <w:szCs w:val="22"/>
        </w:rPr>
        <w:t>Pakaian</w:t>
      </w:r>
      <w:r w:rsidRPr="00851126">
        <w:rPr>
          <w:sz w:val="22"/>
          <w:szCs w:val="22"/>
        </w:rPr>
        <w:t xml:space="preserve"> </w:t>
      </w:r>
    </w:p>
    <w:p w:rsidR="00B44D62" w:rsidRPr="00851126" w:rsidRDefault="00B44D62" w:rsidP="00B44D62">
      <w:pPr>
        <w:pStyle w:val="NormalWeb"/>
        <w:shd w:val="clear" w:color="auto" w:fill="FFFFFF"/>
        <w:spacing w:before="0" w:beforeAutospacing="0" w:after="0" w:afterAutospacing="0" w:line="360" w:lineRule="auto"/>
        <w:ind w:left="709"/>
        <w:jc w:val="center"/>
        <w:rPr>
          <w:sz w:val="22"/>
          <w:szCs w:val="22"/>
        </w:rPr>
      </w:pPr>
      <w:r w:rsidRPr="00851126">
        <w:rPr>
          <w:sz w:val="22"/>
          <w:szCs w:val="22"/>
        </w:rPr>
        <w:t>Kota Bandung 2009-2015</w:t>
      </w:r>
    </w:p>
    <w:tbl>
      <w:tblPr>
        <w:tblStyle w:val="TableGrid"/>
        <w:tblW w:w="0" w:type="auto"/>
        <w:tblInd w:w="709" w:type="dxa"/>
        <w:tblLook w:val="04A0" w:firstRow="1" w:lastRow="0" w:firstColumn="1" w:lastColumn="0" w:noHBand="0" w:noVBand="1"/>
      </w:tblPr>
      <w:tblGrid>
        <w:gridCol w:w="897"/>
        <w:gridCol w:w="1115"/>
        <w:gridCol w:w="1175"/>
        <w:gridCol w:w="1552"/>
        <w:gridCol w:w="1662"/>
      </w:tblGrid>
      <w:tr w:rsidR="00B44D62" w:rsidRPr="00851126" w:rsidTr="00CC4112">
        <w:tc>
          <w:tcPr>
            <w:tcW w:w="897" w:type="dxa"/>
            <w:shd w:val="clear" w:color="auto" w:fill="DDD9C3" w:themeFill="background2" w:themeFillShade="E6"/>
          </w:tcPr>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Tahun</w:t>
            </w:r>
          </w:p>
        </w:tc>
        <w:tc>
          <w:tcPr>
            <w:tcW w:w="1115" w:type="dxa"/>
            <w:shd w:val="clear" w:color="auto" w:fill="DDD9C3" w:themeFill="background2" w:themeFillShade="E6"/>
          </w:tcPr>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Jml. UMKM (unit)</w:t>
            </w:r>
          </w:p>
        </w:tc>
        <w:tc>
          <w:tcPr>
            <w:tcW w:w="1175" w:type="dxa"/>
            <w:shd w:val="clear" w:color="auto" w:fill="DDD9C3" w:themeFill="background2" w:themeFillShade="E6"/>
          </w:tcPr>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Tenaga Kerja (org)</w:t>
            </w:r>
          </w:p>
        </w:tc>
        <w:tc>
          <w:tcPr>
            <w:tcW w:w="1552" w:type="dxa"/>
            <w:shd w:val="clear" w:color="auto" w:fill="DDD9C3" w:themeFill="background2" w:themeFillShade="E6"/>
          </w:tcPr>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 xml:space="preserve">Nilai Asset </w:t>
            </w:r>
          </w:p>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(Rp)</w:t>
            </w:r>
          </w:p>
        </w:tc>
        <w:tc>
          <w:tcPr>
            <w:tcW w:w="1662" w:type="dxa"/>
            <w:shd w:val="clear" w:color="auto" w:fill="DDD9C3" w:themeFill="background2" w:themeFillShade="E6"/>
          </w:tcPr>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 xml:space="preserve">Omzet </w:t>
            </w:r>
          </w:p>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(Rp)</w:t>
            </w:r>
          </w:p>
        </w:tc>
      </w:tr>
      <w:tr w:rsidR="00B44D62" w:rsidRPr="00851126" w:rsidTr="00CC4112">
        <w:tc>
          <w:tcPr>
            <w:tcW w:w="897" w:type="dxa"/>
            <w:shd w:val="clear" w:color="auto" w:fill="DDD9C3" w:themeFill="background2" w:themeFillShade="E6"/>
          </w:tcPr>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2009</w:t>
            </w:r>
          </w:p>
        </w:tc>
        <w:tc>
          <w:tcPr>
            <w:tcW w:w="111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231</w:t>
            </w:r>
          </w:p>
        </w:tc>
        <w:tc>
          <w:tcPr>
            <w:tcW w:w="117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2.064</w:t>
            </w:r>
          </w:p>
        </w:tc>
        <w:tc>
          <w:tcPr>
            <w:tcW w:w="1552"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5.696.530.000</w:t>
            </w:r>
          </w:p>
        </w:tc>
        <w:tc>
          <w:tcPr>
            <w:tcW w:w="1662"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39.284.400.000</w:t>
            </w:r>
          </w:p>
        </w:tc>
      </w:tr>
      <w:tr w:rsidR="00B44D62" w:rsidRPr="00851126" w:rsidTr="00CC4112">
        <w:tc>
          <w:tcPr>
            <w:tcW w:w="897" w:type="dxa"/>
            <w:shd w:val="clear" w:color="auto" w:fill="DDD9C3" w:themeFill="background2" w:themeFillShade="E6"/>
          </w:tcPr>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2010</w:t>
            </w:r>
          </w:p>
        </w:tc>
        <w:tc>
          <w:tcPr>
            <w:tcW w:w="111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38</w:t>
            </w:r>
          </w:p>
        </w:tc>
        <w:tc>
          <w:tcPr>
            <w:tcW w:w="117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111</w:t>
            </w:r>
          </w:p>
        </w:tc>
        <w:tc>
          <w:tcPr>
            <w:tcW w:w="1552"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2.874.000.000</w:t>
            </w:r>
          </w:p>
        </w:tc>
        <w:tc>
          <w:tcPr>
            <w:tcW w:w="1662"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7.496.000.000</w:t>
            </w:r>
          </w:p>
        </w:tc>
      </w:tr>
      <w:tr w:rsidR="00B44D62" w:rsidRPr="00851126" w:rsidTr="00CC4112">
        <w:tc>
          <w:tcPr>
            <w:tcW w:w="897" w:type="dxa"/>
            <w:shd w:val="clear" w:color="auto" w:fill="DDD9C3" w:themeFill="background2" w:themeFillShade="E6"/>
          </w:tcPr>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2011</w:t>
            </w:r>
          </w:p>
        </w:tc>
        <w:tc>
          <w:tcPr>
            <w:tcW w:w="111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54</w:t>
            </w:r>
          </w:p>
        </w:tc>
        <w:tc>
          <w:tcPr>
            <w:tcW w:w="117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456</w:t>
            </w:r>
          </w:p>
        </w:tc>
        <w:tc>
          <w:tcPr>
            <w:tcW w:w="1552"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728.000.0000</w:t>
            </w:r>
          </w:p>
        </w:tc>
        <w:tc>
          <w:tcPr>
            <w:tcW w:w="1662"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9.376.000.000</w:t>
            </w:r>
          </w:p>
        </w:tc>
      </w:tr>
      <w:tr w:rsidR="00B44D62" w:rsidRPr="00851126" w:rsidTr="00CC4112">
        <w:tc>
          <w:tcPr>
            <w:tcW w:w="897" w:type="dxa"/>
            <w:shd w:val="clear" w:color="auto" w:fill="DDD9C3" w:themeFill="background2" w:themeFillShade="E6"/>
          </w:tcPr>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2012</w:t>
            </w:r>
          </w:p>
        </w:tc>
        <w:tc>
          <w:tcPr>
            <w:tcW w:w="111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30</w:t>
            </w:r>
          </w:p>
        </w:tc>
        <w:tc>
          <w:tcPr>
            <w:tcW w:w="117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121</w:t>
            </w:r>
          </w:p>
        </w:tc>
        <w:tc>
          <w:tcPr>
            <w:tcW w:w="1552"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875.200.000</w:t>
            </w:r>
          </w:p>
        </w:tc>
        <w:tc>
          <w:tcPr>
            <w:tcW w:w="1662"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4.295.200.000</w:t>
            </w:r>
          </w:p>
        </w:tc>
      </w:tr>
      <w:tr w:rsidR="00B44D62" w:rsidRPr="00851126" w:rsidTr="00CC4112">
        <w:tc>
          <w:tcPr>
            <w:tcW w:w="897" w:type="dxa"/>
            <w:shd w:val="clear" w:color="auto" w:fill="DDD9C3" w:themeFill="background2" w:themeFillShade="E6"/>
          </w:tcPr>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2013</w:t>
            </w:r>
          </w:p>
        </w:tc>
        <w:tc>
          <w:tcPr>
            <w:tcW w:w="111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73</w:t>
            </w:r>
          </w:p>
        </w:tc>
        <w:tc>
          <w:tcPr>
            <w:tcW w:w="117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483</w:t>
            </w:r>
          </w:p>
        </w:tc>
        <w:tc>
          <w:tcPr>
            <w:tcW w:w="1552"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4.552.750.000</w:t>
            </w:r>
          </w:p>
        </w:tc>
        <w:tc>
          <w:tcPr>
            <w:tcW w:w="1662"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12.312.200.000</w:t>
            </w:r>
          </w:p>
        </w:tc>
      </w:tr>
      <w:tr w:rsidR="00B44D62" w:rsidRPr="00851126" w:rsidTr="00CC4112">
        <w:tc>
          <w:tcPr>
            <w:tcW w:w="897" w:type="dxa"/>
            <w:shd w:val="clear" w:color="auto" w:fill="DDD9C3" w:themeFill="background2" w:themeFillShade="E6"/>
          </w:tcPr>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2014</w:t>
            </w:r>
          </w:p>
        </w:tc>
        <w:tc>
          <w:tcPr>
            <w:tcW w:w="111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114</w:t>
            </w:r>
          </w:p>
        </w:tc>
        <w:tc>
          <w:tcPr>
            <w:tcW w:w="117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517</w:t>
            </w:r>
          </w:p>
        </w:tc>
        <w:tc>
          <w:tcPr>
            <w:tcW w:w="1552"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3.725.000.008</w:t>
            </w:r>
          </w:p>
        </w:tc>
        <w:tc>
          <w:tcPr>
            <w:tcW w:w="1662" w:type="dxa"/>
          </w:tcPr>
          <w:p w:rsidR="00B44D62" w:rsidRPr="00851126" w:rsidRDefault="00045FBF" w:rsidP="00B0400E">
            <w:pPr>
              <w:pStyle w:val="NormalWeb"/>
              <w:spacing w:before="0" w:beforeAutospacing="0" w:after="0" w:afterAutospacing="0" w:line="276" w:lineRule="auto"/>
              <w:jc w:val="right"/>
              <w:rPr>
                <w:sz w:val="22"/>
                <w:szCs w:val="22"/>
              </w:rPr>
            </w:pPr>
            <w:r>
              <w:rPr>
                <w:sz w:val="22"/>
                <w:szCs w:val="22"/>
              </w:rPr>
              <w:t>12.414.600.000</w:t>
            </w:r>
          </w:p>
        </w:tc>
      </w:tr>
      <w:tr w:rsidR="00B44D62" w:rsidRPr="00851126" w:rsidTr="00CC4112">
        <w:tc>
          <w:tcPr>
            <w:tcW w:w="897" w:type="dxa"/>
            <w:shd w:val="clear" w:color="auto" w:fill="DDD9C3" w:themeFill="background2" w:themeFillShade="E6"/>
          </w:tcPr>
          <w:p w:rsidR="00B44D62" w:rsidRPr="00851126" w:rsidRDefault="00B44D62" w:rsidP="00B0400E">
            <w:pPr>
              <w:pStyle w:val="NormalWeb"/>
              <w:spacing w:before="0" w:beforeAutospacing="0" w:after="0" w:afterAutospacing="0" w:line="276" w:lineRule="auto"/>
              <w:jc w:val="center"/>
              <w:rPr>
                <w:sz w:val="22"/>
                <w:szCs w:val="22"/>
              </w:rPr>
            </w:pPr>
            <w:r w:rsidRPr="00851126">
              <w:rPr>
                <w:sz w:val="22"/>
                <w:szCs w:val="22"/>
              </w:rPr>
              <w:t xml:space="preserve">Mei 2015 </w:t>
            </w:r>
          </w:p>
        </w:tc>
        <w:tc>
          <w:tcPr>
            <w:tcW w:w="111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38</w:t>
            </w:r>
          </w:p>
        </w:tc>
        <w:tc>
          <w:tcPr>
            <w:tcW w:w="1175"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111</w:t>
            </w:r>
          </w:p>
        </w:tc>
        <w:tc>
          <w:tcPr>
            <w:tcW w:w="1552"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2.874.000.000</w:t>
            </w:r>
          </w:p>
        </w:tc>
        <w:tc>
          <w:tcPr>
            <w:tcW w:w="1662" w:type="dxa"/>
          </w:tcPr>
          <w:p w:rsidR="00B44D62" w:rsidRPr="00851126" w:rsidRDefault="00B44D62" w:rsidP="00B0400E">
            <w:pPr>
              <w:pStyle w:val="NormalWeb"/>
              <w:spacing w:before="0" w:beforeAutospacing="0" w:after="0" w:afterAutospacing="0" w:line="276" w:lineRule="auto"/>
              <w:jc w:val="right"/>
              <w:rPr>
                <w:sz w:val="22"/>
                <w:szCs w:val="22"/>
              </w:rPr>
            </w:pPr>
            <w:r w:rsidRPr="00851126">
              <w:rPr>
                <w:sz w:val="22"/>
                <w:szCs w:val="22"/>
              </w:rPr>
              <w:t>7.496.000.000</w:t>
            </w:r>
          </w:p>
        </w:tc>
      </w:tr>
    </w:tbl>
    <w:p w:rsidR="00B0400E" w:rsidRPr="00851126" w:rsidRDefault="00B0400E" w:rsidP="00B0400E">
      <w:pPr>
        <w:pStyle w:val="NormalWeb"/>
        <w:shd w:val="clear" w:color="auto" w:fill="FFFFFF"/>
        <w:spacing w:before="0" w:beforeAutospacing="0" w:after="0" w:afterAutospacing="0" w:line="360" w:lineRule="auto"/>
        <w:ind w:left="709"/>
        <w:rPr>
          <w:sz w:val="20"/>
          <w:szCs w:val="20"/>
        </w:rPr>
      </w:pPr>
      <w:proofErr w:type="gramStart"/>
      <w:r w:rsidRPr="00851126">
        <w:rPr>
          <w:sz w:val="20"/>
          <w:szCs w:val="20"/>
        </w:rPr>
        <w:t>Sumber :</w:t>
      </w:r>
      <w:proofErr w:type="gramEnd"/>
      <w:r w:rsidRPr="00851126">
        <w:rPr>
          <w:sz w:val="20"/>
          <w:szCs w:val="20"/>
        </w:rPr>
        <w:t xml:space="preserve"> Dinas Koperasi dan UKM Perindag Kota Bandung, 2015</w:t>
      </w:r>
    </w:p>
    <w:p w:rsidR="00B44D62" w:rsidRPr="00851126" w:rsidRDefault="00B44D62" w:rsidP="00B44D62">
      <w:pPr>
        <w:pStyle w:val="ListParagraph"/>
        <w:spacing w:after="0" w:line="360" w:lineRule="auto"/>
        <w:ind w:left="709"/>
        <w:rPr>
          <w:rFonts w:ascii="Times New Roman" w:hAnsi="Times New Roman" w:cs="Times New Roman"/>
          <w:b/>
        </w:rPr>
      </w:pPr>
    </w:p>
    <w:p w:rsidR="00B44D62" w:rsidRPr="00851126" w:rsidRDefault="00B44D62" w:rsidP="00B44D62">
      <w:pPr>
        <w:pStyle w:val="ListParagraph"/>
        <w:spacing w:after="0" w:line="360" w:lineRule="auto"/>
        <w:ind w:left="709"/>
        <w:rPr>
          <w:rFonts w:ascii="Times New Roman" w:hAnsi="Times New Roman" w:cs="Times New Roman"/>
          <w:b/>
        </w:rPr>
      </w:pPr>
      <w:r w:rsidRPr="00851126">
        <w:rPr>
          <w:rFonts w:ascii="Times New Roman" w:hAnsi="Times New Roman" w:cs="Times New Roman"/>
          <w:b/>
          <w:noProof/>
          <w:lang w:val="id-ID" w:eastAsia="id-ID"/>
        </w:rPr>
        <w:drawing>
          <wp:inline distT="0" distB="0" distL="0" distR="0">
            <wp:extent cx="4295775" cy="2619375"/>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400E" w:rsidRDefault="00B44D62" w:rsidP="005D10DA">
      <w:pPr>
        <w:pStyle w:val="NormalWeb"/>
        <w:shd w:val="clear" w:color="auto" w:fill="FFFFFF"/>
        <w:spacing w:before="0" w:beforeAutospacing="0" w:after="0" w:afterAutospacing="0"/>
        <w:ind w:left="709"/>
        <w:jc w:val="center"/>
        <w:rPr>
          <w:sz w:val="20"/>
          <w:szCs w:val="20"/>
        </w:rPr>
      </w:pPr>
      <w:r w:rsidRPr="00851126">
        <w:rPr>
          <w:sz w:val="20"/>
          <w:szCs w:val="20"/>
        </w:rPr>
        <w:t xml:space="preserve">Gambar </w:t>
      </w:r>
      <w:r w:rsidR="00D11FD2">
        <w:rPr>
          <w:sz w:val="20"/>
          <w:szCs w:val="20"/>
        </w:rPr>
        <w:t>1</w:t>
      </w:r>
      <w:r w:rsidRPr="00851126">
        <w:rPr>
          <w:sz w:val="20"/>
          <w:szCs w:val="20"/>
        </w:rPr>
        <w:t>.</w:t>
      </w:r>
      <w:r w:rsidR="00D11FD2">
        <w:rPr>
          <w:sz w:val="20"/>
          <w:szCs w:val="20"/>
        </w:rPr>
        <w:t>2</w:t>
      </w:r>
      <w:r w:rsidRPr="00851126">
        <w:rPr>
          <w:sz w:val="20"/>
          <w:szCs w:val="20"/>
        </w:rPr>
        <w:t xml:space="preserve"> Grafik Perkembangan UMKM </w:t>
      </w:r>
      <w:r w:rsidRPr="00851126">
        <w:rPr>
          <w:b/>
          <w:sz w:val="20"/>
          <w:szCs w:val="20"/>
        </w:rPr>
        <w:t>Pakaian</w:t>
      </w:r>
      <w:r w:rsidRPr="00851126">
        <w:rPr>
          <w:sz w:val="20"/>
          <w:szCs w:val="20"/>
        </w:rPr>
        <w:t xml:space="preserve"> </w:t>
      </w:r>
    </w:p>
    <w:p w:rsidR="00B44D62" w:rsidRPr="00851126" w:rsidRDefault="00B44D62" w:rsidP="005D10DA">
      <w:pPr>
        <w:pStyle w:val="NormalWeb"/>
        <w:shd w:val="clear" w:color="auto" w:fill="FFFFFF"/>
        <w:spacing w:before="0" w:beforeAutospacing="0" w:after="0" w:afterAutospacing="0"/>
        <w:ind w:left="709"/>
        <w:jc w:val="center"/>
        <w:rPr>
          <w:sz w:val="20"/>
          <w:szCs w:val="20"/>
        </w:rPr>
      </w:pPr>
      <w:r w:rsidRPr="00851126">
        <w:rPr>
          <w:sz w:val="20"/>
          <w:szCs w:val="20"/>
        </w:rPr>
        <w:t>Kota Bandung 2009 - 2015</w:t>
      </w:r>
    </w:p>
    <w:p w:rsidR="00B44D62" w:rsidRDefault="00B44D62" w:rsidP="005D10DA">
      <w:pPr>
        <w:pStyle w:val="NormalWeb"/>
        <w:shd w:val="clear" w:color="auto" w:fill="FFFFFF"/>
        <w:spacing w:before="0" w:beforeAutospacing="0" w:after="0" w:afterAutospacing="0"/>
        <w:ind w:left="709"/>
        <w:jc w:val="center"/>
      </w:pPr>
      <w:r w:rsidRPr="00851126">
        <w:rPr>
          <w:sz w:val="22"/>
          <w:szCs w:val="22"/>
        </w:rPr>
        <w:t>(</w:t>
      </w:r>
      <w:proofErr w:type="gramStart"/>
      <w:r w:rsidRPr="00851126">
        <w:rPr>
          <w:sz w:val="22"/>
          <w:szCs w:val="22"/>
        </w:rPr>
        <w:t>diperoleh</w:t>
      </w:r>
      <w:proofErr w:type="gramEnd"/>
      <w:r w:rsidRPr="00851126">
        <w:rPr>
          <w:sz w:val="22"/>
          <w:szCs w:val="22"/>
        </w:rPr>
        <w:t xml:space="preserve"> dari h</w:t>
      </w:r>
      <w:r w:rsidR="00B0400E">
        <w:rPr>
          <w:sz w:val="22"/>
          <w:szCs w:val="22"/>
        </w:rPr>
        <w:t>asil pengolahan data</w:t>
      </w:r>
      <w:r w:rsidRPr="00851126">
        <w:rPr>
          <w:sz w:val="22"/>
          <w:szCs w:val="22"/>
        </w:rPr>
        <w:t>)</w:t>
      </w:r>
    </w:p>
    <w:p w:rsidR="00B0400E" w:rsidRDefault="00B0400E" w:rsidP="00B0400E">
      <w:pPr>
        <w:pStyle w:val="NormalWeb"/>
        <w:shd w:val="clear" w:color="auto" w:fill="FFFFFF"/>
        <w:spacing w:before="0" w:beforeAutospacing="0" w:after="0" w:afterAutospacing="0" w:line="360" w:lineRule="auto"/>
        <w:ind w:firstLine="709"/>
        <w:jc w:val="both"/>
        <w:rPr>
          <w:sz w:val="22"/>
          <w:szCs w:val="22"/>
        </w:rPr>
      </w:pPr>
      <w:r w:rsidRPr="00851126">
        <w:rPr>
          <w:sz w:val="22"/>
          <w:szCs w:val="22"/>
        </w:rPr>
        <w:lastRenderedPageBreak/>
        <w:t xml:space="preserve">Rekapitulasi dari Tabel </w:t>
      </w:r>
      <w:r w:rsidR="00D11FD2">
        <w:rPr>
          <w:sz w:val="22"/>
          <w:szCs w:val="22"/>
        </w:rPr>
        <w:t>1</w:t>
      </w:r>
      <w:r w:rsidRPr="00851126">
        <w:rPr>
          <w:sz w:val="22"/>
          <w:szCs w:val="22"/>
        </w:rPr>
        <w:t xml:space="preserve">.2 dapat ditransformasikan dalam bentuk grafik yang menunjukkan arah perkembangan UMKM Pakaian kota Bandung </w:t>
      </w:r>
      <w:r>
        <w:rPr>
          <w:sz w:val="22"/>
          <w:szCs w:val="22"/>
        </w:rPr>
        <w:t xml:space="preserve">yang berfluktuatif dari tahun </w:t>
      </w:r>
      <w:r w:rsidRPr="00851126">
        <w:rPr>
          <w:sz w:val="22"/>
          <w:szCs w:val="22"/>
        </w:rPr>
        <w:t xml:space="preserve">2009 </w:t>
      </w:r>
      <w:r>
        <w:rPr>
          <w:sz w:val="22"/>
          <w:szCs w:val="22"/>
        </w:rPr>
        <w:t xml:space="preserve">sampai dengan </w:t>
      </w:r>
      <w:r w:rsidRPr="00851126">
        <w:rPr>
          <w:sz w:val="22"/>
          <w:szCs w:val="22"/>
        </w:rPr>
        <w:t xml:space="preserve">pertengahan </w:t>
      </w:r>
      <w:r>
        <w:rPr>
          <w:sz w:val="22"/>
          <w:szCs w:val="22"/>
        </w:rPr>
        <w:t xml:space="preserve">tahun </w:t>
      </w:r>
      <w:r w:rsidRPr="00851126">
        <w:rPr>
          <w:sz w:val="22"/>
          <w:szCs w:val="22"/>
        </w:rPr>
        <w:t xml:space="preserve">2015, untuk itu </w:t>
      </w:r>
      <w:r>
        <w:rPr>
          <w:sz w:val="22"/>
          <w:szCs w:val="22"/>
        </w:rPr>
        <w:t xml:space="preserve">dapat dilihat pada </w:t>
      </w:r>
      <w:r w:rsidR="005F70A9" w:rsidRPr="00851126">
        <w:rPr>
          <w:sz w:val="22"/>
          <w:szCs w:val="22"/>
        </w:rPr>
        <w:t>G</w:t>
      </w:r>
      <w:r w:rsidRPr="00851126">
        <w:rPr>
          <w:sz w:val="22"/>
          <w:szCs w:val="22"/>
        </w:rPr>
        <w:t xml:space="preserve">ambar </w:t>
      </w:r>
      <w:r w:rsidR="00D11FD2">
        <w:rPr>
          <w:sz w:val="22"/>
          <w:szCs w:val="22"/>
        </w:rPr>
        <w:t>1</w:t>
      </w:r>
      <w:r w:rsidRPr="00851126">
        <w:rPr>
          <w:sz w:val="22"/>
          <w:szCs w:val="22"/>
        </w:rPr>
        <w:t>.</w:t>
      </w:r>
      <w:r w:rsidR="00D11FD2">
        <w:rPr>
          <w:sz w:val="22"/>
          <w:szCs w:val="22"/>
        </w:rPr>
        <w:t>2</w:t>
      </w:r>
      <w:r w:rsidRPr="00851126">
        <w:rPr>
          <w:sz w:val="22"/>
          <w:szCs w:val="22"/>
        </w:rPr>
        <w:t xml:space="preserve"> </w:t>
      </w:r>
      <w:r>
        <w:rPr>
          <w:sz w:val="22"/>
          <w:szCs w:val="22"/>
        </w:rPr>
        <w:t>di atas.</w:t>
      </w:r>
    </w:p>
    <w:p w:rsidR="00054789" w:rsidRDefault="00045FBF" w:rsidP="00B0400E">
      <w:pPr>
        <w:pStyle w:val="NormalWeb"/>
        <w:shd w:val="clear" w:color="auto" w:fill="FFFFFF"/>
        <w:spacing w:before="0" w:beforeAutospacing="0" w:after="0" w:afterAutospacing="0" w:line="360" w:lineRule="auto"/>
        <w:ind w:firstLine="709"/>
        <w:jc w:val="both"/>
        <w:rPr>
          <w:sz w:val="22"/>
          <w:szCs w:val="22"/>
        </w:rPr>
      </w:pPr>
      <w:r>
        <w:rPr>
          <w:sz w:val="22"/>
          <w:szCs w:val="22"/>
        </w:rPr>
        <w:t>Ditinjau dari segi omzet yang dihasilkan 6 (enam) sektor UMKM secara menyeluruh yang terdiri dari (fashion, makanan dan minuman, jasa, produksi, dan kerajinan/craft)</w:t>
      </w:r>
      <w:r w:rsidR="005E3C3E">
        <w:rPr>
          <w:sz w:val="22"/>
          <w:szCs w:val="22"/>
        </w:rPr>
        <w:t xml:space="preserve"> Rp 300.799.231.900,-</w:t>
      </w:r>
      <w:r>
        <w:rPr>
          <w:sz w:val="22"/>
          <w:szCs w:val="22"/>
        </w:rPr>
        <w:t xml:space="preserve"> dan kemudian dibandingkan dengan omzet yang dihasilkan  sektor UMKM pakaian/fashion, maka dapat diperoleh besarnya kontribusi sektor UMKM pakaian/fashion terhadap keseluruhan omzet penjualan UMKM adalah sebesar 30,8%</w:t>
      </w:r>
      <w:r w:rsidR="005E3C3E">
        <w:rPr>
          <w:sz w:val="22"/>
          <w:szCs w:val="22"/>
        </w:rPr>
        <w:t xml:space="preserve"> dengan nilai nominal Rp 92.674.400.000,- (Sembilan puluh dua milyar enam ratus tujuh puluh empat juta empat ratus ribu rupiah). </w:t>
      </w:r>
      <w:proofErr w:type="gramStart"/>
      <w:r w:rsidR="005E3C3E">
        <w:rPr>
          <w:sz w:val="22"/>
          <w:szCs w:val="22"/>
        </w:rPr>
        <w:t>Sedangkan 5 sektor lainnya hanya memberikan kontribusi rata-rata 14.0%.</w:t>
      </w:r>
      <w:proofErr w:type="gramEnd"/>
      <w:r w:rsidR="005468FB">
        <w:rPr>
          <w:sz w:val="22"/>
          <w:szCs w:val="22"/>
        </w:rPr>
        <w:t xml:space="preserve"> Dengan kata lain sektor pakaian/fashion memberikan kontribusi dua kali lipat dari rata-rata omzet sektor lainnya, dan inilah yang menjadi salah satu alasan mengapa penelitian ini </w:t>
      </w:r>
      <w:proofErr w:type="gramStart"/>
      <w:r w:rsidR="005468FB">
        <w:rPr>
          <w:sz w:val="22"/>
          <w:szCs w:val="22"/>
        </w:rPr>
        <w:t>akan</w:t>
      </w:r>
      <w:proofErr w:type="gramEnd"/>
      <w:r w:rsidR="005468FB">
        <w:rPr>
          <w:sz w:val="22"/>
          <w:szCs w:val="22"/>
        </w:rPr>
        <w:t xml:space="preserve"> difokuskan pada sektor pakaian/fashion.</w:t>
      </w:r>
      <w:r w:rsidR="001763AA">
        <w:rPr>
          <w:sz w:val="22"/>
          <w:szCs w:val="22"/>
        </w:rPr>
        <w:t xml:space="preserve"> </w:t>
      </w:r>
      <w:r w:rsidR="00D853CF">
        <w:rPr>
          <w:sz w:val="22"/>
          <w:szCs w:val="22"/>
        </w:rPr>
        <w:t xml:space="preserve">Untuk menjamin kelancaran rantai pasokan UMKM pakaian tersebut maka harus ada usaha mengantisipasi atau mengurangi gangguan-ganguan terhadap aktivitas rantai pasok terutama yang </w:t>
      </w:r>
      <w:proofErr w:type="gramStart"/>
      <w:r w:rsidR="00D853CF">
        <w:rPr>
          <w:sz w:val="22"/>
          <w:szCs w:val="22"/>
        </w:rPr>
        <w:t>akan</w:t>
      </w:r>
      <w:proofErr w:type="gramEnd"/>
      <w:r w:rsidR="00D853CF">
        <w:rPr>
          <w:sz w:val="22"/>
          <w:szCs w:val="22"/>
        </w:rPr>
        <w:t xml:space="preserve"> menimbulkan risiko</w:t>
      </w:r>
      <w:r w:rsidR="00CB50EE">
        <w:rPr>
          <w:sz w:val="22"/>
          <w:szCs w:val="22"/>
        </w:rPr>
        <w:t xml:space="preserve">. </w:t>
      </w:r>
      <w:proofErr w:type="gramStart"/>
      <w:r w:rsidR="00CB50EE">
        <w:rPr>
          <w:sz w:val="22"/>
          <w:szCs w:val="22"/>
        </w:rPr>
        <w:t>Semua penyebab risiko harus dapat diidentifikasi dan diukur kemudian dilakukan mitigasi risiko tersebut.</w:t>
      </w:r>
      <w:proofErr w:type="gramEnd"/>
      <w:r w:rsidR="00CB50EE">
        <w:rPr>
          <w:sz w:val="22"/>
          <w:szCs w:val="22"/>
        </w:rPr>
        <w:t xml:space="preserve"> </w:t>
      </w:r>
      <w:proofErr w:type="gramStart"/>
      <w:r w:rsidR="001763AA">
        <w:rPr>
          <w:sz w:val="22"/>
          <w:szCs w:val="22"/>
        </w:rPr>
        <w:t xml:space="preserve">Produk pakaian/fashion yang diteliti meliputi; pakaian muslimah, pakaian rajutan, jean, jaket, dan kaos sebagaimana dapat dilihat pada </w:t>
      </w:r>
      <w:r w:rsidR="002547EB">
        <w:rPr>
          <w:sz w:val="22"/>
          <w:szCs w:val="22"/>
        </w:rPr>
        <w:t>lampiran I.</w:t>
      </w:r>
      <w:proofErr w:type="gramEnd"/>
    </w:p>
    <w:p w:rsidR="005468FB" w:rsidRDefault="005468FB" w:rsidP="00B0400E">
      <w:pPr>
        <w:pStyle w:val="NormalWeb"/>
        <w:shd w:val="clear" w:color="auto" w:fill="FFFFFF"/>
        <w:spacing w:before="0" w:beforeAutospacing="0" w:after="0" w:afterAutospacing="0" w:line="360" w:lineRule="auto"/>
        <w:ind w:firstLine="709"/>
        <w:jc w:val="both"/>
        <w:rPr>
          <w:sz w:val="22"/>
          <w:szCs w:val="22"/>
        </w:rPr>
      </w:pPr>
      <w:r>
        <w:rPr>
          <w:sz w:val="22"/>
          <w:szCs w:val="22"/>
        </w:rPr>
        <w:t>Produksi pakaian juga dihasil</w:t>
      </w:r>
      <w:r w:rsidR="00DB06BE">
        <w:rPr>
          <w:sz w:val="22"/>
          <w:szCs w:val="22"/>
        </w:rPr>
        <w:t>kan oleh industri/pabrik garmen</w:t>
      </w:r>
      <w:r>
        <w:rPr>
          <w:sz w:val="22"/>
          <w:szCs w:val="22"/>
        </w:rPr>
        <w:t xml:space="preserve"> yang memiliki sumberdaya yang lebih besar dibandingkan dengan UMKM</w:t>
      </w:r>
      <w:r w:rsidR="00DB06BE">
        <w:rPr>
          <w:sz w:val="22"/>
          <w:szCs w:val="22"/>
        </w:rPr>
        <w:t xml:space="preserve"> di </w:t>
      </w:r>
      <w:proofErr w:type="gramStart"/>
      <w:r w:rsidR="00DB06BE">
        <w:rPr>
          <w:sz w:val="22"/>
          <w:szCs w:val="22"/>
        </w:rPr>
        <w:t>kota</w:t>
      </w:r>
      <w:proofErr w:type="gramEnd"/>
      <w:r w:rsidR="00DB06BE">
        <w:rPr>
          <w:sz w:val="22"/>
          <w:szCs w:val="22"/>
        </w:rPr>
        <w:t xml:space="preserve"> Bandung. </w:t>
      </w:r>
      <w:proofErr w:type="gramStart"/>
      <w:r w:rsidR="00DB06BE">
        <w:rPr>
          <w:sz w:val="22"/>
          <w:szCs w:val="22"/>
        </w:rPr>
        <w:t>Pabrik garmen</w:t>
      </w:r>
      <w:r w:rsidR="00AC23B4">
        <w:rPr>
          <w:sz w:val="22"/>
          <w:szCs w:val="22"/>
        </w:rPr>
        <w:t xml:space="preserve"> pada umumnya telah memiliki kemampuan dalam perencanaan dan pengendalian </w:t>
      </w:r>
      <w:r w:rsidR="00CB50EE">
        <w:rPr>
          <w:sz w:val="22"/>
          <w:szCs w:val="22"/>
        </w:rPr>
        <w:t xml:space="preserve">serta mitigasi risiko </w:t>
      </w:r>
      <w:r w:rsidR="00AC23B4">
        <w:rPr>
          <w:sz w:val="22"/>
          <w:szCs w:val="22"/>
        </w:rPr>
        <w:t>rantai pasokannya dalam rangka menjamin pemenuhan permintaan pelanggan.</w:t>
      </w:r>
      <w:proofErr w:type="gramEnd"/>
      <w:r w:rsidR="00AC23B4">
        <w:rPr>
          <w:sz w:val="22"/>
          <w:szCs w:val="22"/>
        </w:rPr>
        <w:t xml:space="preserve"> Sebaliknya UMKM pakaian/</w:t>
      </w:r>
      <w:r w:rsidR="00AC23B4" w:rsidRPr="00391D29">
        <w:rPr>
          <w:i/>
          <w:sz w:val="22"/>
          <w:szCs w:val="22"/>
        </w:rPr>
        <w:t>fashion</w:t>
      </w:r>
      <w:r w:rsidR="00AC23B4">
        <w:rPr>
          <w:sz w:val="22"/>
          <w:szCs w:val="22"/>
        </w:rPr>
        <w:t xml:space="preserve"> masih </w:t>
      </w:r>
      <w:r w:rsidR="00731EC8">
        <w:rPr>
          <w:sz w:val="22"/>
          <w:szCs w:val="22"/>
        </w:rPr>
        <w:t xml:space="preserve">banyak </w:t>
      </w:r>
      <w:proofErr w:type="gramStart"/>
      <w:r w:rsidR="00731EC8">
        <w:rPr>
          <w:sz w:val="22"/>
          <w:szCs w:val="22"/>
        </w:rPr>
        <w:t>menghadapi  risiko</w:t>
      </w:r>
      <w:proofErr w:type="gramEnd"/>
      <w:r w:rsidR="00731EC8">
        <w:rPr>
          <w:sz w:val="22"/>
          <w:szCs w:val="22"/>
        </w:rPr>
        <w:t xml:space="preserve"> seperti; </w:t>
      </w:r>
      <w:r w:rsidR="00731EC8" w:rsidRPr="00396D59">
        <w:rPr>
          <w:color w:val="000000" w:themeColor="text1"/>
        </w:rPr>
        <w:t>Jadwal pengiriman bahan kain terlambat</w:t>
      </w:r>
      <w:r w:rsidR="00731EC8">
        <w:rPr>
          <w:color w:val="000000" w:themeColor="text1"/>
        </w:rPr>
        <w:t xml:space="preserve">, </w:t>
      </w:r>
      <w:r w:rsidR="00731EC8" w:rsidRPr="00396D59">
        <w:rPr>
          <w:color w:val="000000" w:themeColor="text1"/>
        </w:rPr>
        <w:t xml:space="preserve">kehabisan persediaan benang </w:t>
      </w:r>
      <w:r w:rsidR="00731EC8">
        <w:rPr>
          <w:color w:val="000000" w:themeColor="text1"/>
        </w:rPr>
        <w:t xml:space="preserve">dan asesoris </w:t>
      </w:r>
      <w:r w:rsidR="00731EC8" w:rsidRPr="00396D59">
        <w:rPr>
          <w:color w:val="000000" w:themeColor="text1"/>
        </w:rPr>
        <w:t>di toko</w:t>
      </w:r>
      <w:r w:rsidR="00731EC8">
        <w:rPr>
          <w:color w:val="000000" w:themeColor="text1"/>
        </w:rPr>
        <w:t xml:space="preserve">, kesalahan memilih supplier, kemacetan pembayaran </w:t>
      </w:r>
      <w:r w:rsidR="00731EC8">
        <w:rPr>
          <w:color w:val="000000" w:themeColor="text1"/>
        </w:rPr>
        <w:lastRenderedPageBreak/>
        <w:t>dari distributor atau pelanggan, serta harga pasar yang fluktuatif</w:t>
      </w:r>
      <w:r w:rsidR="00731EC8" w:rsidRPr="00396D59">
        <w:rPr>
          <w:color w:val="000000" w:themeColor="text1"/>
        </w:rPr>
        <w:t xml:space="preserve"> </w:t>
      </w:r>
      <w:r w:rsidR="00731EC8">
        <w:rPr>
          <w:color w:val="000000" w:themeColor="text1"/>
        </w:rPr>
        <w:t xml:space="preserve">dan lain sebagainya. </w:t>
      </w:r>
      <w:proofErr w:type="gramStart"/>
      <w:r w:rsidR="008837BF">
        <w:rPr>
          <w:color w:val="000000" w:themeColor="text1"/>
        </w:rPr>
        <w:t xml:space="preserve">Untuk itu peneliti berpendapat permasalahan risiko-risiko yang dihadapi oleh UMKM produk pakaian tersebut </w:t>
      </w:r>
      <w:r w:rsidR="00AC23B4">
        <w:rPr>
          <w:sz w:val="22"/>
          <w:szCs w:val="22"/>
        </w:rPr>
        <w:t>memerlukan p</w:t>
      </w:r>
      <w:r w:rsidR="008837BF">
        <w:rPr>
          <w:sz w:val="22"/>
          <w:szCs w:val="22"/>
        </w:rPr>
        <w:t>enanganan</w:t>
      </w:r>
      <w:r w:rsidR="00AC23B4">
        <w:rPr>
          <w:sz w:val="22"/>
          <w:szCs w:val="22"/>
        </w:rPr>
        <w:t xml:space="preserve"> agar pengaturan dan atau pengelolaan rantai pasokan </w:t>
      </w:r>
      <w:r w:rsidR="00B607FD">
        <w:rPr>
          <w:sz w:val="22"/>
          <w:szCs w:val="22"/>
        </w:rPr>
        <w:t>serta</w:t>
      </w:r>
      <w:r w:rsidR="00AC23B4">
        <w:rPr>
          <w:sz w:val="22"/>
          <w:szCs w:val="22"/>
        </w:rPr>
        <w:t xml:space="preserve"> </w:t>
      </w:r>
      <w:r w:rsidR="00CB50EE">
        <w:rPr>
          <w:sz w:val="22"/>
          <w:szCs w:val="22"/>
        </w:rPr>
        <w:t xml:space="preserve">mitigasi </w:t>
      </w:r>
      <w:r w:rsidR="00AC23B4">
        <w:rPr>
          <w:sz w:val="22"/>
          <w:szCs w:val="22"/>
        </w:rPr>
        <w:t>risiko pada setiap rantai pasokannya dapat ditangani secara optimal untuk memenangkan persaingan di pasaran pakaian/fashion.</w:t>
      </w:r>
      <w:proofErr w:type="gramEnd"/>
    </w:p>
    <w:p w:rsidR="00ED6752" w:rsidRDefault="00F77FE1" w:rsidP="00B0400E">
      <w:pPr>
        <w:pStyle w:val="NormalWeb"/>
        <w:shd w:val="clear" w:color="auto" w:fill="FFFFFF"/>
        <w:spacing w:before="0" w:beforeAutospacing="0" w:after="0" w:afterAutospacing="0" w:line="360" w:lineRule="auto"/>
        <w:ind w:firstLine="709"/>
        <w:jc w:val="both"/>
        <w:rPr>
          <w:sz w:val="22"/>
          <w:szCs w:val="22"/>
        </w:rPr>
      </w:pPr>
      <w:r w:rsidRPr="00F77FE1">
        <w:rPr>
          <w:sz w:val="22"/>
          <w:szCs w:val="22"/>
        </w:rPr>
        <w:t>Dari hasil observasi di lapangan diperoleh gambaran tentang rangkaian proses pembuatan benang menjadi kain sebagaiman</w:t>
      </w:r>
      <w:r w:rsidR="00ED23AA">
        <w:rPr>
          <w:sz w:val="22"/>
          <w:szCs w:val="22"/>
        </w:rPr>
        <w:t xml:space="preserve">a dapat dilihat pada gambar 1.3. diawali dengan bahan </w:t>
      </w:r>
      <w:r w:rsidR="00ED23AA" w:rsidRPr="00ED23AA">
        <w:rPr>
          <w:i/>
          <w:sz w:val="22"/>
          <w:szCs w:val="22"/>
        </w:rPr>
        <w:t>cotton</w:t>
      </w:r>
      <w:r w:rsidR="00ED23AA">
        <w:rPr>
          <w:sz w:val="22"/>
          <w:szCs w:val="22"/>
        </w:rPr>
        <w:t xml:space="preserve"> atau </w:t>
      </w:r>
      <w:r w:rsidR="00ED23AA" w:rsidRPr="00ED23AA">
        <w:rPr>
          <w:i/>
          <w:sz w:val="22"/>
          <w:szCs w:val="22"/>
        </w:rPr>
        <w:t>fibre</w:t>
      </w:r>
      <w:r w:rsidR="00ED23AA">
        <w:rPr>
          <w:sz w:val="22"/>
          <w:szCs w:val="22"/>
        </w:rPr>
        <w:t xml:space="preserve"> diproses pemintalan (</w:t>
      </w:r>
      <w:r w:rsidR="00ED23AA" w:rsidRPr="00BB2641">
        <w:rPr>
          <w:i/>
          <w:sz w:val="22"/>
          <w:szCs w:val="22"/>
        </w:rPr>
        <w:t>spinning</w:t>
      </w:r>
      <w:r w:rsidR="00ED23AA">
        <w:rPr>
          <w:sz w:val="22"/>
          <w:szCs w:val="22"/>
        </w:rPr>
        <w:t>) menghasilkan benang, lalu benang diprose</w:t>
      </w:r>
      <w:r w:rsidR="00F61417">
        <w:rPr>
          <w:sz w:val="22"/>
          <w:szCs w:val="22"/>
        </w:rPr>
        <w:t>s</w:t>
      </w:r>
      <w:r w:rsidR="00ED23AA">
        <w:rPr>
          <w:sz w:val="22"/>
          <w:szCs w:val="22"/>
        </w:rPr>
        <w:t xml:space="preserve"> rajutan (</w:t>
      </w:r>
      <w:r w:rsidR="00ED23AA" w:rsidRPr="00ED23AA">
        <w:rPr>
          <w:i/>
          <w:sz w:val="22"/>
          <w:szCs w:val="22"/>
        </w:rPr>
        <w:t>knitting)</w:t>
      </w:r>
      <w:r w:rsidR="00ED23AA">
        <w:rPr>
          <w:sz w:val="22"/>
          <w:szCs w:val="22"/>
        </w:rPr>
        <w:t xml:space="preserve"> atau proses tenun (</w:t>
      </w:r>
      <w:r w:rsidR="00ED23AA" w:rsidRPr="00ED23AA">
        <w:rPr>
          <w:i/>
          <w:sz w:val="22"/>
          <w:szCs w:val="22"/>
        </w:rPr>
        <w:t>weaving</w:t>
      </w:r>
      <w:r w:rsidR="00ED23AA">
        <w:rPr>
          <w:sz w:val="22"/>
          <w:szCs w:val="22"/>
        </w:rPr>
        <w:t>)</w:t>
      </w:r>
      <w:r w:rsidR="00F61417">
        <w:rPr>
          <w:sz w:val="22"/>
          <w:szCs w:val="22"/>
        </w:rPr>
        <w:t xml:space="preserve">, proses kain dari </w:t>
      </w:r>
      <w:r w:rsidR="00F61417" w:rsidRPr="00ED6752">
        <w:rPr>
          <w:i/>
          <w:sz w:val="22"/>
          <w:szCs w:val="22"/>
        </w:rPr>
        <w:t>weaving</w:t>
      </w:r>
      <w:r w:rsidR="00F61417">
        <w:rPr>
          <w:sz w:val="22"/>
          <w:szCs w:val="22"/>
        </w:rPr>
        <w:t xml:space="preserve"> dilanjutkan dengan pencelupan (</w:t>
      </w:r>
      <w:r w:rsidR="00F61417" w:rsidRPr="00F61417">
        <w:rPr>
          <w:i/>
          <w:sz w:val="22"/>
          <w:szCs w:val="22"/>
        </w:rPr>
        <w:t>Dyeing</w:t>
      </w:r>
      <w:r w:rsidR="00F61417">
        <w:rPr>
          <w:sz w:val="22"/>
          <w:szCs w:val="22"/>
        </w:rPr>
        <w:t xml:space="preserve">), </w:t>
      </w:r>
      <w:r w:rsidR="00F61417" w:rsidRPr="00F61417">
        <w:rPr>
          <w:i/>
          <w:sz w:val="22"/>
          <w:szCs w:val="22"/>
        </w:rPr>
        <w:t>Finishing, Printing</w:t>
      </w:r>
      <w:r w:rsidR="00F61417">
        <w:rPr>
          <w:sz w:val="22"/>
          <w:szCs w:val="22"/>
        </w:rPr>
        <w:t xml:space="preserve"> dan pencapan (</w:t>
      </w:r>
      <w:r w:rsidR="00F61417" w:rsidRPr="00F61417">
        <w:rPr>
          <w:i/>
          <w:sz w:val="22"/>
          <w:szCs w:val="22"/>
        </w:rPr>
        <w:t>Stamping</w:t>
      </w:r>
      <w:r w:rsidR="00F61417">
        <w:rPr>
          <w:sz w:val="22"/>
          <w:szCs w:val="22"/>
        </w:rPr>
        <w:t>),</w:t>
      </w:r>
      <w:r w:rsidR="00ED6752">
        <w:rPr>
          <w:sz w:val="22"/>
          <w:szCs w:val="22"/>
        </w:rPr>
        <w:t xml:space="preserve"> yang kesemuanya menjadi pasokan untuk penjahit atau </w:t>
      </w:r>
      <w:r w:rsidR="00ED6752" w:rsidRPr="00BB2641">
        <w:rPr>
          <w:i/>
          <w:sz w:val="22"/>
          <w:szCs w:val="22"/>
        </w:rPr>
        <w:t>home industry</w:t>
      </w:r>
      <w:r w:rsidR="00ED6752">
        <w:rPr>
          <w:sz w:val="22"/>
          <w:szCs w:val="22"/>
        </w:rPr>
        <w:t>, konveksi dan usaha garmen.</w:t>
      </w:r>
      <w:r w:rsidR="00F61417">
        <w:rPr>
          <w:sz w:val="22"/>
          <w:szCs w:val="22"/>
        </w:rPr>
        <w:t xml:space="preserve"> </w:t>
      </w:r>
      <w:r w:rsidR="00ED23AA">
        <w:rPr>
          <w:sz w:val="22"/>
          <w:szCs w:val="22"/>
        </w:rPr>
        <w:t xml:space="preserve"> </w:t>
      </w: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2A729B" w:rsidP="00ED6752">
      <w:pPr>
        <w:pStyle w:val="NormalWeb"/>
        <w:shd w:val="clear" w:color="auto" w:fill="FFFFFF"/>
        <w:spacing w:before="0" w:beforeAutospacing="0" w:after="0" w:afterAutospacing="0" w:line="360" w:lineRule="auto"/>
        <w:ind w:firstLine="709"/>
        <w:jc w:val="both"/>
        <w:rPr>
          <w:sz w:val="22"/>
          <w:szCs w:val="22"/>
        </w:rPr>
      </w:pPr>
      <w:r>
        <w:rPr>
          <w:noProof/>
          <w:sz w:val="22"/>
          <w:szCs w:val="22"/>
        </w:rPr>
        <w:pict>
          <v:group id="_x0000_s1128" style="position:absolute;left:0;text-align:left;margin-left:-16.7pt;margin-top:11.25pt;width:370.95pt;height:239.15pt;z-index:251895808" coordorigin="1651,7772" coordsize="7419,4783">
            <v:shapetype id="_x0000_t32" coordsize="21600,21600" o:spt="32" o:oned="t" path="m,l21600,21600e" filled="f">
              <v:path arrowok="t" fillok="f" o:connecttype="none"/>
              <o:lock v:ext="edit" shapetype="t"/>
            </v:shapetype>
            <v:shape id="_x0000_s1060" type="#_x0000_t32" style="position:absolute;left:7409;top:9500;width:552;height:1031" o:connectortype="straight" o:regroupid="12">
              <v:stroke endarrow="block"/>
            </v:shape>
            <v:oval id="_x0000_s1027" style="position:absolute;left:7961;top:8110;width:1109;height:662" o:regroupid="12" fillcolor="#ddd8c2 [2894]">
              <v:textbox style="mso-next-textbox:#_x0000_s1027">
                <w:txbxContent>
                  <w:p w:rsidR="00A7743C" w:rsidRPr="008C0F0F" w:rsidRDefault="00A7743C" w:rsidP="00485373">
                    <w:pPr>
                      <w:jc w:val="center"/>
                      <w:rPr>
                        <w:rFonts w:ascii="Times New Roman" w:hAnsi="Times New Roman" w:cs="Times New Roman"/>
                        <w:b/>
                        <w:i/>
                        <w:sz w:val="12"/>
                        <w:szCs w:val="12"/>
                      </w:rPr>
                    </w:pPr>
                    <w:r w:rsidRPr="008C0F0F">
                      <w:rPr>
                        <w:rFonts w:ascii="Times New Roman" w:hAnsi="Times New Roman" w:cs="Times New Roman"/>
                        <w:b/>
                        <w:i/>
                        <w:sz w:val="12"/>
                        <w:szCs w:val="12"/>
                      </w:rPr>
                      <w:t>Home Industry</w:t>
                    </w:r>
                  </w:p>
                </w:txbxContent>
              </v:textbox>
            </v:oval>
            <v:oval id="_x0000_s1029" style="position:absolute;left:7962;top:10254;width:1108;height:662" o:regroupid="12" fillcolor="#ddd8c2 [2894]">
              <v:textbox style="mso-next-textbox:#_x0000_s1029">
                <w:txbxContent>
                  <w:p w:rsidR="00A7743C" w:rsidRPr="008C0F0F" w:rsidRDefault="00A7743C" w:rsidP="00485373">
                    <w:pPr>
                      <w:jc w:val="center"/>
                      <w:rPr>
                        <w:rFonts w:ascii="Times New Roman" w:hAnsi="Times New Roman" w:cs="Times New Roman"/>
                        <w:b/>
                        <w:sz w:val="12"/>
                        <w:szCs w:val="12"/>
                      </w:rPr>
                    </w:pPr>
                    <w:r w:rsidRPr="008C0F0F">
                      <w:rPr>
                        <w:rFonts w:ascii="Times New Roman" w:hAnsi="Times New Roman" w:cs="Times New Roman"/>
                        <w:b/>
                        <w:sz w:val="12"/>
                        <w:szCs w:val="12"/>
                      </w:rPr>
                      <w:t>Konveksi</w:t>
                    </w:r>
                  </w:p>
                </w:txbxContent>
              </v:textbox>
            </v:oval>
            <v:shape id="_x0000_s1059" type="#_x0000_t32" style="position:absolute;left:5794;top:7938;width:2167;height:453" o:connectortype="straight" o:regroupid="12">
              <v:stroke endarrow="block"/>
            </v:shape>
            <v:oval id="_x0000_s1032" style="position:absolute;left:1651;top:8572;width:1109;height:697" o:regroupid="12" fillcolor="#ddd8c2 [2894]">
              <v:textbox style="mso-next-textbox:#_x0000_s1032">
                <w:txbxContent>
                  <w:p w:rsidR="00A7743C" w:rsidRPr="008C0F0F" w:rsidRDefault="00A7743C" w:rsidP="00485373">
                    <w:pPr>
                      <w:jc w:val="center"/>
                      <w:rPr>
                        <w:rFonts w:ascii="Times New Roman" w:hAnsi="Times New Roman" w:cs="Times New Roman"/>
                        <w:b/>
                        <w:sz w:val="12"/>
                        <w:szCs w:val="12"/>
                      </w:rPr>
                    </w:pPr>
                    <w:r w:rsidRPr="008C0F0F">
                      <w:rPr>
                        <w:rFonts w:ascii="Times New Roman" w:hAnsi="Times New Roman" w:cs="Times New Roman"/>
                        <w:b/>
                        <w:sz w:val="12"/>
                        <w:szCs w:val="12"/>
                      </w:rPr>
                      <w:t xml:space="preserve">Bahan </w:t>
                    </w:r>
                    <w:r w:rsidRPr="008C0F0F">
                      <w:rPr>
                        <w:rFonts w:ascii="Times New Roman" w:hAnsi="Times New Roman" w:cs="Times New Roman"/>
                        <w:b/>
                        <w:i/>
                        <w:sz w:val="12"/>
                        <w:szCs w:val="12"/>
                      </w:rPr>
                      <w:t>Cotton</w:t>
                    </w:r>
                  </w:p>
                </w:txbxContent>
              </v:textbox>
            </v:oval>
            <v:oval id="_x0000_s1033" style="position:absolute;left:1651;top:9618;width:1109;height:697" o:regroupid="12" fillcolor="#ddd8c2 [2894]">
              <v:textbox style="mso-next-textbox:#_x0000_s1033">
                <w:txbxContent>
                  <w:p w:rsidR="00A7743C" w:rsidRPr="008C0F0F" w:rsidRDefault="00A7743C" w:rsidP="00485373">
                    <w:pPr>
                      <w:jc w:val="center"/>
                      <w:rPr>
                        <w:rFonts w:ascii="Times New Roman" w:hAnsi="Times New Roman" w:cs="Times New Roman"/>
                        <w:b/>
                        <w:sz w:val="12"/>
                        <w:szCs w:val="12"/>
                      </w:rPr>
                    </w:pPr>
                    <w:proofErr w:type="gramStart"/>
                    <w:r w:rsidRPr="008C0F0F">
                      <w:rPr>
                        <w:rFonts w:ascii="Times New Roman" w:hAnsi="Times New Roman" w:cs="Times New Roman"/>
                        <w:b/>
                        <w:sz w:val="12"/>
                        <w:szCs w:val="12"/>
                      </w:rPr>
                      <w:t xml:space="preserve">Bahan  </w:t>
                    </w:r>
                    <w:r w:rsidRPr="008C0F0F">
                      <w:rPr>
                        <w:rFonts w:ascii="Times New Roman" w:hAnsi="Times New Roman" w:cs="Times New Roman"/>
                        <w:b/>
                        <w:i/>
                        <w:sz w:val="12"/>
                        <w:szCs w:val="12"/>
                      </w:rPr>
                      <w:t>Fibre</w:t>
                    </w:r>
                    <w:proofErr w:type="gramEnd"/>
                  </w:p>
                </w:txbxContent>
              </v:textbox>
            </v:oval>
            <v:roundrect id="_x0000_s1034" style="position:absolute;left:3197;top:9269;width:1153;height:496" arcsize="10923f" o:regroupid="12" fillcolor="#ddd8c2 [2894]">
              <v:textbox style="mso-next-textbox:#_x0000_s1034">
                <w:txbxContent>
                  <w:p w:rsidR="00A7743C" w:rsidRPr="008C0F0F" w:rsidRDefault="00A7743C" w:rsidP="00485373">
                    <w:pPr>
                      <w:spacing w:after="0" w:line="240" w:lineRule="auto"/>
                      <w:jc w:val="center"/>
                      <w:rPr>
                        <w:rFonts w:ascii="Times New Roman" w:hAnsi="Times New Roman" w:cs="Times New Roman"/>
                        <w:b/>
                        <w:sz w:val="12"/>
                        <w:szCs w:val="12"/>
                      </w:rPr>
                    </w:pPr>
                    <w:r w:rsidRPr="008C0F0F">
                      <w:rPr>
                        <w:rFonts w:ascii="Times New Roman" w:hAnsi="Times New Roman" w:cs="Times New Roman"/>
                        <w:b/>
                        <w:i/>
                        <w:sz w:val="12"/>
                        <w:szCs w:val="12"/>
                      </w:rPr>
                      <w:t xml:space="preserve">Spinning </w:t>
                    </w:r>
                    <w:r w:rsidRPr="008C0F0F">
                      <w:rPr>
                        <w:rFonts w:ascii="Times New Roman" w:hAnsi="Times New Roman" w:cs="Times New Roman"/>
                        <w:b/>
                        <w:sz w:val="12"/>
                        <w:szCs w:val="12"/>
                      </w:rPr>
                      <w:t>(Pemintalan)</w:t>
                    </w:r>
                  </w:p>
                </w:txbxContent>
              </v:textbox>
            </v:roundrect>
            <v:roundrect id="_x0000_s1035" style="position:absolute;left:4815;top:10037;width:1152;height:496" arcsize="10923f" o:regroupid="12" fillcolor="#ddd8c2 [2894]">
              <v:textbox style="mso-next-textbox:#_x0000_s1035">
                <w:txbxContent>
                  <w:p w:rsidR="00A7743C" w:rsidRPr="008C0F0F" w:rsidRDefault="00A7743C" w:rsidP="00485373">
                    <w:pPr>
                      <w:spacing w:after="0" w:line="240" w:lineRule="auto"/>
                      <w:jc w:val="center"/>
                      <w:rPr>
                        <w:rFonts w:ascii="Times New Roman" w:hAnsi="Times New Roman" w:cs="Times New Roman"/>
                        <w:b/>
                        <w:sz w:val="12"/>
                        <w:szCs w:val="12"/>
                      </w:rPr>
                    </w:pPr>
                    <w:r w:rsidRPr="008C0F0F">
                      <w:rPr>
                        <w:rFonts w:ascii="Times New Roman" w:hAnsi="Times New Roman" w:cs="Times New Roman"/>
                        <w:b/>
                        <w:i/>
                        <w:sz w:val="12"/>
                        <w:szCs w:val="12"/>
                      </w:rPr>
                      <w:t xml:space="preserve">Weaving </w:t>
                    </w:r>
                    <w:r w:rsidRPr="008C0F0F">
                      <w:rPr>
                        <w:rFonts w:ascii="Times New Roman" w:hAnsi="Times New Roman" w:cs="Times New Roman"/>
                        <w:b/>
                        <w:sz w:val="12"/>
                        <w:szCs w:val="12"/>
                      </w:rPr>
                      <w:t>(Pertenunan)</w:t>
                    </w:r>
                  </w:p>
                </w:txbxContent>
              </v:textbox>
            </v:roundrect>
            <v:roundrect id="_x0000_s1036" style="position:absolute;left:7780;top:11434;width:1240;height:337" arcsize="10923f" o:regroupid="12" fillcolor="#ddd8c2 [2894]" strokecolor="white [3212]">
              <v:textbox style="mso-next-textbox:#_x0000_s1036">
                <w:txbxContent>
                  <w:p w:rsidR="00A7743C" w:rsidRPr="008C0F0F" w:rsidRDefault="00A7743C" w:rsidP="00485373">
                    <w:pPr>
                      <w:spacing w:after="0" w:line="240" w:lineRule="auto"/>
                      <w:jc w:val="center"/>
                      <w:rPr>
                        <w:rFonts w:ascii="Times New Roman" w:hAnsi="Times New Roman" w:cs="Times New Roman"/>
                        <w:b/>
                        <w:i/>
                        <w:sz w:val="12"/>
                        <w:szCs w:val="12"/>
                      </w:rPr>
                    </w:pPr>
                    <w:proofErr w:type="gramStart"/>
                    <w:r w:rsidRPr="008C0F0F">
                      <w:rPr>
                        <w:rFonts w:ascii="Times New Roman" w:hAnsi="Times New Roman" w:cs="Times New Roman"/>
                        <w:b/>
                        <w:i/>
                        <w:sz w:val="12"/>
                        <w:szCs w:val="12"/>
                      </w:rPr>
                      <w:t>Down  stream</w:t>
                    </w:r>
                    <w:proofErr w:type="gramEnd"/>
                  </w:p>
                </w:txbxContent>
              </v:textbox>
            </v:roundrect>
            <v:roundrect id="_x0000_s1037" style="position:absolute;left:4815;top:8528;width:1152;height:496" arcsize="10923f" o:regroupid="12" fillcolor="#ddd8c2 [2894]">
              <v:textbox style="mso-next-textbox:#_x0000_s1037">
                <w:txbxContent>
                  <w:p w:rsidR="00A7743C" w:rsidRPr="008C0F0F" w:rsidRDefault="00A7743C" w:rsidP="00485373">
                    <w:pPr>
                      <w:spacing w:after="0" w:line="240" w:lineRule="auto"/>
                      <w:jc w:val="center"/>
                      <w:rPr>
                        <w:rFonts w:ascii="Times New Roman" w:hAnsi="Times New Roman" w:cs="Times New Roman"/>
                        <w:b/>
                        <w:sz w:val="12"/>
                        <w:szCs w:val="12"/>
                      </w:rPr>
                    </w:pPr>
                    <w:r w:rsidRPr="008C0F0F">
                      <w:rPr>
                        <w:rFonts w:ascii="Times New Roman" w:hAnsi="Times New Roman" w:cs="Times New Roman"/>
                        <w:b/>
                        <w:i/>
                        <w:sz w:val="12"/>
                        <w:szCs w:val="12"/>
                      </w:rPr>
                      <w:t xml:space="preserve">Knitting </w:t>
                    </w:r>
                    <w:r w:rsidRPr="008C0F0F">
                      <w:rPr>
                        <w:rFonts w:ascii="Times New Roman" w:hAnsi="Times New Roman" w:cs="Times New Roman"/>
                        <w:b/>
                        <w:sz w:val="12"/>
                        <w:szCs w:val="12"/>
                      </w:rPr>
                      <w:t>(Perajutan)</w:t>
                    </w:r>
                  </w:p>
                </w:txbxContent>
              </v:textbox>
            </v:roundrect>
            <v:roundrect id="_x0000_s1038" style="position:absolute;left:6257;top:9088;width:1152;height:1038" arcsize="10923f" o:regroupid="12" fillcolor="#ddd8c2 [2894]">
              <v:textbox style="mso-next-textbox:#_x0000_s1038">
                <w:txbxContent>
                  <w:p w:rsidR="00A7743C" w:rsidRPr="008C0F0F" w:rsidRDefault="00A7743C" w:rsidP="00485373">
                    <w:pPr>
                      <w:spacing w:after="0" w:line="240" w:lineRule="auto"/>
                      <w:jc w:val="center"/>
                      <w:rPr>
                        <w:rFonts w:ascii="Times New Roman" w:hAnsi="Times New Roman" w:cs="Times New Roman"/>
                        <w:b/>
                        <w:sz w:val="12"/>
                        <w:szCs w:val="12"/>
                      </w:rPr>
                    </w:pPr>
                    <w:r w:rsidRPr="008C0F0F">
                      <w:rPr>
                        <w:rFonts w:ascii="Times New Roman" w:hAnsi="Times New Roman" w:cs="Times New Roman"/>
                        <w:b/>
                        <w:i/>
                        <w:sz w:val="12"/>
                        <w:szCs w:val="12"/>
                      </w:rPr>
                      <w:t>Dyeing Finishing Printing</w:t>
                    </w:r>
                    <w:r w:rsidRPr="008C0F0F">
                      <w:rPr>
                        <w:rFonts w:ascii="Times New Roman" w:hAnsi="Times New Roman" w:cs="Times New Roman"/>
                        <w:b/>
                        <w:sz w:val="12"/>
                        <w:szCs w:val="12"/>
                      </w:rPr>
                      <w:t xml:space="preserve"> Pencapan</w:t>
                    </w:r>
                  </w:p>
                </w:txbxContent>
              </v:textbox>
            </v:roundrect>
            <v:oval id="_x0000_s1039" style="position:absolute;left:7961;top:9162;width:1109;height:697" o:regroupid="12" fillcolor="#ddd8c2 [2894]">
              <v:textbox style="mso-next-textbox:#_x0000_s1039">
                <w:txbxContent>
                  <w:p w:rsidR="00A7743C" w:rsidRPr="008C0F0F" w:rsidRDefault="00A7743C" w:rsidP="00485373">
                    <w:pPr>
                      <w:spacing w:after="0" w:line="240" w:lineRule="auto"/>
                      <w:jc w:val="center"/>
                      <w:rPr>
                        <w:rFonts w:ascii="Times New Roman" w:hAnsi="Times New Roman" w:cs="Times New Roman"/>
                        <w:b/>
                        <w:sz w:val="12"/>
                        <w:szCs w:val="12"/>
                      </w:rPr>
                    </w:pPr>
                  </w:p>
                  <w:p w:rsidR="00A7743C" w:rsidRPr="008C0F0F" w:rsidRDefault="00A7743C" w:rsidP="00485373">
                    <w:pPr>
                      <w:spacing w:after="0" w:line="240" w:lineRule="auto"/>
                      <w:jc w:val="center"/>
                      <w:rPr>
                        <w:rFonts w:ascii="Times New Roman" w:hAnsi="Times New Roman" w:cs="Times New Roman"/>
                        <w:b/>
                        <w:i/>
                        <w:sz w:val="12"/>
                        <w:szCs w:val="12"/>
                      </w:rPr>
                    </w:pPr>
                    <w:r w:rsidRPr="008C0F0F">
                      <w:rPr>
                        <w:rFonts w:ascii="Times New Roman" w:hAnsi="Times New Roman" w:cs="Times New Roman"/>
                        <w:b/>
                        <w:i/>
                        <w:sz w:val="12"/>
                        <w:szCs w:val="12"/>
                      </w:rPr>
                      <w:t xml:space="preserve">Garment </w:t>
                    </w:r>
                  </w:p>
                </w:txbxContent>
              </v:textbox>
            </v:oval>
            <v:roundrect id="_x0000_s1040" style="position:absolute;left:4879;top:7772;width:915;height:338" arcsize="10923f" o:regroupid="12" fillcolor="#ddd8c2 [2894]">
              <v:textbox style="mso-next-textbox:#_x0000_s1040">
                <w:txbxContent>
                  <w:p w:rsidR="00A7743C" w:rsidRPr="008C0F0F" w:rsidRDefault="00A7743C" w:rsidP="00485373">
                    <w:pPr>
                      <w:spacing w:after="0" w:line="240" w:lineRule="auto"/>
                      <w:jc w:val="center"/>
                      <w:rPr>
                        <w:rFonts w:ascii="Times New Roman" w:hAnsi="Times New Roman" w:cs="Times New Roman"/>
                        <w:b/>
                        <w:sz w:val="12"/>
                        <w:szCs w:val="12"/>
                      </w:rPr>
                    </w:pPr>
                    <w:r w:rsidRPr="008C0F0F">
                      <w:rPr>
                        <w:rFonts w:ascii="Times New Roman" w:hAnsi="Times New Roman" w:cs="Times New Roman"/>
                        <w:b/>
                        <w:sz w:val="12"/>
                        <w:szCs w:val="12"/>
                      </w:rPr>
                      <w:t>Kain rajut</w:t>
                    </w:r>
                  </w:p>
                </w:txbxContent>
              </v:textbox>
            </v:roundrect>
            <v:roundrect id="_x0000_s1041" style="position:absolute;left:4985;top:10916;width:809;height:338" arcsize="10923f" o:regroupid="12" fillcolor="#ddd8c2 [2894]">
              <v:textbox style="mso-next-textbox:#_x0000_s1041">
                <w:txbxContent>
                  <w:p w:rsidR="00A7743C" w:rsidRPr="008C0F0F" w:rsidRDefault="00A7743C" w:rsidP="00485373">
                    <w:pPr>
                      <w:spacing w:after="0" w:line="240" w:lineRule="auto"/>
                      <w:jc w:val="center"/>
                      <w:rPr>
                        <w:rFonts w:ascii="Times New Roman" w:hAnsi="Times New Roman" w:cs="Times New Roman"/>
                        <w:b/>
                        <w:sz w:val="12"/>
                        <w:szCs w:val="12"/>
                      </w:rPr>
                    </w:pPr>
                    <w:r w:rsidRPr="008C0F0F">
                      <w:rPr>
                        <w:rFonts w:ascii="Times New Roman" w:hAnsi="Times New Roman" w:cs="Times New Roman"/>
                        <w:b/>
                        <w:sz w:val="12"/>
                        <w:szCs w:val="12"/>
                      </w:rPr>
                      <w:t xml:space="preserve">Kain </w:t>
                    </w:r>
                  </w:p>
                </w:txbxContent>
              </v:textbox>
            </v:roundrect>
            <v:roundrect id="_x0000_s1042" style="position:absolute;left:3197;top:10219;width:809;height:338" arcsize="10923f" o:regroupid="12" fillcolor="#ddd8c2 [2894]">
              <v:textbox style="mso-next-textbox:#_x0000_s1042">
                <w:txbxContent>
                  <w:p w:rsidR="00A7743C" w:rsidRPr="008C0F0F" w:rsidRDefault="00A7743C" w:rsidP="00485373">
                    <w:pPr>
                      <w:spacing w:after="0" w:line="240" w:lineRule="auto"/>
                      <w:jc w:val="center"/>
                      <w:rPr>
                        <w:rFonts w:ascii="Times New Roman" w:hAnsi="Times New Roman" w:cs="Times New Roman"/>
                        <w:b/>
                        <w:sz w:val="12"/>
                        <w:szCs w:val="12"/>
                      </w:rPr>
                    </w:pPr>
                    <w:r w:rsidRPr="008C0F0F">
                      <w:rPr>
                        <w:rFonts w:ascii="Times New Roman" w:hAnsi="Times New Roman" w:cs="Times New Roman"/>
                        <w:b/>
                        <w:sz w:val="12"/>
                        <w:szCs w:val="12"/>
                      </w:rPr>
                      <w:t>Benang</w:t>
                    </w:r>
                  </w:p>
                </w:txbxContent>
              </v:textbox>
            </v:roundrect>
            <v:shape id="_x0000_s1043" type="#_x0000_t32" style="position:absolute;left:2760;top:9024;width:401;height:479" o:connectortype="straight" o:regroupid="12">
              <v:stroke endarrow="block"/>
            </v:shape>
            <v:shape id="_x0000_s1044" type="#_x0000_t32" style="position:absolute;left:2760;top:9503;width:401;height:356;flip:y" o:connectortype="straight" o:regroupid="12">
              <v:stroke endarrow="block"/>
            </v:shape>
            <v:shape id="_x0000_s1045" type="#_x0000_t32" style="position:absolute;left:4350;top:8772;width:465;height:497;flip:y" o:connectortype="straight" o:regroupid="12">
              <v:stroke endarrow="block"/>
            </v:shape>
            <v:shape id="_x0000_s1046" type="#_x0000_t32" style="position:absolute;left:4350;top:9765;width:465;height:550" o:connectortype="straight" o:regroupid="12">
              <v:stroke endarrow="block"/>
            </v:shape>
            <v:shape id="_x0000_s1047" type="#_x0000_t32" style="position:absolute;left:5967;top:10037;width:290;height:278;flip:y" o:connectortype="straight" o:regroupid="12">
              <v:stroke endarrow="block"/>
            </v:shape>
            <v:shape id="_x0000_s1048" type="#_x0000_t32" style="position:absolute;left:7409;top:9503;width:552;height:0" o:connectortype="straight" o:regroupid="12">
              <v:stroke endarrow="block"/>
            </v:shape>
            <v:roundrect id="_x0000_s1049" style="position:absolute;left:5629;top:11439;width:1148;height:337" arcsize="10923f" o:regroupid="12" fillcolor="#ddd8c2 [2894]" strokecolor="white [3212]">
              <v:stroke dashstyle="dash"/>
              <v:textbox style="mso-next-textbox:#_x0000_s1049">
                <w:txbxContent>
                  <w:p w:rsidR="00A7743C" w:rsidRPr="008C0F0F" w:rsidRDefault="00A7743C" w:rsidP="00485373">
                    <w:pPr>
                      <w:spacing w:after="0" w:line="240" w:lineRule="auto"/>
                      <w:jc w:val="center"/>
                      <w:rPr>
                        <w:rFonts w:ascii="Times New Roman" w:hAnsi="Times New Roman" w:cs="Times New Roman"/>
                        <w:b/>
                        <w:i/>
                        <w:sz w:val="12"/>
                        <w:szCs w:val="12"/>
                      </w:rPr>
                    </w:pPr>
                    <w:proofErr w:type="gramStart"/>
                    <w:r w:rsidRPr="008C0F0F">
                      <w:rPr>
                        <w:rFonts w:ascii="Times New Roman" w:hAnsi="Times New Roman" w:cs="Times New Roman"/>
                        <w:b/>
                        <w:i/>
                        <w:sz w:val="12"/>
                        <w:szCs w:val="12"/>
                      </w:rPr>
                      <w:t>Midle  stream</w:t>
                    </w:r>
                    <w:proofErr w:type="gramEnd"/>
                  </w:p>
                </w:txbxContent>
              </v:textbox>
            </v:roundrect>
            <v:roundrect id="_x0000_s1050" style="position:absolute;left:3332;top:11439;width:919;height:337" arcsize="10923f" o:regroupid="12" fillcolor="#ddd8c2 [2894]" strokecolor="white [3212]">
              <v:stroke dashstyle="dash"/>
              <v:textbox style="mso-next-textbox:#_x0000_s1050">
                <w:txbxContent>
                  <w:p w:rsidR="00A7743C" w:rsidRPr="008C0F0F" w:rsidRDefault="00A7743C" w:rsidP="00485373">
                    <w:pPr>
                      <w:spacing w:after="0" w:line="240" w:lineRule="auto"/>
                      <w:jc w:val="center"/>
                      <w:rPr>
                        <w:rFonts w:ascii="Times New Roman" w:hAnsi="Times New Roman" w:cs="Times New Roman"/>
                        <w:b/>
                        <w:i/>
                        <w:sz w:val="12"/>
                        <w:szCs w:val="12"/>
                      </w:rPr>
                    </w:pPr>
                    <w:r w:rsidRPr="008C0F0F">
                      <w:rPr>
                        <w:rFonts w:ascii="Times New Roman" w:hAnsi="Times New Roman" w:cs="Times New Roman"/>
                        <w:b/>
                        <w:i/>
                        <w:sz w:val="12"/>
                        <w:szCs w:val="12"/>
                      </w:rPr>
                      <w:t>Up stream</w:t>
                    </w:r>
                  </w:p>
                </w:txbxContent>
              </v:textbox>
            </v:roundrect>
            <v:shape id="_x0000_s1051" type="#_x0000_t32" style="position:absolute;left:5346;top:10533;width:0;height:383" o:connectortype="straight" o:regroupid="12">
              <v:stroke endarrow="block"/>
            </v:shape>
            <v:shape id="_x0000_s1052" type="#_x0000_t32" style="position:absolute;left:5346;top:8110;width:0;height:418;flip:y" o:connectortype="straight" o:regroupid="12">
              <v:stroke endarrow="block"/>
            </v:shape>
            <v:shape id="_x0000_s1053" type="#_x0000_t32" style="position:absolute;left:3583;top:9765;width:0;height:454" o:connectortype="straight" o:regroupid="12">
              <v:stroke endarrow="block"/>
            </v:shape>
            <v:shape id="_x0000_s1054" type="#_x0000_t32" style="position:absolute;left:2925;top:7772;width:0;height:4004" o:connectortype="straight" o:regroupid="12">
              <v:stroke dashstyle="dash"/>
            </v:shape>
            <v:shape id="_x0000_s1055" type="#_x0000_t32" style="position:absolute;left:4635;top:7772;width:0;height:4004" o:connectortype="straight" o:regroupid="12">
              <v:stroke dashstyle="dash"/>
            </v:shape>
            <v:shape id="_x0000_s1056" type="#_x0000_t32" style="position:absolute;left:7695;top:7772;width:0;height:4004" o:connectortype="straight" o:regroupid="12">
              <v:stroke dashstyle="dash"/>
            </v:shape>
            <v:roundrect id="_x0000_s1057" style="position:absolute;left:3007;top:12065;width:5311;height:490" arcsize="10923f" o:regroupid="12" fillcolor="white [3212]" strokecolor="white [3212]">
              <v:stroke dashstyle="dash"/>
              <v:textbox style="mso-next-textbox:#_x0000_s1057">
                <w:txbxContent>
                  <w:p w:rsidR="00A7743C" w:rsidRPr="004E4732" w:rsidRDefault="00A7743C" w:rsidP="00485373">
                    <w:pPr>
                      <w:spacing w:after="0" w:line="360" w:lineRule="auto"/>
                      <w:jc w:val="center"/>
                      <w:rPr>
                        <w:rFonts w:ascii="Times New Roman" w:hAnsi="Times New Roman" w:cs="Times New Roman"/>
                        <w:b/>
                        <w:sz w:val="18"/>
                        <w:szCs w:val="18"/>
                      </w:rPr>
                    </w:pPr>
                    <w:r w:rsidRPr="004E4732">
                      <w:rPr>
                        <w:rFonts w:ascii="Times New Roman" w:hAnsi="Times New Roman" w:cs="Times New Roman"/>
                        <w:b/>
                        <w:sz w:val="18"/>
                        <w:szCs w:val="18"/>
                      </w:rPr>
                      <w:t>Gambar 1.3 Rangkaian proses pembuatan benang menjadi kain</w:t>
                    </w:r>
                  </w:p>
                  <w:p w:rsidR="00A7743C" w:rsidRPr="004E4732" w:rsidRDefault="00A7743C" w:rsidP="00485373">
                    <w:pPr>
                      <w:spacing w:after="0" w:line="240" w:lineRule="auto"/>
                      <w:jc w:val="center"/>
                      <w:rPr>
                        <w:rFonts w:ascii="Times New Roman" w:hAnsi="Times New Roman" w:cs="Times New Roman"/>
                        <w:b/>
                        <w:sz w:val="18"/>
                        <w:szCs w:val="18"/>
                      </w:rPr>
                    </w:pPr>
                  </w:p>
                </w:txbxContent>
              </v:textbox>
            </v:roundrect>
            <v:shape id="_x0000_s1058" type="#_x0000_t32" style="position:absolute;left:4350;top:9500;width:1907;height:1" o:connectortype="straight" o:regroupid="12">
              <v:stroke endarrow="block"/>
            </v:shape>
          </v:group>
        </w:pict>
      </w: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485373" w:rsidRDefault="00485373" w:rsidP="00ED6752">
      <w:pPr>
        <w:pStyle w:val="NormalWeb"/>
        <w:shd w:val="clear" w:color="auto" w:fill="FFFFFF"/>
        <w:spacing w:before="0" w:beforeAutospacing="0" w:after="0" w:afterAutospacing="0" w:line="360" w:lineRule="auto"/>
        <w:ind w:firstLine="709"/>
        <w:jc w:val="both"/>
        <w:rPr>
          <w:sz w:val="22"/>
          <w:szCs w:val="22"/>
        </w:rPr>
      </w:pPr>
    </w:p>
    <w:p w:rsidR="00EF74E0" w:rsidRDefault="00ED6752" w:rsidP="00ED6752">
      <w:pPr>
        <w:pStyle w:val="NormalWeb"/>
        <w:shd w:val="clear" w:color="auto" w:fill="FFFFFF"/>
        <w:spacing w:before="0" w:beforeAutospacing="0" w:after="0" w:afterAutospacing="0" w:line="360" w:lineRule="auto"/>
        <w:ind w:firstLine="709"/>
        <w:jc w:val="both"/>
        <w:rPr>
          <w:sz w:val="22"/>
          <w:szCs w:val="22"/>
        </w:rPr>
      </w:pPr>
      <w:r w:rsidRPr="00F77FE1">
        <w:rPr>
          <w:sz w:val="22"/>
          <w:szCs w:val="22"/>
        </w:rPr>
        <w:lastRenderedPageBreak/>
        <w:t>Pr</w:t>
      </w:r>
      <w:r w:rsidR="00F77FE1" w:rsidRPr="00F77FE1">
        <w:rPr>
          <w:sz w:val="22"/>
          <w:szCs w:val="22"/>
        </w:rPr>
        <w:t>oses rantai pasok (</w:t>
      </w:r>
      <w:r w:rsidR="00F77FE1" w:rsidRPr="00F77FE1">
        <w:rPr>
          <w:i/>
          <w:sz w:val="22"/>
          <w:szCs w:val="22"/>
        </w:rPr>
        <w:t>Supply Chain Process</w:t>
      </w:r>
      <w:r w:rsidR="00F77FE1" w:rsidRPr="00F77FE1">
        <w:rPr>
          <w:sz w:val="22"/>
          <w:szCs w:val="22"/>
        </w:rPr>
        <w:t xml:space="preserve">) produk pakaian UMKM </w:t>
      </w:r>
      <w:proofErr w:type="gramStart"/>
      <w:r w:rsidR="00F77FE1" w:rsidRPr="00F77FE1">
        <w:rPr>
          <w:sz w:val="22"/>
          <w:szCs w:val="22"/>
        </w:rPr>
        <w:t>kota</w:t>
      </w:r>
      <w:proofErr w:type="gramEnd"/>
      <w:r w:rsidR="00F77FE1" w:rsidRPr="00F77FE1">
        <w:rPr>
          <w:sz w:val="22"/>
          <w:szCs w:val="22"/>
        </w:rPr>
        <w:t xml:space="preserve"> Bandung</w:t>
      </w:r>
      <w:r w:rsidR="00F77FE1">
        <w:rPr>
          <w:sz w:val="22"/>
          <w:szCs w:val="22"/>
        </w:rPr>
        <w:t xml:space="preserve"> </w:t>
      </w:r>
      <w:r>
        <w:rPr>
          <w:sz w:val="22"/>
          <w:szCs w:val="22"/>
        </w:rPr>
        <w:t xml:space="preserve">yang dapat dilihat </w:t>
      </w:r>
      <w:r w:rsidR="00F77FE1">
        <w:rPr>
          <w:sz w:val="22"/>
          <w:szCs w:val="22"/>
        </w:rPr>
        <w:t>pada gambar 1.4</w:t>
      </w:r>
      <w:r>
        <w:rPr>
          <w:sz w:val="22"/>
          <w:szCs w:val="22"/>
        </w:rPr>
        <w:t xml:space="preserve"> </w:t>
      </w:r>
      <w:r w:rsidR="00EF74E0">
        <w:rPr>
          <w:sz w:val="22"/>
          <w:szCs w:val="22"/>
        </w:rPr>
        <w:t>diawali dengan pemasok yaitu pabrik tekstil</w:t>
      </w:r>
      <w:r w:rsidR="00ED23AA">
        <w:rPr>
          <w:sz w:val="22"/>
          <w:szCs w:val="22"/>
        </w:rPr>
        <w:t xml:space="preserve">, benang dan asessoris, menjadi </w:t>
      </w:r>
      <w:r w:rsidR="00ED23AA" w:rsidRPr="00ED6752">
        <w:rPr>
          <w:i/>
          <w:sz w:val="22"/>
          <w:szCs w:val="22"/>
        </w:rPr>
        <w:t>input</w:t>
      </w:r>
      <w:r>
        <w:rPr>
          <w:sz w:val="22"/>
          <w:szCs w:val="22"/>
        </w:rPr>
        <w:t xml:space="preserve"> atau pasokan</w:t>
      </w:r>
      <w:r w:rsidR="00ED23AA">
        <w:rPr>
          <w:sz w:val="22"/>
          <w:szCs w:val="22"/>
        </w:rPr>
        <w:t xml:space="preserve"> bagi penjahit, usaha konveksi dan usaha garmen. Produk pakaian yang sudah selesai dari proses penjahitan akan disimpan dalam ruang atau gudang penyimpanan, pada waktunya akan dibawa/</w:t>
      </w:r>
      <w:r>
        <w:rPr>
          <w:sz w:val="22"/>
          <w:szCs w:val="22"/>
        </w:rPr>
        <w:t>di</w:t>
      </w:r>
      <w:r w:rsidR="00ED23AA">
        <w:rPr>
          <w:sz w:val="22"/>
          <w:szCs w:val="22"/>
        </w:rPr>
        <w:t>transportasi (</w:t>
      </w:r>
      <w:r w:rsidR="00ED23AA" w:rsidRPr="00ED23AA">
        <w:rPr>
          <w:i/>
          <w:sz w:val="22"/>
          <w:szCs w:val="22"/>
        </w:rPr>
        <w:t>by</w:t>
      </w:r>
      <w:r>
        <w:rPr>
          <w:i/>
          <w:sz w:val="22"/>
          <w:szCs w:val="22"/>
        </w:rPr>
        <w:t xml:space="preserve"> </w:t>
      </w:r>
      <w:r w:rsidR="00ED23AA" w:rsidRPr="00ED23AA">
        <w:rPr>
          <w:i/>
          <w:sz w:val="22"/>
          <w:szCs w:val="22"/>
        </w:rPr>
        <w:t>Currier</w:t>
      </w:r>
      <w:r w:rsidR="00ED23AA">
        <w:rPr>
          <w:sz w:val="22"/>
          <w:szCs w:val="22"/>
        </w:rPr>
        <w:t>) ke pusat distribusi (</w:t>
      </w:r>
      <w:r w:rsidR="00ED23AA" w:rsidRPr="00ED23AA">
        <w:rPr>
          <w:i/>
          <w:sz w:val="22"/>
          <w:szCs w:val="22"/>
        </w:rPr>
        <w:t>Distribution Center</w:t>
      </w:r>
      <w:r w:rsidR="00ED23AA">
        <w:rPr>
          <w:sz w:val="22"/>
          <w:szCs w:val="22"/>
        </w:rPr>
        <w:t>) atau ke pengecer (</w:t>
      </w:r>
      <w:r w:rsidR="00ED23AA" w:rsidRPr="00ED23AA">
        <w:rPr>
          <w:i/>
          <w:sz w:val="22"/>
          <w:szCs w:val="22"/>
        </w:rPr>
        <w:t>Retailer, Reseller</w:t>
      </w:r>
      <w:r w:rsidR="00ED23AA">
        <w:rPr>
          <w:sz w:val="22"/>
          <w:szCs w:val="22"/>
        </w:rPr>
        <w:t>), yang akhirnya bermuara ke pelanggan (</w:t>
      </w:r>
      <w:r w:rsidR="00ED23AA" w:rsidRPr="00ED23AA">
        <w:rPr>
          <w:i/>
          <w:sz w:val="22"/>
          <w:szCs w:val="22"/>
        </w:rPr>
        <w:t>End User</w:t>
      </w:r>
      <w:r w:rsidR="00ED23AA">
        <w:rPr>
          <w:sz w:val="22"/>
          <w:szCs w:val="22"/>
        </w:rPr>
        <w:t>).</w:t>
      </w:r>
      <w:r>
        <w:rPr>
          <w:sz w:val="22"/>
          <w:szCs w:val="22"/>
        </w:rPr>
        <w:t xml:space="preserve"> </w:t>
      </w:r>
    </w:p>
    <w:p w:rsidR="00F77FE1" w:rsidRDefault="00F77FE1" w:rsidP="00B0400E">
      <w:pPr>
        <w:pStyle w:val="NormalWeb"/>
        <w:shd w:val="clear" w:color="auto" w:fill="FFFFFF"/>
        <w:spacing w:before="0" w:beforeAutospacing="0" w:after="0" w:afterAutospacing="0" w:line="360" w:lineRule="auto"/>
        <w:ind w:firstLine="709"/>
        <w:jc w:val="both"/>
        <w:rPr>
          <w:sz w:val="22"/>
          <w:szCs w:val="22"/>
        </w:rPr>
      </w:pPr>
    </w:p>
    <w:p w:rsidR="00F77FE1" w:rsidRDefault="002A729B" w:rsidP="00B0400E">
      <w:pPr>
        <w:pStyle w:val="NormalWeb"/>
        <w:shd w:val="clear" w:color="auto" w:fill="FFFFFF"/>
        <w:spacing w:before="0" w:beforeAutospacing="0" w:after="0" w:afterAutospacing="0" w:line="360" w:lineRule="auto"/>
        <w:ind w:firstLine="709"/>
        <w:jc w:val="both"/>
        <w:rPr>
          <w:sz w:val="22"/>
          <w:szCs w:val="22"/>
        </w:rPr>
      </w:pPr>
      <w:r>
        <w:rPr>
          <w:noProof/>
          <w:sz w:val="22"/>
          <w:szCs w:val="22"/>
        </w:rPr>
        <w:pict>
          <v:group id="_x0000_s1081" style="position:absolute;left:0;text-align:left;margin-left:-34.25pt;margin-top:1.85pt;width:407.05pt;height:156pt;z-index:251746304" coordorigin="625,5449" coordsize="8141,3120">
            <v:roundrect id="_x0000_s1063" style="position:absolute;left:2271;top:6224;width:1067;height:806" arcsize="10923f" o:regroupid="4" fillcolor="#8db3e2 [1311]">
              <v:textbox style="mso-next-textbox:#_x0000_s1063">
                <w:txbxContent>
                  <w:p w:rsidR="00A7743C" w:rsidRPr="00EA6ABB" w:rsidRDefault="00A7743C" w:rsidP="00F15064">
                    <w:pPr>
                      <w:spacing w:after="0" w:line="240" w:lineRule="auto"/>
                      <w:jc w:val="center"/>
                      <w:rPr>
                        <w:rFonts w:ascii="Times New Roman" w:hAnsi="Times New Roman" w:cs="Times New Roman"/>
                        <w:b/>
                        <w:sz w:val="16"/>
                        <w:szCs w:val="16"/>
                      </w:rPr>
                    </w:pPr>
                    <w:r w:rsidRPr="00EA6ABB">
                      <w:rPr>
                        <w:rFonts w:ascii="Times New Roman" w:hAnsi="Times New Roman" w:cs="Times New Roman"/>
                        <w:b/>
                        <w:sz w:val="16"/>
                        <w:szCs w:val="16"/>
                      </w:rPr>
                      <w:t xml:space="preserve">Penjahit Garment Konveksi </w:t>
                    </w:r>
                  </w:p>
                </w:txbxContent>
              </v:textbox>
            </v:roundrect>
            <v:oval id="_x0000_s1064" style="position:absolute;left:625;top:6044;width:1346;height:1261" o:regroupid="4" fillcolor="#8db3e2 [1311]">
              <v:textbox style="mso-next-textbox:#_x0000_s1064">
                <w:txbxContent>
                  <w:p w:rsidR="00A7743C" w:rsidRDefault="00A7743C" w:rsidP="00F15064">
                    <w:pPr>
                      <w:spacing w:after="0" w:line="240" w:lineRule="auto"/>
                      <w:jc w:val="center"/>
                      <w:rPr>
                        <w:rFonts w:ascii="Times New Roman" w:hAnsi="Times New Roman" w:cs="Times New Roman"/>
                        <w:b/>
                        <w:sz w:val="16"/>
                        <w:szCs w:val="16"/>
                      </w:rPr>
                    </w:pPr>
                    <w:r w:rsidRPr="00EA6ABB">
                      <w:rPr>
                        <w:rFonts w:ascii="Times New Roman" w:hAnsi="Times New Roman" w:cs="Times New Roman"/>
                        <w:b/>
                        <w:sz w:val="16"/>
                        <w:szCs w:val="16"/>
                      </w:rPr>
                      <w:t>Pemasok</w:t>
                    </w:r>
                    <w:r>
                      <w:rPr>
                        <w:rFonts w:ascii="Times New Roman" w:hAnsi="Times New Roman" w:cs="Times New Roman"/>
                        <w:b/>
                        <w:sz w:val="16"/>
                        <w:szCs w:val="16"/>
                      </w:rPr>
                      <w:t xml:space="preserve"> (</w:t>
                    </w:r>
                    <w:r w:rsidRPr="00EA6ABB">
                      <w:rPr>
                        <w:rFonts w:ascii="Times New Roman" w:hAnsi="Times New Roman" w:cs="Times New Roman"/>
                        <w:b/>
                        <w:sz w:val="16"/>
                        <w:szCs w:val="16"/>
                      </w:rPr>
                      <w:t>Pab.Teks</w:t>
                    </w:r>
                    <w:r>
                      <w:rPr>
                        <w:rFonts w:ascii="Times New Roman" w:hAnsi="Times New Roman" w:cs="Times New Roman"/>
                        <w:b/>
                        <w:sz w:val="16"/>
                        <w:szCs w:val="16"/>
                      </w:rPr>
                      <w:t>, Benang,</w:t>
                    </w:r>
                  </w:p>
                  <w:p w:rsidR="00A7743C" w:rsidRPr="00EA6ABB" w:rsidRDefault="00A7743C" w:rsidP="00F15064">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Asesori)</w:t>
                    </w:r>
                  </w:p>
                </w:txbxContent>
              </v:textbox>
            </v:oval>
            <v:roundrect id="_x0000_s1065" style="position:absolute;left:3638;top:6382;width:1042;height:568" arcsize="10923f" o:regroupid="4" fillcolor="#8db3e2 [1311]">
              <v:textbox style="mso-next-textbox:#_x0000_s1065">
                <w:txbxContent>
                  <w:p w:rsidR="00A7743C" w:rsidRDefault="00A7743C" w:rsidP="00361800">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Gudang</w:t>
                    </w:r>
                  </w:p>
                  <w:p w:rsidR="00A7743C" w:rsidRPr="00EA6ABB" w:rsidRDefault="00A7743C" w:rsidP="00361800">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Simpan</w:t>
                    </w:r>
                  </w:p>
                </w:txbxContent>
              </v:textbox>
            </v:roundrect>
            <v:roundrect id="_x0000_s1066" style="position:absolute;left:4980;top:6379;width:1035;height:571" arcsize="10923f" o:regroupid="4" fillcolor="#8db3e2 [1311]">
              <v:textbox style="mso-next-textbox:#_x0000_s1066">
                <w:txbxContent>
                  <w:p w:rsidR="00A7743C" w:rsidRPr="00EA6ABB" w:rsidRDefault="00A7743C" w:rsidP="00F15064">
                    <w:pPr>
                      <w:jc w:val="center"/>
                      <w:rPr>
                        <w:rFonts w:ascii="Times New Roman" w:hAnsi="Times New Roman" w:cs="Times New Roman"/>
                        <w:b/>
                        <w:sz w:val="16"/>
                        <w:szCs w:val="16"/>
                      </w:rPr>
                    </w:pPr>
                    <w:r w:rsidRPr="00EA6ABB">
                      <w:rPr>
                        <w:rFonts w:ascii="Times New Roman" w:hAnsi="Times New Roman" w:cs="Times New Roman"/>
                        <w:b/>
                        <w:sz w:val="16"/>
                        <w:szCs w:val="16"/>
                      </w:rPr>
                      <w:t>Transportasi</w:t>
                    </w:r>
                  </w:p>
                </w:txbxContent>
              </v:textbox>
            </v:roundrect>
            <v:roundrect id="_x0000_s1067" style="position:absolute;left:6315;top:5449;width:1042;height:534" arcsize="10923f" o:regroupid="4" fillcolor="#8db3e2 [1311]">
              <v:textbox style="mso-next-textbox:#_x0000_s1067">
                <w:txbxContent>
                  <w:p w:rsidR="00A7743C" w:rsidRPr="00EA6ABB" w:rsidRDefault="00A7743C" w:rsidP="00F15064">
                    <w:pPr>
                      <w:spacing w:after="0" w:line="240" w:lineRule="auto"/>
                      <w:jc w:val="center"/>
                      <w:rPr>
                        <w:rFonts w:ascii="Times New Roman" w:hAnsi="Times New Roman" w:cs="Times New Roman"/>
                        <w:b/>
                        <w:sz w:val="16"/>
                        <w:szCs w:val="16"/>
                      </w:rPr>
                    </w:pPr>
                    <w:r w:rsidRPr="00EA6ABB">
                      <w:rPr>
                        <w:rFonts w:ascii="Times New Roman" w:hAnsi="Times New Roman" w:cs="Times New Roman"/>
                        <w:b/>
                        <w:sz w:val="16"/>
                        <w:szCs w:val="16"/>
                      </w:rPr>
                      <w:t>Pusat Distribusi</w:t>
                    </w:r>
                  </w:p>
                </w:txbxContent>
              </v:textbox>
            </v:roundrect>
            <v:roundrect id="_x0000_s1068" style="position:absolute;left:6315;top:6433;width:1042;height:597" arcsize="10923f" o:regroupid="4" fillcolor="#8db3e2 [1311]">
              <v:textbox style="mso-next-textbox:#_x0000_s1068">
                <w:txbxContent>
                  <w:p w:rsidR="00A7743C" w:rsidRDefault="00A7743C" w:rsidP="00361800">
                    <w:pPr>
                      <w:spacing w:after="0" w:line="240" w:lineRule="auto"/>
                      <w:jc w:val="center"/>
                      <w:rPr>
                        <w:rFonts w:ascii="Times New Roman" w:hAnsi="Times New Roman" w:cs="Times New Roman"/>
                        <w:b/>
                        <w:sz w:val="16"/>
                        <w:szCs w:val="16"/>
                      </w:rPr>
                    </w:pPr>
                    <w:r w:rsidRPr="00EA6ABB">
                      <w:rPr>
                        <w:rFonts w:ascii="Times New Roman" w:hAnsi="Times New Roman" w:cs="Times New Roman"/>
                        <w:b/>
                        <w:sz w:val="16"/>
                        <w:szCs w:val="16"/>
                      </w:rPr>
                      <w:t xml:space="preserve">Pengecer </w:t>
                    </w:r>
                  </w:p>
                  <w:p w:rsidR="00A7743C" w:rsidRPr="00EA6ABB" w:rsidRDefault="00A7743C" w:rsidP="00361800">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Reseller</w:t>
                    </w:r>
                  </w:p>
                </w:txbxContent>
              </v:textbox>
            </v:roundrect>
            <v:shapetype id="_x0000_t202" coordsize="21600,21600" o:spt="202" path="m,l,21600r21600,l21600,xe">
              <v:stroke joinstyle="miter"/>
              <v:path gradientshapeok="t" o:connecttype="rect"/>
            </v:shapetype>
            <v:shape id="_x0000_s1069" type="#_x0000_t202" style="position:absolute;left:1034;top:8037;width:7271;height:532" o:regroupid="4" fillcolor="white [3212]" strokecolor="white [3212]">
              <v:textbox style="mso-next-textbox:#_x0000_s1069">
                <w:txbxContent>
                  <w:p w:rsidR="00A7743C" w:rsidRPr="00EA6ABB" w:rsidRDefault="00A7743C" w:rsidP="00F15064">
                    <w:pPr>
                      <w:jc w:val="center"/>
                      <w:rPr>
                        <w:rFonts w:ascii="Times New Roman" w:hAnsi="Times New Roman" w:cs="Times New Roman"/>
                        <w:b/>
                        <w:sz w:val="16"/>
                        <w:szCs w:val="16"/>
                      </w:rPr>
                    </w:pPr>
                    <w:r w:rsidRPr="00EA6ABB">
                      <w:rPr>
                        <w:rFonts w:ascii="Times New Roman" w:hAnsi="Times New Roman" w:cs="Times New Roman"/>
                        <w:b/>
                        <w:sz w:val="16"/>
                        <w:szCs w:val="16"/>
                      </w:rPr>
                      <w:t xml:space="preserve">Gambar </w:t>
                    </w:r>
                    <w:proofErr w:type="gramStart"/>
                    <w:r w:rsidRPr="00EA6ABB">
                      <w:rPr>
                        <w:rFonts w:ascii="Times New Roman" w:hAnsi="Times New Roman" w:cs="Times New Roman"/>
                        <w:b/>
                        <w:sz w:val="16"/>
                        <w:szCs w:val="16"/>
                      </w:rPr>
                      <w:t>1.</w:t>
                    </w:r>
                    <w:r>
                      <w:rPr>
                        <w:rFonts w:ascii="Times New Roman" w:hAnsi="Times New Roman" w:cs="Times New Roman"/>
                        <w:b/>
                        <w:sz w:val="16"/>
                        <w:szCs w:val="16"/>
                      </w:rPr>
                      <w:t>4</w:t>
                    </w:r>
                    <w:r w:rsidRPr="00EA6ABB">
                      <w:rPr>
                        <w:rFonts w:ascii="Times New Roman" w:hAnsi="Times New Roman" w:cs="Times New Roman"/>
                        <w:b/>
                        <w:sz w:val="16"/>
                        <w:szCs w:val="16"/>
                      </w:rPr>
                      <w:t xml:space="preserve">  Proses</w:t>
                    </w:r>
                    <w:proofErr w:type="gramEnd"/>
                    <w:r w:rsidRPr="00EA6ABB">
                      <w:rPr>
                        <w:rFonts w:ascii="Times New Roman" w:hAnsi="Times New Roman" w:cs="Times New Roman"/>
                        <w:b/>
                        <w:sz w:val="16"/>
                        <w:szCs w:val="16"/>
                      </w:rPr>
                      <w:t xml:space="preserve"> Rantai Pasok (</w:t>
                    </w:r>
                    <w:r w:rsidRPr="00EA6ABB">
                      <w:rPr>
                        <w:rFonts w:ascii="Times New Roman" w:hAnsi="Times New Roman" w:cs="Times New Roman"/>
                        <w:b/>
                        <w:i/>
                        <w:sz w:val="16"/>
                        <w:szCs w:val="16"/>
                      </w:rPr>
                      <w:t>Supply Chain Process</w:t>
                    </w:r>
                    <w:r w:rsidRPr="00EA6ABB">
                      <w:rPr>
                        <w:rFonts w:ascii="Times New Roman" w:hAnsi="Times New Roman" w:cs="Times New Roman"/>
                        <w:b/>
                        <w:sz w:val="16"/>
                        <w:szCs w:val="16"/>
                      </w:rPr>
                      <w:t>) Produk Pakaian UMKM Kota Bandung</w:t>
                    </w:r>
                  </w:p>
                </w:txbxContent>
              </v:textbox>
            </v:shape>
            <v:roundrect id="_x0000_s1070" style="position:absolute;left:7657;top:5466;width:1109;height:517" arcsize="10923f" o:regroupid="4" fillcolor="#8db3e2 [1311]">
              <v:textbox style="mso-next-textbox:#_x0000_s1070">
                <w:txbxContent>
                  <w:p w:rsidR="00A7743C" w:rsidRPr="00EA6ABB" w:rsidRDefault="00A7743C" w:rsidP="00F15064">
                    <w:pPr>
                      <w:jc w:val="center"/>
                      <w:rPr>
                        <w:rFonts w:ascii="Times New Roman" w:hAnsi="Times New Roman" w:cs="Times New Roman"/>
                        <w:b/>
                        <w:sz w:val="16"/>
                        <w:szCs w:val="16"/>
                      </w:rPr>
                    </w:pPr>
                    <w:r w:rsidRPr="00EA6ABB">
                      <w:rPr>
                        <w:rFonts w:ascii="Times New Roman" w:hAnsi="Times New Roman" w:cs="Times New Roman"/>
                        <w:b/>
                        <w:sz w:val="16"/>
                        <w:szCs w:val="16"/>
                      </w:rPr>
                      <w:t>Pelanggan</w:t>
                    </w:r>
                  </w:p>
                </w:txbxContent>
              </v:textbox>
            </v:roundrect>
            <v:roundrect id="_x0000_s1071" style="position:absolute;left:7657;top:6486;width:1109;height:520" arcsize="10923f" o:regroupid="4" fillcolor="#8db3e2 [1311]">
              <v:textbox style="mso-next-textbox:#_x0000_s1071">
                <w:txbxContent>
                  <w:p w:rsidR="00A7743C" w:rsidRPr="00EA6ABB" w:rsidRDefault="00A7743C" w:rsidP="00F15064">
                    <w:pPr>
                      <w:jc w:val="center"/>
                      <w:rPr>
                        <w:rFonts w:ascii="Times New Roman" w:hAnsi="Times New Roman" w:cs="Times New Roman"/>
                        <w:b/>
                        <w:sz w:val="16"/>
                        <w:szCs w:val="16"/>
                      </w:rPr>
                    </w:pPr>
                    <w:r w:rsidRPr="00EA6ABB">
                      <w:rPr>
                        <w:rFonts w:ascii="Times New Roman" w:hAnsi="Times New Roman" w:cs="Times New Roman"/>
                        <w:b/>
                        <w:sz w:val="16"/>
                        <w:szCs w:val="16"/>
                      </w:rPr>
                      <w:t>Pelanggan</w:t>
                    </w:r>
                  </w:p>
                </w:txbxContent>
              </v:textbox>
            </v:roundrect>
            <v:roundrect id="_x0000_s1072" style="position:absolute;left:7657;top:7305;width:1109;height:499" arcsize="10923f" o:regroupid="4" fillcolor="#8db3e2 [1311]">
              <v:textbox style="mso-next-textbox:#_x0000_s1072">
                <w:txbxContent>
                  <w:p w:rsidR="00A7743C" w:rsidRPr="00EA6ABB" w:rsidRDefault="00A7743C" w:rsidP="00F15064">
                    <w:pPr>
                      <w:jc w:val="center"/>
                      <w:rPr>
                        <w:rFonts w:ascii="Times New Roman" w:hAnsi="Times New Roman" w:cs="Times New Roman"/>
                        <w:b/>
                        <w:sz w:val="16"/>
                        <w:szCs w:val="16"/>
                      </w:rPr>
                    </w:pPr>
                    <w:r w:rsidRPr="00EA6ABB">
                      <w:rPr>
                        <w:rFonts w:ascii="Times New Roman" w:hAnsi="Times New Roman" w:cs="Times New Roman"/>
                        <w:b/>
                        <w:sz w:val="16"/>
                        <w:szCs w:val="16"/>
                      </w:rPr>
                      <w:t>Pelanggan</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3" type="#_x0000_t34" style="position:absolute;left:4342;top:6953;width:3315;height:630" o:connectortype="elbow" o:regroupid="4" adj="-52,-238389,-28292" strokeweight="2pt">
              <v:stroke endarrow="block"/>
            </v:shape>
            <v:shape id="_x0000_s1074" type="#_x0000_t32" style="position:absolute;left:3338;top:6639;width:300;height:1" o:connectortype="straight" o:regroupid="4" strokeweight="2pt">
              <v:stroke endarrow="block"/>
            </v:shape>
            <v:shape id="_x0000_s1075" type="#_x0000_t32" style="position:absolute;left:6015;top:5983;width:660;height:654;flip:y" o:connectortype="straight" o:regroupid="4" strokeweight="2pt">
              <v:stroke endarrow="block"/>
            </v:shape>
            <v:shape id="_x0000_s1076" type="#_x0000_t32" style="position:absolute;left:4680;top:6637;width:300;height:1" o:connectortype="straight" o:regroupid="4" strokeweight="2pt">
              <v:stroke endarrow="block"/>
            </v:shape>
            <v:shape id="_x0000_s1077" type="#_x0000_t32" style="position:absolute;left:7357;top:6733;width:300;height:1" o:connectortype="straight" o:regroupid="4" strokeweight="2pt">
              <v:stroke endarrow="block"/>
            </v:shape>
            <v:shape id="_x0000_s1078" type="#_x0000_t32" style="position:absolute;left:6015;top:6643;width:300;height:1" o:connectortype="straight" o:regroupid="4" strokeweight="2pt">
              <v:stroke endarrow="block"/>
            </v:shape>
            <v:shape id="_x0000_s1079" type="#_x0000_t32" style="position:absolute;left:7357;top:5731;width:300;height:1" o:connectortype="straight" o:regroupid="4" strokeweight="2pt">
              <v:stroke endarrow="block"/>
            </v:shape>
            <v:shape id="_x0000_s1080" type="#_x0000_t32" style="position:absolute;left:1971;top:6638;width:300;height:1" o:connectortype="straight" o:regroupid="4" strokeweight="2pt">
              <v:stroke endarrow="block"/>
            </v:shape>
          </v:group>
        </w:pict>
      </w:r>
    </w:p>
    <w:p w:rsidR="00F77FE1" w:rsidRDefault="00F77FE1" w:rsidP="00B0400E">
      <w:pPr>
        <w:pStyle w:val="NormalWeb"/>
        <w:shd w:val="clear" w:color="auto" w:fill="FFFFFF"/>
        <w:spacing w:before="0" w:beforeAutospacing="0" w:after="0" w:afterAutospacing="0" w:line="360" w:lineRule="auto"/>
        <w:ind w:firstLine="709"/>
        <w:jc w:val="both"/>
        <w:rPr>
          <w:sz w:val="22"/>
          <w:szCs w:val="22"/>
        </w:rPr>
      </w:pPr>
    </w:p>
    <w:p w:rsidR="00F77FE1" w:rsidRDefault="00F77FE1" w:rsidP="00B0400E">
      <w:pPr>
        <w:pStyle w:val="NormalWeb"/>
        <w:shd w:val="clear" w:color="auto" w:fill="FFFFFF"/>
        <w:spacing w:before="0" w:beforeAutospacing="0" w:after="0" w:afterAutospacing="0" w:line="360" w:lineRule="auto"/>
        <w:ind w:firstLine="709"/>
        <w:jc w:val="both"/>
        <w:rPr>
          <w:sz w:val="22"/>
          <w:szCs w:val="22"/>
        </w:rPr>
      </w:pPr>
    </w:p>
    <w:p w:rsidR="00F77FE1" w:rsidRDefault="00F77FE1" w:rsidP="00B0400E">
      <w:pPr>
        <w:pStyle w:val="NormalWeb"/>
        <w:shd w:val="clear" w:color="auto" w:fill="FFFFFF"/>
        <w:spacing w:before="0" w:beforeAutospacing="0" w:after="0" w:afterAutospacing="0" w:line="360" w:lineRule="auto"/>
        <w:ind w:firstLine="709"/>
        <w:jc w:val="both"/>
        <w:rPr>
          <w:sz w:val="22"/>
          <w:szCs w:val="22"/>
        </w:rPr>
      </w:pPr>
    </w:p>
    <w:p w:rsidR="00F77FE1" w:rsidRDefault="00F77FE1" w:rsidP="00B0400E">
      <w:pPr>
        <w:pStyle w:val="NormalWeb"/>
        <w:shd w:val="clear" w:color="auto" w:fill="FFFFFF"/>
        <w:spacing w:before="0" w:beforeAutospacing="0" w:after="0" w:afterAutospacing="0" w:line="360" w:lineRule="auto"/>
        <w:ind w:firstLine="709"/>
        <w:jc w:val="both"/>
        <w:rPr>
          <w:sz w:val="22"/>
          <w:szCs w:val="22"/>
        </w:rPr>
      </w:pPr>
    </w:p>
    <w:p w:rsidR="00F77FE1" w:rsidRDefault="00F77FE1" w:rsidP="00B0400E">
      <w:pPr>
        <w:pStyle w:val="NormalWeb"/>
        <w:shd w:val="clear" w:color="auto" w:fill="FFFFFF"/>
        <w:spacing w:before="0" w:beforeAutospacing="0" w:after="0" w:afterAutospacing="0" w:line="360" w:lineRule="auto"/>
        <w:ind w:firstLine="709"/>
        <w:jc w:val="both"/>
        <w:rPr>
          <w:sz w:val="22"/>
          <w:szCs w:val="22"/>
        </w:rPr>
      </w:pPr>
    </w:p>
    <w:p w:rsidR="00F77FE1" w:rsidRDefault="00F77FE1" w:rsidP="00B0400E">
      <w:pPr>
        <w:pStyle w:val="NormalWeb"/>
        <w:shd w:val="clear" w:color="auto" w:fill="FFFFFF"/>
        <w:spacing w:before="0" w:beforeAutospacing="0" w:after="0" w:afterAutospacing="0" w:line="360" w:lineRule="auto"/>
        <w:ind w:firstLine="709"/>
        <w:jc w:val="both"/>
        <w:rPr>
          <w:sz w:val="22"/>
          <w:szCs w:val="22"/>
        </w:rPr>
      </w:pPr>
    </w:p>
    <w:p w:rsidR="00F77FE1" w:rsidRDefault="00F77FE1" w:rsidP="00B0400E">
      <w:pPr>
        <w:pStyle w:val="NormalWeb"/>
        <w:shd w:val="clear" w:color="auto" w:fill="FFFFFF"/>
        <w:spacing w:before="0" w:beforeAutospacing="0" w:after="0" w:afterAutospacing="0" w:line="360" w:lineRule="auto"/>
        <w:ind w:firstLine="709"/>
        <w:jc w:val="both"/>
        <w:rPr>
          <w:sz w:val="22"/>
          <w:szCs w:val="22"/>
        </w:rPr>
      </w:pPr>
    </w:p>
    <w:p w:rsidR="00F77FE1" w:rsidRDefault="00F77FE1" w:rsidP="00B0400E">
      <w:pPr>
        <w:pStyle w:val="NormalWeb"/>
        <w:shd w:val="clear" w:color="auto" w:fill="FFFFFF"/>
        <w:spacing w:before="0" w:beforeAutospacing="0" w:after="0" w:afterAutospacing="0" w:line="360" w:lineRule="auto"/>
        <w:ind w:firstLine="709"/>
        <w:jc w:val="both"/>
        <w:rPr>
          <w:sz w:val="22"/>
          <w:szCs w:val="22"/>
        </w:rPr>
      </w:pPr>
    </w:p>
    <w:p w:rsidR="00F77FE1" w:rsidRPr="00E56BE0" w:rsidRDefault="00391D29" w:rsidP="00B0400E">
      <w:pPr>
        <w:pStyle w:val="NormalWeb"/>
        <w:shd w:val="clear" w:color="auto" w:fill="FFFFFF"/>
        <w:spacing w:before="0" w:beforeAutospacing="0" w:after="0" w:afterAutospacing="0" w:line="360" w:lineRule="auto"/>
        <w:ind w:firstLine="709"/>
        <w:jc w:val="both"/>
        <w:rPr>
          <w:sz w:val="22"/>
          <w:szCs w:val="22"/>
        </w:rPr>
      </w:pPr>
      <w:r>
        <w:rPr>
          <w:sz w:val="22"/>
          <w:szCs w:val="22"/>
        </w:rPr>
        <w:t>Pada setiap anggota rantai pasok mempunyai kejadian risiko (</w:t>
      </w:r>
      <w:r w:rsidRPr="00391D29">
        <w:rPr>
          <w:i/>
          <w:sz w:val="22"/>
          <w:szCs w:val="22"/>
        </w:rPr>
        <w:t>risk</w:t>
      </w:r>
      <w:r>
        <w:rPr>
          <w:sz w:val="22"/>
          <w:szCs w:val="22"/>
        </w:rPr>
        <w:t xml:space="preserve"> </w:t>
      </w:r>
      <w:r w:rsidRPr="00391D29">
        <w:rPr>
          <w:i/>
          <w:sz w:val="22"/>
          <w:szCs w:val="22"/>
        </w:rPr>
        <w:t>event</w:t>
      </w:r>
      <w:r>
        <w:rPr>
          <w:sz w:val="22"/>
          <w:szCs w:val="22"/>
        </w:rPr>
        <w:t>) yang berdampak pada kegiatan anggota rantai pasok lainnya</w:t>
      </w:r>
      <w:proofErr w:type="gramStart"/>
      <w:r w:rsidR="00E56BE0">
        <w:rPr>
          <w:sz w:val="22"/>
          <w:szCs w:val="22"/>
        </w:rPr>
        <w:t>;  penjahit</w:t>
      </w:r>
      <w:proofErr w:type="gramEnd"/>
      <w:r w:rsidR="00E56BE0">
        <w:rPr>
          <w:sz w:val="22"/>
          <w:szCs w:val="22"/>
        </w:rPr>
        <w:t xml:space="preserve"> tidak bisa menyelesaikan produk pakaian jadi disebabkan </w:t>
      </w:r>
      <w:r w:rsidR="00E56BE0" w:rsidRPr="00C34512">
        <w:rPr>
          <w:sz w:val="22"/>
          <w:szCs w:val="22"/>
          <w:u w:val="single"/>
        </w:rPr>
        <w:t>keterlambatan masuknya bahan kain, benang dan asesori</w:t>
      </w:r>
      <w:r w:rsidR="00E56BE0">
        <w:rPr>
          <w:sz w:val="22"/>
          <w:szCs w:val="22"/>
        </w:rPr>
        <w:t>.</w:t>
      </w:r>
      <w:r>
        <w:rPr>
          <w:sz w:val="22"/>
          <w:szCs w:val="22"/>
        </w:rPr>
        <w:t xml:space="preserve"> </w:t>
      </w:r>
      <w:r w:rsidR="00E56BE0">
        <w:rPr>
          <w:sz w:val="22"/>
          <w:szCs w:val="22"/>
        </w:rPr>
        <w:t>Ke</w:t>
      </w:r>
      <w:r>
        <w:rPr>
          <w:sz w:val="22"/>
          <w:szCs w:val="22"/>
        </w:rPr>
        <w:t>jadian-kejadian risiko tersebut disebabkan oleh penyebab risiko (</w:t>
      </w:r>
      <w:r w:rsidRPr="00E56BE0">
        <w:rPr>
          <w:i/>
          <w:sz w:val="22"/>
          <w:szCs w:val="22"/>
        </w:rPr>
        <w:t>risk agent</w:t>
      </w:r>
      <w:r>
        <w:rPr>
          <w:sz w:val="22"/>
          <w:szCs w:val="22"/>
        </w:rPr>
        <w:t xml:space="preserve">) dan setiap </w:t>
      </w:r>
      <w:r w:rsidRPr="00391D29">
        <w:rPr>
          <w:i/>
          <w:sz w:val="22"/>
          <w:szCs w:val="22"/>
        </w:rPr>
        <w:t>risk agent</w:t>
      </w:r>
      <w:r>
        <w:rPr>
          <w:sz w:val="22"/>
          <w:szCs w:val="22"/>
        </w:rPr>
        <w:t xml:space="preserve"> dapat menimbulkan lebih dari satu </w:t>
      </w:r>
      <w:r w:rsidRPr="00391D29">
        <w:rPr>
          <w:i/>
          <w:sz w:val="22"/>
          <w:szCs w:val="22"/>
        </w:rPr>
        <w:t>risk event</w:t>
      </w:r>
      <w:r w:rsidR="00E56BE0">
        <w:rPr>
          <w:sz w:val="22"/>
          <w:szCs w:val="22"/>
        </w:rPr>
        <w:t xml:space="preserve">. Tentu setiap kejadian risiko </w:t>
      </w:r>
      <w:proofErr w:type="gramStart"/>
      <w:r w:rsidR="00E56BE0">
        <w:rPr>
          <w:sz w:val="22"/>
          <w:szCs w:val="22"/>
        </w:rPr>
        <w:t>akan</w:t>
      </w:r>
      <w:proofErr w:type="gramEnd"/>
      <w:r w:rsidR="00E56BE0">
        <w:rPr>
          <w:sz w:val="22"/>
          <w:szCs w:val="22"/>
        </w:rPr>
        <w:t xml:space="preserve"> membawa dampak pada kinerja rantai pasok. Dalam penelitian ini semua kejadian risiko dan agen risiko </w:t>
      </w:r>
      <w:proofErr w:type="gramStart"/>
      <w:r w:rsidR="00E56BE0">
        <w:rPr>
          <w:sz w:val="22"/>
          <w:szCs w:val="22"/>
        </w:rPr>
        <w:t>akan</w:t>
      </w:r>
      <w:proofErr w:type="gramEnd"/>
      <w:r w:rsidR="00E56BE0">
        <w:rPr>
          <w:sz w:val="22"/>
          <w:szCs w:val="22"/>
        </w:rPr>
        <w:t xml:space="preserve"> diidentifikasi dan dicatat dampaknya.</w:t>
      </w:r>
    </w:p>
    <w:p w:rsidR="00E56BE0" w:rsidRPr="00D44B0F" w:rsidRDefault="0012505B" w:rsidP="00D44B0F">
      <w:pPr>
        <w:spacing w:after="0" w:line="360" w:lineRule="auto"/>
        <w:ind w:firstLine="720"/>
        <w:jc w:val="both"/>
        <w:rPr>
          <w:rFonts w:ascii="Times New Roman" w:hAnsi="Times New Roman" w:cs="Times New Roman"/>
        </w:rPr>
      </w:pPr>
      <w:proofErr w:type="gramStart"/>
      <w:r w:rsidRPr="00851126">
        <w:rPr>
          <w:rFonts w:ascii="Times New Roman" w:eastAsia="Times New Roman" w:hAnsi="Times New Roman" w:cs="Times New Roman"/>
        </w:rPr>
        <w:t xml:space="preserve">Dalam rantai pasok tersebut risiko yang sering dihadapi pabrik tekstil adalah penggunaan </w:t>
      </w:r>
      <w:r w:rsidRPr="00C34512">
        <w:rPr>
          <w:rFonts w:ascii="Times New Roman" w:eastAsia="Times New Roman" w:hAnsi="Times New Roman" w:cs="Times New Roman"/>
          <w:u w:val="single"/>
        </w:rPr>
        <w:t>bahan mentah yang berkualitas rendah</w:t>
      </w:r>
      <w:r w:rsidRPr="00851126">
        <w:rPr>
          <w:rFonts w:ascii="Times New Roman" w:eastAsia="Times New Roman" w:hAnsi="Times New Roman" w:cs="Times New Roman"/>
        </w:rPr>
        <w:t>, waktu pengiriman yang kurang tepat dan jumlah yang tidak tepat.</w:t>
      </w:r>
      <w:proofErr w:type="gramEnd"/>
      <w:r w:rsidRPr="00851126">
        <w:rPr>
          <w:rFonts w:ascii="Times New Roman" w:eastAsia="Times New Roman" w:hAnsi="Times New Roman" w:cs="Times New Roman"/>
        </w:rPr>
        <w:t xml:space="preserve"> </w:t>
      </w:r>
      <w:proofErr w:type="gramStart"/>
      <w:r w:rsidRPr="00851126">
        <w:rPr>
          <w:rFonts w:ascii="Times New Roman" w:eastAsia="Times New Roman" w:hAnsi="Times New Roman" w:cs="Times New Roman"/>
        </w:rPr>
        <w:t xml:space="preserve">Sedangkan risiko yang sering dihadapi oleh pabrik garmen, konveksi dan </w:t>
      </w:r>
      <w:r w:rsidRPr="008373CE">
        <w:rPr>
          <w:rFonts w:ascii="Times New Roman" w:eastAsia="Times New Roman" w:hAnsi="Times New Roman" w:cs="Times New Roman"/>
          <w:i/>
        </w:rPr>
        <w:t>home industry</w:t>
      </w:r>
      <w:r w:rsidRPr="00851126">
        <w:rPr>
          <w:rFonts w:ascii="Times New Roman" w:eastAsia="Times New Roman" w:hAnsi="Times New Roman" w:cs="Times New Roman"/>
        </w:rPr>
        <w:t xml:space="preserve"> adalah rendahnya </w:t>
      </w:r>
      <w:r w:rsidRPr="00851126">
        <w:rPr>
          <w:rFonts w:ascii="Times New Roman" w:eastAsia="Times New Roman" w:hAnsi="Times New Roman" w:cs="Times New Roman"/>
        </w:rPr>
        <w:lastRenderedPageBreak/>
        <w:t>mutu bahan kain, sehingga produksi tidak sempurna, pakaian yang cacat, menimbulkan biaya perbaikan untuk mendapatkan pakaian dengan kualitas yang sesuai standar.</w:t>
      </w:r>
      <w:proofErr w:type="gramEnd"/>
      <w:r w:rsidRPr="00851126">
        <w:rPr>
          <w:rFonts w:ascii="Times New Roman" w:eastAsia="Times New Roman" w:hAnsi="Times New Roman" w:cs="Times New Roman"/>
        </w:rPr>
        <w:t xml:space="preserve"> </w:t>
      </w:r>
      <w:proofErr w:type="gramStart"/>
      <w:r w:rsidRPr="00851126">
        <w:rPr>
          <w:rFonts w:ascii="Times New Roman" w:eastAsia="Times New Roman" w:hAnsi="Times New Roman" w:cs="Times New Roman"/>
        </w:rPr>
        <w:t xml:space="preserve">Adapun dari sisi grosir ritel distributor, risikonya adalah turunnya kualitas pakaian karena rendahnya mutu bahan kain karena </w:t>
      </w:r>
      <w:r w:rsidRPr="00D44B0F">
        <w:rPr>
          <w:rFonts w:ascii="Times New Roman" w:eastAsia="Times New Roman" w:hAnsi="Times New Roman" w:cs="Times New Roman"/>
        </w:rPr>
        <w:t>penyimpanan dan pengangkutan, disamping kendala transportasi dan distribusi ke pihak konsumen, yaitu pembeli pakaian.</w:t>
      </w:r>
      <w:proofErr w:type="gramEnd"/>
      <w:r w:rsidR="00D44B0F" w:rsidRPr="00D44B0F">
        <w:rPr>
          <w:rFonts w:ascii="Times New Roman" w:eastAsia="Times New Roman" w:hAnsi="Times New Roman" w:cs="Times New Roman"/>
        </w:rPr>
        <w:t xml:space="preserve"> </w:t>
      </w:r>
      <w:r w:rsidR="00D44B0F">
        <w:rPr>
          <w:rFonts w:ascii="Times New Roman" w:eastAsia="Times New Roman" w:hAnsi="Times New Roman" w:cs="Times New Roman"/>
        </w:rPr>
        <w:t>Tabel 1.3 b</w:t>
      </w:r>
      <w:r w:rsidR="00E56BE0" w:rsidRPr="00D44B0F">
        <w:rPr>
          <w:rFonts w:ascii="Times New Roman" w:hAnsi="Times New Roman" w:cs="Times New Roman"/>
        </w:rPr>
        <w:t xml:space="preserve">erikut adalah </w:t>
      </w:r>
      <w:r w:rsidR="00D44B0F" w:rsidRPr="00D44B0F">
        <w:rPr>
          <w:rFonts w:ascii="Times New Roman" w:hAnsi="Times New Roman" w:cs="Times New Roman"/>
        </w:rPr>
        <w:t xml:space="preserve">sejumlah </w:t>
      </w:r>
      <w:r w:rsidRPr="00D44B0F">
        <w:rPr>
          <w:rFonts w:ascii="Times New Roman" w:hAnsi="Times New Roman" w:cs="Times New Roman"/>
        </w:rPr>
        <w:t xml:space="preserve">kejadian risiko </w:t>
      </w:r>
      <w:r w:rsidR="001265A7" w:rsidRPr="00D44B0F">
        <w:rPr>
          <w:rFonts w:ascii="Times New Roman" w:hAnsi="Times New Roman" w:cs="Times New Roman"/>
        </w:rPr>
        <w:t>dari</w:t>
      </w:r>
      <w:r w:rsidR="00E56BE0" w:rsidRPr="00D44B0F">
        <w:rPr>
          <w:rFonts w:ascii="Times New Roman" w:hAnsi="Times New Roman" w:cs="Times New Roman"/>
        </w:rPr>
        <w:t xml:space="preserve"> UMKM produk pakaian </w:t>
      </w:r>
      <w:proofErr w:type="gramStart"/>
      <w:r w:rsidR="00E56BE0" w:rsidRPr="00D44B0F">
        <w:rPr>
          <w:rFonts w:ascii="Times New Roman" w:hAnsi="Times New Roman" w:cs="Times New Roman"/>
        </w:rPr>
        <w:t>kota</w:t>
      </w:r>
      <w:proofErr w:type="gramEnd"/>
      <w:r w:rsidR="00E56BE0" w:rsidRPr="00D44B0F">
        <w:rPr>
          <w:rFonts w:ascii="Times New Roman" w:hAnsi="Times New Roman" w:cs="Times New Roman"/>
        </w:rPr>
        <w:t xml:space="preserve"> Bandung</w:t>
      </w:r>
      <w:r w:rsidR="00FA7CCA">
        <w:rPr>
          <w:rFonts w:ascii="Times New Roman" w:hAnsi="Times New Roman" w:cs="Times New Roman"/>
          <w:lang w:val="id-ID"/>
        </w:rPr>
        <w:t xml:space="preserve"> berdasarkan pembagian proses menurut model SCOR</w:t>
      </w:r>
      <w:r w:rsidR="00E56BE0" w:rsidRPr="00D44B0F">
        <w:rPr>
          <w:rFonts w:ascii="Times New Roman" w:hAnsi="Times New Roman" w:cs="Times New Roman"/>
        </w:rPr>
        <w:t>.</w:t>
      </w:r>
    </w:p>
    <w:p w:rsidR="00F77FE1" w:rsidRDefault="00F77FE1" w:rsidP="00B0400E">
      <w:pPr>
        <w:pStyle w:val="NormalWeb"/>
        <w:shd w:val="clear" w:color="auto" w:fill="FFFFFF"/>
        <w:spacing w:before="0" w:beforeAutospacing="0" w:after="0" w:afterAutospacing="0" w:line="360" w:lineRule="auto"/>
        <w:ind w:firstLine="709"/>
        <w:jc w:val="both"/>
        <w:rPr>
          <w:sz w:val="22"/>
          <w:szCs w:val="22"/>
        </w:rPr>
      </w:pPr>
    </w:p>
    <w:p w:rsidR="00360F33" w:rsidRPr="00FA7CCA" w:rsidRDefault="00360F33" w:rsidP="00360F33">
      <w:pPr>
        <w:pStyle w:val="NormalWeb"/>
        <w:shd w:val="clear" w:color="auto" w:fill="FFFFFF"/>
        <w:spacing w:before="0" w:beforeAutospacing="0" w:after="0" w:afterAutospacing="0"/>
        <w:ind w:left="709"/>
        <w:jc w:val="center"/>
        <w:rPr>
          <w:sz w:val="22"/>
          <w:szCs w:val="22"/>
          <w:lang w:val="id-ID"/>
        </w:rPr>
      </w:pPr>
      <w:r w:rsidRPr="00851126">
        <w:rPr>
          <w:sz w:val="22"/>
          <w:szCs w:val="22"/>
        </w:rPr>
        <w:t xml:space="preserve">Tabel </w:t>
      </w:r>
      <w:r>
        <w:rPr>
          <w:sz w:val="22"/>
          <w:szCs w:val="22"/>
        </w:rPr>
        <w:t>1</w:t>
      </w:r>
      <w:r w:rsidRPr="00851126">
        <w:rPr>
          <w:sz w:val="22"/>
          <w:szCs w:val="22"/>
        </w:rPr>
        <w:t>.</w:t>
      </w:r>
      <w:r>
        <w:rPr>
          <w:sz w:val="22"/>
          <w:szCs w:val="22"/>
        </w:rPr>
        <w:t>3</w:t>
      </w:r>
      <w:r w:rsidRPr="00851126">
        <w:rPr>
          <w:sz w:val="22"/>
          <w:szCs w:val="22"/>
        </w:rPr>
        <w:t xml:space="preserve"> </w:t>
      </w:r>
      <w:r>
        <w:rPr>
          <w:sz w:val="22"/>
          <w:szCs w:val="22"/>
        </w:rPr>
        <w:t xml:space="preserve">Kejadian Risiko Pada Rantai Pasok </w:t>
      </w:r>
      <w:r w:rsidRPr="00851126">
        <w:rPr>
          <w:sz w:val="22"/>
          <w:szCs w:val="22"/>
        </w:rPr>
        <w:t xml:space="preserve">UMKM Produk </w:t>
      </w:r>
      <w:r w:rsidRPr="00851126">
        <w:rPr>
          <w:b/>
          <w:sz w:val="22"/>
          <w:szCs w:val="22"/>
        </w:rPr>
        <w:t>Pakaian</w:t>
      </w:r>
      <w:r w:rsidRPr="00851126">
        <w:rPr>
          <w:sz w:val="22"/>
          <w:szCs w:val="22"/>
        </w:rPr>
        <w:t xml:space="preserve"> Kota Bandung </w:t>
      </w:r>
      <w:r w:rsidR="00FA7CCA">
        <w:rPr>
          <w:sz w:val="22"/>
          <w:szCs w:val="22"/>
          <w:lang w:val="id-ID"/>
        </w:rPr>
        <w:t>Menurut Proses SCOR</w:t>
      </w:r>
    </w:p>
    <w:p w:rsidR="000C67D4" w:rsidRDefault="000C67D4" w:rsidP="000C67D4">
      <w:pPr>
        <w:pStyle w:val="NormalWeb"/>
        <w:shd w:val="clear" w:color="auto" w:fill="FFFFFF"/>
        <w:spacing w:before="0" w:beforeAutospacing="0" w:after="0" w:afterAutospacing="0"/>
        <w:ind w:left="709"/>
        <w:rPr>
          <w:sz w:val="22"/>
          <w:szCs w:val="22"/>
        </w:rPr>
      </w:pPr>
    </w:p>
    <w:tbl>
      <w:tblPr>
        <w:tblStyle w:val="TableGrid"/>
        <w:tblW w:w="6487" w:type="dxa"/>
        <w:tblInd w:w="392" w:type="dxa"/>
        <w:tblLook w:val="04A0" w:firstRow="1" w:lastRow="0" w:firstColumn="1" w:lastColumn="0" w:noHBand="0" w:noVBand="1"/>
      </w:tblPr>
      <w:tblGrid>
        <w:gridCol w:w="1101"/>
        <w:gridCol w:w="4677"/>
        <w:gridCol w:w="709"/>
      </w:tblGrid>
      <w:tr w:rsidR="002B71D4" w:rsidTr="00B933DD">
        <w:tc>
          <w:tcPr>
            <w:tcW w:w="1101" w:type="dxa"/>
            <w:shd w:val="clear" w:color="auto" w:fill="EEECE1" w:themeFill="background2"/>
            <w:vAlign w:val="center"/>
          </w:tcPr>
          <w:p w:rsidR="002B71D4" w:rsidRPr="00A46097" w:rsidRDefault="00A46097" w:rsidP="00B933DD">
            <w:pPr>
              <w:jc w:val="center"/>
              <w:rPr>
                <w:rFonts w:ascii="Times New Roman" w:hAnsi="Times New Roman" w:cs="Times New Roman"/>
                <w:lang w:val="id-ID"/>
              </w:rPr>
            </w:pPr>
            <w:r>
              <w:rPr>
                <w:rFonts w:ascii="Times New Roman" w:hAnsi="Times New Roman" w:cs="Times New Roman"/>
                <w:lang w:val="id-ID"/>
              </w:rPr>
              <w:t>SCOR</w:t>
            </w:r>
          </w:p>
        </w:tc>
        <w:tc>
          <w:tcPr>
            <w:tcW w:w="4677" w:type="dxa"/>
            <w:shd w:val="clear" w:color="auto" w:fill="EEECE1" w:themeFill="background2"/>
            <w:vAlign w:val="center"/>
          </w:tcPr>
          <w:p w:rsidR="002B71D4" w:rsidRDefault="002B71D4" w:rsidP="00B933DD">
            <w:pPr>
              <w:jc w:val="center"/>
              <w:rPr>
                <w:rFonts w:ascii="Times New Roman" w:hAnsi="Times New Roman" w:cs="Times New Roman"/>
              </w:rPr>
            </w:pPr>
            <w:r>
              <w:rPr>
                <w:rFonts w:ascii="Times New Roman" w:hAnsi="Times New Roman" w:cs="Times New Roman"/>
              </w:rPr>
              <w:t xml:space="preserve">Kejadian Risiko </w:t>
            </w:r>
          </w:p>
          <w:p w:rsidR="002B71D4" w:rsidRDefault="002B71D4" w:rsidP="00B933DD">
            <w:pPr>
              <w:jc w:val="center"/>
              <w:rPr>
                <w:rFonts w:ascii="Times New Roman" w:hAnsi="Times New Roman" w:cs="Times New Roman"/>
              </w:rPr>
            </w:pPr>
            <w:r>
              <w:rPr>
                <w:rFonts w:ascii="Times New Roman" w:hAnsi="Times New Roman" w:cs="Times New Roman"/>
              </w:rPr>
              <w:t>(R</w:t>
            </w:r>
            <w:r w:rsidRPr="00F572DE">
              <w:rPr>
                <w:rFonts w:ascii="Times New Roman" w:hAnsi="Times New Roman" w:cs="Times New Roman"/>
                <w:i/>
              </w:rPr>
              <w:t>i</w:t>
            </w:r>
            <w:r>
              <w:rPr>
                <w:rFonts w:ascii="Times New Roman" w:hAnsi="Times New Roman" w:cs="Times New Roman"/>
              </w:rPr>
              <w:t>)</w:t>
            </w:r>
          </w:p>
        </w:tc>
        <w:tc>
          <w:tcPr>
            <w:tcW w:w="709" w:type="dxa"/>
            <w:shd w:val="clear" w:color="auto" w:fill="EEECE1" w:themeFill="background2"/>
            <w:vAlign w:val="center"/>
          </w:tcPr>
          <w:p w:rsidR="002B71D4" w:rsidRDefault="002B71D4" w:rsidP="00B933DD">
            <w:pPr>
              <w:jc w:val="center"/>
              <w:rPr>
                <w:rFonts w:ascii="Times New Roman" w:hAnsi="Times New Roman" w:cs="Times New Roman"/>
              </w:rPr>
            </w:pPr>
            <w:r>
              <w:rPr>
                <w:rFonts w:ascii="Times New Roman" w:hAnsi="Times New Roman" w:cs="Times New Roman"/>
              </w:rPr>
              <w:t>Kode</w:t>
            </w:r>
          </w:p>
          <w:p w:rsidR="002B71D4" w:rsidRPr="00F572DE" w:rsidRDefault="002B71D4" w:rsidP="00B933DD">
            <w:pPr>
              <w:jc w:val="center"/>
              <w:rPr>
                <w:rFonts w:ascii="Times New Roman" w:hAnsi="Times New Roman" w:cs="Times New Roman"/>
                <w:i/>
              </w:rPr>
            </w:pPr>
            <w:r w:rsidRPr="00F572DE">
              <w:rPr>
                <w:rFonts w:ascii="Times New Roman" w:hAnsi="Times New Roman" w:cs="Times New Roman"/>
                <w:i/>
              </w:rPr>
              <w:t>Ei</w:t>
            </w:r>
          </w:p>
        </w:tc>
      </w:tr>
      <w:tr w:rsidR="002B71D4" w:rsidTr="00B933DD">
        <w:tc>
          <w:tcPr>
            <w:tcW w:w="1101" w:type="dxa"/>
            <w:vMerge w:val="restart"/>
            <w:vAlign w:val="center"/>
          </w:tcPr>
          <w:p w:rsidR="002B71D4" w:rsidRDefault="002B71D4" w:rsidP="00B933DD">
            <w:pPr>
              <w:spacing w:line="360" w:lineRule="auto"/>
              <w:jc w:val="center"/>
              <w:rPr>
                <w:rFonts w:ascii="Times New Roman" w:hAnsi="Times New Roman" w:cs="Times New Roman"/>
              </w:rPr>
            </w:pPr>
            <w:r>
              <w:rPr>
                <w:rFonts w:ascii="Times New Roman" w:hAnsi="Times New Roman" w:cs="Times New Roman"/>
              </w:rPr>
              <w:t xml:space="preserve">Plan </w:t>
            </w:r>
          </w:p>
        </w:tc>
        <w:tc>
          <w:tcPr>
            <w:tcW w:w="4677" w:type="dxa"/>
          </w:tcPr>
          <w:p w:rsidR="002B71D4" w:rsidRPr="00210974" w:rsidRDefault="002B71D4" w:rsidP="00B933DD">
            <w:pPr>
              <w:rPr>
                <w:rFonts w:ascii="Times New Roman" w:eastAsia="Times New Roman" w:hAnsi="Times New Roman" w:cs="Times New Roman"/>
              </w:rPr>
            </w:pPr>
            <w:r w:rsidRPr="00210974">
              <w:rPr>
                <w:rFonts w:ascii="Times New Roman" w:eastAsia="Times New Roman" w:hAnsi="Times New Roman" w:cs="Times New Roman"/>
              </w:rPr>
              <w:t>Rencana Pembelian bahan benang, kain dan asesoris</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E1</w:t>
            </w:r>
          </w:p>
        </w:tc>
      </w:tr>
      <w:tr w:rsidR="002B71D4" w:rsidTr="00B933DD">
        <w:tc>
          <w:tcPr>
            <w:tcW w:w="1101" w:type="dxa"/>
            <w:vMerge/>
          </w:tcPr>
          <w:p w:rsidR="002B71D4" w:rsidRDefault="002B71D4" w:rsidP="00B933DD">
            <w:pPr>
              <w:spacing w:line="360" w:lineRule="auto"/>
              <w:rPr>
                <w:rFonts w:ascii="Times New Roman" w:hAnsi="Times New Roman" w:cs="Times New Roman"/>
              </w:rPr>
            </w:pPr>
          </w:p>
        </w:tc>
        <w:tc>
          <w:tcPr>
            <w:tcW w:w="4677" w:type="dxa"/>
            <w:vAlign w:val="bottom"/>
          </w:tcPr>
          <w:p w:rsidR="002B71D4" w:rsidRPr="00210974" w:rsidRDefault="002B71D4" w:rsidP="00B933DD">
            <w:pPr>
              <w:rPr>
                <w:rFonts w:ascii="Times New Roman" w:eastAsia="Times New Roman" w:hAnsi="Times New Roman" w:cs="Times New Roman"/>
              </w:rPr>
            </w:pPr>
            <w:r w:rsidRPr="00210974">
              <w:rPr>
                <w:rFonts w:ascii="Times New Roman" w:eastAsia="Times New Roman" w:hAnsi="Times New Roman" w:cs="Times New Roman"/>
              </w:rPr>
              <w:t>Perubahan rencana produksi yang tiba-tiba</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2</w:t>
            </w:r>
          </w:p>
        </w:tc>
      </w:tr>
      <w:tr w:rsidR="002B71D4" w:rsidTr="00B933DD">
        <w:tc>
          <w:tcPr>
            <w:tcW w:w="1101" w:type="dxa"/>
            <w:vMerge/>
          </w:tcPr>
          <w:p w:rsidR="002B71D4" w:rsidRDefault="002B71D4" w:rsidP="00B933DD">
            <w:pPr>
              <w:spacing w:line="360" w:lineRule="auto"/>
              <w:rPr>
                <w:rFonts w:ascii="Times New Roman" w:hAnsi="Times New Roman" w:cs="Times New Roman"/>
              </w:rPr>
            </w:pPr>
          </w:p>
        </w:tc>
        <w:tc>
          <w:tcPr>
            <w:tcW w:w="4677" w:type="dxa"/>
            <w:vAlign w:val="bottom"/>
          </w:tcPr>
          <w:p w:rsidR="002B71D4" w:rsidRPr="00210974" w:rsidRDefault="002B71D4" w:rsidP="00B933DD">
            <w:pPr>
              <w:rPr>
                <w:rFonts w:ascii="Times New Roman" w:eastAsia="Times New Roman" w:hAnsi="Times New Roman" w:cs="Times New Roman"/>
              </w:rPr>
            </w:pPr>
            <w:r w:rsidRPr="00210974">
              <w:rPr>
                <w:rFonts w:ascii="Times New Roman" w:eastAsia="Times New Roman" w:hAnsi="Times New Roman" w:cs="Times New Roman"/>
              </w:rPr>
              <w:t>Rencana Pemeliharaan peralatan</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3</w:t>
            </w:r>
          </w:p>
        </w:tc>
      </w:tr>
      <w:tr w:rsidR="002B71D4" w:rsidTr="00B933DD">
        <w:tc>
          <w:tcPr>
            <w:tcW w:w="1101" w:type="dxa"/>
            <w:vMerge w:val="restart"/>
            <w:shd w:val="clear" w:color="auto" w:fill="EEECE1" w:themeFill="background2"/>
            <w:vAlign w:val="center"/>
          </w:tcPr>
          <w:p w:rsidR="002B71D4" w:rsidRDefault="002B71D4" w:rsidP="00B933DD">
            <w:pPr>
              <w:spacing w:line="360" w:lineRule="auto"/>
              <w:jc w:val="center"/>
              <w:rPr>
                <w:rFonts w:ascii="Times New Roman" w:hAnsi="Times New Roman" w:cs="Times New Roman"/>
              </w:rPr>
            </w:pPr>
            <w:r>
              <w:rPr>
                <w:rFonts w:ascii="Times New Roman" w:hAnsi="Times New Roman" w:cs="Times New Roman"/>
              </w:rPr>
              <w:t xml:space="preserve">Source </w:t>
            </w:r>
          </w:p>
        </w:tc>
        <w:tc>
          <w:tcPr>
            <w:tcW w:w="4677" w:type="dxa"/>
            <w:shd w:val="clear" w:color="auto" w:fill="EEECE1" w:themeFill="background2"/>
            <w:vAlign w:val="bottom"/>
          </w:tcPr>
          <w:p w:rsidR="002B71D4" w:rsidRPr="00210974" w:rsidRDefault="002B71D4" w:rsidP="00B933DD">
            <w:pPr>
              <w:rPr>
                <w:rFonts w:ascii="Times New Roman" w:eastAsia="Times New Roman" w:hAnsi="Times New Roman" w:cs="Times New Roman"/>
              </w:rPr>
            </w:pPr>
            <w:r w:rsidRPr="00210974">
              <w:rPr>
                <w:rFonts w:ascii="Times New Roman" w:eastAsia="Times New Roman" w:hAnsi="Times New Roman" w:cs="Times New Roman"/>
              </w:rPr>
              <w:t xml:space="preserve">Kebijakan impor  </w:t>
            </w:r>
          </w:p>
        </w:tc>
        <w:tc>
          <w:tcPr>
            <w:tcW w:w="709" w:type="dxa"/>
            <w:shd w:val="clear" w:color="auto" w:fill="EEECE1" w:themeFill="background2"/>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4</w:t>
            </w:r>
          </w:p>
        </w:tc>
      </w:tr>
      <w:tr w:rsidR="002B71D4" w:rsidTr="00B933DD">
        <w:tc>
          <w:tcPr>
            <w:tcW w:w="1101" w:type="dxa"/>
            <w:vMerge/>
            <w:shd w:val="clear" w:color="auto" w:fill="EEECE1" w:themeFill="background2"/>
          </w:tcPr>
          <w:p w:rsidR="002B71D4" w:rsidRDefault="002B71D4" w:rsidP="00B933DD">
            <w:pPr>
              <w:spacing w:line="360" w:lineRule="auto"/>
              <w:rPr>
                <w:rFonts w:ascii="Times New Roman" w:hAnsi="Times New Roman" w:cs="Times New Roman"/>
              </w:rPr>
            </w:pPr>
          </w:p>
        </w:tc>
        <w:tc>
          <w:tcPr>
            <w:tcW w:w="4677" w:type="dxa"/>
            <w:shd w:val="clear" w:color="auto" w:fill="EEECE1" w:themeFill="background2"/>
            <w:vAlign w:val="bottom"/>
          </w:tcPr>
          <w:p w:rsidR="002B71D4" w:rsidRPr="00210974" w:rsidRDefault="002B71D4" w:rsidP="00B933DD">
            <w:pPr>
              <w:rPr>
                <w:rFonts w:ascii="Times New Roman" w:eastAsia="Times New Roman" w:hAnsi="Times New Roman" w:cs="Times New Roman"/>
              </w:rPr>
            </w:pPr>
            <w:r w:rsidRPr="00210974">
              <w:rPr>
                <w:rFonts w:ascii="Times New Roman" w:eastAsia="Times New Roman" w:hAnsi="Times New Roman" w:cs="Times New Roman"/>
              </w:rPr>
              <w:t xml:space="preserve">Sistem penentuan </w:t>
            </w:r>
            <w:r w:rsidRPr="00210974">
              <w:rPr>
                <w:rFonts w:ascii="Times New Roman" w:eastAsia="Times New Roman" w:hAnsi="Times New Roman" w:cs="Times New Roman"/>
                <w:i/>
                <w:iCs/>
              </w:rPr>
              <w:t>supplier</w:t>
            </w:r>
            <w:r w:rsidRPr="00210974">
              <w:rPr>
                <w:rFonts w:ascii="Times New Roman" w:eastAsia="Times New Roman" w:hAnsi="Times New Roman" w:cs="Times New Roman"/>
              </w:rPr>
              <w:t xml:space="preserve">  </w:t>
            </w:r>
          </w:p>
        </w:tc>
        <w:tc>
          <w:tcPr>
            <w:tcW w:w="709" w:type="dxa"/>
            <w:shd w:val="clear" w:color="auto" w:fill="EEECE1" w:themeFill="background2"/>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5</w:t>
            </w:r>
          </w:p>
        </w:tc>
      </w:tr>
      <w:tr w:rsidR="002B71D4" w:rsidTr="00B933DD">
        <w:tc>
          <w:tcPr>
            <w:tcW w:w="1101" w:type="dxa"/>
            <w:vMerge/>
            <w:shd w:val="clear" w:color="auto" w:fill="EEECE1" w:themeFill="background2"/>
          </w:tcPr>
          <w:p w:rsidR="002B71D4" w:rsidRDefault="002B71D4" w:rsidP="00B933DD">
            <w:pPr>
              <w:spacing w:line="360" w:lineRule="auto"/>
              <w:rPr>
                <w:rFonts w:ascii="Times New Roman" w:hAnsi="Times New Roman" w:cs="Times New Roman"/>
              </w:rPr>
            </w:pPr>
          </w:p>
        </w:tc>
        <w:tc>
          <w:tcPr>
            <w:tcW w:w="4677" w:type="dxa"/>
            <w:shd w:val="clear" w:color="auto" w:fill="EEECE1" w:themeFill="background2"/>
            <w:vAlign w:val="bottom"/>
          </w:tcPr>
          <w:p w:rsidR="002B71D4" w:rsidRPr="00210974" w:rsidRDefault="002B71D4" w:rsidP="00B933DD">
            <w:pPr>
              <w:jc w:val="both"/>
              <w:rPr>
                <w:rFonts w:ascii="Times New Roman" w:eastAsia="Times New Roman" w:hAnsi="Times New Roman" w:cs="Times New Roman"/>
              </w:rPr>
            </w:pPr>
            <w:r w:rsidRPr="00210974">
              <w:rPr>
                <w:rFonts w:ascii="Times New Roman" w:eastAsia="Times New Roman" w:hAnsi="Times New Roman" w:cs="Times New Roman"/>
              </w:rPr>
              <w:t>Bahan kain dan benang yang cacat</w:t>
            </w:r>
          </w:p>
        </w:tc>
        <w:tc>
          <w:tcPr>
            <w:tcW w:w="709" w:type="dxa"/>
            <w:shd w:val="clear" w:color="auto" w:fill="EEECE1" w:themeFill="background2"/>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6</w:t>
            </w:r>
          </w:p>
        </w:tc>
      </w:tr>
      <w:tr w:rsidR="002B71D4" w:rsidTr="00B933DD">
        <w:tc>
          <w:tcPr>
            <w:tcW w:w="1101" w:type="dxa"/>
            <w:vMerge/>
            <w:shd w:val="clear" w:color="auto" w:fill="EEECE1" w:themeFill="background2"/>
          </w:tcPr>
          <w:p w:rsidR="002B71D4" w:rsidRDefault="002B71D4" w:rsidP="00B933DD">
            <w:pPr>
              <w:spacing w:line="360" w:lineRule="auto"/>
              <w:rPr>
                <w:rFonts w:ascii="Times New Roman" w:hAnsi="Times New Roman" w:cs="Times New Roman"/>
              </w:rPr>
            </w:pPr>
          </w:p>
        </w:tc>
        <w:tc>
          <w:tcPr>
            <w:tcW w:w="4677" w:type="dxa"/>
            <w:shd w:val="clear" w:color="auto" w:fill="EEECE1" w:themeFill="background2"/>
            <w:vAlign w:val="bottom"/>
          </w:tcPr>
          <w:p w:rsidR="002B71D4" w:rsidRPr="00210974" w:rsidRDefault="002B71D4" w:rsidP="00B933DD">
            <w:pPr>
              <w:jc w:val="both"/>
              <w:rPr>
                <w:rFonts w:ascii="Times New Roman" w:eastAsia="Times New Roman" w:hAnsi="Times New Roman" w:cs="Times New Roman"/>
              </w:rPr>
            </w:pPr>
            <w:r w:rsidRPr="00210974">
              <w:rPr>
                <w:rFonts w:ascii="Times New Roman" w:eastAsia="Times New Roman" w:hAnsi="Times New Roman" w:cs="Times New Roman"/>
              </w:rPr>
              <w:t>Keterlambatan supplier</w:t>
            </w:r>
          </w:p>
        </w:tc>
        <w:tc>
          <w:tcPr>
            <w:tcW w:w="709" w:type="dxa"/>
            <w:shd w:val="clear" w:color="auto" w:fill="EEECE1" w:themeFill="background2"/>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7</w:t>
            </w:r>
          </w:p>
        </w:tc>
      </w:tr>
      <w:tr w:rsidR="002B71D4" w:rsidTr="00B933DD">
        <w:tc>
          <w:tcPr>
            <w:tcW w:w="1101" w:type="dxa"/>
            <w:vMerge/>
            <w:shd w:val="clear" w:color="auto" w:fill="EEECE1" w:themeFill="background2"/>
          </w:tcPr>
          <w:p w:rsidR="002B71D4" w:rsidRDefault="002B71D4" w:rsidP="00B933DD">
            <w:pPr>
              <w:spacing w:line="360" w:lineRule="auto"/>
              <w:rPr>
                <w:rFonts w:ascii="Times New Roman" w:hAnsi="Times New Roman" w:cs="Times New Roman"/>
              </w:rPr>
            </w:pPr>
          </w:p>
        </w:tc>
        <w:tc>
          <w:tcPr>
            <w:tcW w:w="4677" w:type="dxa"/>
            <w:shd w:val="clear" w:color="auto" w:fill="EEECE1" w:themeFill="background2"/>
            <w:vAlign w:val="bottom"/>
          </w:tcPr>
          <w:p w:rsidR="002B71D4" w:rsidRPr="00210974" w:rsidRDefault="002B71D4" w:rsidP="00B933DD">
            <w:pPr>
              <w:jc w:val="both"/>
              <w:rPr>
                <w:rFonts w:ascii="Times New Roman" w:eastAsia="Times New Roman" w:hAnsi="Times New Roman" w:cs="Times New Roman"/>
              </w:rPr>
            </w:pPr>
            <w:r w:rsidRPr="00210974">
              <w:rPr>
                <w:rFonts w:ascii="Times New Roman" w:eastAsia="Times New Roman" w:hAnsi="Times New Roman" w:cs="Times New Roman"/>
              </w:rPr>
              <w:t>Kehabisan bahan-bahan di toko</w:t>
            </w:r>
          </w:p>
        </w:tc>
        <w:tc>
          <w:tcPr>
            <w:tcW w:w="709" w:type="dxa"/>
            <w:shd w:val="clear" w:color="auto" w:fill="EEECE1" w:themeFill="background2"/>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8</w:t>
            </w:r>
          </w:p>
        </w:tc>
      </w:tr>
      <w:tr w:rsidR="002B71D4" w:rsidTr="00B933DD">
        <w:tc>
          <w:tcPr>
            <w:tcW w:w="1101" w:type="dxa"/>
            <w:vMerge w:val="restart"/>
            <w:vAlign w:val="center"/>
          </w:tcPr>
          <w:p w:rsidR="002B71D4" w:rsidRDefault="002B71D4" w:rsidP="00B933DD">
            <w:pPr>
              <w:spacing w:line="360" w:lineRule="auto"/>
              <w:jc w:val="center"/>
              <w:rPr>
                <w:rFonts w:ascii="Times New Roman" w:hAnsi="Times New Roman" w:cs="Times New Roman"/>
              </w:rPr>
            </w:pPr>
            <w:r>
              <w:rPr>
                <w:rFonts w:ascii="Times New Roman" w:hAnsi="Times New Roman" w:cs="Times New Roman"/>
              </w:rPr>
              <w:t xml:space="preserve">Make </w:t>
            </w:r>
          </w:p>
        </w:tc>
        <w:tc>
          <w:tcPr>
            <w:tcW w:w="4677" w:type="dxa"/>
            <w:vAlign w:val="bottom"/>
          </w:tcPr>
          <w:p w:rsidR="002B71D4" w:rsidRPr="00210974" w:rsidRDefault="002B71D4" w:rsidP="00B933DD">
            <w:pPr>
              <w:jc w:val="both"/>
              <w:rPr>
                <w:rFonts w:ascii="Times New Roman" w:eastAsia="Times New Roman" w:hAnsi="Times New Roman" w:cs="Times New Roman"/>
              </w:rPr>
            </w:pPr>
            <w:r w:rsidRPr="00210974">
              <w:rPr>
                <w:rFonts w:ascii="Times New Roman" w:eastAsia="Times New Roman" w:hAnsi="Times New Roman" w:cs="Times New Roman"/>
              </w:rPr>
              <w:t xml:space="preserve">Disain pakaian yang salah  </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9</w:t>
            </w:r>
          </w:p>
        </w:tc>
      </w:tr>
      <w:tr w:rsidR="002B71D4" w:rsidTr="00B933DD">
        <w:tc>
          <w:tcPr>
            <w:tcW w:w="1101" w:type="dxa"/>
            <w:vMerge/>
          </w:tcPr>
          <w:p w:rsidR="002B71D4" w:rsidRDefault="002B71D4" w:rsidP="00B933DD">
            <w:pPr>
              <w:spacing w:line="360" w:lineRule="auto"/>
              <w:rPr>
                <w:rFonts w:ascii="Times New Roman" w:hAnsi="Times New Roman" w:cs="Times New Roman"/>
              </w:rPr>
            </w:pPr>
          </w:p>
        </w:tc>
        <w:tc>
          <w:tcPr>
            <w:tcW w:w="4677" w:type="dxa"/>
            <w:vAlign w:val="bottom"/>
          </w:tcPr>
          <w:p w:rsidR="002B71D4" w:rsidRPr="00210974" w:rsidRDefault="002B71D4" w:rsidP="00B933DD">
            <w:pPr>
              <w:rPr>
                <w:rFonts w:ascii="Times New Roman" w:eastAsia="Times New Roman" w:hAnsi="Times New Roman" w:cs="Times New Roman"/>
              </w:rPr>
            </w:pPr>
            <w:r w:rsidRPr="00210974">
              <w:rPr>
                <w:rFonts w:ascii="Times New Roman" w:eastAsia="Times New Roman" w:hAnsi="Times New Roman" w:cs="Times New Roman"/>
              </w:rPr>
              <w:t>Kerusakan mesin dan peralatan</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E1</w:t>
            </w:r>
            <w:r>
              <w:rPr>
                <w:rFonts w:ascii="Times New Roman" w:eastAsia="Times New Roman" w:hAnsi="Times New Roman" w:cs="Times New Roman"/>
                <w:i/>
                <w:iCs/>
              </w:rPr>
              <w:t>0</w:t>
            </w:r>
          </w:p>
        </w:tc>
      </w:tr>
      <w:tr w:rsidR="002B71D4" w:rsidTr="00B933DD">
        <w:tc>
          <w:tcPr>
            <w:tcW w:w="1101" w:type="dxa"/>
            <w:vMerge/>
          </w:tcPr>
          <w:p w:rsidR="002B71D4" w:rsidRDefault="002B71D4" w:rsidP="00B933DD">
            <w:pPr>
              <w:spacing w:line="360" w:lineRule="auto"/>
              <w:rPr>
                <w:rFonts w:ascii="Times New Roman" w:hAnsi="Times New Roman" w:cs="Times New Roman"/>
              </w:rPr>
            </w:pPr>
          </w:p>
        </w:tc>
        <w:tc>
          <w:tcPr>
            <w:tcW w:w="4677" w:type="dxa"/>
            <w:vAlign w:val="bottom"/>
          </w:tcPr>
          <w:p w:rsidR="002B71D4" w:rsidRPr="00210974" w:rsidRDefault="002B71D4" w:rsidP="00B933DD">
            <w:pPr>
              <w:jc w:val="both"/>
              <w:rPr>
                <w:rFonts w:ascii="Times New Roman" w:eastAsia="Times New Roman" w:hAnsi="Times New Roman" w:cs="Times New Roman"/>
              </w:rPr>
            </w:pPr>
            <w:r w:rsidRPr="00210974">
              <w:rPr>
                <w:rFonts w:ascii="Times New Roman" w:eastAsia="Times New Roman" w:hAnsi="Times New Roman" w:cs="Times New Roman"/>
              </w:rPr>
              <w:t xml:space="preserve">Kehilangan bahan dan barang di gudang  </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E1</w:t>
            </w:r>
            <w:r>
              <w:rPr>
                <w:rFonts w:ascii="Times New Roman" w:eastAsia="Times New Roman" w:hAnsi="Times New Roman" w:cs="Times New Roman"/>
                <w:i/>
                <w:iCs/>
              </w:rPr>
              <w:t>1</w:t>
            </w:r>
          </w:p>
        </w:tc>
      </w:tr>
      <w:tr w:rsidR="002B71D4" w:rsidTr="00B933DD">
        <w:tc>
          <w:tcPr>
            <w:tcW w:w="1101" w:type="dxa"/>
            <w:vMerge/>
          </w:tcPr>
          <w:p w:rsidR="002B71D4" w:rsidRDefault="002B71D4" w:rsidP="00B933DD">
            <w:pPr>
              <w:spacing w:line="360" w:lineRule="auto"/>
              <w:rPr>
                <w:rFonts w:ascii="Times New Roman" w:hAnsi="Times New Roman" w:cs="Times New Roman"/>
              </w:rPr>
            </w:pPr>
          </w:p>
        </w:tc>
        <w:tc>
          <w:tcPr>
            <w:tcW w:w="4677" w:type="dxa"/>
            <w:vAlign w:val="bottom"/>
          </w:tcPr>
          <w:p w:rsidR="002B71D4" w:rsidRPr="00210974" w:rsidRDefault="002B71D4" w:rsidP="00B933DD">
            <w:pPr>
              <w:jc w:val="both"/>
              <w:rPr>
                <w:rFonts w:ascii="Times New Roman" w:eastAsia="Times New Roman" w:hAnsi="Times New Roman" w:cs="Times New Roman"/>
              </w:rPr>
            </w:pPr>
            <w:r w:rsidRPr="00210974">
              <w:rPr>
                <w:rFonts w:ascii="Times New Roman" w:eastAsia="Times New Roman" w:hAnsi="Times New Roman" w:cs="Times New Roman"/>
              </w:rPr>
              <w:t xml:space="preserve">Alat keselamatan kerja </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E1</w:t>
            </w:r>
            <w:r>
              <w:rPr>
                <w:rFonts w:ascii="Times New Roman" w:eastAsia="Times New Roman" w:hAnsi="Times New Roman" w:cs="Times New Roman"/>
                <w:i/>
                <w:iCs/>
              </w:rPr>
              <w:t>2</w:t>
            </w:r>
          </w:p>
        </w:tc>
      </w:tr>
      <w:tr w:rsidR="002B71D4" w:rsidTr="00B933DD">
        <w:tc>
          <w:tcPr>
            <w:tcW w:w="1101" w:type="dxa"/>
            <w:vMerge/>
          </w:tcPr>
          <w:p w:rsidR="002B71D4" w:rsidRDefault="002B71D4" w:rsidP="00B933DD">
            <w:pPr>
              <w:spacing w:line="360" w:lineRule="auto"/>
              <w:rPr>
                <w:rFonts w:ascii="Times New Roman" w:hAnsi="Times New Roman" w:cs="Times New Roman"/>
              </w:rPr>
            </w:pPr>
          </w:p>
        </w:tc>
        <w:tc>
          <w:tcPr>
            <w:tcW w:w="4677" w:type="dxa"/>
            <w:vAlign w:val="bottom"/>
          </w:tcPr>
          <w:p w:rsidR="002B71D4" w:rsidRPr="00210974" w:rsidRDefault="002B71D4" w:rsidP="00B933DD">
            <w:pPr>
              <w:jc w:val="both"/>
              <w:rPr>
                <w:rFonts w:ascii="Times New Roman" w:eastAsia="Times New Roman" w:hAnsi="Times New Roman" w:cs="Times New Roman"/>
              </w:rPr>
            </w:pPr>
            <w:r w:rsidRPr="00210974">
              <w:rPr>
                <w:rFonts w:ascii="Times New Roman" w:eastAsia="Times New Roman" w:hAnsi="Times New Roman" w:cs="Times New Roman"/>
              </w:rPr>
              <w:t>Asuransi gudang dan produksi</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E1</w:t>
            </w:r>
            <w:r>
              <w:rPr>
                <w:rFonts w:ascii="Times New Roman" w:eastAsia="Times New Roman" w:hAnsi="Times New Roman" w:cs="Times New Roman"/>
                <w:i/>
                <w:iCs/>
              </w:rPr>
              <w:t>3</w:t>
            </w:r>
          </w:p>
        </w:tc>
      </w:tr>
      <w:tr w:rsidR="002B71D4" w:rsidTr="00B933DD">
        <w:tc>
          <w:tcPr>
            <w:tcW w:w="1101" w:type="dxa"/>
            <w:vMerge/>
          </w:tcPr>
          <w:p w:rsidR="002B71D4" w:rsidRDefault="002B71D4" w:rsidP="00B933DD">
            <w:pPr>
              <w:spacing w:line="360" w:lineRule="auto"/>
              <w:rPr>
                <w:rFonts w:ascii="Times New Roman" w:hAnsi="Times New Roman" w:cs="Times New Roman"/>
              </w:rPr>
            </w:pPr>
          </w:p>
        </w:tc>
        <w:tc>
          <w:tcPr>
            <w:tcW w:w="4677" w:type="dxa"/>
            <w:vAlign w:val="bottom"/>
          </w:tcPr>
          <w:p w:rsidR="002B71D4" w:rsidRPr="00210974" w:rsidRDefault="002B71D4" w:rsidP="00B933DD">
            <w:pPr>
              <w:jc w:val="both"/>
              <w:rPr>
                <w:rFonts w:ascii="Times New Roman" w:eastAsia="Times New Roman" w:hAnsi="Times New Roman" w:cs="Times New Roman"/>
              </w:rPr>
            </w:pPr>
            <w:r w:rsidRPr="00210974">
              <w:rPr>
                <w:rFonts w:ascii="Times New Roman" w:eastAsia="Times New Roman" w:hAnsi="Times New Roman" w:cs="Times New Roman"/>
              </w:rPr>
              <w:t>Kerusakan barang di gudang</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E1</w:t>
            </w:r>
            <w:r>
              <w:rPr>
                <w:rFonts w:ascii="Times New Roman" w:eastAsia="Times New Roman" w:hAnsi="Times New Roman" w:cs="Times New Roman"/>
                <w:i/>
                <w:iCs/>
              </w:rPr>
              <w:t>4</w:t>
            </w:r>
          </w:p>
        </w:tc>
      </w:tr>
      <w:tr w:rsidR="002B71D4" w:rsidTr="00B933DD">
        <w:tc>
          <w:tcPr>
            <w:tcW w:w="1101" w:type="dxa"/>
            <w:vMerge/>
          </w:tcPr>
          <w:p w:rsidR="002B71D4" w:rsidRDefault="002B71D4" w:rsidP="00B933DD">
            <w:pPr>
              <w:spacing w:line="360" w:lineRule="auto"/>
              <w:rPr>
                <w:rFonts w:ascii="Times New Roman" w:hAnsi="Times New Roman" w:cs="Times New Roman"/>
              </w:rPr>
            </w:pPr>
          </w:p>
        </w:tc>
        <w:tc>
          <w:tcPr>
            <w:tcW w:w="4677" w:type="dxa"/>
            <w:vAlign w:val="bottom"/>
          </w:tcPr>
          <w:p w:rsidR="002B71D4" w:rsidRPr="00210974" w:rsidRDefault="002B71D4" w:rsidP="00B933DD">
            <w:pPr>
              <w:rPr>
                <w:rFonts w:ascii="Times New Roman" w:eastAsia="Times New Roman" w:hAnsi="Times New Roman" w:cs="Times New Roman"/>
              </w:rPr>
            </w:pPr>
            <w:r w:rsidRPr="00210974">
              <w:rPr>
                <w:rFonts w:ascii="Times New Roman" w:eastAsia="Times New Roman" w:hAnsi="Times New Roman" w:cs="Times New Roman"/>
              </w:rPr>
              <w:t xml:space="preserve">Kapasitas produksi  </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15</w:t>
            </w:r>
          </w:p>
        </w:tc>
      </w:tr>
      <w:tr w:rsidR="002B71D4" w:rsidTr="00B933DD">
        <w:tc>
          <w:tcPr>
            <w:tcW w:w="1101" w:type="dxa"/>
            <w:vMerge w:val="restart"/>
            <w:shd w:val="clear" w:color="auto" w:fill="EEECE1" w:themeFill="background2"/>
            <w:vAlign w:val="center"/>
          </w:tcPr>
          <w:p w:rsidR="002B71D4" w:rsidRDefault="002B71D4" w:rsidP="00B933DD">
            <w:pPr>
              <w:spacing w:line="360" w:lineRule="auto"/>
              <w:jc w:val="center"/>
              <w:rPr>
                <w:rFonts w:ascii="Times New Roman" w:hAnsi="Times New Roman" w:cs="Times New Roman"/>
              </w:rPr>
            </w:pPr>
            <w:r>
              <w:rPr>
                <w:rFonts w:ascii="Times New Roman" w:hAnsi="Times New Roman" w:cs="Times New Roman"/>
              </w:rPr>
              <w:t xml:space="preserve">Deliver </w:t>
            </w:r>
          </w:p>
        </w:tc>
        <w:tc>
          <w:tcPr>
            <w:tcW w:w="4677" w:type="dxa"/>
            <w:shd w:val="clear" w:color="auto" w:fill="EEECE1" w:themeFill="background2"/>
            <w:vAlign w:val="bottom"/>
          </w:tcPr>
          <w:p w:rsidR="002B71D4" w:rsidRPr="00210974" w:rsidRDefault="002B71D4" w:rsidP="00B933DD">
            <w:pPr>
              <w:jc w:val="both"/>
              <w:rPr>
                <w:rFonts w:ascii="Times New Roman" w:eastAsia="Times New Roman" w:hAnsi="Times New Roman" w:cs="Times New Roman"/>
              </w:rPr>
            </w:pPr>
            <w:r w:rsidRPr="00210974">
              <w:rPr>
                <w:rFonts w:ascii="Times New Roman" w:eastAsia="Times New Roman" w:hAnsi="Times New Roman" w:cs="Times New Roman"/>
              </w:rPr>
              <w:t>Penggantian barang cacat</w:t>
            </w:r>
          </w:p>
        </w:tc>
        <w:tc>
          <w:tcPr>
            <w:tcW w:w="709" w:type="dxa"/>
            <w:shd w:val="clear" w:color="auto" w:fill="EEECE1" w:themeFill="background2"/>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16</w:t>
            </w:r>
          </w:p>
        </w:tc>
      </w:tr>
      <w:tr w:rsidR="002B71D4" w:rsidTr="00B933DD">
        <w:tc>
          <w:tcPr>
            <w:tcW w:w="1101" w:type="dxa"/>
            <w:vMerge/>
            <w:shd w:val="clear" w:color="auto" w:fill="EEECE1" w:themeFill="background2"/>
          </w:tcPr>
          <w:p w:rsidR="002B71D4" w:rsidRDefault="002B71D4" w:rsidP="00B933DD">
            <w:pPr>
              <w:spacing w:line="360" w:lineRule="auto"/>
              <w:rPr>
                <w:rFonts w:ascii="Times New Roman" w:hAnsi="Times New Roman" w:cs="Times New Roman"/>
              </w:rPr>
            </w:pPr>
          </w:p>
        </w:tc>
        <w:tc>
          <w:tcPr>
            <w:tcW w:w="4677" w:type="dxa"/>
            <w:shd w:val="clear" w:color="auto" w:fill="EEECE1" w:themeFill="background2"/>
            <w:vAlign w:val="bottom"/>
          </w:tcPr>
          <w:p w:rsidR="002B71D4" w:rsidRPr="00210974" w:rsidRDefault="002B71D4" w:rsidP="00B933DD">
            <w:pPr>
              <w:jc w:val="both"/>
              <w:rPr>
                <w:rFonts w:ascii="Times New Roman" w:eastAsia="Times New Roman" w:hAnsi="Times New Roman" w:cs="Times New Roman"/>
              </w:rPr>
            </w:pPr>
            <w:r w:rsidRPr="00210974">
              <w:rPr>
                <w:rFonts w:ascii="Times New Roman" w:eastAsia="Times New Roman" w:hAnsi="Times New Roman" w:cs="Times New Roman"/>
              </w:rPr>
              <w:t>Keterlambatan pengiriman</w:t>
            </w:r>
          </w:p>
        </w:tc>
        <w:tc>
          <w:tcPr>
            <w:tcW w:w="709" w:type="dxa"/>
            <w:shd w:val="clear" w:color="auto" w:fill="EEECE1" w:themeFill="background2"/>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17</w:t>
            </w:r>
          </w:p>
        </w:tc>
      </w:tr>
      <w:tr w:rsidR="002B71D4" w:rsidTr="00B933DD">
        <w:tc>
          <w:tcPr>
            <w:tcW w:w="1101" w:type="dxa"/>
            <w:vMerge/>
            <w:shd w:val="clear" w:color="auto" w:fill="EEECE1" w:themeFill="background2"/>
          </w:tcPr>
          <w:p w:rsidR="002B71D4" w:rsidRDefault="002B71D4" w:rsidP="00B933DD">
            <w:pPr>
              <w:spacing w:line="360" w:lineRule="auto"/>
              <w:rPr>
                <w:rFonts w:ascii="Times New Roman" w:hAnsi="Times New Roman" w:cs="Times New Roman"/>
              </w:rPr>
            </w:pPr>
          </w:p>
        </w:tc>
        <w:tc>
          <w:tcPr>
            <w:tcW w:w="4677" w:type="dxa"/>
            <w:shd w:val="clear" w:color="auto" w:fill="EEECE1" w:themeFill="background2"/>
            <w:vAlign w:val="bottom"/>
          </w:tcPr>
          <w:p w:rsidR="002B71D4" w:rsidRPr="00210974" w:rsidRDefault="002B71D4" w:rsidP="00B933DD">
            <w:pPr>
              <w:jc w:val="both"/>
              <w:rPr>
                <w:rFonts w:ascii="Times New Roman" w:eastAsia="Times New Roman" w:hAnsi="Times New Roman" w:cs="Times New Roman"/>
              </w:rPr>
            </w:pPr>
            <w:r w:rsidRPr="00210974">
              <w:rPr>
                <w:rFonts w:ascii="Times New Roman" w:eastAsia="Times New Roman" w:hAnsi="Times New Roman" w:cs="Times New Roman"/>
              </w:rPr>
              <w:t>Kuantitas dan kualitas barang yang dikirim</w:t>
            </w:r>
          </w:p>
        </w:tc>
        <w:tc>
          <w:tcPr>
            <w:tcW w:w="709" w:type="dxa"/>
            <w:shd w:val="clear" w:color="auto" w:fill="EEECE1" w:themeFill="background2"/>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18</w:t>
            </w:r>
          </w:p>
        </w:tc>
      </w:tr>
      <w:tr w:rsidR="002B71D4" w:rsidTr="00B933DD">
        <w:tc>
          <w:tcPr>
            <w:tcW w:w="1101" w:type="dxa"/>
            <w:vMerge/>
            <w:shd w:val="clear" w:color="auto" w:fill="EEECE1" w:themeFill="background2"/>
          </w:tcPr>
          <w:p w:rsidR="002B71D4" w:rsidRDefault="002B71D4" w:rsidP="00B933DD">
            <w:pPr>
              <w:spacing w:line="360" w:lineRule="auto"/>
              <w:rPr>
                <w:rFonts w:ascii="Times New Roman" w:hAnsi="Times New Roman" w:cs="Times New Roman"/>
              </w:rPr>
            </w:pPr>
          </w:p>
        </w:tc>
        <w:tc>
          <w:tcPr>
            <w:tcW w:w="4677" w:type="dxa"/>
            <w:shd w:val="clear" w:color="auto" w:fill="EEECE1" w:themeFill="background2"/>
            <w:vAlign w:val="bottom"/>
          </w:tcPr>
          <w:p w:rsidR="002B71D4" w:rsidRPr="00210974" w:rsidRDefault="002B71D4" w:rsidP="00B933DD">
            <w:pPr>
              <w:rPr>
                <w:rFonts w:ascii="Times New Roman" w:eastAsia="Times New Roman" w:hAnsi="Times New Roman" w:cs="Times New Roman"/>
              </w:rPr>
            </w:pPr>
            <w:r w:rsidRPr="00210974">
              <w:rPr>
                <w:rFonts w:ascii="Times New Roman" w:eastAsia="Times New Roman" w:hAnsi="Times New Roman" w:cs="Times New Roman"/>
              </w:rPr>
              <w:t>Kehilangan barang pada waktu transportasi</w:t>
            </w:r>
          </w:p>
        </w:tc>
        <w:tc>
          <w:tcPr>
            <w:tcW w:w="709" w:type="dxa"/>
            <w:shd w:val="clear" w:color="auto" w:fill="EEECE1" w:themeFill="background2"/>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19</w:t>
            </w:r>
          </w:p>
        </w:tc>
      </w:tr>
      <w:tr w:rsidR="002B71D4" w:rsidTr="00B933DD">
        <w:tc>
          <w:tcPr>
            <w:tcW w:w="1101" w:type="dxa"/>
            <w:vMerge/>
            <w:shd w:val="clear" w:color="auto" w:fill="EEECE1" w:themeFill="background2"/>
          </w:tcPr>
          <w:p w:rsidR="002B71D4" w:rsidRDefault="002B71D4" w:rsidP="00B933DD">
            <w:pPr>
              <w:spacing w:line="360" w:lineRule="auto"/>
              <w:rPr>
                <w:rFonts w:ascii="Times New Roman" w:hAnsi="Times New Roman" w:cs="Times New Roman"/>
              </w:rPr>
            </w:pPr>
          </w:p>
        </w:tc>
        <w:tc>
          <w:tcPr>
            <w:tcW w:w="4677" w:type="dxa"/>
            <w:shd w:val="clear" w:color="auto" w:fill="EEECE1" w:themeFill="background2"/>
            <w:vAlign w:val="bottom"/>
          </w:tcPr>
          <w:p w:rsidR="002B71D4" w:rsidRPr="00210974" w:rsidRDefault="002B71D4" w:rsidP="00B933DD">
            <w:pPr>
              <w:rPr>
                <w:rFonts w:ascii="Times New Roman" w:eastAsia="Times New Roman" w:hAnsi="Times New Roman" w:cs="Times New Roman"/>
              </w:rPr>
            </w:pPr>
            <w:r w:rsidRPr="00210974">
              <w:rPr>
                <w:rFonts w:ascii="Times New Roman" w:eastAsia="Times New Roman" w:hAnsi="Times New Roman" w:cs="Times New Roman"/>
              </w:rPr>
              <w:t xml:space="preserve">Kemacetan pembayaran dari pelanggan </w:t>
            </w:r>
          </w:p>
        </w:tc>
        <w:tc>
          <w:tcPr>
            <w:tcW w:w="709" w:type="dxa"/>
            <w:shd w:val="clear" w:color="auto" w:fill="EEECE1" w:themeFill="background2"/>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E2</w:t>
            </w:r>
            <w:r>
              <w:rPr>
                <w:rFonts w:ascii="Times New Roman" w:eastAsia="Times New Roman" w:hAnsi="Times New Roman" w:cs="Times New Roman"/>
                <w:i/>
                <w:iCs/>
              </w:rPr>
              <w:t>0</w:t>
            </w:r>
          </w:p>
        </w:tc>
      </w:tr>
      <w:tr w:rsidR="002B71D4" w:rsidTr="00B933DD">
        <w:tc>
          <w:tcPr>
            <w:tcW w:w="1101" w:type="dxa"/>
            <w:vMerge w:val="restart"/>
            <w:vAlign w:val="center"/>
          </w:tcPr>
          <w:p w:rsidR="002B71D4" w:rsidRDefault="002B71D4" w:rsidP="00B933DD">
            <w:pPr>
              <w:spacing w:line="360" w:lineRule="auto"/>
              <w:jc w:val="center"/>
              <w:rPr>
                <w:rFonts w:ascii="Times New Roman" w:hAnsi="Times New Roman" w:cs="Times New Roman"/>
              </w:rPr>
            </w:pPr>
            <w:r>
              <w:rPr>
                <w:rFonts w:ascii="Times New Roman" w:hAnsi="Times New Roman" w:cs="Times New Roman"/>
              </w:rPr>
              <w:t xml:space="preserve">Return </w:t>
            </w:r>
          </w:p>
        </w:tc>
        <w:tc>
          <w:tcPr>
            <w:tcW w:w="4677" w:type="dxa"/>
            <w:vAlign w:val="bottom"/>
          </w:tcPr>
          <w:p w:rsidR="002B71D4" w:rsidRPr="00210974" w:rsidRDefault="002B71D4" w:rsidP="00B933DD">
            <w:pPr>
              <w:rPr>
                <w:rFonts w:ascii="Times New Roman" w:eastAsia="Times New Roman" w:hAnsi="Times New Roman" w:cs="Times New Roman"/>
              </w:rPr>
            </w:pPr>
            <w:r w:rsidRPr="00210974">
              <w:rPr>
                <w:rFonts w:ascii="Times New Roman" w:eastAsia="Times New Roman" w:hAnsi="Times New Roman" w:cs="Times New Roman"/>
              </w:rPr>
              <w:t xml:space="preserve">Respon menyelesaikan komplain pelanggan </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2</w:t>
            </w:r>
            <w:r w:rsidRPr="00210974">
              <w:rPr>
                <w:rFonts w:ascii="Times New Roman" w:eastAsia="Times New Roman" w:hAnsi="Times New Roman" w:cs="Times New Roman"/>
                <w:i/>
                <w:iCs/>
              </w:rPr>
              <w:t>1</w:t>
            </w:r>
          </w:p>
        </w:tc>
      </w:tr>
      <w:tr w:rsidR="002B71D4" w:rsidTr="00B933DD">
        <w:tc>
          <w:tcPr>
            <w:tcW w:w="1101" w:type="dxa"/>
            <w:vMerge/>
          </w:tcPr>
          <w:p w:rsidR="002B71D4" w:rsidRDefault="002B71D4" w:rsidP="00B933DD">
            <w:pPr>
              <w:spacing w:line="360" w:lineRule="auto"/>
              <w:rPr>
                <w:rFonts w:ascii="Times New Roman" w:hAnsi="Times New Roman" w:cs="Times New Roman"/>
              </w:rPr>
            </w:pPr>
          </w:p>
        </w:tc>
        <w:tc>
          <w:tcPr>
            <w:tcW w:w="4677" w:type="dxa"/>
            <w:vAlign w:val="bottom"/>
          </w:tcPr>
          <w:p w:rsidR="002B71D4" w:rsidRPr="00210974" w:rsidRDefault="002B71D4" w:rsidP="00B933DD">
            <w:pPr>
              <w:rPr>
                <w:rFonts w:ascii="Times New Roman" w:eastAsia="Times New Roman" w:hAnsi="Times New Roman" w:cs="Times New Roman"/>
              </w:rPr>
            </w:pPr>
            <w:r w:rsidRPr="00210974">
              <w:rPr>
                <w:rFonts w:ascii="Times New Roman" w:eastAsia="Times New Roman" w:hAnsi="Times New Roman" w:cs="Times New Roman"/>
              </w:rPr>
              <w:t>Pengembalian barang dari pelanggan</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2</w:t>
            </w:r>
            <w:r w:rsidRPr="00210974">
              <w:rPr>
                <w:rFonts w:ascii="Times New Roman" w:eastAsia="Times New Roman" w:hAnsi="Times New Roman" w:cs="Times New Roman"/>
                <w:i/>
                <w:iCs/>
              </w:rPr>
              <w:t>2</w:t>
            </w:r>
          </w:p>
        </w:tc>
      </w:tr>
      <w:tr w:rsidR="002B71D4" w:rsidTr="00B933DD">
        <w:tc>
          <w:tcPr>
            <w:tcW w:w="1101" w:type="dxa"/>
            <w:vMerge/>
          </w:tcPr>
          <w:p w:rsidR="002B71D4" w:rsidRDefault="002B71D4" w:rsidP="00B933DD">
            <w:pPr>
              <w:spacing w:line="360" w:lineRule="auto"/>
              <w:rPr>
                <w:rFonts w:ascii="Times New Roman" w:hAnsi="Times New Roman" w:cs="Times New Roman"/>
              </w:rPr>
            </w:pPr>
          </w:p>
        </w:tc>
        <w:tc>
          <w:tcPr>
            <w:tcW w:w="4677" w:type="dxa"/>
            <w:vAlign w:val="bottom"/>
          </w:tcPr>
          <w:p w:rsidR="002B71D4" w:rsidRPr="00210974" w:rsidRDefault="002B71D4" w:rsidP="00B933DD">
            <w:pPr>
              <w:jc w:val="both"/>
              <w:rPr>
                <w:rFonts w:ascii="Times New Roman" w:eastAsia="Times New Roman" w:hAnsi="Times New Roman" w:cs="Times New Roman"/>
              </w:rPr>
            </w:pPr>
            <w:r w:rsidRPr="00210974">
              <w:rPr>
                <w:rFonts w:ascii="Times New Roman" w:eastAsia="Times New Roman" w:hAnsi="Times New Roman" w:cs="Times New Roman"/>
              </w:rPr>
              <w:t>Barang tidak terjual</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2</w:t>
            </w:r>
            <w:r w:rsidRPr="00210974">
              <w:rPr>
                <w:rFonts w:ascii="Times New Roman" w:eastAsia="Times New Roman" w:hAnsi="Times New Roman" w:cs="Times New Roman"/>
                <w:i/>
                <w:iCs/>
              </w:rPr>
              <w:t>3</w:t>
            </w:r>
          </w:p>
        </w:tc>
      </w:tr>
      <w:tr w:rsidR="002B71D4" w:rsidTr="00B933DD">
        <w:tc>
          <w:tcPr>
            <w:tcW w:w="1101" w:type="dxa"/>
            <w:vMerge/>
          </w:tcPr>
          <w:p w:rsidR="002B71D4" w:rsidRDefault="002B71D4" w:rsidP="00B933DD">
            <w:pPr>
              <w:spacing w:line="360" w:lineRule="auto"/>
              <w:rPr>
                <w:rFonts w:ascii="Times New Roman" w:hAnsi="Times New Roman" w:cs="Times New Roman"/>
              </w:rPr>
            </w:pPr>
          </w:p>
        </w:tc>
        <w:tc>
          <w:tcPr>
            <w:tcW w:w="4677" w:type="dxa"/>
            <w:vAlign w:val="bottom"/>
          </w:tcPr>
          <w:p w:rsidR="002B71D4" w:rsidRPr="00210974" w:rsidRDefault="002B71D4" w:rsidP="00B933DD">
            <w:pPr>
              <w:jc w:val="both"/>
              <w:rPr>
                <w:rFonts w:ascii="Times New Roman" w:eastAsia="Times New Roman" w:hAnsi="Times New Roman" w:cs="Times New Roman"/>
              </w:rPr>
            </w:pPr>
            <w:r w:rsidRPr="00210974">
              <w:rPr>
                <w:rFonts w:ascii="Times New Roman" w:eastAsia="Times New Roman" w:hAnsi="Times New Roman" w:cs="Times New Roman"/>
              </w:rPr>
              <w:t>Pengembalian bahan ke supplier</w:t>
            </w:r>
          </w:p>
        </w:tc>
        <w:tc>
          <w:tcPr>
            <w:tcW w:w="709" w:type="dxa"/>
            <w:vAlign w:val="center"/>
          </w:tcPr>
          <w:p w:rsidR="002B71D4" w:rsidRPr="00210974" w:rsidRDefault="002B71D4" w:rsidP="00B933DD">
            <w:pPr>
              <w:jc w:val="center"/>
              <w:rPr>
                <w:rFonts w:ascii="Times New Roman" w:eastAsia="Times New Roman" w:hAnsi="Times New Roman" w:cs="Times New Roman"/>
                <w:i/>
                <w:iCs/>
              </w:rPr>
            </w:pPr>
            <w:r w:rsidRPr="00210974">
              <w:rPr>
                <w:rFonts w:ascii="Times New Roman" w:eastAsia="Times New Roman" w:hAnsi="Times New Roman" w:cs="Times New Roman"/>
                <w:i/>
                <w:iCs/>
              </w:rPr>
              <w:t>E</w:t>
            </w:r>
            <w:r>
              <w:rPr>
                <w:rFonts w:ascii="Times New Roman" w:eastAsia="Times New Roman" w:hAnsi="Times New Roman" w:cs="Times New Roman"/>
                <w:i/>
                <w:iCs/>
              </w:rPr>
              <w:t>2</w:t>
            </w:r>
            <w:r w:rsidRPr="00210974">
              <w:rPr>
                <w:rFonts w:ascii="Times New Roman" w:eastAsia="Times New Roman" w:hAnsi="Times New Roman" w:cs="Times New Roman"/>
                <w:i/>
                <w:iCs/>
              </w:rPr>
              <w:t>4</w:t>
            </w:r>
          </w:p>
        </w:tc>
      </w:tr>
    </w:tbl>
    <w:p w:rsidR="000C67D4" w:rsidRDefault="004B7AB1" w:rsidP="000C67D4">
      <w:pPr>
        <w:pStyle w:val="NormalWeb"/>
        <w:shd w:val="clear" w:color="auto" w:fill="FFFFFF"/>
        <w:spacing w:before="0" w:beforeAutospacing="0" w:after="0" w:afterAutospacing="0" w:line="360" w:lineRule="auto"/>
        <w:ind w:firstLine="709"/>
        <w:jc w:val="both"/>
        <w:rPr>
          <w:sz w:val="22"/>
          <w:szCs w:val="22"/>
          <w:lang w:val="id-ID"/>
        </w:rPr>
      </w:pPr>
      <w:proofErr w:type="gramStart"/>
      <w:r>
        <w:rPr>
          <w:sz w:val="22"/>
          <w:szCs w:val="22"/>
        </w:rPr>
        <w:lastRenderedPageBreak/>
        <w:t>Agen risiko</w:t>
      </w:r>
      <w:r w:rsidR="000C67D4">
        <w:rPr>
          <w:sz w:val="22"/>
          <w:szCs w:val="22"/>
        </w:rPr>
        <w:t xml:space="preserve"> yang </w:t>
      </w:r>
      <w:r>
        <w:rPr>
          <w:sz w:val="22"/>
          <w:szCs w:val="22"/>
        </w:rPr>
        <w:t xml:space="preserve">dapat </w:t>
      </w:r>
      <w:r w:rsidR="000C67D4">
        <w:rPr>
          <w:sz w:val="22"/>
          <w:szCs w:val="22"/>
        </w:rPr>
        <w:t xml:space="preserve">menimbulkan satu atau lebih kejadian risiko yang </w:t>
      </w:r>
      <w:r>
        <w:rPr>
          <w:sz w:val="22"/>
          <w:szCs w:val="22"/>
        </w:rPr>
        <w:t>berdampak</w:t>
      </w:r>
      <w:r w:rsidR="000C67D4">
        <w:rPr>
          <w:sz w:val="22"/>
          <w:szCs w:val="22"/>
        </w:rPr>
        <w:t xml:space="preserve"> kepada kinerja rantai pasok, seyogyanya menjadi perhatian peneliti untuk </w:t>
      </w:r>
      <w:r>
        <w:rPr>
          <w:sz w:val="22"/>
          <w:szCs w:val="22"/>
        </w:rPr>
        <w:t>dianalisis dan dievaluasi dengan tujuan meng</w:t>
      </w:r>
      <w:r w:rsidR="000C67D4">
        <w:rPr>
          <w:sz w:val="22"/>
          <w:szCs w:val="22"/>
        </w:rPr>
        <w:t xml:space="preserve">eliminir atau </w:t>
      </w:r>
      <w:r>
        <w:rPr>
          <w:sz w:val="22"/>
          <w:szCs w:val="22"/>
        </w:rPr>
        <w:t>mengu</w:t>
      </w:r>
      <w:r w:rsidR="000C67D4">
        <w:rPr>
          <w:sz w:val="22"/>
          <w:szCs w:val="22"/>
        </w:rPr>
        <w:t xml:space="preserve">rangi </w:t>
      </w:r>
      <w:r>
        <w:rPr>
          <w:sz w:val="22"/>
          <w:szCs w:val="22"/>
        </w:rPr>
        <w:t xml:space="preserve">dampak negatif </w:t>
      </w:r>
      <w:r w:rsidR="000C67D4">
        <w:rPr>
          <w:sz w:val="22"/>
          <w:szCs w:val="22"/>
        </w:rPr>
        <w:t xml:space="preserve">dengan </w:t>
      </w:r>
      <w:r>
        <w:rPr>
          <w:sz w:val="22"/>
          <w:szCs w:val="22"/>
        </w:rPr>
        <w:t>mendisain</w:t>
      </w:r>
      <w:r w:rsidR="000C67D4">
        <w:rPr>
          <w:sz w:val="22"/>
          <w:szCs w:val="22"/>
        </w:rPr>
        <w:t xml:space="preserve"> mitigasi risiko</w:t>
      </w:r>
      <w:r>
        <w:rPr>
          <w:sz w:val="22"/>
          <w:szCs w:val="22"/>
        </w:rPr>
        <w:t>.</w:t>
      </w:r>
      <w:proofErr w:type="gramEnd"/>
    </w:p>
    <w:p w:rsidR="00BF0589" w:rsidRPr="00E62374" w:rsidRDefault="00BF0589" w:rsidP="00BF0589">
      <w:pPr>
        <w:pStyle w:val="NormalWeb"/>
        <w:shd w:val="clear" w:color="auto" w:fill="FFFFFF"/>
        <w:spacing w:before="0" w:beforeAutospacing="0" w:after="0" w:afterAutospacing="0" w:line="360" w:lineRule="auto"/>
        <w:ind w:firstLine="709"/>
        <w:jc w:val="both"/>
        <w:rPr>
          <w:sz w:val="22"/>
          <w:szCs w:val="22"/>
          <w:lang w:val="id-ID"/>
        </w:rPr>
      </w:pPr>
      <w:r w:rsidRPr="00E62374">
        <w:rPr>
          <w:sz w:val="22"/>
          <w:szCs w:val="22"/>
          <w:lang w:val="id-ID"/>
        </w:rPr>
        <w:t xml:space="preserve">Mengacu pada Gambar 1.4 terdahulu tentang proses rantai pasok UMKM produk pakaian Kota Bandung diawali oleh </w:t>
      </w:r>
      <w:r w:rsidR="00D243E3" w:rsidRPr="00E62374">
        <w:rPr>
          <w:sz w:val="22"/>
          <w:szCs w:val="22"/>
          <w:lang w:val="id-ID"/>
        </w:rPr>
        <w:t xml:space="preserve">Supplier/Pemasok </w:t>
      </w:r>
      <w:r w:rsidRPr="00E62374">
        <w:rPr>
          <w:sz w:val="22"/>
          <w:szCs w:val="22"/>
          <w:lang w:val="id-ID"/>
        </w:rPr>
        <w:t xml:space="preserve">seperti </w:t>
      </w:r>
      <w:r w:rsidR="00D243E3" w:rsidRPr="00E62374">
        <w:rPr>
          <w:sz w:val="22"/>
          <w:szCs w:val="22"/>
          <w:lang w:val="id-ID"/>
        </w:rPr>
        <w:t>Pabrik Tekstil</w:t>
      </w:r>
      <w:r w:rsidRPr="00E62374">
        <w:rPr>
          <w:sz w:val="22"/>
          <w:szCs w:val="22"/>
          <w:lang w:val="id-ID"/>
        </w:rPr>
        <w:t xml:space="preserve">, </w:t>
      </w:r>
      <w:r w:rsidR="00D243E3" w:rsidRPr="00E62374">
        <w:rPr>
          <w:sz w:val="22"/>
          <w:szCs w:val="22"/>
          <w:lang w:val="id-ID"/>
        </w:rPr>
        <w:t xml:space="preserve">Pabrik Benang </w:t>
      </w:r>
      <w:r w:rsidRPr="00E62374">
        <w:rPr>
          <w:sz w:val="22"/>
          <w:szCs w:val="22"/>
          <w:lang w:val="id-ID"/>
        </w:rPr>
        <w:t xml:space="preserve">dan </w:t>
      </w:r>
      <w:r w:rsidR="00D243E3" w:rsidRPr="00E62374">
        <w:rPr>
          <w:sz w:val="22"/>
          <w:szCs w:val="22"/>
          <w:lang w:val="id-ID"/>
        </w:rPr>
        <w:t xml:space="preserve">Pabrik Asesori </w:t>
      </w:r>
      <w:r w:rsidRPr="00E62374">
        <w:rPr>
          <w:sz w:val="22"/>
          <w:szCs w:val="22"/>
          <w:lang w:val="id-ID"/>
        </w:rPr>
        <w:t xml:space="preserve">kemudian proses berlanjut ke Penjahit Pakaian, Garment, dan Konveksi. Produk pakaian jadi disimpan sementara di gudang menunggu pengiriman ke pusat distribusi, atau ke </w:t>
      </w:r>
      <w:r w:rsidR="00D243E3" w:rsidRPr="00E62374">
        <w:rPr>
          <w:sz w:val="22"/>
          <w:szCs w:val="22"/>
          <w:lang w:val="id-ID"/>
        </w:rPr>
        <w:t>Pengecer/</w:t>
      </w:r>
      <w:r w:rsidR="00D243E3" w:rsidRPr="00E62374">
        <w:rPr>
          <w:i/>
          <w:sz w:val="22"/>
          <w:szCs w:val="22"/>
          <w:lang w:val="id-ID"/>
        </w:rPr>
        <w:t>Reseller</w:t>
      </w:r>
      <w:r w:rsidRPr="00E62374">
        <w:rPr>
          <w:sz w:val="22"/>
          <w:szCs w:val="22"/>
          <w:lang w:val="id-ID"/>
        </w:rPr>
        <w:t xml:space="preserve">, dan ke </w:t>
      </w:r>
      <w:r w:rsidR="00D243E3" w:rsidRPr="00E62374">
        <w:rPr>
          <w:sz w:val="22"/>
          <w:szCs w:val="22"/>
          <w:lang w:val="id-ID"/>
        </w:rPr>
        <w:t>P</w:t>
      </w:r>
      <w:r w:rsidRPr="00E62374">
        <w:rPr>
          <w:sz w:val="22"/>
          <w:szCs w:val="22"/>
          <w:lang w:val="id-ID"/>
        </w:rPr>
        <w:t>elanggan. Terlihat proses rantai pasok tersebut memiliki karakteristik tidaklah begitu panjang</w:t>
      </w:r>
      <w:r w:rsidR="00041235" w:rsidRPr="00E62374">
        <w:rPr>
          <w:sz w:val="22"/>
          <w:szCs w:val="22"/>
          <w:lang w:val="id-ID"/>
        </w:rPr>
        <w:t xml:space="preserve">, semakin panjang proses rantai pasok, maka semakin besar pula kemungkinan timbulnya risiko di setiap anggota rantai pasok UMKM tersebut, sehingga diperlukan suatu analisa untuk melakukan usaha efisiensi pada setiap rantai pasok. </w:t>
      </w:r>
      <w:r w:rsidR="00EF1199" w:rsidRPr="00E62374">
        <w:rPr>
          <w:sz w:val="22"/>
          <w:szCs w:val="22"/>
          <w:lang w:val="id-ID"/>
        </w:rPr>
        <w:t>Selain k</w:t>
      </w:r>
      <w:r w:rsidR="00041235" w:rsidRPr="00E62374">
        <w:rPr>
          <w:sz w:val="22"/>
          <w:szCs w:val="22"/>
          <w:lang w:val="id-ID"/>
        </w:rPr>
        <w:t>arena pendeknya proses rantai pasok UMKM yang hanya memerlukan aksi pencegahan</w:t>
      </w:r>
      <w:r w:rsidRPr="00E62374">
        <w:t xml:space="preserve"> </w:t>
      </w:r>
      <w:r w:rsidR="00A51673" w:rsidRPr="00E62374">
        <w:rPr>
          <w:sz w:val="22"/>
          <w:szCs w:val="22"/>
          <w:lang w:val="id-ID"/>
        </w:rPr>
        <w:t>timbulnya penyebab risiko</w:t>
      </w:r>
      <w:r w:rsidR="00EF1199" w:rsidRPr="00E62374">
        <w:rPr>
          <w:sz w:val="22"/>
          <w:szCs w:val="22"/>
          <w:lang w:val="id-ID"/>
        </w:rPr>
        <w:t xml:space="preserve"> dan disparitas harga produk pakaian dari produsen ke pelanggan pun tidak begitu besar</w:t>
      </w:r>
      <w:r w:rsidR="00A51673" w:rsidRPr="00E62374">
        <w:rPr>
          <w:sz w:val="22"/>
          <w:szCs w:val="22"/>
          <w:lang w:val="id-ID"/>
        </w:rPr>
        <w:t>, maka e</w:t>
      </w:r>
      <w:r w:rsidRPr="00E62374">
        <w:rPr>
          <w:sz w:val="22"/>
          <w:szCs w:val="22"/>
          <w:lang w:val="id-ID"/>
        </w:rPr>
        <w:t xml:space="preserve">valuasi dan analisis tentang efisiensi  </w:t>
      </w:r>
      <w:r w:rsidRPr="00E62374">
        <w:rPr>
          <w:i/>
          <w:sz w:val="22"/>
          <w:szCs w:val="22"/>
          <w:lang w:val="id-ID"/>
        </w:rPr>
        <w:t>Supply Chain</w:t>
      </w:r>
      <w:r w:rsidRPr="00E62374">
        <w:rPr>
          <w:sz w:val="22"/>
          <w:szCs w:val="22"/>
          <w:lang w:val="id-ID"/>
        </w:rPr>
        <w:t xml:space="preserve"> UMKM tidak dilakukan pada saat ini mengingat belum menjadi prioritas </w:t>
      </w:r>
      <w:r w:rsidR="00A51673" w:rsidRPr="00E62374">
        <w:rPr>
          <w:sz w:val="22"/>
          <w:szCs w:val="22"/>
          <w:lang w:val="id-ID"/>
        </w:rPr>
        <w:t xml:space="preserve">bagi </w:t>
      </w:r>
      <w:r w:rsidRPr="00E62374">
        <w:rPr>
          <w:sz w:val="22"/>
          <w:szCs w:val="22"/>
          <w:lang w:val="id-ID"/>
        </w:rPr>
        <w:t>UMKM</w:t>
      </w:r>
      <w:r w:rsidR="00A51673" w:rsidRPr="00E62374">
        <w:rPr>
          <w:sz w:val="22"/>
          <w:szCs w:val="22"/>
          <w:lang w:val="id-ID"/>
        </w:rPr>
        <w:t xml:space="preserve"> produk pakaian di Kota Bandung</w:t>
      </w:r>
      <w:r w:rsidRPr="00E62374">
        <w:rPr>
          <w:sz w:val="22"/>
          <w:szCs w:val="22"/>
          <w:lang w:val="id-ID"/>
        </w:rPr>
        <w:t>.</w:t>
      </w:r>
    </w:p>
    <w:p w:rsidR="00CF2448" w:rsidRPr="00F05B7C" w:rsidRDefault="00CF2448" w:rsidP="00CF2448">
      <w:pPr>
        <w:pStyle w:val="ListParagraph"/>
        <w:spacing w:after="0" w:line="360" w:lineRule="auto"/>
        <w:ind w:left="0" w:firstLine="709"/>
        <w:jc w:val="both"/>
        <w:rPr>
          <w:rFonts w:ascii="Times New Roman" w:hAnsi="Times New Roman" w:cs="Times New Roman"/>
          <w:lang w:val="id-ID"/>
        </w:rPr>
      </w:pPr>
      <w:r>
        <w:rPr>
          <w:rFonts w:ascii="Times New Roman" w:hAnsi="Times New Roman" w:cs="Times New Roman"/>
        </w:rPr>
        <w:t xml:space="preserve">Dengan demikian peneliti tertarik untuk melakukan </w:t>
      </w:r>
      <w:r w:rsidR="00D243E3">
        <w:rPr>
          <w:rFonts w:ascii="Times New Roman" w:hAnsi="Times New Roman" w:cs="Times New Roman"/>
          <w:lang w:val="id-ID"/>
        </w:rPr>
        <w:t xml:space="preserve">usaha </w:t>
      </w:r>
      <w:r>
        <w:rPr>
          <w:rFonts w:ascii="Times New Roman" w:hAnsi="Times New Roman" w:cs="Times New Roman"/>
        </w:rPr>
        <w:t xml:space="preserve">perancangan mitigasi </w:t>
      </w:r>
      <w:r w:rsidR="00D243E3">
        <w:rPr>
          <w:rFonts w:ascii="Times New Roman" w:hAnsi="Times New Roman" w:cs="Times New Roman"/>
        </w:rPr>
        <w:t xml:space="preserve">risiko rantai pasok </w:t>
      </w:r>
      <w:r>
        <w:rPr>
          <w:rFonts w:ascii="Times New Roman" w:hAnsi="Times New Roman" w:cs="Times New Roman"/>
        </w:rPr>
        <w:t xml:space="preserve">UMKM produk pakaian </w:t>
      </w:r>
      <w:proofErr w:type="gramStart"/>
      <w:r>
        <w:rPr>
          <w:rFonts w:ascii="Times New Roman" w:hAnsi="Times New Roman" w:cs="Times New Roman"/>
        </w:rPr>
        <w:t>kota</w:t>
      </w:r>
      <w:proofErr w:type="gramEnd"/>
      <w:r>
        <w:rPr>
          <w:rFonts w:ascii="Times New Roman" w:hAnsi="Times New Roman" w:cs="Times New Roman"/>
        </w:rPr>
        <w:t xml:space="preserve"> Bandung dengan harapan semua </w:t>
      </w:r>
      <w:r>
        <w:rPr>
          <w:rFonts w:ascii="Times New Roman" w:hAnsi="Times New Roman" w:cs="Times New Roman"/>
          <w:lang w:val="id-ID"/>
        </w:rPr>
        <w:t xml:space="preserve">penyebab </w:t>
      </w:r>
      <w:r>
        <w:rPr>
          <w:rFonts w:ascii="Times New Roman" w:hAnsi="Times New Roman" w:cs="Times New Roman"/>
        </w:rPr>
        <w:t xml:space="preserve">risiko yang berpotensi akan mengganggu rantai pasok UMKM tersebut dapat dimitigasi </w:t>
      </w:r>
      <w:r>
        <w:rPr>
          <w:rFonts w:ascii="Times New Roman" w:hAnsi="Times New Roman" w:cs="Times New Roman"/>
          <w:lang w:val="id-ID"/>
        </w:rPr>
        <w:t xml:space="preserve">dengan cara </w:t>
      </w:r>
      <w:r w:rsidRPr="00F05B7C">
        <w:rPr>
          <w:rFonts w:ascii="Times New Roman" w:hAnsi="Times New Roman" w:cs="Times New Roman"/>
          <w:lang w:val="id-ID"/>
        </w:rPr>
        <w:t xml:space="preserve">aksi pencegahan </w:t>
      </w:r>
      <w:r>
        <w:rPr>
          <w:rFonts w:ascii="Times New Roman" w:hAnsi="Times New Roman" w:cs="Times New Roman"/>
          <w:lang w:val="id-ID"/>
        </w:rPr>
        <w:t>(</w:t>
      </w:r>
      <w:r w:rsidRPr="00F05B7C">
        <w:rPr>
          <w:rFonts w:ascii="Times New Roman" w:hAnsi="Times New Roman" w:cs="Times New Roman"/>
          <w:i/>
          <w:lang w:val="id-ID"/>
        </w:rPr>
        <w:t>proactive action</w:t>
      </w:r>
      <w:r>
        <w:rPr>
          <w:rFonts w:ascii="Times New Roman" w:hAnsi="Times New Roman" w:cs="Times New Roman"/>
          <w:lang w:val="id-ID"/>
        </w:rPr>
        <w:t>) sehingga penyebab risiko bisa dikurangi atau dihilangkan.</w:t>
      </w:r>
    </w:p>
    <w:p w:rsidR="008871AE" w:rsidRPr="008871AE" w:rsidRDefault="008871AE" w:rsidP="00E42F6B">
      <w:pPr>
        <w:pStyle w:val="ListParagraph"/>
        <w:spacing w:after="0" w:line="360" w:lineRule="auto"/>
        <w:ind w:left="0" w:firstLine="709"/>
        <w:jc w:val="both"/>
        <w:rPr>
          <w:rFonts w:ascii="Times New Roman" w:hAnsi="Times New Roman" w:cs="Times New Roman"/>
          <w:lang w:val="id-ID"/>
        </w:rPr>
      </w:pPr>
    </w:p>
    <w:p w:rsidR="006E27ED" w:rsidRPr="003B798D" w:rsidRDefault="006E27ED" w:rsidP="00E42F6B">
      <w:pPr>
        <w:pStyle w:val="ListParagraph"/>
        <w:numPr>
          <w:ilvl w:val="1"/>
          <w:numId w:val="2"/>
        </w:numPr>
        <w:spacing w:after="0" w:line="360" w:lineRule="auto"/>
        <w:ind w:left="709" w:hanging="709"/>
        <w:rPr>
          <w:rFonts w:ascii="Times New Roman" w:hAnsi="Times New Roman" w:cs="Times New Roman"/>
          <w:b/>
        </w:rPr>
      </w:pPr>
      <w:r w:rsidRPr="003B798D">
        <w:rPr>
          <w:rFonts w:ascii="Times New Roman" w:hAnsi="Times New Roman" w:cs="Times New Roman"/>
          <w:b/>
        </w:rPr>
        <w:t>Perumusan Masalah</w:t>
      </w:r>
    </w:p>
    <w:p w:rsidR="006E27ED" w:rsidRPr="003B798D" w:rsidRDefault="006E27ED" w:rsidP="005F70A9">
      <w:pPr>
        <w:pStyle w:val="ListParagraph"/>
        <w:spacing w:after="0" w:line="360" w:lineRule="auto"/>
        <w:ind w:left="0" w:firstLine="709"/>
        <w:jc w:val="both"/>
        <w:rPr>
          <w:rFonts w:ascii="Times New Roman" w:hAnsi="Times New Roman" w:cs="Times New Roman"/>
        </w:rPr>
      </w:pPr>
      <w:r w:rsidRPr="003B798D">
        <w:rPr>
          <w:rFonts w:ascii="Times New Roman" w:hAnsi="Times New Roman" w:cs="Times New Roman"/>
        </w:rPr>
        <w:t xml:space="preserve">Sehubungan dengan </w:t>
      </w:r>
      <w:r w:rsidR="00977223">
        <w:rPr>
          <w:rFonts w:ascii="Times New Roman" w:hAnsi="Times New Roman" w:cs="Times New Roman"/>
        </w:rPr>
        <w:t>latar belakang</w:t>
      </w:r>
      <w:r w:rsidRPr="003B798D">
        <w:rPr>
          <w:rFonts w:ascii="Times New Roman" w:hAnsi="Times New Roman" w:cs="Times New Roman"/>
        </w:rPr>
        <w:t xml:space="preserve"> tersebut di atas, maka masalah yang dirumuskan dalam penelitian ini adalah:</w:t>
      </w:r>
    </w:p>
    <w:p w:rsidR="008837BF" w:rsidRPr="003B798D" w:rsidRDefault="008837BF" w:rsidP="008837BF">
      <w:pPr>
        <w:pStyle w:val="ListParagraph"/>
        <w:numPr>
          <w:ilvl w:val="0"/>
          <w:numId w:val="3"/>
        </w:numPr>
        <w:spacing w:after="0" w:line="360" w:lineRule="auto"/>
        <w:ind w:left="426" w:hanging="426"/>
        <w:jc w:val="both"/>
        <w:rPr>
          <w:rFonts w:ascii="Times New Roman" w:hAnsi="Times New Roman" w:cs="Times New Roman"/>
        </w:rPr>
      </w:pPr>
      <w:r w:rsidRPr="003B798D">
        <w:rPr>
          <w:rFonts w:ascii="Times New Roman" w:hAnsi="Times New Roman" w:cs="Times New Roman"/>
        </w:rPr>
        <w:lastRenderedPageBreak/>
        <w:t>Bagaimana</w:t>
      </w:r>
      <w:r w:rsidR="00FA7CCA">
        <w:rPr>
          <w:rFonts w:ascii="Times New Roman" w:hAnsi="Times New Roman" w:cs="Times New Roman"/>
        </w:rPr>
        <w:t xml:space="preserve"> </w:t>
      </w:r>
      <w:r w:rsidR="00A46097">
        <w:rPr>
          <w:rFonts w:ascii="Times New Roman" w:hAnsi="Times New Roman" w:cs="Times New Roman"/>
          <w:lang w:val="id-ID"/>
        </w:rPr>
        <w:t>menentukan</w:t>
      </w:r>
      <w:r w:rsidRPr="003B798D">
        <w:rPr>
          <w:rFonts w:ascii="Times New Roman" w:hAnsi="Times New Roman" w:cs="Times New Roman"/>
        </w:rPr>
        <w:t xml:space="preserve"> risiko rantai pasok</w:t>
      </w:r>
      <w:r>
        <w:rPr>
          <w:rFonts w:ascii="Times New Roman" w:hAnsi="Times New Roman" w:cs="Times New Roman"/>
        </w:rPr>
        <w:t>an</w:t>
      </w:r>
      <w:r w:rsidRPr="003B798D">
        <w:rPr>
          <w:rFonts w:ascii="Times New Roman" w:hAnsi="Times New Roman" w:cs="Times New Roman"/>
        </w:rPr>
        <w:t xml:space="preserve"> </w:t>
      </w:r>
      <w:r w:rsidR="009C0CA6" w:rsidRPr="003B798D">
        <w:rPr>
          <w:rFonts w:ascii="Times New Roman" w:hAnsi="Times New Roman" w:cs="Times New Roman"/>
        </w:rPr>
        <w:t xml:space="preserve">UMKM </w:t>
      </w:r>
      <w:r w:rsidRPr="003B798D">
        <w:rPr>
          <w:rFonts w:ascii="Times New Roman" w:hAnsi="Times New Roman" w:cs="Times New Roman"/>
        </w:rPr>
        <w:t xml:space="preserve">produk pakaian </w:t>
      </w:r>
      <w:proofErr w:type="gramStart"/>
      <w:r>
        <w:rPr>
          <w:rFonts w:ascii="Times New Roman" w:hAnsi="Times New Roman" w:cs="Times New Roman"/>
        </w:rPr>
        <w:t>kota</w:t>
      </w:r>
      <w:proofErr w:type="gramEnd"/>
      <w:r>
        <w:rPr>
          <w:rFonts w:ascii="Times New Roman" w:hAnsi="Times New Roman" w:cs="Times New Roman"/>
        </w:rPr>
        <w:t xml:space="preserve"> Bandung.</w:t>
      </w:r>
    </w:p>
    <w:p w:rsidR="006E27ED" w:rsidRPr="003B798D" w:rsidRDefault="009B1AE0" w:rsidP="00E42F6B">
      <w:pPr>
        <w:pStyle w:val="ListParagraph"/>
        <w:numPr>
          <w:ilvl w:val="0"/>
          <w:numId w:val="3"/>
        </w:numPr>
        <w:spacing w:after="0" w:line="360" w:lineRule="auto"/>
        <w:ind w:left="426" w:hanging="426"/>
        <w:jc w:val="both"/>
        <w:rPr>
          <w:rFonts w:ascii="Times New Roman" w:hAnsi="Times New Roman" w:cs="Times New Roman"/>
        </w:rPr>
      </w:pPr>
      <w:r w:rsidRPr="003B798D">
        <w:rPr>
          <w:rFonts w:ascii="Times New Roman" w:hAnsi="Times New Roman" w:cs="Times New Roman"/>
        </w:rPr>
        <w:t>Bagaimana</w:t>
      </w:r>
      <w:r w:rsidR="007D26FF" w:rsidRPr="003B798D">
        <w:rPr>
          <w:rFonts w:ascii="Times New Roman" w:hAnsi="Times New Roman" w:cs="Times New Roman"/>
        </w:rPr>
        <w:t>kah d</w:t>
      </w:r>
      <w:r w:rsidR="00977223">
        <w:rPr>
          <w:rFonts w:ascii="Times New Roman" w:hAnsi="Times New Roman" w:cs="Times New Roman"/>
        </w:rPr>
        <w:t>i</w:t>
      </w:r>
      <w:r w:rsidR="007D26FF" w:rsidRPr="003B798D">
        <w:rPr>
          <w:rFonts w:ascii="Times New Roman" w:hAnsi="Times New Roman" w:cs="Times New Roman"/>
        </w:rPr>
        <w:t xml:space="preserve">sain </w:t>
      </w:r>
      <w:r w:rsidR="008837BF">
        <w:rPr>
          <w:rFonts w:ascii="Times New Roman" w:hAnsi="Times New Roman" w:cs="Times New Roman"/>
        </w:rPr>
        <w:t>mitigasi</w:t>
      </w:r>
      <w:r w:rsidR="00977223">
        <w:rPr>
          <w:rFonts w:ascii="Times New Roman" w:hAnsi="Times New Roman" w:cs="Times New Roman"/>
        </w:rPr>
        <w:t xml:space="preserve"> </w:t>
      </w:r>
      <w:r w:rsidR="00FA12D7">
        <w:rPr>
          <w:rFonts w:ascii="Times New Roman" w:hAnsi="Times New Roman" w:cs="Times New Roman"/>
          <w:lang w:val="id-ID"/>
        </w:rPr>
        <w:t xml:space="preserve">risiko </w:t>
      </w:r>
      <w:r w:rsidR="00977223" w:rsidRPr="003B798D">
        <w:rPr>
          <w:rFonts w:ascii="Times New Roman" w:hAnsi="Times New Roman" w:cs="Times New Roman"/>
        </w:rPr>
        <w:t>rantai pasok</w:t>
      </w:r>
      <w:r w:rsidR="00977223">
        <w:rPr>
          <w:rFonts w:ascii="Times New Roman" w:hAnsi="Times New Roman" w:cs="Times New Roman"/>
        </w:rPr>
        <w:t>an</w:t>
      </w:r>
      <w:r w:rsidR="00977223" w:rsidRPr="003B798D">
        <w:rPr>
          <w:rFonts w:ascii="Times New Roman" w:hAnsi="Times New Roman" w:cs="Times New Roman"/>
        </w:rPr>
        <w:t xml:space="preserve"> </w:t>
      </w:r>
      <w:r w:rsidR="006E27ED" w:rsidRPr="003B798D">
        <w:rPr>
          <w:rFonts w:ascii="Times New Roman" w:hAnsi="Times New Roman" w:cs="Times New Roman"/>
        </w:rPr>
        <w:t>UMKM</w:t>
      </w:r>
      <w:r w:rsidR="009905B2">
        <w:rPr>
          <w:rFonts w:ascii="Times New Roman" w:hAnsi="Times New Roman" w:cs="Times New Roman"/>
        </w:rPr>
        <w:t xml:space="preserve"> </w:t>
      </w:r>
      <w:r w:rsidR="008837BF" w:rsidRPr="003B798D">
        <w:rPr>
          <w:rFonts w:ascii="Times New Roman" w:hAnsi="Times New Roman" w:cs="Times New Roman"/>
        </w:rPr>
        <w:t xml:space="preserve">produk pakaian </w:t>
      </w:r>
      <w:proofErr w:type="gramStart"/>
      <w:r w:rsidR="009905B2">
        <w:rPr>
          <w:rFonts w:ascii="Times New Roman" w:hAnsi="Times New Roman" w:cs="Times New Roman"/>
        </w:rPr>
        <w:t>kota</w:t>
      </w:r>
      <w:proofErr w:type="gramEnd"/>
      <w:r w:rsidR="009905B2">
        <w:rPr>
          <w:rFonts w:ascii="Times New Roman" w:hAnsi="Times New Roman" w:cs="Times New Roman"/>
        </w:rPr>
        <w:t xml:space="preserve"> Bandung.</w:t>
      </w:r>
    </w:p>
    <w:p w:rsidR="00B73EF4" w:rsidRPr="003B798D" w:rsidRDefault="00B73EF4" w:rsidP="006E27ED">
      <w:pPr>
        <w:pStyle w:val="ListParagraph"/>
        <w:spacing w:after="0" w:line="360" w:lineRule="auto"/>
        <w:ind w:left="765"/>
        <w:jc w:val="both"/>
        <w:rPr>
          <w:rFonts w:ascii="Times New Roman" w:hAnsi="Times New Roman" w:cs="Times New Roman"/>
        </w:rPr>
      </w:pPr>
    </w:p>
    <w:p w:rsidR="006E27ED" w:rsidRPr="003B798D" w:rsidRDefault="006E27ED" w:rsidP="00E42F6B">
      <w:pPr>
        <w:pStyle w:val="ListParagraph"/>
        <w:numPr>
          <w:ilvl w:val="1"/>
          <w:numId w:val="2"/>
        </w:numPr>
        <w:spacing w:after="0" w:line="360" w:lineRule="auto"/>
        <w:ind w:left="709" w:hanging="709"/>
        <w:rPr>
          <w:rFonts w:ascii="Times New Roman" w:hAnsi="Times New Roman" w:cs="Times New Roman"/>
          <w:b/>
        </w:rPr>
      </w:pPr>
      <w:r w:rsidRPr="003B798D">
        <w:rPr>
          <w:rFonts w:ascii="Times New Roman" w:hAnsi="Times New Roman" w:cs="Times New Roman"/>
          <w:b/>
        </w:rPr>
        <w:t>Maksud dan Tujuan Penelitian</w:t>
      </w:r>
    </w:p>
    <w:p w:rsidR="006E27ED" w:rsidRPr="003B798D" w:rsidRDefault="006E27ED" w:rsidP="005F70A9">
      <w:pPr>
        <w:pStyle w:val="ListParagraph"/>
        <w:spacing w:after="0" w:line="360" w:lineRule="auto"/>
        <w:ind w:left="0" w:firstLine="709"/>
        <w:rPr>
          <w:rFonts w:ascii="Times New Roman" w:hAnsi="Times New Roman" w:cs="Times New Roman"/>
        </w:rPr>
      </w:pPr>
      <w:r w:rsidRPr="003B798D">
        <w:rPr>
          <w:rFonts w:ascii="Times New Roman" w:hAnsi="Times New Roman" w:cs="Times New Roman"/>
        </w:rPr>
        <w:t>Berdasarkan rumusan masalah di atas, maka penelitian ini bertujuan sebagai berikut:</w:t>
      </w:r>
    </w:p>
    <w:p w:rsidR="008837BF" w:rsidRDefault="006E27ED" w:rsidP="008837BF">
      <w:pPr>
        <w:pStyle w:val="ListParagraph"/>
        <w:numPr>
          <w:ilvl w:val="0"/>
          <w:numId w:val="18"/>
        </w:numPr>
        <w:spacing w:after="0" w:line="360" w:lineRule="auto"/>
        <w:ind w:left="426" w:hanging="426"/>
        <w:jc w:val="both"/>
        <w:rPr>
          <w:rFonts w:ascii="Times New Roman" w:hAnsi="Times New Roman" w:cs="Times New Roman"/>
        </w:rPr>
      </w:pPr>
      <w:r w:rsidRPr="008837BF">
        <w:rPr>
          <w:rFonts w:ascii="Times New Roman" w:hAnsi="Times New Roman" w:cs="Times New Roman"/>
        </w:rPr>
        <w:t xml:space="preserve">Untuk memperoleh </w:t>
      </w:r>
      <w:r w:rsidR="009C0CA6">
        <w:rPr>
          <w:rFonts w:ascii="Times New Roman" w:hAnsi="Times New Roman" w:cs="Times New Roman"/>
          <w:lang w:val="id-ID"/>
        </w:rPr>
        <w:t>identifikasi</w:t>
      </w:r>
      <w:r w:rsidR="008837BF" w:rsidRPr="003B798D">
        <w:rPr>
          <w:rFonts w:ascii="Times New Roman" w:hAnsi="Times New Roman" w:cs="Times New Roman"/>
        </w:rPr>
        <w:t xml:space="preserve"> risiko rantai pasok</w:t>
      </w:r>
      <w:r w:rsidR="008837BF">
        <w:rPr>
          <w:rFonts w:ascii="Times New Roman" w:hAnsi="Times New Roman" w:cs="Times New Roman"/>
        </w:rPr>
        <w:t>an</w:t>
      </w:r>
      <w:r w:rsidR="008837BF" w:rsidRPr="003B798D">
        <w:rPr>
          <w:rFonts w:ascii="Times New Roman" w:hAnsi="Times New Roman" w:cs="Times New Roman"/>
        </w:rPr>
        <w:t xml:space="preserve"> </w:t>
      </w:r>
      <w:r w:rsidR="009C0CA6" w:rsidRPr="003B798D">
        <w:rPr>
          <w:rFonts w:ascii="Times New Roman" w:hAnsi="Times New Roman" w:cs="Times New Roman"/>
        </w:rPr>
        <w:t xml:space="preserve">UMKM </w:t>
      </w:r>
      <w:r w:rsidR="008837BF" w:rsidRPr="003B798D">
        <w:rPr>
          <w:rFonts w:ascii="Times New Roman" w:hAnsi="Times New Roman" w:cs="Times New Roman"/>
        </w:rPr>
        <w:t xml:space="preserve">produk pakaian </w:t>
      </w:r>
      <w:proofErr w:type="gramStart"/>
      <w:r w:rsidR="008837BF">
        <w:rPr>
          <w:rFonts w:ascii="Times New Roman" w:hAnsi="Times New Roman" w:cs="Times New Roman"/>
        </w:rPr>
        <w:t>kota</w:t>
      </w:r>
      <w:proofErr w:type="gramEnd"/>
      <w:r w:rsidR="008837BF">
        <w:rPr>
          <w:rFonts w:ascii="Times New Roman" w:hAnsi="Times New Roman" w:cs="Times New Roman"/>
        </w:rPr>
        <w:t xml:space="preserve"> Bandung.</w:t>
      </w:r>
    </w:p>
    <w:p w:rsidR="00BA05EB" w:rsidRDefault="002F1310" w:rsidP="00C34AA5">
      <w:pPr>
        <w:pStyle w:val="ListParagraph"/>
        <w:numPr>
          <w:ilvl w:val="0"/>
          <w:numId w:val="18"/>
        </w:numPr>
        <w:spacing w:after="0" w:line="360" w:lineRule="auto"/>
        <w:ind w:left="426" w:hanging="426"/>
        <w:jc w:val="both"/>
        <w:rPr>
          <w:rFonts w:ascii="Times New Roman" w:hAnsi="Times New Roman" w:cs="Times New Roman"/>
        </w:rPr>
      </w:pPr>
      <w:r w:rsidRPr="00CA5625">
        <w:rPr>
          <w:rFonts w:ascii="Times New Roman" w:hAnsi="Times New Roman" w:cs="Times New Roman"/>
        </w:rPr>
        <w:t xml:space="preserve">Untuk memperoleh disain mitigasi </w:t>
      </w:r>
      <w:r w:rsidR="00F80359">
        <w:rPr>
          <w:rFonts w:ascii="Times New Roman" w:hAnsi="Times New Roman" w:cs="Times New Roman"/>
          <w:lang w:val="id-ID"/>
        </w:rPr>
        <w:t xml:space="preserve">risiko </w:t>
      </w:r>
      <w:r w:rsidRPr="00CA5625">
        <w:rPr>
          <w:rFonts w:ascii="Times New Roman" w:hAnsi="Times New Roman" w:cs="Times New Roman"/>
        </w:rPr>
        <w:t xml:space="preserve">rantai pasokan UMKM produk pakaian </w:t>
      </w:r>
      <w:proofErr w:type="gramStart"/>
      <w:r w:rsidRPr="00CA5625">
        <w:rPr>
          <w:rFonts w:ascii="Times New Roman" w:hAnsi="Times New Roman" w:cs="Times New Roman"/>
        </w:rPr>
        <w:t>kota</w:t>
      </w:r>
      <w:proofErr w:type="gramEnd"/>
      <w:r w:rsidRPr="00CA5625">
        <w:rPr>
          <w:rFonts w:ascii="Times New Roman" w:hAnsi="Times New Roman" w:cs="Times New Roman"/>
        </w:rPr>
        <w:t xml:space="preserve"> Bandung.</w:t>
      </w:r>
    </w:p>
    <w:p w:rsidR="00D44B0F" w:rsidRDefault="00D44B0F" w:rsidP="00D44B0F">
      <w:pPr>
        <w:pStyle w:val="ListParagraph"/>
        <w:spacing w:after="0" w:line="360" w:lineRule="auto"/>
        <w:ind w:left="426"/>
        <w:jc w:val="both"/>
        <w:rPr>
          <w:rFonts w:ascii="Times New Roman" w:hAnsi="Times New Roman" w:cs="Times New Roman"/>
        </w:rPr>
      </w:pPr>
    </w:p>
    <w:p w:rsidR="007C52B6" w:rsidRPr="003B798D" w:rsidRDefault="007C52B6" w:rsidP="00E42F6B">
      <w:pPr>
        <w:pStyle w:val="ListParagraph"/>
        <w:numPr>
          <w:ilvl w:val="1"/>
          <w:numId w:val="2"/>
        </w:numPr>
        <w:spacing w:after="0" w:line="360" w:lineRule="auto"/>
        <w:ind w:left="709" w:hanging="709"/>
        <w:rPr>
          <w:rFonts w:ascii="Times New Roman" w:hAnsi="Times New Roman" w:cs="Times New Roman"/>
          <w:b/>
        </w:rPr>
      </w:pPr>
      <w:r w:rsidRPr="003B798D">
        <w:rPr>
          <w:rFonts w:ascii="Times New Roman" w:hAnsi="Times New Roman" w:cs="Times New Roman"/>
          <w:b/>
        </w:rPr>
        <w:t>Manfaat Penelitian</w:t>
      </w:r>
    </w:p>
    <w:p w:rsidR="002C3400" w:rsidRDefault="002C3400" w:rsidP="005F70A9">
      <w:pPr>
        <w:spacing w:after="0" w:line="360" w:lineRule="auto"/>
        <w:ind w:firstLine="709"/>
        <w:jc w:val="both"/>
        <w:rPr>
          <w:rFonts w:ascii="Times New Roman" w:hAnsi="Times New Roman" w:cs="Times New Roman"/>
        </w:rPr>
      </w:pPr>
      <w:r w:rsidRPr="003B798D">
        <w:rPr>
          <w:rFonts w:ascii="Times New Roman" w:hAnsi="Times New Roman" w:cs="Times New Roman"/>
        </w:rPr>
        <w:t>Manfaat yang diperoleh jika tujuan dicapai adalah:</w:t>
      </w:r>
    </w:p>
    <w:p w:rsidR="002C3400" w:rsidRPr="003B798D" w:rsidRDefault="002C3400" w:rsidP="00E42F6B">
      <w:pPr>
        <w:pStyle w:val="ListParagraph"/>
        <w:numPr>
          <w:ilvl w:val="0"/>
          <w:numId w:val="8"/>
        </w:numPr>
        <w:spacing w:after="0" w:line="360" w:lineRule="auto"/>
        <w:ind w:left="426" w:hanging="426"/>
        <w:jc w:val="both"/>
        <w:rPr>
          <w:rFonts w:ascii="Times New Roman" w:hAnsi="Times New Roman" w:cs="Times New Roman"/>
          <w:b/>
        </w:rPr>
      </w:pPr>
      <w:r w:rsidRPr="003B798D">
        <w:rPr>
          <w:rFonts w:ascii="Times New Roman" w:hAnsi="Times New Roman" w:cs="Times New Roman"/>
          <w:b/>
        </w:rPr>
        <w:t>Manfaat secara teoritis/secara keilmuan meliputi:</w:t>
      </w:r>
    </w:p>
    <w:p w:rsidR="002C3400" w:rsidRPr="003B798D" w:rsidRDefault="002C3400" w:rsidP="00E42F6B">
      <w:pPr>
        <w:pStyle w:val="ListParagraph"/>
        <w:numPr>
          <w:ilvl w:val="0"/>
          <w:numId w:val="6"/>
        </w:numPr>
        <w:spacing w:after="0" w:line="360" w:lineRule="auto"/>
        <w:ind w:left="426" w:hanging="426"/>
        <w:jc w:val="both"/>
        <w:rPr>
          <w:rFonts w:ascii="Times New Roman" w:hAnsi="Times New Roman" w:cs="Times New Roman"/>
        </w:rPr>
      </w:pPr>
      <w:r w:rsidRPr="003B798D">
        <w:rPr>
          <w:rFonts w:ascii="Times New Roman" w:hAnsi="Times New Roman" w:cs="Times New Roman"/>
        </w:rPr>
        <w:t>Mampu me</w:t>
      </w:r>
      <w:r w:rsidR="00F353B3" w:rsidRPr="003B798D">
        <w:rPr>
          <w:rFonts w:ascii="Times New Roman" w:hAnsi="Times New Roman" w:cs="Times New Roman"/>
        </w:rPr>
        <w:t xml:space="preserve">ngetahui proses </w:t>
      </w:r>
      <w:r w:rsidR="00C34AA5">
        <w:rPr>
          <w:rFonts w:ascii="Times New Roman" w:hAnsi="Times New Roman" w:cs="Times New Roman"/>
        </w:rPr>
        <w:t xml:space="preserve">rantai pasok </w:t>
      </w:r>
      <w:r w:rsidR="00C34AA5" w:rsidRPr="003B798D">
        <w:rPr>
          <w:rFonts w:ascii="Times New Roman" w:hAnsi="Times New Roman" w:cs="Times New Roman"/>
        </w:rPr>
        <w:t>UMKM</w:t>
      </w:r>
      <w:r w:rsidR="00C34AA5">
        <w:rPr>
          <w:rFonts w:ascii="Times New Roman" w:hAnsi="Times New Roman" w:cs="Times New Roman"/>
        </w:rPr>
        <w:t xml:space="preserve"> </w:t>
      </w:r>
      <w:r w:rsidR="00F353B3" w:rsidRPr="003B798D">
        <w:rPr>
          <w:rFonts w:ascii="Times New Roman" w:hAnsi="Times New Roman" w:cs="Times New Roman"/>
        </w:rPr>
        <w:t xml:space="preserve">produk pakaian dari pelaku </w:t>
      </w:r>
      <w:r w:rsidR="00C34AA5" w:rsidRPr="00C34AA5">
        <w:rPr>
          <w:rFonts w:ascii="Times New Roman" w:hAnsi="Times New Roman" w:cs="Times New Roman"/>
          <w:i/>
        </w:rPr>
        <w:t>supplier</w:t>
      </w:r>
      <w:r w:rsidR="00C34AA5">
        <w:rPr>
          <w:rFonts w:ascii="Times New Roman" w:hAnsi="Times New Roman" w:cs="Times New Roman"/>
        </w:rPr>
        <w:t xml:space="preserve"> </w:t>
      </w:r>
      <w:r w:rsidR="00F353B3" w:rsidRPr="003B798D">
        <w:rPr>
          <w:rFonts w:ascii="Times New Roman" w:hAnsi="Times New Roman" w:cs="Times New Roman"/>
        </w:rPr>
        <w:t xml:space="preserve">sampai ke </w:t>
      </w:r>
      <w:r w:rsidR="00C34AA5" w:rsidRPr="00C34AA5">
        <w:rPr>
          <w:rFonts w:ascii="Times New Roman" w:hAnsi="Times New Roman" w:cs="Times New Roman"/>
          <w:i/>
        </w:rPr>
        <w:t>customer</w:t>
      </w:r>
      <w:r w:rsidR="00C34AA5">
        <w:rPr>
          <w:rFonts w:ascii="Times New Roman" w:hAnsi="Times New Roman" w:cs="Times New Roman"/>
        </w:rPr>
        <w:t>/</w:t>
      </w:r>
      <w:r w:rsidR="00F353B3" w:rsidRPr="003B798D">
        <w:rPr>
          <w:rFonts w:ascii="Times New Roman" w:hAnsi="Times New Roman" w:cs="Times New Roman"/>
        </w:rPr>
        <w:t>pelanggan</w:t>
      </w:r>
      <w:r w:rsidRPr="003B798D">
        <w:rPr>
          <w:rFonts w:ascii="Times New Roman" w:hAnsi="Times New Roman" w:cs="Times New Roman"/>
        </w:rPr>
        <w:t>.</w:t>
      </w:r>
    </w:p>
    <w:p w:rsidR="002C3400" w:rsidRPr="003B798D" w:rsidRDefault="002C3400" w:rsidP="00E42F6B">
      <w:pPr>
        <w:pStyle w:val="ListParagraph"/>
        <w:numPr>
          <w:ilvl w:val="0"/>
          <w:numId w:val="6"/>
        </w:numPr>
        <w:spacing w:after="0" w:line="360" w:lineRule="auto"/>
        <w:ind w:left="426" w:hanging="426"/>
        <w:jc w:val="both"/>
        <w:rPr>
          <w:rFonts w:ascii="Times New Roman" w:hAnsi="Times New Roman" w:cs="Times New Roman"/>
        </w:rPr>
      </w:pPr>
      <w:r w:rsidRPr="003B798D">
        <w:rPr>
          <w:rFonts w:ascii="Times New Roman" w:hAnsi="Times New Roman" w:cs="Times New Roman"/>
        </w:rPr>
        <w:t xml:space="preserve">Mampu mengetahui </w:t>
      </w:r>
      <w:r w:rsidR="00231536" w:rsidRPr="003B798D">
        <w:rPr>
          <w:rFonts w:ascii="Times New Roman" w:hAnsi="Times New Roman" w:cs="Times New Roman"/>
        </w:rPr>
        <w:t xml:space="preserve">persoalan-persoalan atau hambatan </w:t>
      </w:r>
      <w:r w:rsidR="00C34AA5">
        <w:rPr>
          <w:rFonts w:ascii="Times New Roman" w:hAnsi="Times New Roman" w:cs="Times New Roman"/>
        </w:rPr>
        <w:t>serta risiko-risiko rantai pasok</w:t>
      </w:r>
      <w:r w:rsidR="00231536" w:rsidRPr="003B798D">
        <w:rPr>
          <w:rFonts w:ascii="Times New Roman" w:hAnsi="Times New Roman" w:cs="Times New Roman"/>
        </w:rPr>
        <w:t xml:space="preserve"> UMKM</w:t>
      </w:r>
      <w:r w:rsidR="00C34AA5" w:rsidRPr="00C34AA5">
        <w:rPr>
          <w:rFonts w:ascii="Times New Roman" w:hAnsi="Times New Roman" w:cs="Times New Roman"/>
        </w:rPr>
        <w:t xml:space="preserve"> </w:t>
      </w:r>
      <w:r w:rsidR="00C34AA5" w:rsidRPr="003B798D">
        <w:rPr>
          <w:rFonts w:ascii="Times New Roman" w:hAnsi="Times New Roman" w:cs="Times New Roman"/>
        </w:rPr>
        <w:t>produk pakaian</w:t>
      </w:r>
      <w:r w:rsidR="00651935">
        <w:rPr>
          <w:rFonts w:ascii="Times New Roman" w:hAnsi="Times New Roman" w:cs="Times New Roman"/>
        </w:rPr>
        <w:t>.</w:t>
      </w:r>
    </w:p>
    <w:p w:rsidR="002C3400" w:rsidRDefault="002C3400" w:rsidP="00E42F6B">
      <w:pPr>
        <w:pStyle w:val="ListParagraph"/>
        <w:numPr>
          <w:ilvl w:val="0"/>
          <w:numId w:val="6"/>
        </w:numPr>
        <w:spacing w:after="0" w:line="360" w:lineRule="auto"/>
        <w:ind w:left="426" w:hanging="426"/>
        <w:jc w:val="both"/>
        <w:rPr>
          <w:rFonts w:ascii="Times New Roman" w:hAnsi="Times New Roman" w:cs="Times New Roman"/>
        </w:rPr>
      </w:pPr>
      <w:r w:rsidRPr="003B798D">
        <w:rPr>
          <w:rFonts w:ascii="Times New Roman" w:hAnsi="Times New Roman" w:cs="Times New Roman"/>
        </w:rPr>
        <w:t xml:space="preserve">Dapat mengetahui hasil </w:t>
      </w:r>
      <w:r w:rsidR="00C34AA5">
        <w:rPr>
          <w:rFonts w:ascii="Times New Roman" w:hAnsi="Times New Roman" w:cs="Times New Roman"/>
        </w:rPr>
        <w:t xml:space="preserve">usaha mitigasi risiko pada rantai </w:t>
      </w:r>
      <w:proofErr w:type="gramStart"/>
      <w:r w:rsidR="00C34AA5">
        <w:rPr>
          <w:rFonts w:ascii="Times New Roman" w:hAnsi="Times New Roman" w:cs="Times New Roman"/>
        </w:rPr>
        <w:t xml:space="preserve">pasok  </w:t>
      </w:r>
      <w:r w:rsidR="00C34AA5" w:rsidRPr="003B798D">
        <w:rPr>
          <w:rFonts w:ascii="Times New Roman" w:hAnsi="Times New Roman" w:cs="Times New Roman"/>
        </w:rPr>
        <w:t>UMKM</w:t>
      </w:r>
      <w:proofErr w:type="gramEnd"/>
      <w:r w:rsidR="00C34AA5" w:rsidRPr="00C34AA5">
        <w:rPr>
          <w:rFonts w:ascii="Times New Roman" w:hAnsi="Times New Roman" w:cs="Times New Roman"/>
        </w:rPr>
        <w:t xml:space="preserve"> </w:t>
      </w:r>
      <w:r w:rsidR="00C34AA5" w:rsidRPr="003B798D">
        <w:rPr>
          <w:rFonts w:ascii="Times New Roman" w:hAnsi="Times New Roman" w:cs="Times New Roman"/>
        </w:rPr>
        <w:t>produk pakaian</w:t>
      </w:r>
      <w:r w:rsidR="00651935">
        <w:rPr>
          <w:rFonts w:ascii="Times New Roman" w:hAnsi="Times New Roman" w:cs="Times New Roman"/>
        </w:rPr>
        <w:t>.</w:t>
      </w:r>
    </w:p>
    <w:p w:rsidR="002C3400" w:rsidRPr="003B798D" w:rsidRDefault="002C3400" w:rsidP="00E42F6B">
      <w:pPr>
        <w:pStyle w:val="ListParagraph"/>
        <w:numPr>
          <w:ilvl w:val="0"/>
          <w:numId w:val="8"/>
        </w:numPr>
        <w:spacing w:after="0" w:line="360" w:lineRule="auto"/>
        <w:ind w:left="426" w:hanging="426"/>
        <w:rPr>
          <w:rFonts w:ascii="Times New Roman" w:hAnsi="Times New Roman" w:cs="Times New Roman"/>
          <w:b/>
        </w:rPr>
      </w:pPr>
      <w:r w:rsidRPr="003B798D">
        <w:rPr>
          <w:rFonts w:ascii="Times New Roman" w:hAnsi="Times New Roman" w:cs="Times New Roman"/>
          <w:b/>
        </w:rPr>
        <w:t>Manfaat secara praktis meliputi:</w:t>
      </w:r>
    </w:p>
    <w:p w:rsidR="00A22C43" w:rsidRDefault="009B5DA4" w:rsidP="00E42F6B">
      <w:pPr>
        <w:pStyle w:val="ListParagraph"/>
        <w:numPr>
          <w:ilvl w:val="0"/>
          <w:numId w:val="9"/>
        </w:numPr>
        <w:spacing w:after="0" w:line="360" w:lineRule="auto"/>
        <w:ind w:left="426" w:hanging="426"/>
        <w:jc w:val="both"/>
        <w:rPr>
          <w:rFonts w:ascii="Times New Roman" w:hAnsi="Times New Roman" w:cs="Times New Roman"/>
        </w:rPr>
      </w:pPr>
      <w:r w:rsidRPr="00A22C43">
        <w:rPr>
          <w:rFonts w:ascii="Times New Roman" w:hAnsi="Times New Roman" w:cs="Times New Roman"/>
        </w:rPr>
        <w:t>Bisa didapatkan disain</w:t>
      </w:r>
      <w:r w:rsidR="00A22C43" w:rsidRPr="00A22C43">
        <w:rPr>
          <w:rFonts w:ascii="Times New Roman" w:hAnsi="Times New Roman" w:cs="Times New Roman"/>
        </w:rPr>
        <w:t xml:space="preserve"> mitigasi rantai pasokan UMKM produk pakaian kota </w:t>
      </w:r>
      <w:proofErr w:type="gramStart"/>
      <w:r w:rsidR="00A22C43" w:rsidRPr="00A22C43">
        <w:rPr>
          <w:rFonts w:ascii="Times New Roman" w:hAnsi="Times New Roman" w:cs="Times New Roman"/>
        </w:rPr>
        <w:t xml:space="preserve">Bandung </w:t>
      </w:r>
      <w:r w:rsidR="00651935">
        <w:rPr>
          <w:rFonts w:ascii="Times New Roman" w:hAnsi="Times New Roman" w:cs="Times New Roman"/>
        </w:rPr>
        <w:t>.</w:t>
      </w:r>
      <w:proofErr w:type="gramEnd"/>
    </w:p>
    <w:p w:rsidR="002C3400" w:rsidRPr="00A22C43" w:rsidRDefault="002C3400" w:rsidP="00E42F6B">
      <w:pPr>
        <w:pStyle w:val="ListParagraph"/>
        <w:numPr>
          <w:ilvl w:val="0"/>
          <w:numId w:val="9"/>
        </w:numPr>
        <w:spacing w:after="0" w:line="360" w:lineRule="auto"/>
        <w:ind w:left="426" w:hanging="426"/>
        <w:jc w:val="both"/>
        <w:rPr>
          <w:rFonts w:ascii="Times New Roman" w:hAnsi="Times New Roman" w:cs="Times New Roman"/>
        </w:rPr>
      </w:pPr>
      <w:r w:rsidRPr="00A22C43">
        <w:rPr>
          <w:rFonts w:ascii="Times New Roman" w:hAnsi="Times New Roman" w:cs="Times New Roman"/>
        </w:rPr>
        <w:t xml:space="preserve">Bisa memperkecil terjadinya risiko terutama setelah diadakannya </w:t>
      </w:r>
      <w:r w:rsidR="006E27ED" w:rsidRPr="00A22C43">
        <w:rPr>
          <w:rFonts w:ascii="Times New Roman" w:hAnsi="Times New Roman" w:cs="Times New Roman"/>
        </w:rPr>
        <w:t xml:space="preserve">evaluasi dan </w:t>
      </w:r>
      <w:r w:rsidR="00A22C43">
        <w:rPr>
          <w:rFonts w:ascii="Times New Roman" w:hAnsi="Times New Roman" w:cs="Times New Roman"/>
        </w:rPr>
        <w:t>analisis serta prioritas mitigasi risiko</w:t>
      </w:r>
      <w:r w:rsidR="00651935">
        <w:rPr>
          <w:rFonts w:ascii="Times New Roman" w:hAnsi="Times New Roman" w:cs="Times New Roman"/>
        </w:rPr>
        <w:t>.</w:t>
      </w:r>
    </w:p>
    <w:p w:rsidR="002C3400" w:rsidRDefault="002C3400" w:rsidP="00E42F6B">
      <w:pPr>
        <w:pStyle w:val="ListParagraph"/>
        <w:numPr>
          <w:ilvl w:val="0"/>
          <w:numId w:val="9"/>
        </w:numPr>
        <w:spacing w:after="0" w:line="360" w:lineRule="auto"/>
        <w:ind w:left="426" w:hanging="426"/>
        <w:jc w:val="both"/>
        <w:rPr>
          <w:rFonts w:ascii="Times New Roman" w:hAnsi="Times New Roman" w:cs="Times New Roman"/>
        </w:rPr>
      </w:pPr>
      <w:r w:rsidRPr="003B798D">
        <w:rPr>
          <w:rFonts w:ascii="Times New Roman" w:hAnsi="Times New Roman" w:cs="Times New Roman"/>
        </w:rPr>
        <w:t xml:space="preserve">Terpenuhinya pelayanan </w:t>
      </w:r>
      <w:proofErr w:type="gramStart"/>
      <w:r w:rsidRPr="003B798D">
        <w:rPr>
          <w:rFonts w:ascii="Times New Roman" w:hAnsi="Times New Roman" w:cs="Times New Roman"/>
        </w:rPr>
        <w:t>akan</w:t>
      </w:r>
      <w:proofErr w:type="gramEnd"/>
      <w:r w:rsidRPr="003B798D">
        <w:rPr>
          <w:rFonts w:ascii="Times New Roman" w:hAnsi="Times New Roman" w:cs="Times New Roman"/>
        </w:rPr>
        <w:t xml:space="preserve"> kebutuhan produk </w:t>
      </w:r>
      <w:r w:rsidR="00FF5BE2" w:rsidRPr="003B798D">
        <w:rPr>
          <w:rFonts w:ascii="Times New Roman" w:hAnsi="Times New Roman" w:cs="Times New Roman"/>
        </w:rPr>
        <w:t>pakaian bagi</w:t>
      </w:r>
      <w:r w:rsidR="00A6294D" w:rsidRPr="003B798D">
        <w:rPr>
          <w:rFonts w:ascii="Times New Roman" w:hAnsi="Times New Roman" w:cs="Times New Roman"/>
        </w:rPr>
        <w:t xml:space="preserve"> </w:t>
      </w:r>
      <w:r w:rsidR="00072ED8" w:rsidRPr="003B798D">
        <w:rPr>
          <w:rFonts w:ascii="Times New Roman" w:hAnsi="Times New Roman" w:cs="Times New Roman"/>
        </w:rPr>
        <w:t>pelanggan.</w:t>
      </w:r>
      <w:bookmarkStart w:id="0" w:name="_GoBack"/>
      <w:bookmarkEnd w:id="0"/>
    </w:p>
    <w:p w:rsidR="00072ED8" w:rsidRPr="0012505B" w:rsidRDefault="00BF00FA" w:rsidP="00E42F6B">
      <w:pPr>
        <w:pStyle w:val="ListParagraph"/>
        <w:numPr>
          <w:ilvl w:val="0"/>
          <w:numId w:val="8"/>
        </w:numPr>
        <w:spacing w:after="0" w:line="360" w:lineRule="auto"/>
        <w:ind w:left="426" w:hanging="426"/>
        <w:jc w:val="both"/>
        <w:rPr>
          <w:rFonts w:ascii="Times New Roman" w:hAnsi="Times New Roman" w:cs="Times New Roman"/>
          <w:b/>
        </w:rPr>
      </w:pPr>
      <w:r>
        <w:rPr>
          <w:rFonts w:ascii="Times New Roman" w:hAnsi="Times New Roman" w:cs="Times New Roman"/>
          <w:b/>
        </w:rPr>
        <w:lastRenderedPageBreak/>
        <w:t>Manfaat bagi pelaku</w:t>
      </w:r>
      <w:r w:rsidR="00072ED8" w:rsidRPr="003B798D">
        <w:rPr>
          <w:rFonts w:ascii="Times New Roman" w:hAnsi="Times New Roman" w:cs="Times New Roman"/>
          <w:b/>
        </w:rPr>
        <w:t xml:space="preserve"> </w:t>
      </w:r>
      <w:r w:rsidR="003222C8" w:rsidRPr="003B798D">
        <w:rPr>
          <w:rFonts w:ascii="Times New Roman" w:hAnsi="Times New Roman" w:cs="Times New Roman"/>
          <w:b/>
        </w:rPr>
        <w:t>UMKM</w:t>
      </w:r>
      <w:r w:rsidR="00072ED8" w:rsidRPr="003B798D">
        <w:rPr>
          <w:rFonts w:ascii="Times New Roman" w:hAnsi="Times New Roman" w:cs="Times New Roman"/>
          <w:b/>
        </w:rPr>
        <w:t xml:space="preserve"> dan </w:t>
      </w:r>
      <w:r w:rsidR="003222C8" w:rsidRPr="003B798D">
        <w:rPr>
          <w:rFonts w:ascii="Times New Roman" w:hAnsi="Times New Roman" w:cs="Times New Roman"/>
          <w:b/>
        </w:rPr>
        <w:t>Pemerintah</w:t>
      </w:r>
      <w:r w:rsidR="00072ED8" w:rsidRPr="003B798D">
        <w:rPr>
          <w:rFonts w:ascii="Times New Roman" w:hAnsi="Times New Roman" w:cs="Times New Roman"/>
        </w:rPr>
        <w:t xml:space="preserve">, menjadi bahan masukan dan bahan evaluasi dalam pengambilan keputusan </w:t>
      </w:r>
      <w:r w:rsidR="003222C8" w:rsidRPr="003B798D">
        <w:rPr>
          <w:rFonts w:ascii="Times New Roman" w:hAnsi="Times New Roman" w:cs="Times New Roman"/>
        </w:rPr>
        <w:t xml:space="preserve">untuk </w:t>
      </w:r>
      <w:r w:rsidR="00072ED8" w:rsidRPr="003B798D">
        <w:rPr>
          <w:rFonts w:ascii="Times New Roman" w:hAnsi="Times New Roman" w:cs="Times New Roman"/>
        </w:rPr>
        <w:t xml:space="preserve">kebijakan </w:t>
      </w:r>
      <w:r w:rsidR="003222C8" w:rsidRPr="003B798D">
        <w:rPr>
          <w:rFonts w:ascii="Times New Roman" w:hAnsi="Times New Roman" w:cs="Times New Roman"/>
        </w:rPr>
        <w:t>pengembangan usaha mikro kecil dan menengah.</w:t>
      </w:r>
    </w:p>
    <w:p w:rsidR="0012505B" w:rsidRPr="003B798D" w:rsidRDefault="0012505B" w:rsidP="0012505B">
      <w:pPr>
        <w:pStyle w:val="ListParagraph"/>
        <w:spacing w:after="0" w:line="360" w:lineRule="auto"/>
        <w:ind w:left="426"/>
        <w:jc w:val="both"/>
        <w:rPr>
          <w:rFonts w:ascii="Times New Roman" w:hAnsi="Times New Roman" w:cs="Times New Roman"/>
          <w:b/>
        </w:rPr>
      </w:pPr>
    </w:p>
    <w:p w:rsidR="007C52B6" w:rsidRPr="003B798D" w:rsidRDefault="007C52B6" w:rsidP="00E42F6B">
      <w:pPr>
        <w:pStyle w:val="ListParagraph"/>
        <w:numPr>
          <w:ilvl w:val="1"/>
          <w:numId w:val="2"/>
        </w:numPr>
        <w:spacing w:after="0" w:line="360" w:lineRule="auto"/>
        <w:ind w:left="709" w:hanging="709"/>
        <w:rPr>
          <w:rFonts w:ascii="Times New Roman" w:hAnsi="Times New Roman" w:cs="Times New Roman"/>
          <w:b/>
        </w:rPr>
      </w:pPr>
      <w:r w:rsidRPr="003B798D">
        <w:rPr>
          <w:rFonts w:ascii="Times New Roman" w:hAnsi="Times New Roman" w:cs="Times New Roman"/>
          <w:b/>
        </w:rPr>
        <w:t>Pembatasan dan Asumsi</w:t>
      </w:r>
    </w:p>
    <w:p w:rsidR="003C5E18" w:rsidRPr="003B798D" w:rsidRDefault="003C5E18" w:rsidP="005F70A9">
      <w:pPr>
        <w:pStyle w:val="ListParagraph"/>
        <w:spacing w:after="0" w:line="360" w:lineRule="auto"/>
        <w:ind w:left="0" w:firstLine="709"/>
        <w:jc w:val="both"/>
        <w:rPr>
          <w:rFonts w:ascii="Times New Roman" w:hAnsi="Times New Roman" w:cs="Times New Roman"/>
        </w:rPr>
      </w:pPr>
      <w:r w:rsidRPr="003B798D">
        <w:rPr>
          <w:rFonts w:ascii="Times New Roman" w:hAnsi="Times New Roman" w:cs="Times New Roman"/>
        </w:rPr>
        <w:t xml:space="preserve">Agar dapat memperoleh solusi dari suatu permasalahan, maka perlu ditentukan batasan dan asumsi, tujuannya adalah memperoleh arah serta mempermudah dalam penyelesaian masalah sehingga bisa dilakukan </w:t>
      </w:r>
      <w:r w:rsidR="004118AA" w:rsidRPr="003B798D">
        <w:rPr>
          <w:rFonts w:ascii="Times New Roman" w:hAnsi="Times New Roman" w:cs="Times New Roman"/>
        </w:rPr>
        <w:t>evaluasi</w:t>
      </w:r>
      <w:r w:rsidRPr="003B798D">
        <w:rPr>
          <w:rFonts w:ascii="Times New Roman" w:hAnsi="Times New Roman" w:cs="Times New Roman"/>
        </w:rPr>
        <w:t xml:space="preserve"> sesuai dengan tujuan yang </w:t>
      </w:r>
      <w:proofErr w:type="gramStart"/>
      <w:r w:rsidRPr="003B798D">
        <w:rPr>
          <w:rFonts w:ascii="Times New Roman" w:hAnsi="Times New Roman" w:cs="Times New Roman"/>
        </w:rPr>
        <w:t>akan</w:t>
      </w:r>
      <w:proofErr w:type="gramEnd"/>
      <w:r w:rsidRPr="003B798D">
        <w:rPr>
          <w:rFonts w:ascii="Times New Roman" w:hAnsi="Times New Roman" w:cs="Times New Roman"/>
        </w:rPr>
        <w:t xml:space="preserve"> dicapai</w:t>
      </w:r>
      <w:r w:rsidR="00DC5044" w:rsidRPr="003B798D">
        <w:rPr>
          <w:rFonts w:ascii="Times New Roman" w:hAnsi="Times New Roman" w:cs="Times New Roman"/>
        </w:rPr>
        <w:t>.</w:t>
      </w:r>
    </w:p>
    <w:p w:rsidR="00DC5044" w:rsidRPr="003B798D" w:rsidRDefault="004118AA" w:rsidP="00E42F6B">
      <w:pPr>
        <w:pStyle w:val="ListParagraph"/>
        <w:spacing w:after="0" w:line="360" w:lineRule="auto"/>
        <w:ind w:left="405" w:firstLine="315"/>
        <w:jc w:val="both"/>
        <w:rPr>
          <w:rFonts w:ascii="Times New Roman" w:hAnsi="Times New Roman" w:cs="Times New Roman"/>
        </w:rPr>
      </w:pPr>
      <w:r w:rsidRPr="003B798D">
        <w:rPr>
          <w:rFonts w:ascii="Times New Roman" w:hAnsi="Times New Roman" w:cs="Times New Roman"/>
        </w:rPr>
        <w:t>P</w:t>
      </w:r>
      <w:r w:rsidR="00DC5044" w:rsidRPr="003B798D">
        <w:rPr>
          <w:rFonts w:ascii="Times New Roman" w:hAnsi="Times New Roman" w:cs="Times New Roman"/>
        </w:rPr>
        <w:t>embatasan masalah dalam penelitian ini adalah:</w:t>
      </w:r>
    </w:p>
    <w:p w:rsidR="00DC5044" w:rsidRPr="003B798D" w:rsidRDefault="00DC5044" w:rsidP="00E42F6B">
      <w:pPr>
        <w:pStyle w:val="ListParagraph"/>
        <w:numPr>
          <w:ilvl w:val="0"/>
          <w:numId w:val="11"/>
        </w:numPr>
        <w:spacing w:after="0" w:line="360" w:lineRule="auto"/>
        <w:ind w:left="426" w:hanging="426"/>
        <w:jc w:val="both"/>
        <w:rPr>
          <w:rFonts w:ascii="Times New Roman" w:hAnsi="Times New Roman" w:cs="Times New Roman"/>
        </w:rPr>
      </w:pPr>
      <w:r w:rsidRPr="003B798D">
        <w:rPr>
          <w:rFonts w:ascii="Times New Roman" w:hAnsi="Times New Roman" w:cs="Times New Roman"/>
        </w:rPr>
        <w:t xml:space="preserve">Visi, misi serta strategi </w:t>
      </w:r>
      <w:r w:rsidR="004118AA" w:rsidRPr="003B798D">
        <w:rPr>
          <w:rFonts w:ascii="Times New Roman" w:hAnsi="Times New Roman" w:cs="Times New Roman"/>
        </w:rPr>
        <w:t>usaha</w:t>
      </w:r>
      <w:r w:rsidR="00BF00FA">
        <w:rPr>
          <w:rFonts w:ascii="Times New Roman" w:hAnsi="Times New Roman" w:cs="Times New Roman"/>
        </w:rPr>
        <w:t xml:space="preserve"> </w:t>
      </w:r>
      <w:r w:rsidR="004118AA" w:rsidRPr="003B798D">
        <w:rPr>
          <w:rFonts w:ascii="Times New Roman" w:hAnsi="Times New Roman" w:cs="Times New Roman"/>
        </w:rPr>
        <w:t xml:space="preserve">UMKM </w:t>
      </w:r>
      <w:r w:rsidRPr="003B798D">
        <w:rPr>
          <w:rFonts w:ascii="Times New Roman" w:hAnsi="Times New Roman" w:cs="Times New Roman"/>
        </w:rPr>
        <w:t xml:space="preserve">dianggap </w:t>
      </w:r>
      <w:proofErr w:type="gramStart"/>
      <w:r w:rsidRPr="003B798D">
        <w:rPr>
          <w:rFonts w:ascii="Times New Roman" w:hAnsi="Times New Roman" w:cs="Times New Roman"/>
        </w:rPr>
        <w:t>sudah  memadai</w:t>
      </w:r>
      <w:proofErr w:type="gramEnd"/>
      <w:r w:rsidRPr="003B798D">
        <w:rPr>
          <w:rFonts w:ascii="Times New Roman" w:hAnsi="Times New Roman" w:cs="Times New Roman"/>
        </w:rPr>
        <w:t xml:space="preserve"> sehingga dapat dipakai sebagai dasar penelitian.</w:t>
      </w:r>
    </w:p>
    <w:p w:rsidR="00DC5044" w:rsidRPr="003B798D" w:rsidRDefault="00DC5044" w:rsidP="00E42F6B">
      <w:pPr>
        <w:pStyle w:val="ListParagraph"/>
        <w:numPr>
          <w:ilvl w:val="0"/>
          <w:numId w:val="11"/>
        </w:numPr>
        <w:spacing w:after="0" w:line="360" w:lineRule="auto"/>
        <w:ind w:left="426" w:hanging="426"/>
        <w:jc w:val="both"/>
        <w:rPr>
          <w:rFonts w:ascii="Times New Roman" w:hAnsi="Times New Roman" w:cs="Times New Roman"/>
        </w:rPr>
      </w:pPr>
      <w:r w:rsidRPr="003B798D">
        <w:rPr>
          <w:rFonts w:ascii="Times New Roman" w:hAnsi="Times New Roman" w:cs="Times New Roman"/>
        </w:rPr>
        <w:t xml:space="preserve">Selama pelaksanaan penelitian diasumsikan tidak terdapat perubahan </w:t>
      </w:r>
      <w:r w:rsidR="009905B2">
        <w:rPr>
          <w:rFonts w:ascii="Times New Roman" w:hAnsi="Times New Roman" w:cs="Times New Roman"/>
        </w:rPr>
        <w:t>sistem</w:t>
      </w:r>
      <w:r w:rsidRPr="003B798D">
        <w:rPr>
          <w:rFonts w:ascii="Times New Roman" w:hAnsi="Times New Roman" w:cs="Times New Roman"/>
        </w:rPr>
        <w:t xml:space="preserve"> </w:t>
      </w:r>
      <w:r w:rsidR="004C11EA">
        <w:rPr>
          <w:rFonts w:ascii="Times New Roman" w:hAnsi="Times New Roman" w:cs="Times New Roman"/>
        </w:rPr>
        <w:t>pengelolaan UMKM</w:t>
      </w:r>
      <w:r w:rsidRPr="003B798D">
        <w:rPr>
          <w:rFonts w:ascii="Times New Roman" w:hAnsi="Times New Roman" w:cs="Times New Roman"/>
        </w:rPr>
        <w:t xml:space="preserve"> yang signifikan.</w:t>
      </w:r>
    </w:p>
    <w:p w:rsidR="00DC5044" w:rsidRPr="00BF0589" w:rsidRDefault="004118AA" w:rsidP="00E42F6B">
      <w:pPr>
        <w:pStyle w:val="ListParagraph"/>
        <w:numPr>
          <w:ilvl w:val="0"/>
          <w:numId w:val="11"/>
        </w:numPr>
        <w:spacing w:after="0" w:line="360" w:lineRule="auto"/>
        <w:ind w:left="426" w:hanging="426"/>
        <w:jc w:val="both"/>
        <w:rPr>
          <w:rFonts w:ascii="Times New Roman" w:hAnsi="Times New Roman" w:cs="Times New Roman"/>
        </w:rPr>
      </w:pPr>
      <w:r w:rsidRPr="003B798D">
        <w:rPr>
          <w:rFonts w:ascii="Times New Roman" w:hAnsi="Times New Roman" w:cs="Times New Roman"/>
        </w:rPr>
        <w:t>Evaluasi dan a</w:t>
      </w:r>
      <w:r w:rsidR="00DC5044" w:rsidRPr="003B798D">
        <w:rPr>
          <w:rFonts w:ascii="Times New Roman" w:hAnsi="Times New Roman" w:cs="Times New Roman"/>
        </w:rPr>
        <w:t xml:space="preserve">nalisis dengan </w:t>
      </w:r>
      <w:r w:rsidRPr="003B798D">
        <w:rPr>
          <w:rFonts w:ascii="Times New Roman" w:hAnsi="Times New Roman" w:cs="Times New Roman"/>
        </w:rPr>
        <w:t xml:space="preserve">pendekatan </w:t>
      </w:r>
      <w:r w:rsidR="00651935">
        <w:rPr>
          <w:rFonts w:ascii="Times New Roman" w:hAnsi="Times New Roman" w:cs="Times New Roman"/>
        </w:rPr>
        <w:t>mitigasi</w:t>
      </w:r>
      <w:r w:rsidRPr="003B798D">
        <w:rPr>
          <w:rFonts w:ascii="Times New Roman" w:hAnsi="Times New Roman" w:cs="Times New Roman"/>
        </w:rPr>
        <w:t xml:space="preserve"> r</w:t>
      </w:r>
      <w:r w:rsidR="004C11EA">
        <w:rPr>
          <w:rFonts w:ascii="Times New Roman" w:hAnsi="Times New Roman" w:cs="Times New Roman"/>
        </w:rPr>
        <w:t>i</w:t>
      </w:r>
      <w:r w:rsidRPr="003B798D">
        <w:rPr>
          <w:rFonts w:ascii="Times New Roman" w:hAnsi="Times New Roman" w:cs="Times New Roman"/>
        </w:rPr>
        <w:t>siko rantai pasok (</w:t>
      </w:r>
      <w:r w:rsidRPr="003B798D">
        <w:rPr>
          <w:rFonts w:ascii="Times New Roman" w:hAnsi="Times New Roman" w:cs="Times New Roman"/>
          <w:i/>
        </w:rPr>
        <w:t>supply chain risk m</w:t>
      </w:r>
      <w:r w:rsidR="00651935">
        <w:rPr>
          <w:rFonts w:ascii="Times New Roman" w:hAnsi="Times New Roman" w:cs="Times New Roman"/>
          <w:i/>
        </w:rPr>
        <w:t>itigation</w:t>
      </w:r>
      <w:r w:rsidRPr="003B798D">
        <w:rPr>
          <w:rFonts w:ascii="Times New Roman" w:hAnsi="Times New Roman" w:cs="Times New Roman"/>
        </w:rPr>
        <w:t>)</w:t>
      </w:r>
      <w:r w:rsidR="00DC5044" w:rsidRPr="003B798D">
        <w:rPr>
          <w:rFonts w:ascii="Times New Roman" w:hAnsi="Times New Roman" w:cs="Times New Roman"/>
        </w:rPr>
        <w:t xml:space="preserve"> outputnya untuk melihat seberapa besar potensi risiko yang </w:t>
      </w:r>
      <w:proofErr w:type="gramStart"/>
      <w:r w:rsidR="00DC5044" w:rsidRPr="003B798D">
        <w:rPr>
          <w:rFonts w:ascii="Times New Roman" w:hAnsi="Times New Roman" w:cs="Times New Roman"/>
        </w:rPr>
        <w:t>akan</w:t>
      </w:r>
      <w:proofErr w:type="gramEnd"/>
      <w:r w:rsidR="00DC5044" w:rsidRPr="003B798D">
        <w:rPr>
          <w:rFonts w:ascii="Times New Roman" w:hAnsi="Times New Roman" w:cs="Times New Roman"/>
        </w:rPr>
        <w:t xml:space="preserve"> terjadi </w:t>
      </w:r>
      <w:r w:rsidR="00651935">
        <w:rPr>
          <w:rFonts w:ascii="Times New Roman" w:hAnsi="Times New Roman" w:cs="Times New Roman"/>
        </w:rPr>
        <w:t xml:space="preserve">kemudian dievaluasi, dianalisis </w:t>
      </w:r>
      <w:r w:rsidRPr="003B798D">
        <w:rPr>
          <w:rFonts w:ascii="Times New Roman" w:hAnsi="Times New Roman" w:cs="Times New Roman"/>
        </w:rPr>
        <w:t xml:space="preserve">untuk </w:t>
      </w:r>
      <w:r w:rsidR="00131B75">
        <w:rPr>
          <w:rFonts w:ascii="Times New Roman" w:hAnsi="Times New Roman" w:cs="Times New Roman"/>
        </w:rPr>
        <w:t xml:space="preserve">mendapat </w:t>
      </w:r>
      <w:r w:rsidRPr="003B798D">
        <w:rPr>
          <w:rFonts w:ascii="Times New Roman" w:hAnsi="Times New Roman" w:cs="Times New Roman"/>
        </w:rPr>
        <w:t xml:space="preserve">disain </w:t>
      </w:r>
      <w:r w:rsidR="00651935">
        <w:rPr>
          <w:rFonts w:ascii="Times New Roman" w:hAnsi="Times New Roman" w:cs="Times New Roman"/>
        </w:rPr>
        <w:t>mitigasi risiko rantai pasok</w:t>
      </w:r>
      <w:r w:rsidRPr="003B798D">
        <w:rPr>
          <w:rFonts w:ascii="Times New Roman" w:hAnsi="Times New Roman" w:cs="Times New Roman"/>
        </w:rPr>
        <w:t xml:space="preserve"> UMKM</w:t>
      </w:r>
      <w:r w:rsidR="00651935">
        <w:rPr>
          <w:rFonts w:ascii="Times New Roman" w:hAnsi="Times New Roman" w:cs="Times New Roman"/>
        </w:rPr>
        <w:t xml:space="preserve"> </w:t>
      </w:r>
      <w:r w:rsidR="00651935" w:rsidRPr="003B798D">
        <w:rPr>
          <w:rFonts w:ascii="Times New Roman" w:hAnsi="Times New Roman" w:cs="Times New Roman"/>
        </w:rPr>
        <w:t>produk pakaian</w:t>
      </w:r>
      <w:r w:rsidRPr="003B798D">
        <w:rPr>
          <w:rFonts w:ascii="Times New Roman" w:hAnsi="Times New Roman" w:cs="Times New Roman"/>
        </w:rPr>
        <w:t>.</w:t>
      </w:r>
    </w:p>
    <w:p w:rsidR="00BF0589" w:rsidRPr="00397F07" w:rsidRDefault="00BF0589" w:rsidP="00BF0589">
      <w:pPr>
        <w:pStyle w:val="ListParagraph"/>
        <w:spacing w:after="0" w:line="360" w:lineRule="auto"/>
        <w:ind w:left="426"/>
        <w:jc w:val="both"/>
        <w:rPr>
          <w:rFonts w:ascii="Times New Roman" w:hAnsi="Times New Roman" w:cs="Times New Roman"/>
        </w:rPr>
      </w:pPr>
    </w:p>
    <w:p w:rsidR="007C52B6" w:rsidRPr="003B798D" w:rsidRDefault="007C52B6" w:rsidP="00E42F6B">
      <w:pPr>
        <w:pStyle w:val="ListParagraph"/>
        <w:numPr>
          <w:ilvl w:val="1"/>
          <w:numId w:val="2"/>
        </w:numPr>
        <w:spacing w:after="0" w:line="360" w:lineRule="auto"/>
        <w:ind w:left="709" w:hanging="709"/>
        <w:rPr>
          <w:rFonts w:ascii="Times New Roman" w:hAnsi="Times New Roman" w:cs="Times New Roman"/>
          <w:b/>
        </w:rPr>
      </w:pPr>
      <w:r w:rsidRPr="003B798D">
        <w:rPr>
          <w:rFonts w:ascii="Times New Roman" w:hAnsi="Times New Roman" w:cs="Times New Roman"/>
          <w:b/>
        </w:rPr>
        <w:t>Lokasi Penelitian</w:t>
      </w:r>
    </w:p>
    <w:p w:rsidR="004C11EA" w:rsidRDefault="004C11EA" w:rsidP="005F70A9">
      <w:pPr>
        <w:pStyle w:val="ListParagraph"/>
        <w:spacing w:after="0" w:line="360" w:lineRule="auto"/>
        <w:ind w:left="0" w:firstLine="709"/>
        <w:jc w:val="both"/>
        <w:rPr>
          <w:rFonts w:ascii="Times New Roman" w:hAnsi="Times New Roman" w:cs="Times New Roman"/>
        </w:rPr>
      </w:pPr>
      <w:r>
        <w:rPr>
          <w:rFonts w:ascii="Times New Roman" w:hAnsi="Times New Roman" w:cs="Times New Roman"/>
        </w:rPr>
        <w:t xml:space="preserve">Penelitian ini dilakukan dengan mengunjungi beberapa tempat/instansi </w:t>
      </w:r>
      <w:r w:rsidR="00EB58A8">
        <w:rPr>
          <w:rFonts w:ascii="Times New Roman" w:hAnsi="Times New Roman" w:cs="Times New Roman"/>
        </w:rPr>
        <w:t xml:space="preserve">dan pelaku UMKM </w:t>
      </w:r>
      <w:r>
        <w:rPr>
          <w:rFonts w:ascii="Times New Roman" w:hAnsi="Times New Roman" w:cs="Times New Roman"/>
        </w:rPr>
        <w:t xml:space="preserve">di </w:t>
      </w:r>
      <w:proofErr w:type="gramStart"/>
      <w:r>
        <w:rPr>
          <w:rFonts w:ascii="Times New Roman" w:hAnsi="Times New Roman" w:cs="Times New Roman"/>
        </w:rPr>
        <w:t>kota</w:t>
      </w:r>
      <w:proofErr w:type="gramEnd"/>
      <w:r>
        <w:rPr>
          <w:rFonts w:ascii="Times New Roman" w:hAnsi="Times New Roman" w:cs="Times New Roman"/>
        </w:rPr>
        <w:t xml:space="preserve"> Bandung yang dianggap akan memberikan kontribusi data dan informasi, adalah:</w:t>
      </w:r>
    </w:p>
    <w:p w:rsidR="004118AA" w:rsidRPr="003B798D" w:rsidRDefault="004118AA" w:rsidP="00E42F6B">
      <w:pPr>
        <w:pStyle w:val="ListParagraph"/>
        <w:numPr>
          <w:ilvl w:val="0"/>
          <w:numId w:val="13"/>
        </w:numPr>
        <w:spacing w:after="0" w:line="360" w:lineRule="auto"/>
        <w:ind w:left="426" w:hanging="426"/>
        <w:jc w:val="both"/>
        <w:rPr>
          <w:rFonts w:ascii="Times New Roman" w:hAnsi="Times New Roman" w:cs="Times New Roman"/>
        </w:rPr>
      </w:pPr>
      <w:r w:rsidRPr="003B798D">
        <w:rPr>
          <w:rFonts w:ascii="Times New Roman" w:hAnsi="Times New Roman" w:cs="Times New Roman"/>
        </w:rPr>
        <w:t xml:space="preserve">Dinas Koperasi dan UMKM Propinsi Jawa Barat, </w:t>
      </w:r>
      <w:proofErr w:type="gramStart"/>
      <w:r w:rsidRPr="003B798D">
        <w:rPr>
          <w:rFonts w:ascii="Times New Roman" w:hAnsi="Times New Roman" w:cs="Times New Roman"/>
        </w:rPr>
        <w:t>jl</w:t>
      </w:r>
      <w:proofErr w:type="gramEnd"/>
      <w:r w:rsidRPr="003B798D">
        <w:rPr>
          <w:rFonts w:ascii="Times New Roman" w:hAnsi="Times New Roman" w:cs="Times New Roman"/>
        </w:rPr>
        <w:t>. Soekarno – Hatta no.705 Bandung.</w:t>
      </w:r>
    </w:p>
    <w:p w:rsidR="006A0A42" w:rsidRPr="003B798D" w:rsidRDefault="006A0A42" w:rsidP="00E42F6B">
      <w:pPr>
        <w:pStyle w:val="ListParagraph"/>
        <w:numPr>
          <w:ilvl w:val="0"/>
          <w:numId w:val="13"/>
        </w:numPr>
        <w:spacing w:after="0" w:line="360" w:lineRule="auto"/>
        <w:ind w:left="426" w:hanging="426"/>
        <w:jc w:val="both"/>
        <w:rPr>
          <w:rFonts w:ascii="Times New Roman" w:hAnsi="Times New Roman" w:cs="Times New Roman"/>
        </w:rPr>
      </w:pPr>
      <w:r w:rsidRPr="003B798D">
        <w:rPr>
          <w:rFonts w:ascii="Times New Roman" w:hAnsi="Times New Roman" w:cs="Times New Roman"/>
        </w:rPr>
        <w:t xml:space="preserve">Dinas </w:t>
      </w:r>
      <w:r w:rsidR="005C709C">
        <w:rPr>
          <w:rFonts w:ascii="Times New Roman" w:hAnsi="Times New Roman" w:cs="Times New Roman"/>
        </w:rPr>
        <w:t xml:space="preserve">Koperasi UKM dan Perindustrian </w:t>
      </w:r>
      <w:r w:rsidRPr="003B798D">
        <w:rPr>
          <w:rFonts w:ascii="Times New Roman" w:hAnsi="Times New Roman" w:cs="Times New Roman"/>
        </w:rPr>
        <w:t>Perdagangan Kota Bandung</w:t>
      </w:r>
      <w:r w:rsidR="009F09BD">
        <w:rPr>
          <w:rFonts w:ascii="Times New Roman" w:hAnsi="Times New Roman" w:cs="Times New Roman"/>
        </w:rPr>
        <w:t xml:space="preserve">, </w:t>
      </w:r>
      <w:proofErr w:type="gramStart"/>
      <w:r w:rsidR="009F09BD">
        <w:rPr>
          <w:rFonts w:ascii="Times New Roman" w:hAnsi="Times New Roman" w:cs="Times New Roman"/>
        </w:rPr>
        <w:t>jl</w:t>
      </w:r>
      <w:proofErr w:type="gramEnd"/>
      <w:r w:rsidR="009F09BD">
        <w:rPr>
          <w:rFonts w:ascii="Times New Roman" w:hAnsi="Times New Roman" w:cs="Times New Roman"/>
        </w:rPr>
        <w:t>. Kawaluyaan no.2 Bandung.</w:t>
      </w:r>
    </w:p>
    <w:p w:rsidR="004118AA" w:rsidRDefault="004118AA" w:rsidP="00E42F6B">
      <w:pPr>
        <w:pStyle w:val="ListParagraph"/>
        <w:numPr>
          <w:ilvl w:val="0"/>
          <w:numId w:val="13"/>
        </w:numPr>
        <w:spacing w:after="0" w:line="360" w:lineRule="auto"/>
        <w:ind w:left="426" w:hanging="426"/>
        <w:jc w:val="both"/>
        <w:rPr>
          <w:rFonts w:ascii="Times New Roman" w:hAnsi="Times New Roman" w:cs="Times New Roman"/>
        </w:rPr>
      </w:pPr>
      <w:r w:rsidRPr="003B798D">
        <w:rPr>
          <w:rFonts w:ascii="Times New Roman" w:hAnsi="Times New Roman" w:cs="Times New Roman"/>
        </w:rPr>
        <w:t xml:space="preserve">Asosiasi Pengusaha Indonesia (bidang </w:t>
      </w:r>
      <w:r w:rsidR="004D4A35" w:rsidRPr="003B798D">
        <w:rPr>
          <w:rFonts w:ascii="Times New Roman" w:hAnsi="Times New Roman" w:cs="Times New Roman"/>
        </w:rPr>
        <w:t>tekstil)</w:t>
      </w:r>
      <w:r w:rsidR="009F09BD">
        <w:rPr>
          <w:rFonts w:ascii="Times New Roman" w:hAnsi="Times New Roman" w:cs="Times New Roman"/>
        </w:rPr>
        <w:t xml:space="preserve">, </w:t>
      </w:r>
      <w:proofErr w:type="gramStart"/>
      <w:r w:rsidR="009F09BD">
        <w:rPr>
          <w:rFonts w:ascii="Times New Roman" w:hAnsi="Times New Roman" w:cs="Times New Roman"/>
        </w:rPr>
        <w:t>jl</w:t>
      </w:r>
      <w:proofErr w:type="gramEnd"/>
      <w:r w:rsidR="009F09BD">
        <w:rPr>
          <w:rFonts w:ascii="Times New Roman" w:hAnsi="Times New Roman" w:cs="Times New Roman"/>
        </w:rPr>
        <w:t>. Soekarno-Hatta</w:t>
      </w:r>
      <w:r w:rsidRPr="003B798D">
        <w:rPr>
          <w:rFonts w:ascii="Times New Roman" w:hAnsi="Times New Roman" w:cs="Times New Roman"/>
        </w:rPr>
        <w:t xml:space="preserve"> </w:t>
      </w:r>
      <w:r w:rsidR="006A0A42" w:rsidRPr="003B798D">
        <w:rPr>
          <w:rFonts w:ascii="Times New Roman" w:hAnsi="Times New Roman" w:cs="Times New Roman"/>
        </w:rPr>
        <w:t>di</w:t>
      </w:r>
      <w:r w:rsidRPr="003B798D">
        <w:rPr>
          <w:rFonts w:ascii="Times New Roman" w:hAnsi="Times New Roman" w:cs="Times New Roman"/>
        </w:rPr>
        <w:t xml:space="preserve"> Bandung</w:t>
      </w:r>
      <w:r w:rsidR="009F09BD">
        <w:rPr>
          <w:rFonts w:ascii="Times New Roman" w:hAnsi="Times New Roman" w:cs="Times New Roman"/>
        </w:rPr>
        <w:t>.</w:t>
      </w:r>
    </w:p>
    <w:p w:rsidR="004C11EA" w:rsidRPr="003B798D" w:rsidRDefault="004C11EA" w:rsidP="004C11EA">
      <w:pPr>
        <w:pStyle w:val="ListParagraph"/>
        <w:numPr>
          <w:ilvl w:val="0"/>
          <w:numId w:val="13"/>
        </w:numPr>
        <w:spacing w:after="0" w:line="360" w:lineRule="auto"/>
        <w:ind w:left="426" w:hanging="426"/>
        <w:jc w:val="both"/>
        <w:rPr>
          <w:rFonts w:ascii="Times New Roman" w:hAnsi="Times New Roman" w:cs="Times New Roman"/>
        </w:rPr>
      </w:pPr>
      <w:r>
        <w:rPr>
          <w:rFonts w:ascii="Times New Roman" w:hAnsi="Times New Roman" w:cs="Times New Roman"/>
        </w:rPr>
        <w:t>Gudang dan Distributor pakaian/fashion UMKM Kota Bandung.</w:t>
      </w:r>
    </w:p>
    <w:p w:rsidR="00DF7D53" w:rsidRDefault="00DF7D53" w:rsidP="00E42F6B">
      <w:pPr>
        <w:pStyle w:val="ListParagraph"/>
        <w:numPr>
          <w:ilvl w:val="0"/>
          <w:numId w:val="13"/>
        </w:numPr>
        <w:spacing w:after="0" w:line="360" w:lineRule="auto"/>
        <w:ind w:left="426" w:hanging="426"/>
        <w:jc w:val="both"/>
        <w:rPr>
          <w:rFonts w:ascii="Times New Roman" w:hAnsi="Times New Roman" w:cs="Times New Roman"/>
        </w:rPr>
      </w:pPr>
      <w:r w:rsidRPr="003B798D">
        <w:rPr>
          <w:rFonts w:ascii="Times New Roman" w:hAnsi="Times New Roman" w:cs="Times New Roman"/>
        </w:rPr>
        <w:lastRenderedPageBreak/>
        <w:t xml:space="preserve">Pelaku-Pelaku UMKM </w:t>
      </w:r>
      <w:r w:rsidR="005C709C">
        <w:rPr>
          <w:rFonts w:ascii="Times New Roman" w:hAnsi="Times New Roman" w:cs="Times New Roman"/>
        </w:rPr>
        <w:t xml:space="preserve">sektor produksi pakaian/fashion </w:t>
      </w:r>
      <w:r w:rsidRPr="003B798D">
        <w:rPr>
          <w:rFonts w:ascii="Times New Roman" w:hAnsi="Times New Roman" w:cs="Times New Roman"/>
        </w:rPr>
        <w:t>Kota Bandung</w:t>
      </w:r>
    </w:p>
    <w:p w:rsidR="004E06BD" w:rsidRPr="003B798D" w:rsidRDefault="004E06BD" w:rsidP="004D4A35">
      <w:pPr>
        <w:pStyle w:val="ListParagraph"/>
        <w:spacing w:after="0" w:line="360" w:lineRule="auto"/>
        <w:ind w:left="765"/>
        <w:jc w:val="both"/>
        <w:rPr>
          <w:rFonts w:ascii="Times New Roman" w:hAnsi="Times New Roman" w:cs="Times New Roman"/>
        </w:rPr>
      </w:pPr>
    </w:p>
    <w:p w:rsidR="007C52B6" w:rsidRPr="003B798D" w:rsidRDefault="009905B2" w:rsidP="00E42F6B">
      <w:pPr>
        <w:pStyle w:val="ListParagraph"/>
        <w:numPr>
          <w:ilvl w:val="1"/>
          <w:numId w:val="2"/>
        </w:numPr>
        <w:spacing w:after="0" w:line="360" w:lineRule="auto"/>
        <w:ind w:left="709" w:hanging="709"/>
        <w:rPr>
          <w:rFonts w:ascii="Times New Roman" w:hAnsi="Times New Roman" w:cs="Times New Roman"/>
          <w:b/>
        </w:rPr>
      </w:pPr>
      <w:r>
        <w:rPr>
          <w:rFonts w:ascii="Times New Roman" w:hAnsi="Times New Roman" w:cs="Times New Roman"/>
          <w:b/>
        </w:rPr>
        <w:t>Sistem</w:t>
      </w:r>
      <w:r w:rsidR="007C52B6" w:rsidRPr="003B798D">
        <w:rPr>
          <w:rFonts w:ascii="Times New Roman" w:hAnsi="Times New Roman" w:cs="Times New Roman"/>
          <w:b/>
        </w:rPr>
        <w:t>atika Penulisan</w:t>
      </w:r>
    </w:p>
    <w:p w:rsidR="00DC5044" w:rsidRDefault="00DC5044" w:rsidP="005F70A9">
      <w:pPr>
        <w:pStyle w:val="ListParagraph"/>
        <w:spacing w:after="0" w:line="360" w:lineRule="auto"/>
        <w:ind w:left="405" w:firstLine="304"/>
        <w:jc w:val="both"/>
        <w:rPr>
          <w:rFonts w:ascii="Times New Roman" w:hAnsi="Times New Roman" w:cs="Times New Roman"/>
        </w:rPr>
      </w:pPr>
      <w:r w:rsidRPr="003B798D">
        <w:rPr>
          <w:rFonts w:ascii="Times New Roman" w:hAnsi="Times New Roman" w:cs="Times New Roman"/>
        </w:rPr>
        <w:t xml:space="preserve">Tesis ini disusun dengan </w:t>
      </w:r>
      <w:r w:rsidR="009905B2">
        <w:rPr>
          <w:rFonts w:ascii="Times New Roman" w:hAnsi="Times New Roman" w:cs="Times New Roman"/>
        </w:rPr>
        <w:t>sistem</w:t>
      </w:r>
      <w:r w:rsidRPr="003B798D">
        <w:rPr>
          <w:rFonts w:ascii="Times New Roman" w:hAnsi="Times New Roman" w:cs="Times New Roman"/>
        </w:rPr>
        <w:t>atika sebagai berikut:</w:t>
      </w:r>
    </w:p>
    <w:p w:rsidR="00310655" w:rsidRPr="003C40BA" w:rsidRDefault="00310655" w:rsidP="00310655">
      <w:pPr>
        <w:pStyle w:val="ListParagraph"/>
        <w:tabs>
          <w:tab w:val="left" w:pos="993"/>
        </w:tabs>
        <w:spacing w:after="0" w:line="360" w:lineRule="auto"/>
        <w:ind w:left="405" w:hanging="405"/>
        <w:jc w:val="both"/>
        <w:rPr>
          <w:rFonts w:ascii="Times New Roman" w:hAnsi="Times New Roman" w:cs="Times New Roman"/>
          <w:b/>
        </w:rPr>
      </w:pPr>
      <w:r w:rsidRPr="003C40BA">
        <w:rPr>
          <w:rFonts w:ascii="Times New Roman" w:hAnsi="Times New Roman" w:cs="Times New Roman"/>
          <w:b/>
        </w:rPr>
        <w:t>BAB I</w:t>
      </w:r>
      <w:r>
        <w:rPr>
          <w:rFonts w:ascii="Times New Roman" w:hAnsi="Times New Roman" w:cs="Times New Roman"/>
          <w:b/>
        </w:rPr>
        <w:tab/>
      </w:r>
      <w:r w:rsidRPr="003C40BA">
        <w:rPr>
          <w:rFonts w:ascii="Times New Roman" w:hAnsi="Times New Roman" w:cs="Times New Roman"/>
          <w:b/>
        </w:rPr>
        <w:t>: PENDAHULUAN</w:t>
      </w:r>
    </w:p>
    <w:p w:rsidR="00310655" w:rsidRPr="003079CA" w:rsidRDefault="00310655" w:rsidP="00310655">
      <w:pPr>
        <w:pStyle w:val="ListParagraph"/>
        <w:spacing w:after="0" w:line="360" w:lineRule="auto"/>
        <w:ind w:left="1134"/>
        <w:jc w:val="both"/>
        <w:rPr>
          <w:rFonts w:ascii="Times New Roman" w:hAnsi="Times New Roman" w:cs="Times New Roman"/>
        </w:rPr>
      </w:pPr>
      <w:r>
        <w:rPr>
          <w:rFonts w:ascii="Times New Roman" w:hAnsi="Times New Roman" w:cs="Times New Roman"/>
        </w:rPr>
        <w:t xml:space="preserve">Pada </w:t>
      </w:r>
      <w:proofErr w:type="gramStart"/>
      <w:r>
        <w:rPr>
          <w:rFonts w:ascii="Times New Roman" w:hAnsi="Times New Roman" w:cs="Times New Roman"/>
        </w:rPr>
        <w:t>bab</w:t>
      </w:r>
      <w:proofErr w:type="gramEnd"/>
      <w:r>
        <w:rPr>
          <w:rFonts w:ascii="Times New Roman" w:hAnsi="Times New Roman" w:cs="Times New Roman"/>
        </w:rPr>
        <w:t xml:space="preserve"> ini berisikan uraian latar belakang penelitian, perumusan masalah, maksud dan tujuan penelitian, manfaat penelitian, pembatasan dan asumsi, lokasi penelitian, dan </w:t>
      </w:r>
      <w:r w:rsidR="009905B2">
        <w:rPr>
          <w:rFonts w:ascii="Times New Roman" w:hAnsi="Times New Roman" w:cs="Times New Roman"/>
        </w:rPr>
        <w:t>sistem</w:t>
      </w:r>
      <w:r>
        <w:rPr>
          <w:rFonts w:ascii="Times New Roman" w:hAnsi="Times New Roman" w:cs="Times New Roman"/>
        </w:rPr>
        <w:t>atika penulisan</w:t>
      </w:r>
    </w:p>
    <w:p w:rsidR="00310655" w:rsidRPr="003C40BA" w:rsidRDefault="00310655" w:rsidP="00310655">
      <w:pPr>
        <w:pStyle w:val="ListParagraph"/>
        <w:spacing w:after="0" w:line="360" w:lineRule="auto"/>
        <w:ind w:left="993" w:hanging="993"/>
        <w:jc w:val="both"/>
        <w:rPr>
          <w:rFonts w:ascii="Times New Roman" w:hAnsi="Times New Roman" w:cs="Times New Roman"/>
          <w:b/>
        </w:rPr>
      </w:pPr>
      <w:r w:rsidRPr="003C40BA">
        <w:rPr>
          <w:rFonts w:ascii="Times New Roman" w:hAnsi="Times New Roman" w:cs="Times New Roman"/>
          <w:b/>
        </w:rPr>
        <w:t>BAB II</w:t>
      </w:r>
      <w:r w:rsidRPr="003C40BA">
        <w:rPr>
          <w:rFonts w:ascii="Times New Roman" w:hAnsi="Times New Roman" w:cs="Times New Roman"/>
          <w:b/>
        </w:rPr>
        <w:tab/>
        <w:t>: LANDASAN TEORI</w:t>
      </w:r>
    </w:p>
    <w:p w:rsidR="00310655" w:rsidRPr="003079CA" w:rsidRDefault="00310655" w:rsidP="00310655">
      <w:pPr>
        <w:pStyle w:val="ListParagraph"/>
        <w:spacing w:after="0" w:line="360" w:lineRule="auto"/>
        <w:ind w:left="1134"/>
        <w:jc w:val="both"/>
        <w:rPr>
          <w:rFonts w:ascii="Times New Roman" w:hAnsi="Times New Roman" w:cs="Times New Roman"/>
        </w:rPr>
      </w:pPr>
      <w:r>
        <w:rPr>
          <w:rFonts w:ascii="Times New Roman" w:hAnsi="Times New Roman" w:cs="Times New Roman"/>
        </w:rPr>
        <w:t xml:space="preserve">Pada </w:t>
      </w:r>
      <w:proofErr w:type="gramStart"/>
      <w:r>
        <w:rPr>
          <w:rFonts w:ascii="Times New Roman" w:hAnsi="Times New Roman" w:cs="Times New Roman"/>
        </w:rPr>
        <w:t>bab</w:t>
      </w:r>
      <w:proofErr w:type="gramEnd"/>
      <w:r>
        <w:rPr>
          <w:rFonts w:ascii="Times New Roman" w:hAnsi="Times New Roman" w:cs="Times New Roman"/>
        </w:rPr>
        <w:t xml:space="preserve"> ini dikemukakan teori-teori hasil studi beberapa lietratur, dan model yang mendukung dalam proses penelitian ini, untuk digunakan sebagai pendekatan pemecahan masalah dalam penelitian.</w:t>
      </w:r>
    </w:p>
    <w:p w:rsidR="00310655" w:rsidRPr="003C40BA" w:rsidRDefault="00310655" w:rsidP="00310655">
      <w:pPr>
        <w:pStyle w:val="ListParagraph"/>
        <w:spacing w:after="0" w:line="360" w:lineRule="auto"/>
        <w:ind w:left="993" w:hanging="993"/>
        <w:jc w:val="both"/>
        <w:rPr>
          <w:rFonts w:ascii="Times New Roman" w:hAnsi="Times New Roman" w:cs="Times New Roman"/>
          <w:b/>
        </w:rPr>
      </w:pPr>
      <w:r>
        <w:rPr>
          <w:rFonts w:ascii="Times New Roman" w:hAnsi="Times New Roman" w:cs="Times New Roman"/>
          <w:b/>
        </w:rPr>
        <w:t>BAB III</w:t>
      </w:r>
      <w:r>
        <w:rPr>
          <w:rFonts w:ascii="Times New Roman" w:hAnsi="Times New Roman" w:cs="Times New Roman"/>
          <w:b/>
        </w:rPr>
        <w:tab/>
      </w:r>
      <w:r w:rsidRPr="003C40BA">
        <w:rPr>
          <w:rFonts w:ascii="Times New Roman" w:hAnsi="Times New Roman" w:cs="Times New Roman"/>
          <w:b/>
        </w:rPr>
        <w:t>: METODOLOGI PENELITIAN</w:t>
      </w:r>
    </w:p>
    <w:p w:rsidR="00310655" w:rsidRDefault="00310655" w:rsidP="00310655">
      <w:pPr>
        <w:pStyle w:val="ListParagraph"/>
        <w:spacing w:after="0" w:line="360" w:lineRule="auto"/>
        <w:ind w:left="1134"/>
        <w:jc w:val="both"/>
        <w:rPr>
          <w:rFonts w:ascii="Times New Roman" w:hAnsi="Times New Roman" w:cs="Times New Roman"/>
        </w:rPr>
      </w:pPr>
      <w:r>
        <w:rPr>
          <w:rFonts w:ascii="Times New Roman" w:hAnsi="Times New Roman" w:cs="Times New Roman"/>
        </w:rPr>
        <w:t xml:space="preserve">Pada </w:t>
      </w:r>
      <w:proofErr w:type="gramStart"/>
      <w:r>
        <w:rPr>
          <w:rFonts w:ascii="Times New Roman" w:hAnsi="Times New Roman" w:cs="Times New Roman"/>
        </w:rPr>
        <w:t>bab</w:t>
      </w:r>
      <w:proofErr w:type="gramEnd"/>
      <w:r>
        <w:rPr>
          <w:rFonts w:ascii="Times New Roman" w:hAnsi="Times New Roman" w:cs="Times New Roman"/>
        </w:rPr>
        <w:t xml:space="preserve"> ini berisikan uraian tentang tempat penelitian, disain dan teknik penelitian, teknik wawancara, skema pemecahan masalah, penelitian sejenis, posisi penelitian ini dan iterasi pemecahan masalah atau metode pengolahan data yang digunakan.</w:t>
      </w:r>
    </w:p>
    <w:p w:rsidR="00310655" w:rsidRPr="003C40BA" w:rsidRDefault="00310655" w:rsidP="00310655">
      <w:pPr>
        <w:pStyle w:val="ListParagraph"/>
        <w:spacing w:after="0" w:line="360" w:lineRule="auto"/>
        <w:ind w:left="993" w:hanging="993"/>
        <w:jc w:val="both"/>
        <w:rPr>
          <w:rFonts w:ascii="Times New Roman" w:hAnsi="Times New Roman" w:cs="Times New Roman"/>
          <w:b/>
        </w:rPr>
      </w:pPr>
      <w:r w:rsidRPr="003C40BA">
        <w:rPr>
          <w:rFonts w:ascii="Times New Roman" w:hAnsi="Times New Roman" w:cs="Times New Roman"/>
          <w:b/>
        </w:rPr>
        <w:t>BAB IV</w:t>
      </w:r>
      <w:r w:rsidRPr="003C40BA">
        <w:rPr>
          <w:rFonts w:ascii="Times New Roman" w:hAnsi="Times New Roman" w:cs="Times New Roman"/>
          <w:b/>
        </w:rPr>
        <w:tab/>
        <w:t>: PENGUMPULAN DAN PENGOLAHAN DATA</w:t>
      </w:r>
    </w:p>
    <w:p w:rsidR="00310655" w:rsidRPr="003079CA" w:rsidRDefault="00310655" w:rsidP="00310655">
      <w:pPr>
        <w:pStyle w:val="ListParagraph"/>
        <w:spacing w:after="0" w:line="360" w:lineRule="auto"/>
        <w:ind w:left="1134"/>
        <w:jc w:val="both"/>
        <w:rPr>
          <w:rFonts w:ascii="Times New Roman" w:hAnsi="Times New Roman" w:cs="Times New Roman"/>
        </w:rPr>
      </w:pPr>
      <w:r>
        <w:rPr>
          <w:rFonts w:ascii="Times New Roman" w:hAnsi="Times New Roman" w:cs="Times New Roman"/>
        </w:rPr>
        <w:t xml:space="preserve">Pada </w:t>
      </w:r>
      <w:proofErr w:type="gramStart"/>
      <w:r>
        <w:rPr>
          <w:rFonts w:ascii="Times New Roman" w:hAnsi="Times New Roman" w:cs="Times New Roman"/>
        </w:rPr>
        <w:t>bab</w:t>
      </w:r>
      <w:proofErr w:type="gramEnd"/>
      <w:r>
        <w:rPr>
          <w:rFonts w:ascii="Times New Roman" w:hAnsi="Times New Roman" w:cs="Times New Roman"/>
        </w:rPr>
        <w:t xml:space="preserve"> ini berisikan data-data yang dikumpulkan dan pengolahan data untuk memecahkan masalah seperti dikemukakan dalam bab III sebelumya.</w:t>
      </w:r>
    </w:p>
    <w:p w:rsidR="00310655" w:rsidRPr="003C40BA" w:rsidRDefault="00310655" w:rsidP="00310655">
      <w:pPr>
        <w:pStyle w:val="ListParagraph"/>
        <w:spacing w:after="0" w:line="360" w:lineRule="auto"/>
        <w:ind w:left="993" w:hanging="993"/>
        <w:jc w:val="both"/>
        <w:rPr>
          <w:rFonts w:ascii="Times New Roman" w:hAnsi="Times New Roman" w:cs="Times New Roman"/>
          <w:b/>
        </w:rPr>
      </w:pPr>
      <w:r w:rsidRPr="003C40BA">
        <w:rPr>
          <w:rFonts w:ascii="Times New Roman" w:hAnsi="Times New Roman" w:cs="Times New Roman"/>
          <w:b/>
        </w:rPr>
        <w:t>BAB V</w:t>
      </w:r>
      <w:r w:rsidRPr="003C40BA">
        <w:rPr>
          <w:rFonts w:ascii="Times New Roman" w:hAnsi="Times New Roman" w:cs="Times New Roman"/>
          <w:b/>
        </w:rPr>
        <w:tab/>
        <w:t>: ANALISIS DAN PEMBAHASAN</w:t>
      </w:r>
    </w:p>
    <w:p w:rsidR="00310655" w:rsidRPr="003079CA" w:rsidRDefault="00310655" w:rsidP="00310655">
      <w:pPr>
        <w:pStyle w:val="ListParagraph"/>
        <w:spacing w:after="0" w:line="360" w:lineRule="auto"/>
        <w:ind w:left="1134"/>
        <w:jc w:val="both"/>
        <w:rPr>
          <w:rFonts w:ascii="Times New Roman" w:hAnsi="Times New Roman" w:cs="Times New Roman"/>
        </w:rPr>
      </w:pPr>
      <w:r>
        <w:rPr>
          <w:rFonts w:ascii="Times New Roman" w:hAnsi="Times New Roman" w:cs="Times New Roman"/>
        </w:rPr>
        <w:t xml:space="preserve">Pada </w:t>
      </w:r>
      <w:proofErr w:type="gramStart"/>
      <w:r>
        <w:rPr>
          <w:rFonts w:ascii="Times New Roman" w:hAnsi="Times New Roman" w:cs="Times New Roman"/>
        </w:rPr>
        <w:t>bab</w:t>
      </w:r>
      <w:proofErr w:type="gramEnd"/>
      <w:r>
        <w:rPr>
          <w:rFonts w:ascii="Times New Roman" w:hAnsi="Times New Roman" w:cs="Times New Roman"/>
        </w:rPr>
        <w:t xml:space="preserve"> ini berisi analisis dan pembahasan dari hasil pemecahan masalah yang telah diuraikan dalam bab IV sebelumnya</w:t>
      </w:r>
    </w:p>
    <w:p w:rsidR="00310655" w:rsidRPr="003C40BA" w:rsidRDefault="00310655" w:rsidP="00310655">
      <w:pPr>
        <w:pStyle w:val="ListParagraph"/>
        <w:spacing w:after="0" w:line="360" w:lineRule="auto"/>
        <w:ind w:left="993" w:hanging="993"/>
        <w:jc w:val="both"/>
        <w:rPr>
          <w:rFonts w:ascii="Times New Roman" w:hAnsi="Times New Roman" w:cs="Times New Roman"/>
          <w:b/>
        </w:rPr>
      </w:pPr>
      <w:r w:rsidRPr="003C40BA">
        <w:rPr>
          <w:rFonts w:ascii="Times New Roman" w:hAnsi="Times New Roman" w:cs="Times New Roman"/>
          <w:b/>
        </w:rPr>
        <w:t>BAB VI</w:t>
      </w:r>
      <w:r w:rsidRPr="003C40BA">
        <w:rPr>
          <w:rFonts w:ascii="Times New Roman" w:hAnsi="Times New Roman" w:cs="Times New Roman"/>
          <w:b/>
        </w:rPr>
        <w:tab/>
        <w:t>: KESIMPULAN DAN SARAN</w:t>
      </w:r>
    </w:p>
    <w:p w:rsidR="00310655" w:rsidRPr="003079CA" w:rsidRDefault="00310655" w:rsidP="00310655">
      <w:pPr>
        <w:pStyle w:val="ListParagraph"/>
        <w:spacing w:after="0" w:line="360" w:lineRule="auto"/>
        <w:ind w:left="1134"/>
        <w:jc w:val="both"/>
        <w:rPr>
          <w:rFonts w:ascii="Times New Roman" w:hAnsi="Times New Roman" w:cs="Times New Roman"/>
        </w:rPr>
      </w:pPr>
      <w:r>
        <w:rPr>
          <w:rFonts w:ascii="Times New Roman" w:hAnsi="Times New Roman" w:cs="Times New Roman"/>
        </w:rPr>
        <w:lastRenderedPageBreak/>
        <w:t>Pada bab ini berisikan butir-butir kesimpulan dan saran-saran yang meru</w:t>
      </w:r>
      <w:r w:rsidR="009F09BD">
        <w:rPr>
          <w:rFonts w:ascii="Times New Roman" w:hAnsi="Times New Roman" w:cs="Times New Roman"/>
        </w:rPr>
        <w:t>pakan jawaban/solusi alternatif</w:t>
      </w:r>
      <w:r>
        <w:rPr>
          <w:rFonts w:ascii="Times New Roman" w:hAnsi="Times New Roman" w:cs="Times New Roman"/>
        </w:rPr>
        <w:t xml:space="preserve"> atas pemecahan masalah yang telah dirumuskan pada bab I terdahulu.</w:t>
      </w:r>
    </w:p>
    <w:p w:rsidR="00D64626" w:rsidRPr="003B798D" w:rsidRDefault="003C40BA" w:rsidP="00E42F6B">
      <w:pPr>
        <w:spacing w:after="0" w:line="360" w:lineRule="auto"/>
        <w:ind w:hanging="405"/>
        <w:jc w:val="both"/>
        <w:rPr>
          <w:rFonts w:ascii="Times New Roman" w:hAnsi="Times New Roman" w:cs="Times New Roman"/>
          <w:b/>
        </w:rPr>
      </w:pPr>
      <w:r w:rsidRPr="003B798D">
        <w:rPr>
          <w:rFonts w:ascii="Times New Roman" w:hAnsi="Times New Roman" w:cs="Times New Roman"/>
          <w:b/>
        </w:rPr>
        <w:t>DAFTAR PUSTAKA</w:t>
      </w:r>
    </w:p>
    <w:p w:rsidR="006E27ED" w:rsidRPr="003B798D" w:rsidRDefault="003C40BA" w:rsidP="004E06BD">
      <w:pPr>
        <w:spacing w:after="0" w:line="360" w:lineRule="auto"/>
        <w:ind w:hanging="405"/>
        <w:jc w:val="both"/>
        <w:rPr>
          <w:rFonts w:ascii="Times New Roman" w:hAnsi="Times New Roman" w:cs="Times New Roman"/>
          <w:sz w:val="28"/>
          <w:szCs w:val="28"/>
        </w:rPr>
      </w:pPr>
      <w:r w:rsidRPr="003B798D">
        <w:rPr>
          <w:rFonts w:ascii="Times New Roman" w:hAnsi="Times New Roman" w:cs="Times New Roman"/>
          <w:b/>
        </w:rPr>
        <w:t xml:space="preserve">LAMPIRAN </w:t>
      </w:r>
    </w:p>
    <w:sectPr w:rsidR="006E27ED" w:rsidRPr="003B798D" w:rsidSect="00E3388B">
      <w:headerReference w:type="default" r:id="rId11"/>
      <w:footerReference w:type="first" r:id="rId12"/>
      <w:pgSz w:w="10319" w:h="14571" w:code="13"/>
      <w:pgMar w:top="1440" w:right="1440"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3C" w:rsidRDefault="00A7743C" w:rsidP="007C52B6">
      <w:pPr>
        <w:spacing w:after="0" w:line="240" w:lineRule="auto"/>
      </w:pPr>
      <w:r>
        <w:separator/>
      </w:r>
    </w:p>
  </w:endnote>
  <w:endnote w:type="continuationSeparator" w:id="0">
    <w:p w:rsidR="00A7743C" w:rsidRDefault="00A7743C" w:rsidP="007C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7711"/>
      <w:docPartObj>
        <w:docPartGallery w:val="Page Numbers (Bottom of Page)"/>
        <w:docPartUnique/>
      </w:docPartObj>
    </w:sdtPr>
    <w:sdtEndPr>
      <w:rPr>
        <w:rFonts w:ascii="Times New Roman" w:hAnsi="Times New Roman" w:cs="Times New Roman"/>
      </w:rPr>
    </w:sdtEndPr>
    <w:sdtContent>
      <w:p w:rsidR="00A7743C" w:rsidRPr="00BE77A0" w:rsidRDefault="00AF74F5">
        <w:pPr>
          <w:pStyle w:val="Footer"/>
          <w:jc w:val="center"/>
          <w:rPr>
            <w:rFonts w:ascii="Times New Roman" w:hAnsi="Times New Roman" w:cs="Times New Roman"/>
          </w:rPr>
        </w:pPr>
        <w:r w:rsidRPr="00BE77A0">
          <w:rPr>
            <w:rFonts w:ascii="Times New Roman" w:hAnsi="Times New Roman" w:cs="Times New Roman"/>
          </w:rPr>
          <w:fldChar w:fldCharType="begin"/>
        </w:r>
        <w:r w:rsidR="00A7743C" w:rsidRPr="00BE77A0">
          <w:rPr>
            <w:rFonts w:ascii="Times New Roman" w:hAnsi="Times New Roman" w:cs="Times New Roman"/>
          </w:rPr>
          <w:instrText xml:space="preserve"> PAGE   \* MERGEFORMAT </w:instrText>
        </w:r>
        <w:r w:rsidRPr="00BE77A0">
          <w:rPr>
            <w:rFonts w:ascii="Times New Roman" w:hAnsi="Times New Roman" w:cs="Times New Roman"/>
          </w:rPr>
          <w:fldChar w:fldCharType="separate"/>
        </w:r>
        <w:r w:rsidR="00E62374">
          <w:rPr>
            <w:rFonts w:ascii="Times New Roman" w:hAnsi="Times New Roman" w:cs="Times New Roman"/>
            <w:noProof/>
          </w:rPr>
          <w:t>1</w:t>
        </w:r>
        <w:r w:rsidRPr="00BE77A0">
          <w:rPr>
            <w:rFonts w:ascii="Times New Roman" w:hAnsi="Times New Roman" w:cs="Times New Roman"/>
          </w:rPr>
          <w:fldChar w:fldCharType="end"/>
        </w:r>
      </w:p>
    </w:sdtContent>
  </w:sdt>
  <w:p w:rsidR="00A7743C" w:rsidRDefault="00A77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3C" w:rsidRDefault="00A7743C" w:rsidP="007C52B6">
      <w:pPr>
        <w:spacing w:after="0" w:line="240" w:lineRule="auto"/>
      </w:pPr>
      <w:r>
        <w:separator/>
      </w:r>
    </w:p>
  </w:footnote>
  <w:footnote w:type="continuationSeparator" w:id="0">
    <w:p w:rsidR="00A7743C" w:rsidRDefault="00A7743C" w:rsidP="007C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3C" w:rsidRDefault="00A7743C" w:rsidP="001A04CA">
    <w:pPr>
      <w:pStyle w:val="Header"/>
      <w:tabs>
        <w:tab w:val="clear" w:pos="4680"/>
        <w:tab w:val="clear" w:pos="9360"/>
      </w:tabs>
    </w:pPr>
  </w:p>
  <w:p w:rsidR="00A7743C" w:rsidRPr="001A04CA" w:rsidRDefault="00A7743C" w:rsidP="001A04CA">
    <w:pPr>
      <w:pStyle w:val="Header"/>
      <w:tabs>
        <w:tab w:val="clear" w:pos="4680"/>
        <w:tab w:val="clear" w:pos="9360"/>
      </w:tabs>
      <w:ind w:left="6096" w:right="-52" w:hanging="6096"/>
      <w:rPr>
        <w:rFonts w:ascii="Times New Roman" w:hAnsi="Times New Roman" w:cs="Times New Roman"/>
        <w:u w:val="single"/>
      </w:rPr>
    </w:pPr>
    <w:r w:rsidRPr="00BE77A0">
      <w:rPr>
        <w:rFonts w:ascii="Times New Roman" w:hAnsi="Times New Roman" w:cs="Times New Roman"/>
        <w:i/>
        <w:u w:val="single"/>
      </w:rPr>
      <w:t>Pendahuluan</w:t>
    </w:r>
    <w:r>
      <w:rPr>
        <w:rFonts w:ascii="Times New Roman" w:hAnsi="Times New Roman" w:cs="Times New Roman"/>
        <w:i/>
        <w:u w:val="single"/>
      </w:rPr>
      <w:t xml:space="preserve">         </w:t>
    </w:r>
    <w:r w:rsidRPr="00BE77A0">
      <w:rPr>
        <w:rFonts w:ascii="Times New Roman" w:hAnsi="Times New Roman" w:cs="Times New Roman"/>
        <w:i/>
        <w:u w:val="single"/>
      </w:rPr>
      <w:t xml:space="preserve"> </w:t>
    </w:r>
    <w:r>
      <w:rPr>
        <w:rFonts w:ascii="Times New Roman" w:hAnsi="Times New Roman" w:cs="Times New Roman"/>
        <w:i/>
        <w:u w:val="single"/>
      </w:rPr>
      <w:t xml:space="preserve">_ </w:t>
    </w:r>
    <w:r w:rsidRPr="00BE77A0">
      <w:rPr>
        <w:u w:val="single"/>
      </w:rPr>
      <w:tab/>
    </w:r>
    <w:r>
      <w:rPr>
        <w:u w:val="single"/>
      </w:rPr>
      <w:t xml:space="preserve">       </w:t>
    </w:r>
    <w:r w:rsidRPr="00BE77A0">
      <w:rPr>
        <w:rFonts w:ascii="Times New Roman" w:hAnsi="Times New Roman" w:cs="Times New Roman"/>
        <w:u w:val="single"/>
      </w:rPr>
      <w:t xml:space="preserve">I - </w:t>
    </w:r>
    <w:sdt>
      <w:sdtPr>
        <w:rPr>
          <w:rFonts w:ascii="Times New Roman" w:hAnsi="Times New Roman" w:cs="Times New Roman"/>
          <w:u w:val="single"/>
        </w:rPr>
        <w:id w:val="3827710"/>
        <w:docPartObj>
          <w:docPartGallery w:val="Page Numbers (Top of Page)"/>
          <w:docPartUnique/>
        </w:docPartObj>
      </w:sdtPr>
      <w:sdtEndPr/>
      <w:sdtContent>
        <w:r w:rsidR="00AF74F5" w:rsidRPr="00BE77A0">
          <w:rPr>
            <w:rFonts w:ascii="Times New Roman" w:hAnsi="Times New Roman" w:cs="Times New Roman"/>
            <w:u w:val="single"/>
          </w:rPr>
          <w:fldChar w:fldCharType="begin"/>
        </w:r>
        <w:r w:rsidRPr="00BE77A0">
          <w:rPr>
            <w:rFonts w:ascii="Times New Roman" w:hAnsi="Times New Roman" w:cs="Times New Roman"/>
            <w:u w:val="single"/>
          </w:rPr>
          <w:instrText xml:space="preserve"> PAGE   \* MERGEFORMAT </w:instrText>
        </w:r>
        <w:r w:rsidR="00AF74F5" w:rsidRPr="00BE77A0">
          <w:rPr>
            <w:rFonts w:ascii="Times New Roman" w:hAnsi="Times New Roman" w:cs="Times New Roman"/>
            <w:u w:val="single"/>
          </w:rPr>
          <w:fldChar w:fldCharType="separate"/>
        </w:r>
        <w:r w:rsidR="002A729B">
          <w:rPr>
            <w:rFonts w:ascii="Times New Roman" w:hAnsi="Times New Roman" w:cs="Times New Roman"/>
            <w:noProof/>
            <w:u w:val="single"/>
          </w:rPr>
          <w:t>13</w:t>
        </w:r>
        <w:r w:rsidR="00AF74F5" w:rsidRPr="00BE77A0">
          <w:rPr>
            <w:rFonts w:ascii="Times New Roman" w:hAnsi="Times New Roman" w:cs="Times New Roman"/>
            <w:u w:val="single"/>
          </w:rPr>
          <w:fldChar w:fldCharType="end"/>
        </w:r>
      </w:sdtContent>
    </w:sdt>
  </w:p>
  <w:p w:rsidR="00A7743C" w:rsidRPr="001A04CA" w:rsidRDefault="00A7743C" w:rsidP="001A04CA">
    <w:pPr>
      <w:pStyle w:val="Header"/>
      <w:tabs>
        <w:tab w:val="clear" w:pos="4680"/>
        <w:tab w:val="clear" w:pos="9360"/>
      </w:tabs>
      <w:ind w:left="6096" w:right="-52" w:hanging="6096"/>
      <w:rPr>
        <w:rFonts w:ascii="Times New Roman" w:hAnsi="Times New Roman" w:cs="Times New Roman"/>
        <w:u w:val="single"/>
      </w:rPr>
    </w:pPr>
    <w:r w:rsidRPr="00BE77A0">
      <w:rPr>
        <w:rFonts w:ascii="Times New Roman" w:hAnsi="Times New Roman" w:cs="Times New Roman"/>
        <w:u w:val="single"/>
      </w:rPr>
      <w:t xml:space="preserve">                                                                                                                </w:t>
    </w:r>
    <w:r>
      <w:rPr>
        <w:rFonts w:ascii="Times New Roman" w:hAnsi="Times New Roman" w:cs="Times New Roman"/>
        <w:u w:val="single"/>
      </w:rPr>
      <w:t xml:space="preserve">               </w:t>
    </w:r>
  </w:p>
  <w:p w:rsidR="00A7743C" w:rsidRPr="00BE77A0" w:rsidRDefault="00A7743C" w:rsidP="00BE77A0">
    <w:pPr>
      <w:pStyle w:val="Header"/>
      <w:tabs>
        <w:tab w:val="clear" w:pos="4680"/>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77A"/>
    <w:multiLevelType w:val="hybridMultilevel"/>
    <w:tmpl w:val="BDD64366"/>
    <w:lvl w:ilvl="0" w:tplc="0E22B29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69356D4"/>
    <w:multiLevelType w:val="hybridMultilevel"/>
    <w:tmpl w:val="5D12E2D4"/>
    <w:lvl w:ilvl="0" w:tplc="4D5046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F5D0724"/>
    <w:multiLevelType w:val="hybridMultilevel"/>
    <w:tmpl w:val="27289D64"/>
    <w:lvl w:ilvl="0" w:tplc="2960AC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nsid w:val="0F75312B"/>
    <w:multiLevelType w:val="hybridMultilevel"/>
    <w:tmpl w:val="EC76299C"/>
    <w:lvl w:ilvl="0" w:tplc="F1F2563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17DD401D"/>
    <w:multiLevelType w:val="hybridMultilevel"/>
    <w:tmpl w:val="8B6AF6AE"/>
    <w:lvl w:ilvl="0" w:tplc="363AA2C6">
      <w:start w:val="1"/>
      <w:numFmt w:val="decimal"/>
      <w:lvlText w:val="%1."/>
      <w:lvlJc w:val="left"/>
      <w:pPr>
        <w:ind w:left="765" w:hanging="360"/>
      </w:pPr>
      <w:rPr>
        <w:rFonts w:hint="default"/>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265532E4"/>
    <w:multiLevelType w:val="multilevel"/>
    <w:tmpl w:val="041AD7D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E3552F8"/>
    <w:multiLevelType w:val="multilevel"/>
    <w:tmpl w:val="515A6D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1431825"/>
    <w:multiLevelType w:val="hybridMultilevel"/>
    <w:tmpl w:val="4708534E"/>
    <w:lvl w:ilvl="0" w:tplc="2960AC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433B664C"/>
    <w:multiLevelType w:val="hybridMultilevel"/>
    <w:tmpl w:val="BA6E8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54A8C"/>
    <w:multiLevelType w:val="hybridMultilevel"/>
    <w:tmpl w:val="4708534E"/>
    <w:lvl w:ilvl="0" w:tplc="2960AC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nsid w:val="46086D63"/>
    <w:multiLevelType w:val="hybridMultilevel"/>
    <w:tmpl w:val="82D49048"/>
    <w:lvl w:ilvl="0" w:tplc="E8023B7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57E41142"/>
    <w:multiLevelType w:val="hybridMultilevel"/>
    <w:tmpl w:val="F8F4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914D59"/>
    <w:multiLevelType w:val="hybridMultilevel"/>
    <w:tmpl w:val="AFF493A0"/>
    <w:lvl w:ilvl="0" w:tplc="0ACA55BE">
      <w:start w:val="1"/>
      <w:numFmt w:val="lowerLetter"/>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5B38352A"/>
    <w:multiLevelType w:val="multilevel"/>
    <w:tmpl w:val="539E2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40A0F0D"/>
    <w:multiLevelType w:val="hybridMultilevel"/>
    <w:tmpl w:val="B25031C6"/>
    <w:lvl w:ilvl="0" w:tplc="6936B0D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nsid w:val="65326A6D"/>
    <w:multiLevelType w:val="hybridMultilevel"/>
    <w:tmpl w:val="4708534E"/>
    <w:lvl w:ilvl="0" w:tplc="2960AC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66004DBE"/>
    <w:multiLevelType w:val="hybridMultilevel"/>
    <w:tmpl w:val="A3CC4AC6"/>
    <w:lvl w:ilvl="0" w:tplc="D79ADBE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nsid w:val="682C1D44"/>
    <w:multiLevelType w:val="hybridMultilevel"/>
    <w:tmpl w:val="C9F8BE2C"/>
    <w:lvl w:ilvl="0" w:tplc="2960AC6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77651EAC"/>
    <w:multiLevelType w:val="hybridMultilevel"/>
    <w:tmpl w:val="0D0CD4E4"/>
    <w:lvl w:ilvl="0" w:tplc="B748E0D0">
      <w:start w:val="1"/>
      <w:numFmt w:val="upperLetter"/>
      <w:lvlText w:val="%1."/>
      <w:lvlJc w:val="left"/>
      <w:pPr>
        <w:ind w:left="765" w:hanging="360"/>
      </w:pPr>
      <w:rPr>
        <w:rFonts w:hint="default"/>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3"/>
  </w:num>
  <w:num w:numId="2">
    <w:abstractNumId w:val="5"/>
  </w:num>
  <w:num w:numId="3">
    <w:abstractNumId w:val="15"/>
  </w:num>
  <w:num w:numId="4">
    <w:abstractNumId w:val="14"/>
  </w:num>
  <w:num w:numId="5">
    <w:abstractNumId w:val="4"/>
  </w:num>
  <w:num w:numId="6">
    <w:abstractNumId w:val="17"/>
  </w:num>
  <w:num w:numId="7">
    <w:abstractNumId w:val="3"/>
  </w:num>
  <w:num w:numId="8">
    <w:abstractNumId w:val="18"/>
  </w:num>
  <w:num w:numId="9">
    <w:abstractNumId w:val="0"/>
  </w:num>
  <w:num w:numId="10">
    <w:abstractNumId w:val="10"/>
  </w:num>
  <w:num w:numId="11">
    <w:abstractNumId w:val="2"/>
  </w:num>
  <w:num w:numId="12">
    <w:abstractNumId w:val="1"/>
  </w:num>
  <w:num w:numId="13">
    <w:abstractNumId w:val="16"/>
  </w:num>
  <w:num w:numId="14">
    <w:abstractNumId w:val="8"/>
  </w:num>
  <w:num w:numId="15">
    <w:abstractNumId w:val="12"/>
  </w:num>
  <w:num w:numId="16">
    <w:abstractNumId w:val="7"/>
  </w:num>
  <w:num w:numId="17">
    <w:abstractNumId w:val="6"/>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89089"/>
  </w:hdrShapeDefaults>
  <w:footnotePr>
    <w:footnote w:id="-1"/>
    <w:footnote w:id="0"/>
  </w:footnotePr>
  <w:endnotePr>
    <w:endnote w:id="-1"/>
    <w:endnote w:id="0"/>
  </w:endnotePr>
  <w:compat>
    <w:useFELayout/>
    <w:compatSetting w:name="compatibilityMode" w:uri="http://schemas.microsoft.com/office/word" w:val="12"/>
  </w:compat>
  <w:rsids>
    <w:rsidRoot w:val="007C52B6"/>
    <w:rsid w:val="0000325D"/>
    <w:rsid w:val="00014686"/>
    <w:rsid w:val="00041235"/>
    <w:rsid w:val="00042263"/>
    <w:rsid w:val="00045FBF"/>
    <w:rsid w:val="00046083"/>
    <w:rsid w:val="00054789"/>
    <w:rsid w:val="00060B68"/>
    <w:rsid w:val="00072ED8"/>
    <w:rsid w:val="00090756"/>
    <w:rsid w:val="00090B5D"/>
    <w:rsid w:val="000957FC"/>
    <w:rsid w:val="000A7929"/>
    <w:rsid w:val="000B70DF"/>
    <w:rsid w:val="000C67D4"/>
    <w:rsid w:val="000C7E62"/>
    <w:rsid w:val="000D07F5"/>
    <w:rsid w:val="000D1DF4"/>
    <w:rsid w:val="001025D4"/>
    <w:rsid w:val="001126E6"/>
    <w:rsid w:val="00120052"/>
    <w:rsid w:val="0012505B"/>
    <w:rsid w:val="001265A7"/>
    <w:rsid w:val="00131B75"/>
    <w:rsid w:val="0013496C"/>
    <w:rsid w:val="001357EB"/>
    <w:rsid w:val="00141282"/>
    <w:rsid w:val="00174724"/>
    <w:rsid w:val="001763AA"/>
    <w:rsid w:val="001812C4"/>
    <w:rsid w:val="0018322B"/>
    <w:rsid w:val="00185DF5"/>
    <w:rsid w:val="001A04CA"/>
    <w:rsid w:val="001A2179"/>
    <w:rsid w:val="001A6F3E"/>
    <w:rsid w:val="00231536"/>
    <w:rsid w:val="00232441"/>
    <w:rsid w:val="00233FE7"/>
    <w:rsid w:val="0024693C"/>
    <w:rsid w:val="002547EB"/>
    <w:rsid w:val="00276A14"/>
    <w:rsid w:val="0028214E"/>
    <w:rsid w:val="00291F65"/>
    <w:rsid w:val="002A729B"/>
    <w:rsid w:val="002B71D4"/>
    <w:rsid w:val="002C0C46"/>
    <w:rsid w:val="002C3400"/>
    <w:rsid w:val="002E1E6D"/>
    <w:rsid w:val="002E395B"/>
    <w:rsid w:val="002F1310"/>
    <w:rsid w:val="002F32C3"/>
    <w:rsid w:val="002F48A5"/>
    <w:rsid w:val="002F612B"/>
    <w:rsid w:val="003079CA"/>
    <w:rsid w:val="00310655"/>
    <w:rsid w:val="00321307"/>
    <w:rsid w:val="003222C8"/>
    <w:rsid w:val="00340A2D"/>
    <w:rsid w:val="003433D4"/>
    <w:rsid w:val="0034494C"/>
    <w:rsid w:val="00344A3C"/>
    <w:rsid w:val="00357093"/>
    <w:rsid w:val="00357E95"/>
    <w:rsid w:val="00360F33"/>
    <w:rsid w:val="00361800"/>
    <w:rsid w:val="00371C9C"/>
    <w:rsid w:val="00373380"/>
    <w:rsid w:val="00376C6C"/>
    <w:rsid w:val="00382E49"/>
    <w:rsid w:val="00391D29"/>
    <w:rsid w:val="00393166"/>
    <w:rsid w:val="00397F07"/>
    <w:rsid w:val="003B798D"/>
    <w:rsid w:val="003C40BA"/>
    <w:rsid w:val="003C5E18"/>
    <w:rsid w:val="003D16CF"/>
    <w:rsid w:val="003E69A1"/>
    <w:rsid w:val="003E6AAF"/>
    <w:rsid w:val="003E7D26"/>
    <w:rsid w:val="004118AA"/>
    <w:rsid w:val="004163C8"/>
    <w:rsid w:val="00430A6A"/>
    <w:rsid w:val="00485373"/>
    <w:rsid w:val="004B15B7"/>
    <w:rsid w:val="004B4EC9"/>
    <w:rsid w:val="004B7AB1"/>
    <w:rsid w:val="004C11EA"/>
    <w:rsid w:val="004D4A35"/>
    <w:rsid w:val="004E06BD"/>
    <w:rsid w:val="004E4732"/>
    <w:rsid w:val="004E6FA2"/>
    <w:rsid w:val="004F1613"/>
    <w:rsid w:val="004F371D"/>
    <w:rsid w:val="004F612A"/>
    <w:rsid w:val="00501131"/>
    <w:rsid w:val="005025E7"/>
    <w:rsid w:val="00503727"/>
    <w:rsid w:val="00524A90"/>
    <w:rsid w:val="00533089"/>
    <w:rsid w:val="005377C4"/>
    <w:rsid w:val="005468FB"/>
    <w:rsid w:val="0055301E"/>
    <w:rsid w:val="0055427D"/>
    <w:rsid w:val="00582BDE"/>
    <w:rsid w:val="005871C9"/>
    <w:rsid w:val="005A0331"/>
    <w:rsid w:val="005B09E4"/>
    <w:rsid w:val="005B1564"/>
    <w:rsid w:val="005B419A"/>
    <w:rsid w:val="005C709C"/>
    <w:rsid w:val="005D10DA"/>
    <w:rsid w:val="005D50CF"/>
    <w:rsid w:val="005D717A"/>
    <w:rsid w:val="005D7A48"/>
    <w:rsid w:val="005E17CF"/>
    <w:rsid w:val="005E1E26"/>
    <w:rsid w:val="005E3C3E"/>
    <w:rsid w:val="005F70A9"/>
    <w:rsid w:val="006103F7"/>
    <w:rsid w:val="006211F7"/>
    <w:rsid w:val="006232F6"/>
    <w:rsid w:val="00630CBF"/>
    <w:rsid w:val="006422AE"/>
    <w:rsid w:val="00651935"/>
    <w:rsid w:val="00656DDC"/>
    <w:rsid w:val="00657300"/>
    <w:rsid w:val="006615CF"/>
    <w:rsid w:val="00666552"/>
    <w:rsid w:val="006A0A42"/>
    <w:rsid w:val="006B5577"/>
    <w:rsid w:val="006C1B7D"/>
    <w:rsid w:val="006E27ED"/>
    <w:rsid w:val="00707741"/>
    <w:rsid w:val="00717F2B"/>
    <w:rsid w:val="007229F6"/>
    <w:rsid w:val="00731EC8"/>
    <w:rsid w:val="00733179"/>
    <w:rsid w:val="00737A38"/>
    <w:rsid w:val="00742DC0"/>
    <w:rsid w:val="00756B26"/>
    <w:rsid w:val="00777672"/>
    <w:rsid w:val="00781702"/>
    <w:rsid w:val="00784474"/>
    <w:rsid w:val="00787E55"/>
    <w:rsid w:val="00794489"/>
    <w:rsid w:val="00795E36"/>
    <w:rsid w:val="007B6BE5"/>
    <w:rsid w:val="007C52B6"/>
    <w:rsid w:val="007D0419"/>
    <w:rsid w:val="007D26FF"/>
    <w:rsid w:val="007E2F80"/>
    <w:rsid w:val="007E70BE"/>
    <w:rsid w:val="007E7AA6"/>
    <w:rsid w:val="008035E7"/>
    <w:rsid w:val="00805FAB"/>
    <w:rsid w:val="00821166"/>
    <w:rsid w:val="0085138E"/>
    <w:rsid w:val="00856911"/>
    <w:rsid w:val="00860918"/>
    <w:rsid w:val="008837BF"/>
    <w:rsid w:val="008842EE"/>
    <w:rsid w:val="008871AE"/>
    <w:rsid w:val="008A2BF6"/>
    <w:rsid w:val="008B44E7"/>
    <w:rsid w:val="008B7F5F"/>
    <w:rsid w:val="008C4D44"/>
    <w:rsid w:val="008D63B3"/>
    <w:rsid w:val="00903341"/>
    <w:rsid w:val="00940C63"/>
    <w:rsid w:val="009651A2"/>
    <w:rsid w:val="00972880"/>
    <w:rsid w:val="00977223"/>
    <w:rsid w:val="009905B2"/>
    <w:rsid w:val="00990A9C"/>
    <w:rsid w:val="0099661D"/>
    <w:rsid w:val="009B1AE0"/>
    <w:rsid w:val="009B5DA4"/>
    <w:rsid w:val="009C0CA6"/>
    <w:rsid w:val="009F09BD"/>
    <w:rsid w:val="00A12FD5"/>
    <w:rsid w:val="00A22C43"/>
    <w:rsid w:val="00A25686"/>
    <w:rsid w:val="00A30387"/>
    <w:rsid w:val="00A42681"/>
    <w:rsid w:val="00A46097"/>
    <w:rsid w:val="00A47A1B"/>
    <w:rsid w:val="00A51673"/>
    <w:rsid w:val="00A6294D"/>
    <w:rsid w:val="00A65C4D"/>
    <w:rsid w:val="00A6602A"/>
    <w:rsid w:val="00A734C0"/>
    <w:rsid w:val="00A7743C"/>
    <w:rsid w:val="00AA0A41"/>
    <w:rsid w:val="00AA3796"/>
    <w:rsid w:val="00AA3945"/>
    <w:rsid w:val="00AB06FD"/>
    <w:rsid w:val="00AB5579"/>
    <w:rsid w:val="00AC23B4"/>
    <w:rsid w:val="00AE22A7"/>
    <w:rsid w:val="00AE4FFC"/>
    <w:rsid w:val="00AF74F5"/>
    <w:rsid w:val="00B0400E"/>
    <w:rsid w:val="00B05490"/>
    <w:rsid w:val="00B07836"/>
    <w:rsid w:val="00B17B70"/>
    <w:rsid w:val="00B2376B"/>
    <w:rsid w:val="00B35831"/>
    <w:rsid w:val="00B376D7"/>
    <w:rsid w:val="00B40E53"/>
    <w:rsid w:val="00B44D62"/>
    <w:rsid w:val="00B54F37"/>
    <w:rsid w:val="00B607FD"/>
    <w:rsid w:val="00B6587A"/>
    <w:rsid w:val="00B73EF4"/>
    <w:rsid w:val="00B7438E"/>
    <w:rsid w:val="00B843CC"/>
    <w:rsid w:val="00BA05EB"/>
    <w:rsid w:val="00BA1759"/>
    <w:rsid w:val="00BB2641"/>
    <w:rsid w:val="00BD12BD"/>
    <w:rsid w:val="00BD479D"/>
    <w:rsid w:val="00BE77A0"/>
    <w:rsid w:val="00BF00FA"/>
    <w:rsid w:val="00BF0589"/>
    <w:rsid w:val="00C2349B"/>
    <w:rsid w:val="00C24F0F"/>
    <w:rsid w:val="00C34512"/>
    <w:rsid w:val="00C34AA5"/>
    <w:rsid w:val="00C56788"/>
    <w:rsid w:val="00C57DF4"/>
    <w:rsid w:val="00C660BF"/>
    <w:rsid w:val="00C754DA"/>
    <w:rsid w:val="00C75BBA"/>
    <w:rsid w:val="00C91156"/>
    <w:rsid w:val="00C91B2A"/>
    <w:rsid w:val="00CA5625"/>
    <w:rsid w:val="00CB50EE"/>
    <w:rsid w:val="00CC4112"/>
    <w:rsid w:val="00CD0400"/>
    <w:rsid w:val="00CD446C"/>
    <w:rsid w:val="00CE1A72"/>
    <w:rsid w:val="00CE375C"/>
    <w:rsid w:val="00CF2448"/>
    <w:rsid w:val="00CF56EA"/>
    <w:rsid w:val="00CF6F76"/>
    <w:rsid w:val="00D11FD2"/>
    <w:rsid w:val="00D243E3"/>
    <w:rsid w:val="00D356AE"/>
    <w:rsid w:val="00D35713"/>
    <w:rsid w:val="00D44B0F"/>
    <w:rsid w:val="00D47D68"/>
    <w:rsid w:val="00D5154C"/>
    <w:rsid w:val="00D51C7B"/>
    <w:rsid w:val="00D54FA5"/>
    <w:rsid w:val="00D55D71"/>
    <w:rsid w:val="00D578EC"/>
    <w:rsid w:val="00D64626"/>
    <w:rsid w:val="00D77312"/>
    <w:rsid w:val="00D82C92"/>
    <w:rsid w:val="00D853CF"/>
    <w:rsid w:val="00D9211E"/>
    <w:rsid w:val="00DB06BE"/>
    <w:rsid w:val="00DC5044"/>
    <w:rsid w:val="00DD128D"/>
    <w:rsid w:val="00DE4799"/>
    <w:rsid w:val="00DE7387"/>
    <w:rsid w:val="00DF3D08"/>
    <w:rsid w:val="00DF47B8"/>
    <w:rsid w:val="00DF7D53"/>
    <w:rsid w:val="00E04E40"/>
    <w:rsid w:val="00E12D0B"/>
    <w:rsid w:val="00E13BED"/>
    <w:rsid w:val="00E152A5"/>
    <w:rsid w:val="00E3388B"/>
    <w:rsid w:val="00E42F6B"/>
    <w:rsid w:val="00E56BE0"/>
    <w:rsid w:val="00E62374"/>
    <w:rsid w:val="00E712DE"/>
    <w:rsid w:val="00E758FA"/>
    <w:rsid w:val="00EA35BB"/>
    <w:rsid w:val="00EB58A8"/>
    <w:rsid w:val="00EB727B"/>
    <w:rsid w:val="00ED23AA"/>
    <w:rsid w:val="00ED6752"/>
    <w:rsid w:val="00ED79E6"/>
    <w:rsid w:val="00EF1199"/>
    <w:rsid w:val="00EF1C37"/>
    <w:rsid w:val="00EF74E0"/>
    <w:rsid w:val="00F0180B"/>
    <w:rsid w:val="00F14CB3"/>
    <w:rsid w:val="00F15064"/>
    <w:rsid w:val="00F3347C"/>
    <w:rsid w:val="00F353B3"/>
    <w:rsid w:val="00F4315C"/>
    <w:rsid w:val="00F47C15"/>
    <w:rsid w:val="00F51EE8"/>
    <w:rsid w:val="00F6000B"/>
    <w:rsid w:val="00F61417"/>
    <w:rsid w:val="00F67F44"/>
    <w:rsid w:val="00F744A2"/>
    <w:rsid w:val="00F76C8C"/>
    <w:rsid w:val="00F77FE1"/>
    <w:rsid w:val="00F80359"/>
    <w:rsid w:val="00F85E62"/>
    <w:rsid w:val="00F860B9"/>
    <w:rsid w:val="00F86A1C"/>
    <w:rsid w:val="00F90A1C"/>
    <w:rsid w:val="00FA12D7"/>
    <w:rsid w:val="00FA28FC"/>
    <w:rsid w:val="00FA3754"/>
    <w:rsid w:val="00FA7CCA"/>
    <w:rsid w:val="00FB4E34"/>
    <w:rsid w:val="00FB7E8E"/>
    <w:rsid w:val="00FC2054"/>
    <w:rsid w:val="00FD5498"/>
    <w:rsid w:val="00FD6A3A"/>
    <w:rsid w:val="00FD7736"/>
    <w:rsid w:val="00FF5531"/>
    <w:rsid w:val="00FF5BE2"/>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rules v:ext="edit">
        <o:r id="V:Rule24" type="connector" idref="#_x0000_s1048"/>
        <o:r id="V:Rule25" type="connector" idref="#_x0000_s1059"/>
        <o:r id="V:Rule26" type="connector" idref="#_x0000_s1058"/>
        <o:r id="V:Rule27" type="connector" idref="#_x0000_s1045"/>
        <o:r id="V:Rule28" type="connector" idref="#_x0000_s1080"/>
        <o:r id="V:Rule29" type="connector" idref="#_x0000_s1056"/>
        <o:r id="V:Rule30" type="connector" idref="#_x0000_s1073"/>
        <o:r id="V:Rule31" type="connector" idref="#_x0000_s1075"/>
        <o:r id="V:Rule32" type="connector" idref="#_x0000_s1043"/>
        <o:r id="V:Rule33" type="connector" idref="#_x0000_s1060"/>
        <o:r id="V:Rule34" type="connector" idref="#_x0000_s1044"/>
        <o:r id="V:Rule35" type="connector" idref="#_x0000_s1046"/>
        <o:r id="V:Rule36" type="connector" idref="#_x0000_s1079"/>
        <o:r id="V:Rule37" type="connector" idref="#_x0000_s1053"/>
        <o:r id="V:Rule38" type="connector" idref="#_x0000_s1074"/>
        <o:r id="V:Rule39" type="connector" idref="#_x0000_s1076"/>
        <o:r id="V:Rule40" type="connector" idref="#_x0000_s1054"/>
        <o:r id="V:Rule41" type="connector" idref="#_x0000_s1052"/>
        <o:r id="V:Rule42" type="connector" idref="#_x0000_s1055"/>
        <o:r id="V:Rule43" type="connector" idref="#_x0000_s1051"/>
        <o:r id="V:Rule44" type="connector" idref="#_x0000_s1047"/>
        <o:r id="V:Rule45" type="connector" idref="#_x0000_s1078"/>
        <o:r id="V:Rule46" type="connector" idref="#_x0000_s1077"/>
      </o:rules>
      <o:regrouptable v:ext="edit">
        <o:entry new="1" old="0"/>
        <o:entry new="2" old="0"/>
        <o:entry new="3" old="0"/>
        <o:entry new="4" old="0"/>
        <o:entry new="5" old="0"/>
        <o:entry new="6" old="0"/>
        <o:entry new="7" old="6"/>
        <o:entry new="8" old="7"/>
        <o:entry new="9" old="8"/>
        <o:entry new="10" old="9"/>
        <o:entry new="11" old="0"/>
        <o:entry new="1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2B6"/>
  </w:style>
  <w:style w:type="paragraph" w:styleId="Footer">
    <w:name w:val="footer"/>
    <w:basedOn w:val="Normal"/>
    <w:link w:val="FooterChar"/>
    <w:uiPriority w:val="99"/>
    <w:unhideWhenUsed/>
    <w:rsid w:val="007C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2B6"/>
  </w:style>
  <w:style w:type="paragraph" w:styleId="ListParagraph">
    <w:name w:val="List Paragraph"/>
    <w:basedOn w:val="Normal"/>
    <w:uiPriority w:val="34"/>
    <w:qFormat/>
    <w:rsid w:val="007C52B6"/>
    <w:pPr>
      <w:ind w:left="720"/>
      <w:contextualSpacing/>
    </w:pPr>
  </w:style>
  <w:style w:type="paragraph" w:styleId="BalloonText">
    <w:name w:val="Balloon Text"/>
    <w:basedOn w:val="Normal"/>
    <w:link w:val="BalloonTextChar"/>
    <w:uiPriority w:val="99"/>
    <w:semiHidden/>
    <w:unhideWhenUsed/>
    <w:rsid w:val="00A73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4C0"/>
    <w:rPr>
      <w:rFonts w:ascii="Tahoma" w:hAnsi="Tahoma" w:cs="Tahoma"/>
      <w:sz w:val="16"/>
      <w:szCs w:val="16"/>
    </w:rPr>
  </w:style>
  <w:style w:type="paragraph" w:styleId="HTMLPreformatted">
    <w:name w:val="HTML Preformatted"/>
    <w:basedOn w:val="Normal"/>
    <w:link w:val="HTMLPreformattedChar"/>
    <w:uiPriority w:val="99"/>
    <w:unhideWhenUsed/>
    <w:rsid w:val="00537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77C4"/>
    <w:rPr>
      <w:rFonts w:ascii="Courier New" w:eastAsia="Times New Roman" w:hAnsi="Courier New" w:cs="Courier New"/>
      <w:sz w:val="20"/>
      <w:szCs w:val="20"/>
    </w:rPr>
  </w:style>
  <w:style w:type="table" w:styleId="TableGrid">
    <w:name w:val="Table Grid"/>
    <w:basedOn w:val="TableNormal"/>
    <w:uiPriority w:val="59"/>
    <w:rsid w:val="00B44D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44D6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HPCompaq\My%20Documents\Tabel%20dan%20grafik%20UMKM%20Bd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Sheet1!$D$6:$D$7</c:f>
              <c:strCache>
                <c:ptCount val="1"/>
                <c:pt idx="0">
                  <c:v>Jml. UMKM (unit)</c:v>
                </c:pt>
              </c:strCache>
            </c:strRef>
          </c:tx>
          <c:marker>
            <c:symbol val="none"/>
          </c:marker>
          <c:cat>
            <c:numRef>
              <c:f>Sheet1!$C$8:$C$14</c:f>
              <c:numCache>
                <c:formatCode>General</c:formatCode>
                <c:ptCount val="7"/>
                <c:pt idx="0">
                  <c:v>2009</c:v>
                </c:pt>
                <c:pt idx="1">
                  <c:v>2010</c:v>
                </c:pt>
                <c:pt idx="2">
                  <c:v>2011</c:v>
                </c:pt>
                <c:pt idx="3">
                  <c:v>2012</c:v>
                </c:pt>
                <c:pt idx="4">
                  <c:v>2013</c:v>
                </c:pt>
                <c:pt idx="5">
                  <c:v>2014</c:v>
                </c:pt>
                <c:pt idx="6" formatCode="mmm\-yy">
                  <c:v>42125</c:v>
                </c:pt>
              </c:numCache>
            </c:numRef>
          </c:cat>
          <c:val>
            <c:numRef>
              <c:f>Sheet1!$D$8:$D$14</c:f>
              <c:numCache>
                <c:formatCode>General</c:formatCode>
                <c:ptCount val="7"/>
                <c:pt idx="0" formatCode="#,##0">
                  <c:v>1143</c:v>
                </c:pt>
                <c:pt idx="1">
                  <c:v>101</c:v>
                </c:pt>
                <c:pt idx="2">
                  <c:v>273</c:v>
                </c:pt>
                <c:pt idx="3">
                  <c:v>106</c:v>
                </c:pt>
                <c:pt idx="4">
                  <c:v>215</c:v>
                </c:pt>
                <c:pt idx="5">
                  <c:v>402</c:v>
                </c:pt>
                <c:pt idx="6">
                  <c:v>150</c:v>
                </c:pt>
              </c:numCache>
            </c:numRef>
          </c:val>
          <c:smooth val="0"/>
        </c:ser>
        <c:ser>
          <c:idx val="1"/>
          <c:order val="1"/>
          <c:tx>
            <c:strRef>
              <c:f>Sheet1!$E$6:$E$7</c:f>
              <c:strCache>
                <c:ptCount val="1"/>
                <c:pt idx="0">
                  <c:v>Tenaga Kerja (org)</c:v>
                </c:pt>
              </c:strCache>
            </c:strRef>
          </c:tx>
          <c:marker>
            <c:symbol val="none"/>
          </c:marker>
          <c:cat>
            <c:numRef>
              <c:f>Sheet1!$C$8:$C$14</c:f>
              <c:numCache>
                <c:formatCode>General</c:formatCode>
                <c:ptCount val="7"/>
                <c:pt idx="0">
                  <c:v>2009</c:v>
                </c:pt>
                <c:pt idx="1">
                  <c:v>2010</c:v>
                </c:pt>
                <c:pt idx="2">
                  <c:v>2011</c:v>
                </c:pt>
                <c:pt idx="3">
                  <c:v>2012</c:v>
                </c:pt>
                <c:pt idx="4">
                  <c:v>2013</c:v>
                </c:pt>
                <c:pt idx="5">
                  <c:v>2014</c:v>
                </c:pt>
                <c:pt idx="6" formatCode="mmm\-yy">
                  <c:v>42125</c:v>
                </c:pt>
              </c:numCache>
            </c:numRef>
          </c:cat>
          <c:val>
            <c:numRef>
              <c:f>Sheet1!$E$8:$E$14</c:f>
              <c:numCache>
                <c:formatCode>General</c:formatCode>
                <c:ptCount val="7"/>
                <c:pt idx="0" formatCode="#,##0">
                  <c:v>7274</c:v>
                </c:pt>
                <c:pt idx="1">
                  <c:v>364</c:v>
                </c:pt>
                <c:pt idx="2" formatCode="#,##0">
                  <c:v>1326</c:v>
                </c:pt>
                <c:pt idx="3">
                  <c:v>417</c:v>
                </c:pt>
                <c:pt idx="4">
                  <c:v>993</c:v>
                </c:pt>
                <c:pt idx="5" formatCode="#,##0">
                  <c:v>1515</c:v>
                </c:pt>
                <c:pt idx="6">
                  <c:v>609</c:v>
                </c:pt>
              </c:numCache>
            </c:numRef>
          </c:val>
          <c:smooth val="0"/>
        </c:ser>
        <c:ser>
          <c:idx val="2"/>
          <c:order val="2"/>
          <c:tx>
            <c:strRef>
              <c:f>Sheet1!$F$6:$F$7</c:f>
              <c:strCache>
                <c:ptCount val="1"/>
                <c:pt idx="0">
                  <c:v>Nilai Asset  (Rp)</c:v>
                </c:pt>
              </c:strCache>
            </c:strRef>
          </c:tx>
          <c:marker>
            <c:symbol val="none"/>
          </c:marker>
          <c:cat>
            <c:numRef>
              <c:f>Sheet1!$C$8:$C$14</c:f>
              <c:numCache>
                <c:formatCode>General</c:formatCode>
                <c:ptCount val="7"/>
                <c:pt idx="0">
                  <c:v>2009</c:v>
                </c:pt>
                <c:pt idx="1">
                  <c:v>2010</c:v>
                </c:pt>
                <c:pt idx="2">
                  <c:v>2011</c:v>
                </c:pt>
                <c:pt idx="3">
                  <c:v>2012</c:v>
                </c:pt>
                <c:pt idx="4">
                  <c:v>2013</c:v>
                </c:pt>
                <c:pt idx="5">
                  <c:v>2014</c:v>
                </c:pt>
                <c:pt idx="6" formatCode="mmm\-yy">
                  <c:v>42125</c:v>
                </c:pt>
              </c:numCache>
            </c:numRef>
          </c:cat>
          <c:val>
            <c:numRef>
              <c:f>Sheet1!$F$8:$F$14</c:f>
              <c:numCache>
                <c:formatCode>#,##0</c:formatCode>
                <c:ptCount val="7"/>
                <c:pt idx="0">
                  <c:v>25968475737</c:v>
                </c:pt>
                <c:pt idx="1">
                  <c:v>1770500000</c:v>
                </c:pt>
                <c:pt idx="2">
                  <c:v>4026800000</c:v>
                </c:pt>
                <c:pt idx="3">
                  <c:v>2881200000</c:v>
                </c:pt>
                <c:pt idx="4">
                  <c:v>10827100300</c:v>
                </c:pt>
                <c:pt idx="5">
                  <c:v>7056000016</c:v>
                </c:pt>
                <c:pt idx="6">
                  <c:v>204863500000</c:v>
                </c:pt>
              </c:numCache>
            </c:numRef>
          </c:val>
          <c:smooth val="0"/>
        </c:ser>
        <c:ser>
          <c:idx val="3"/>
          <c:order val="3"/>
          <c:tx>
            <c:strRef>
              <c:f>Sheet1!$G$6:$G$7</c:f>
              <c:strCache>
                <c:ptCount val="1"/>
                <c:pt idx="0">
                  <c:v>Omzet  (Rp)</c:v>
                </c:pt>
              </c:strCache>
            </c:strRef>
          </c:tx>
          <c:marker>
            <c:symbol val="none"/>
          </c:marker>
          <c:cat>
            <c:numRef>
              <c:f>Sheet1!$C$8:$C$14</c:f>
              <c:numCache>
                <c:formatCode>General</c:formatCode>
                <c:ptCount val="7"/>
                <c:pt idx="0">
                  <c:v>2009</c:v>
                </c:pt>
                <c:pt idx="1">
                  <c:v>2010</c:v>
                </c:pt>
                <c:pt idx="2">
                  <c:v>2011</c:v>
                </c:pt>
                <c:pt idx="3">
                  <c:v>2012</c:v>
                </c:pt>
                <c:pt idx="4">
                  <c:v>2013</c:v>
                </c:pt>
                <c:pt idx="5">
                  <c:v>2014</c:v>
                </c:pt>
                <c:pt idx="6" formatCode="mmm\-yy">
                  <c:v>42125</c:v>
                </c:pt>
              </c:numCache>
            </c:numRef>
          </c:cat>
          <c:val>
            <c:numRef>
              <c:f>Sheet1!$G$8:$G$14</c:f>
              <c:numCache>
                <c:formatCode>#,##0</c:formatCode>
                <c:ptCount val="7"/>
                <c:pt idx="0">
                  <c:v>152199941800</c:v>
                </c:pt>
                <c:pt idx="1">
                  <c:v>10860800000</c:v>
                </c:pt>
                <c:pt idx="2">
                  <c:v>33578874610</c:v>
                </c:pt>
                <c:pt idx="3">
                  <c:v>11640400000</c:v>
                </c:pt>
                <c:pt idx="4">
                  <c:v>29739015500</c:v>
                </c:pt>
                <c:pt idx="5">
                  <c:v>34828000018</c:v>
                </c:pt>
                <c:pt idx="6">
                  <c:v>27952200000</c:v>
                </c:pt>
              </c:numCache>
            </c:numRef>
          </c:val>
          <c:smooth val="0"/>
        </c:ser>
        <c:dLbls>
          <c:showLegendKey val="0"/>
          <c:showVal val="0"/>
          <c:showCatName val="0"/>
          <c:showSerName val="0"/>
          <c:showPercent val="0"/>
          <c:showBubbleSize val="0"/>
        </c:dLbls>
        <c:marker val="1"/>
        <c:smooth val="0"/>
        <c:axId val="128910080"/>
        <c:axId val="128911616"/>
      </c:lineChart>
      <c:catAx>
        <c:axId val="128910080"/>
        <c:scaling>
          <c:orientation val="minMax"/>
        </c:scaling>
        <c:delete val="0"/>
        <c:axPos val="b"/>
        <c:numFmt formatCode="General" sourceLinked="1"/>
        <c:majorTickMark val="out"/>
        <c:minorTickMark val="none"/>
        <c:tickLblPos val="nextTo"/>
        <c:crossAx val="128911616"/>
        <c:crosses val="autoZero"/>
        <c:auto val="1"/>
        <c:lblAlgn val="ctr"/>
        <c:lblOffset val="100"/>
        <c:noMultiLvlLbl val="0"/>
      </c:catAx>
      <c:valAx>
        <c:axId val="128911616"/>
        <c:scaling>
          <c:orientation val="minMax"/>
        </c:scaling>
        <c:delete val="0"/>
        <c:axPos val="l"/>
        <c:majorGridlines/>
        <c:numFmt formatCode="#,##0" sourceLinked="1"/>
        <c:majorTickMark val="out"/>
        <c:minorTickMark val="none"/>
        <c:tickLblPos val="nextTo"/>
        <c:crossAx val="128910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Sheet1!$D$33:$D$34</c:f>
              <c:strCache>
                <c:ptCount val="1"/>
                <c:pt idx="0">
                  <c:v>Jml. UMKM (unit)</c:v>
                </c:pt>
              </c:strCache>
            </c:strRef>
          </c:tx>
          <c:marker>
            <c:symbol val="none"/>
          </c:marker>
          <c:cat>
            <c:numRef>
              <c:f>Sheet1!$C$35:$C$41</c:f>
              <c:numCache>
                <c:formatCode>General</c:formatCode>
                <c:ptCount val="7"/>
                <c:pt idx="0">
                  <c:v>2009</c:v>
                </c:pt>
                <c:pt idx="1">
                  <c:v>2010</c:v>
                </c:pt>
                <c:pt idx="2">
                  <c:v>2011</c:v>
                </c:pt>
                <c:pt idx="3">
                  <c:v>2012</c:v>
                </c:pt>
                <c:pt idx="4">
                  <c:v>2013</c:v>
                </c:pt>
                <c:pt idx="5">
                  <c:v>2014</c:v>
                </c:pt>
                <c:pt idx="6" formatCode="mmm\-yy">
                  <c:v>42125</c:v>
                </c:pt>
              </c:numCache>
            </c:numRef>
          </c:cat>
          <c:val>
            <c:numRef>
              <c:f>Sheet1!$D$35:$D$41</c:f>
              <c:numCache>
                <c:formatCode>General</c:formatCode>
                <c:ptCount val="7"/>
                <c:pt idx="0">
                  <c:v>231</c:v>
                </c:pt>
                <c:pt idx="1">
                  <c:v>38</c:v>
                </c:pt>
                <c:pt idx="2">
                  <c:v>54</c:v>
                </c:pt>
                <c:pt idx="3">
                  <c:v>30</c:v>
                </c:pt>
                <c:pt idx="4">
                  <c:v>73</c:v>
                </c:pt>
                <c:pt idx="5">
                  <c:v>114</c:v>
                </c:pt>
                <c:pt idx="6">
                  <c:v>38</c:v>
                </c:pt>
              </c:numCache>
            </c:numRef>
          </c:val>
          <c:smooth val="0"/>
        </c:ser>
        <c:ser>
          <c:idx val="1"/>
          <c:order val="1"/>
          <c:tx>
            <c:strRef>
              <c:f>Sheet1!$E$33:$E$34</c:f>
              <c:strCache>
                <c:ptCount val="1"/>
                <c:pt idx="0">
                  <c:v>Tenaga Kerja (org)</c:v>
                </c:pt>
              </c:strCache>
            </c:strRef>
          </c:tx>
          <c:marker>
            <c:symbol val="none"/>
          </c:marker>
          <c:cat>
            <c:numRef>
              <c:f>Sheet1!$C$35:$C$41</c:f>
              <c:numCache>
                <c:formatCode>General</c:formatCode>
                <c:ptCount val="7"/>
                <c:pt idx="0">
                  <c:v>2009</c:v>
                </c:pt>
                <c:pt idx="1">
                  <c:v>2010</c:v>
                </c:pt>
                <c:pt idx="2">
                  <c:v>2011</c:v>
                </c:pt>
                <c:pt idx="3">
                  <c:v>2012</c:v>
                </c:pt>
                <c:pt idx="4">
                  <c:v>2013</c:v>
                </c:pt>
                <c:pt idx="5">
                  <c:v>2014</c:v>
                </c:pt>
                <c:pt idx="6" formatCode="mmm\-yy">
                  <c:v>42125</c:v>
                </c:pt>
              </c:numCache>
            </c:numRef>
          </c:cat>
          <c:val>
            <c:numRef>
              <c:f>Sheet1!$E$35:$E$41</c:f>
              <c:numCache>
                <c:formatCode>General</c:formatCode>
                <c:ptCount val="7"/>
                <c:pt idx="0" formatCode="#,##0">
                  <c:v>2064</c:v>
                </c:pt>
                <c:pt idx="1">
                  <c:v>111</c:v>
                </c:pt>
                <c:pt idx="2">
                  <c:v>456</c:v>
                </c:pt>
                <c:pt idx="3">
                  <c:v>121</c:v>
                </c:pt>
                <c:pt idx="4">
                  <c:v>483</c:v>
                </c:pt>
                <c:pt idx="5">
                  <c:v>517</c:v>
                </c:pt>
                <c:pt idx="6">
                  <c:v>111</c:v>
                </c:pt>
              </c:numCache>
            </c:numRef>
          </c:val>
          <c:smooth val="0"/>
        </c:ser>
        <c:ser>
          <c:idx val="2"/>
          <c:order val="2"/>
          <c:tx>
            <c:strRef>
              <c:f>Sheet1!$F$33:$F$34</c:f>
              <c:strCache>
                <c:ptCount val="1"/>
                <c:pt idx="0">
                  <c:v>Nilai Asset  (Rp)</c:v>
                </c:pt>
              </c:strCache>
            </c:strRef>
          </c:tx>
          <c:marker>
            <c:symbol val="none"/>
          </c:marker>
          <c:cat>
            <c:numRef>
              <c:f>Sheet1!$C$35:$C$41</c:f>
              <c:numCache>
                <c:formatCode>General</c:formatCode>
                <c:ptCount val="7"/>
                <c:pt idx="0">
                  <c:v>2009</c:v>
                </c:pt>
                <c:pt idx="1">
                  <c:v>2010</c:v>
                </c:pt>
                <c:pt idx="2">
                  <c:v>2011</c:v>
                </c:pt>
                <c:pt idx="3">
                  <c:v>2012</c:v>
                </c:pt>
                <c:pt idx="4">
                  <c:v>2013</c:v>
                </c:pt>
                <c:pt idx="5">
                  <c:v>2014</c:v>
                </c:pt>
                <c:pt idx="6" formatCode="mmm\-yy">
                  <c:v>42125</c:v>
                </c:pt>
              </c:numCache>
            </c:numRef>
          </c:cat>
          <c:val>
            <c:numRef>
              <c:f>Sheet1!$F$35:$F$41</c:f>
              <c:numCache>
                <c:formatCode>#,##0</c:formatCode>
                <c:ptCount val="7"/>
                <c:pt idx="0">
                  <c:v>5696530000</c:v>
                </c:pt>
                <c:pt idx="1">
                  <c:v>2874000000</c:v>
                </c:pt>
                <c:pt idx="2">
                  <c:v>7280000000</c:v>
                </c:pt>
                <c:pt idx="3">
                  <c:v>875200000</c:v>
                </c:pt>
                <c:pt idx="4">
                  <c:v>4552750000</c:v>
                </c:pt>
                <c:pt idx="5">
                  <c:v>3725000008</c:v>
                </c:pt>
                <c:pt idx="6">
                  <c:v>2874000000</c:v>
                </c:pt>
              </c:numCache>
            </c:numRef>
          </c:val>
          <c:smooth val="0"/>
        </c:ser>
        <c:ser>
          <c:idx val="3"/>
          <c:order val="3"/>
          <c:tx>
            <c:strRef>
              <c:f>Sheet1!$G$33:$G$34</c:f>
              <c:strCache>
                <c:ptCount val="1"/>
                <c:pt idx="0">
                  <c:v>Omzet  (Rp)</c:v>
                </c:pt>
              </c:strCache>
            </c:strRef>
          </c:tx>
          <c:marker>
            <c:symbol val="none"/>
          </c:marker>
          <c:cat>
            <c:numRef>
              <c:f>Sheet1!$C$35:$C$41</c:f>
              <c:numCache>
                <c:formatCode>General</c:formatCode>
                <c:ptCount val="7"/>
                <c:pt idx="0">
                  <c:v>2009</c:v>
                </c:pt>
                <c:pt idx="1">
                  <c:v>2010</c:v>
                </c:pt>
                <c:pt idx="2">
                  <c:v>2011</c:v>
                </c:pt>
                <c:pt idx="3">
                  <c:v>2012</c:v>
                </c:pt>
                <c:pt idx="4">
                  <c:v>2013</c:v>
                </c:pt>
                <c:pt idx="5">
                  <c:v>2014</c:v>
                </c:pt>
                <c:pt idx="6" formatCode="mmm\-yy">
                  <c:v>42125</c:v>
                </c:pt>
              </c:numCache>
            </c:numRef>
          </c:cat>
          <c:val>
            <c:numRef>
              <c:f>Sheet1!$G$35:$G$41</c:f>
              <c:numCache>
                <c:formatCode>#,##0</c:formatCode>
                <c:ptCount val="7"/>
                <c:pt idx="0">
                  <c:v>39284400000</c:v>
                </c:pt>
                <c:pt idx="1">
                  <c:v>7496000000</c:v>
                </c:pt>
                <c:pt idx="2">
                  <c:v>9376000000</c:v>
                </c:pt>
                <c:pt idx="3">
                  <c:v>4295200000</c:v>
                </c:pt>
                <c:pt idx="4">
                  <c:v>12312200000</c:v>
                </c:pt>
                <c:pt idx="5">
                  <c:v>12414600009</c:v>
                </c:pt>
                <c:pt idx="6">
                  <c:v>7496000000</c:v>
                </c:pt>
              </c:numCache>
            </c:numRef>
          </c:val>
          <c:smooth val="0"/>
        </c:ser>
        <c:dLbls>
          <c:showLegendKey val="0"/>
          <c:showVal val="0"/>
          <c:showCatName val="0"/>
          <c:showSerName val="0"/>
          <c:showPercent val="0"/>
          <c:showBubbleSize val="0"/>
        </c:dLbls>
        <c:marker val="1"/>
        <c:smooth val="0"/>
        <c:axId val="130818432"/>
        <c:axId val="130819968"/>
      </c:lineChart>
      <c:catAx>
        <c:axId val="130818432"/>
        <c:scaling>
          <c:orientation val="minMax"/>
        </c:scaling>
        <c:delete val="0"/>
        <c:axPos val="b"/>
        <c:numFmt formatCode="General" sourceLinked="1"/>
        <c:majorTickMark val="out"/>
        <c:minorTickMark val="none"/>
        <c:tickLblPos val="nextTo"/>
        <c:crossAx val="130819968"/>
        <c:crosses val="autoZero"/>
        <c:auto val="1"/>
        <c:lblAlgn val="ctr"/>
        <c:lblOffset val="100"/>
        <c:noMultiLvlLbl val="0"/>
      </c:catAx>
      <c:valAx>
        <c:axId val="130819968"/>
        <c:scaling>
          <c:orientation val="minMax"/>
        </c:scaling>
        <c:delete val="0"/>
        <c:axPos val="l"/>
        <c:majorGridlines/>
        <c:numFmt formatCode="General" sourceLinked="1"/>
        <c:majorTickMark val="out"/>
        <c:minorTickMark val="none"/>
        <c:tickLblPos val="nextTo"/>
        <c:crossAx val="13081843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0B0A-2018-422F-8C4A-DC6F5566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13</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XP</cp:lastModifiedBy>
  <cp:revision>56</cp:revision>
  <cp:lastPrinted>2016-03-05T09:34:00Z</cp:lastPrinted>
  <dcterms:created xsi:type="dcterms:W3CDTF">2015-10-09T14:16:00Z</dcterms:created>
  <dcterms:modified xsi:type="dcterms:W3CDTF">2016-03-13T00:35:00Z</dcterms:modified>
</cp:coreProperties>
</file>