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3A" w:rsidRPr="00167C80" w:rsidRDefault="00E06C3A" w:rsidP="00E06C3A">
      <w:pPr>
        <w:jc w:val="center"/>
        <w:rPr>
          <w:rFonts w:ascii="Times New Roman" w:hAnsi="Times New Roman" w:cs="Times New Roman"/>
          <w:b/>
          <w:sz w:val="24"/>
          <w:szCs w:val="24"/>
        </w:rPr>
      </w:pPr>
      <w:r w:rsidRPr="00167C80">
        <w:rPr>
          <w:rFonts w:ascii="Times New Roman" w:hAnsi="Times New Roman" w:cs="Times New Roman"/>
          <w:b/>
          <w:sz w:val="24"/>
          <w:szCs w:val="24"/>
        </w:rPr>
        <w:t>ABSTRAK</w:t>
      </w:r>
    </w:p>
    <w:p w:rsidR="00E06C3A" w:rsidRPr="00167C80" w:rsidRDefault="00E06C3A" w:rsidP="00E06C3A">
      <w:pPr>
        <w:jc w:val="both"/>
        <w:rPr>
          <w:rFonts w:ascii="Times New Roman" w:hAnsi="Times New Roman" w:cs="Times New Roman"/>
          <w:sz w:val="24"/>
          <w:szCs w:val="24"/>
        </w:rPr>
      </w:pPr>
    </w:p>
    <w:p w:rsidR="00E06C3A" w:rsidRPr="00167C80" w:rsidRDefault="00E06C3A" w:rsidP="00E06C3A">
      <w:pPr>
        <w:spacing w:line="360" w:lineRule="auto"/>
        <w:jc w:val="both"/>
        <w:rPr>
          <w:rFonts w:ascii="Times New Roman" w:hAnsi="Times New Roman" w:cs="Times New Roman"/>
          <w:sz w:val="24"/>
          <w:szCs w:val="24"/>
        </w:rPr>
      </w:pPr>
      <w:r w:rsidRPr="00167C80">
        <w:rPr>
          <w:rFonts w:ascii="Times New Roman" w:hAnsi="Times New Roman" w:cs="Times New Roman"/>
          <w:sz w:val="24"/>
          <w:szCs w:val="24"/>
        </w:rPr>
        <w:tab/>
        <w:t xml:space="preserve">Indonesia merupakan anggota sekaligus inisiator ASEAN. Indonesia sendiri merupakan Negara dengan kapasitas ekonomi yang cukup besar. Hal tersebut didukung pula dengan jumlah populasi yang besar sehingga mendorong banyaknya aktivitas ekonomi yang berlangsung di Negara ini. </w:t>
      </w:r>
      <w:r w:rsidRPr="00167C80">
        <w:rPr>
          <w:rFonts w:ascii="Times New Roman" w:hAnsi="Times New Roman" w:cs="Times New Roman"/>
          <w:sz w:val="24"/>
          <w:szCs w:val="24"/>
        </w:rPr>
        <w:tab/>
      </w:r>
      <w:r w:rsidRPr="00167C80">
        <w:rPr>
          <w:rFonts w:ascii="Times New Roman" w:hAnsi="Times New Roman" w:cs="Times New Roman"/>
          <w:sz w:val="24"/>
          <w:szCs w:val="24"/>
        </w:rPr>
        <w:tab/>
      </w:r>
      <w:r w:rsidRPr="00167C80">
        <w:rPr>
          <w:rFonts w:ascii="Times New Roman" w:hAnsi="Times New Roman" w:cs="Times New Roman"/>
          <w:sz w:val="24"/>
          <w:szCs w:val="24"/>
        </w:rPr>
        <w:tab/>
      </w:r>
      <w:r w:rsidRPr="00167C80">
        <w:rPr>
          <w:rFonts w:ascii="Times New Roman" w:hAnsi="Times New Roman" w:cs="Times New Roman"/>
          <w:sz w:val="24"/>
          <w:szCs w:val="24"/>
        </w:rPr>
        <w:tab/>
      </w:r>
    </w:p>
    <w:p w:rsidR="00E06C3A" w:rsidRPr="00167C80" w:rsidRDefault="00E06C3A" w:rsidP="00E06C3A">
      <w:pPr>
        <w:spacing w:line="360" w:lineRule="auto"/>
        <w:ind w:firstLine="720"/>
        <w:jc w:val="both"/>
        <w:rPr>
          <w:rFonts w:ascii="Times New Roman" w:hAnsi="Times New Roman" w:cs="Times New Roman"/>
          <w:sz w:val="24"/>
          <w:szCs w:val="24"/>
        </w:rPr>
      </w:pPr>
      <w:r w:rsidRPr="00167C80">
        <w:rPr>
          <w:rFonts w:ascii="Times New Roman" w:hAnsi="Times New Roman" w:cs="Times New Roman"/>
          <w:sz w:val="24"/>
          <w:szCs w:val="24"/>
        </w:rPr>
        <w:t xml:space="preserve"> Bagi Indonesia, keberadaan MEA menjadi babak awal untuk mengembangkan berbagai kualitas perekonomian di kawasan Asia Tenggara dalam perkembangan pasar bebas di akhir 2016. MEA menjadi dua sisi mata uang bagi Indonesia : satu sisi menjadi kesempatan yang baik untuk menunjukkan kualitas dan kuantitas produk dan sumber daya manusia (SDM) Indonesia kepada negara-negara lain dengan terbuka, tetapi pada sisi yang lain dapat menjadi boomerang untuk Indonesia apabila Indonesia tidak dapat memanfaatkannya dengan baik. MEA akan menjadi kesempatan yang baik karena hambatan perdagangan akan cenderung berkurang bahkan menjadi tidak ada. Hal tersebut akan berdampak pada peningkatan eskpor yang pada akhirnya akan meningkatkan PDB Indonesia. Pada sisi investasi, kondisi ini dapat menciptakan iklim yang mendukung masuknya Foreign Direct Investment (FDI) yang dapat menstimulus pertumbuhan ekonomi melalui perkembangan teknologi, penciptaan lapangan kerja, pengembangan sumber daya manusia dan akses yang lebih mudah kepada pasar dunia yang pada akhirnya dapat berpengaruh pada peningkatan pertumbuhan Ekonomi Indonesia kedepannya, agar menjadi lebih baik lagi. </w:t>
      </w:r>
    </w:p>
    <w:p w:rsidR="00E06C3A" w:rsidRPr="00167C80" w:rsidRDefault="00E06C3A" w:rsidP="00E06C3A">
      <w:pPr>
        <w:spacing w:line="360" w:lineRule="auto"/>
        <w:rPr>
          <w:rFonts w:ascii="Times New Roman" w:hAnsi="Times New Roman" w:cs="Times New Roman"/>
          <w:sz w:val="24"/>
          <w:szCs w:val="24"/>
        </w:rPr>
      </w:pPr>
    </w:p>
    <w:p w:rsidR="00E06C3A" w:rsidRPr="00167C80" w:rsidRDefault="00E06C3A" w:rsidP="00E06C3A">
      <w:pPr>
        <w:rPr>
          <w:rFonts w:ascii="Times New Roman" w:hAnsi="Times New Roman" w:cs="Times New Roman"/>
          <w:sz w:val="24"/>
          <w:szCs w:val="24"/>
        </w:rPr>
      </w:pPr>
    </w:p>
    <w:p w:rsidR="00E06C3A" w:rsidRPr="00167C80" w:rsidRDefault="00E06C3A" w:rsidP="00E06C3A">
      <w:pPr>
        <w:rPr>
          <w:rFonts w:ascii="Times New Roman" w:hAnsi="Times New Roman" w:cs="Times New Roman"/>
          <w:sz w:val="24"/>
          <w:szCs w:val="24"/>
        </w:rPr>
      </w:pPr>
    </w:p>
    <w:p w:rsidR="00E06C3A" w:rsidRDefault="00E06C3A" w:rsidP="00E06C3A">
      <w:pPr>
        <w:rPr>
          <w:rFonts w:ascii="Times New Roman" w:hAnsi="Times New Roman" w:cs="Times New Roman"/>
          <w:sz w:val="24"/>
          <w:szCs w:val="24"/>
        </w:rPr>
      </w:pPr>
    </w:p>
    <w:p w:rsidR="00E06C3A" w:rsidRPr="005B225A" w:rsidRDefault="00E06C3A" w:rsidP="00E06C3A">
      <w:pPr>
        <w:spacing w:line="360" w:lineRule="auto"/>
        <w:jc w:val="both"/>
        <w:rPr>
          <w:rFonts w:ascii="Times New Roman" w:hAnsi="Times New Roman" w:cs="Times New Roman"/>
          <w:b/>
          <w:i/>
          <w:sz w:val="24"/>
          <w:szCs w:val="24"/>
        </w:rPr>
      </w:pPr>
      <w:r w:rsidRPr="005B225A">
        <w:rPr>
          <w:rFonts w:ascii="Times New Roman" w:hAnsi="Times New Roman" w:cs="Times New Roman"/>
          <w:b/>
          <w:i/>
          <w:sz w:val="24"/>
          <w:szCs w:val="24"/>
        </w:rPr>
        <w:t>Kata Kunci: MEA, Liberalisasi Ekonomi, Regionalisme, Pertumbuhan Ekonomi</w:t>
      </w:r>
    </w:p>
    <w:p w:rsidR="00E06C3A" w:rsidRPr="00167C80" w:rsidRDefault="00E06C3A" w:rsidP="00E06C3A">
      <w:pPr>
        <w:rPr>
          <w:rFonts w:ascii="Times New Roman" w:hAnsi="Times New Roman" w:cs="Times New Roman"/>
          <w:sz w:val="24"/>
          <w:szCs w:val="24"/>
        </w:rPr>
      </w:pPr>
    </w:p>
    <w:p w:rsidR="00E06C3A" w:rsidRDefault="00E06C3A" w:rsidP="00E06C3A">
      <w:pPr>
        <w:rPr>
          <w:rFonts w:ascii="Times New Roman" w:hAnsi="Times New Roman" w:cs="Times New Roman"/>
          <w:b/>
          <w:sz w:val="24"/>
          <w:szCs w:val="24"/>
        </w:rPr>
      </w:pPr>
    </w:p>
    <w:p w:rsidR="00E06C3A" w:rsidRDefault="00E06C3A" w:rsidP="00E06C3A">
      <w:pPr>
        <w:rPr>
          <w:rFonts w:ascii="Times New Roman" w:hAnsi="Times New Roman" w:cs="Times New Roman"/>
          <w:b/>
          <w:sz w:val="24"/>
          <w:szCs w:val="24"/>
        </w:rPr>
      </w:pPr>
    </w:p>
    <w:p w:rsidR="00E06C3A" w:rsidRDefault="00E06C3A" w:rsidP="00E06C3A">
      <w:pPr>
        <w:rPr>
          <w:rFonts w:ascii="Times New Roman" w:hAnsi="Times New Roman" w:cs="Times New Roman"/>
          <w:b/>
          <w:sz w:val="24"/>
          <w:szCs w:val="24"/>
        </w:rPr>
      </w:pPr>
    </w:p>
    <w:p w:rsidR="00E06C3A" w:rsidRDefault="00E06C3A" w:rsidP="00E06C3A">
      <w:pPr>
        <w:rPr>
          <w:rFonts w:ascii="Times New Roman" w:hAnsi="Times New Roman" w:cs="Times New Roman"/>
          <w:b/>
          <w:sz w:val="24"/>
          <w:szCs w:val="24"/>
        </w:rPr>
      </w:pPr>
    </w:p>
    <w:p w:rsidR="00E06C3A" w:rsidRDefault="00E06C3A" w:rsidP="00E06C3A">
      <w:pPr>
        <w:jc w:val="center"/>
        <w:rPr>
          <w:rFonts w:ascii="Times New Roman" w:hAnsi="Times New Roman" w:cs="Times New Roman"/>
          <w:b/>
          <w:sz w:val="24"/>
          <w:szCs w:val="24"/>
        </w:rPr>
      </w:pPr>
    </w:p>
    <w:p w:rsidR="00E06C3A" w:rsidRPr="0005196E" w:rsidRDefault="00E06C3A" w:rsidP="00E06C3A">
      <w:pPr>
        <w:jc w:val="center"/>
        <w:rPr>
          <w:rFonts w:ascii="Times New Roman" w:hAnsi="Times New Roman" w:cs="Times New Roman"/>
          <w:b/>
          <w:sz w:val="24"/>
          <w:szCs w:val="24"/>
        </w:rPr>
      </w:pPr>
      <w:r w:rsidRPr="0005196E">
        <w:rPr>
          <w:rFonts w:ascii="Times New Roman" w:hAnsi="Times New Roman" w:cs="Times New Roman"/>
          <w:b/>
          <w:sz w:val="24"/>
          <w:szCs w:val="24"/>
        </w:rPr>
        <w:lastRenderedPageBreak/>
        <w:t>ABSTRACT</w:t>
      </w:r>
    </w:p>
    <w:p w:rsidR="00E06C3A" w:rsidRPr="00167C80" w:rsidRDefault="00E06C3A" w:rsidP="00E06C3A">
      <w:pPr>
        <w:rPr>
          <w:rFonts w:ascii="Times New Roman" w:hAnsi="Times New Roman" w:cs="Times New Roman"/>
          <w:sz w:val="24"/>
          <w:szCs w:val="24"/>
        </w:rPr>
      </w:pPr>
    </w:p>
    <w:p w:rsidR="00E06C3A" w:rsidRPr="00167C80" w:rsidRDefault="00E06C3A" w:rsidP="00E06C3A">
      <w:pPr>
        <w:spacing w:line="360" w:lineRule="auto"/>
        <w:ind w:firstLine="720"/>
        <w:jc w:val="both"/>
        <w:rPr>
          <w:rFonts w:ascii="Times New Roman" w:hAnsi="Times New Roman" w:cs="Times New Roman"/>
          <w:sz w:val="24"/>
          <w:szCs w:val="24"/>
        </w:rPr>
      </w:pPr>
      <w:r w:rsidRPr="00167C80">
        <w:rPr>
          <w:rFonts w:ascii="Times New Roman" w:hAnsi="Times New Roman" w:cs="Times New Roman"/>
          <w:sz w:val="24"/>
          <w:szCs w:val="24"/>
        </w:rPr>
        <w:t>Indonesia is a member and initiator of ASEAN. Indonesia is a country with considerable economic capacity. It is also supported by a large population that encourages the many economic activities that take place in this country.</w:t>
      </w:r>
    </w:p>
    <w:p w:rsidR="00E06C3A" w:rsidRPr="00167C80" w:rsidRDefault="00E06C3A" w:rsidP="00E06C3A">
      <w:pPr>
        <w:spacing w:line="360" w:lineRule="auto"/>
        <w:ind w:firstLine="720"/>
        <w:jc w:val="both"/>
        <w:rPr>
          <w:rFonts w:ascii="Times New Roman" w:hAnsi="Times New Roman" w:cs="Times New Roman"/>
          <w:sz w:val="24"/>
          <w:szCs w:val="24"/>
        </w:rPr>
      </w:pPr>
      <w:r w:rsidRPr="00167C80">
        <w:rPr>
          <w:rFonts w:ascii="Times New Roman" w:hAnsi="Times New Roman" w:cs="Times New Roman"/>
          <w:sz w:val="24"/>
          <w:szCs w:val="24"/>
        </w:rPr>
        <w:t>For Indonesia, the existence of ASEAN Economic Community (AEC) is a preliminary stage to develop various economic qualities in Southeast Asia in the development of free market by the end of 2016. AEC’s become two sides of the currency for Indonesia : one side is a good opportunity to show the quality and quantity of products and Indonesia human resources to other countries openly, but on the other hand can be a boomerang for Indonesia if Indonesia can not use it well. AEC will be a good opportunity because trade barriers will tend to decrease and even become non-existent. This will have an impact on increasing exports that will ultimately increase Indonesia's GDP. On the investment side, this condition can create a climate that supports the entry of Foreign Direct Investment (FDI) that can stimulate economic growth through technological developments, employment creation, human resource development and easier access to world markets which can ultimately affect the increase Indonesia's economic growth in the future, to be even better.</w:t>
      </w:r>
    </w:p>
    <w:p w:rsidR="00E06C3A" w:rsidRPr="00167C80" w:rsidRDefault="00E06C3A" w:rsidP="00E06C3A">
      <w:pPr>
        <w:jc w:val="both"/>
        <w:rPr>
          <w:rFonts w:ascii="Times New Roman" w:hAnsi="Times New Roman" w:cs="Times New Roman"/>
          <w:sz w:val="24"/>
          <w:szCs w:val="24"/>
        </w:rPr>
      </w:pPr>
    </w:p>
    <w:p w:rsidR="00E06C3A" w:rsidRPr="00167C80" w:rsidRDefault="00E06C3A" w:rsidP="00E06C3A">
      <w:pPr>
        <w:jc w:val="both"/>
        <w:rPr>
          <w:rFonts w:ascii="Times New Roman" w:hAnsi="Times New Roman" w:cs="Times New Roman"/>
          <w:sz w:val="24"/>
          <w:szCs w:val="24"/>
        </w:rPr>
      </w:pPr>
    </w:p>
    <w:p w:rsidR="00E06C3A" w:rsidRPr="00167C80" w:rsidRDefault="00E06C3A" w:rsidP="00E06C3A">
      <w:pPr>
        <w:rPr>
          <w:rFonts w:ascii="Times New Roman" w:hAnsi="Times New Roman" w:cs="Times New Roman"/>
          <w:sz w:val="24"/>
          <w:szCs w:val="24"/>
        </w:rPr>
      </w:pPr>
    </w:p>
    <w:p w:rsidR="00E06C3A" w:rsidRPr="00167C80" w:rsidRDefault="00E06C3A" w:rsidP="00E06C3A">
      <w:pPr>
        <w:rPr>
          <w:rFonts w:ascii="Times New Roman" w:hAnsi="Times New Roman" w:cs="Times New Roman"/>
          <w:sz w:val="24"/>
          <w:szCs w:val="24"/>
        </w:rPr>
      </w:pPr>
    </w:p>
    <w:p w:rsidR="00E06C3A" w:rsidRDefault="00E06C3A" w:rsidP="00E06C3A">
      <w:pPr>
        <w:rPr>
          <w:rFonts w:ascii="Times New Roman" w:hAnsi="Times New Roman" w:cs="Times New Roman"/>
          <w:sz w:val="24"/>
          <w:szCs w:val="24"/>
        </w:rPr>
      </w:pPr>
    </w:p>
    <w:p w:rsidR="00E06C3A" w:rsidRDefault="00E06C3A" w:rsidP="00E06C3A">
      <w:pPr>
        <w:rPr>
          <w:rFonts w:ascii="Times New Roman" w:hAnsi="Times New Roman" w:cs="Times New Roman"/>
          <w:sz w:val="24"/>
          <w:szCs w:val="24"/>
        </w:rPr>
      </w:pPr>
    </w:p>
    <w:p w:rsidR="00E06C3A" w:rsidRDefault="00E06C3A" w:rsidP="00E06C3A">
      <w:pPr>
        <w:rPr>
          <w:rFonts w:ascii="Times New Roman" w:hAnsi="Times New Roman" w:cs="Times New Roman"/>
          <w:sz w:val="24"/>
          <w:szCs w:val="24"/>
        </w:rPr>
      </w:pPr>
    </w:p>
    <w:p w:rsidR="00E06C3A" w:rsidRDefault="00E06C3A" w:rsidP="00E06C3A">
      <w:pPr>
        <w:rPr>
          <w:rFonts w:ascii="Times New Roman" w:hAnsi="Times New Roman" w:cs="Times New Roman"/>
          <w:sz w:val="24"/>
          <w:szCs w:val="24"/>
        </w:rPr>
      </w:pPr>
    </w:p>
    <w:p w:rsidR="00E06C3A" w:rsidRDefault="00E06C3A" w:rsidP="00E06C3A">
      <w:pPr>
        <w:rPr>
          <w:rFonts w:ascii="Times New Roman" w:hAnsi="Times New Roman" w:cs="Times New Roman"/>
          <w:b/>
          <w:i/>
          <w:sz w:val="24"/>
          <w:szCs w:val="24"/>
        </w:rPr>
      </w:pPr>
      <w:r w:rsidRPr="005B225A">
        <w:rPr>
          <w:rFonts w:ascii="Times New Roman" w:hAnsi="Times New Roman" w:cs="Times New Roman"/>
          <w:b/>
          <w:i/>
          <w:sz w:val="24"/>
          <w:szCs w:val="24"/>
        </w:rPr>
        <w:t>Keywords : AEC, Economic Liberalization, Regionalism, Economic Growrth</w:t>
      </w:r>
    </w:p>
    <w:p w:rsidR="00E06C3A" w:rsidRDefault="00E06C3A" w:rsidP="00E06C3A">
      <w:pPr>
        <w:rPr>
          <w:rFonts w:ascii="Times New Roman" w:hAnsi="Times New Roman" w:cs="Times New Roman"/>
          <w:b/>
          <w:i/>
          <w:sz w:val="24"/>
          <w:szCs w:val="24"/>
        </w:rPr>
      </w:pPr>
    </w:p>
    <w:p w:rsidR="00E06C3A" w:rsidRDefault="00E06C3A" w:rsidP="00E06C3A">
      <w:pPr>
        <w:rPr>
          <w:rFonts w:ascii="Times New Roman" w:hAnsi="Times New Roman" w:cs="Times New Roman"/>
          <w:b/>
          <w:i/>
          <w:sz w:val="24"/>
          <w:szCs w:val="24"/>
        </w:rPr>
      </w:pPr>
    </w:p>
    <w:p w:rsidR="00E06C3A" w:rsidRDefault="00E06C3A" w:rsidP="00E06C3A">
      <w:pPr>
        <w:rPr>
          <w:rFonts w:ascii="Times New Roman" w:hAnsi="Times New Roman" w:cs="Times New Roman"/>
          <w:b/>
          <w:i/>
          <w:sz w:val="24"/>
          <w:szCs w:val="24"/>
        </w:rPr>
      </w:pPr>
    </w:p>
    <w:p w:rsidR="00E06C3A" w:rsidRDefault="00E06C3A" w:rsidP="00E06C3A">
      <w:pPr>
        <w:rPr>
          <w:rFonts w:ascii="Times New Roman" w:hAnsi="Times New Roman" w:cs="Times New Roman"/>
          <w:b/>
          <w:i/>
          <w:sz w:val="24"/>
          <w:szCs w:val="24"/>
        </w:rPr>
      </w:pPr>
    </w:p>
    <w:p w:rsidR="00E06C3A" w:rsidRPr="005B225A" w:rsidRDefault="00E06C3A" w:rsidP="00E06C3A">
      <w:pPr>
        <w:rPr>
          <w:rFonts w:ascii="Times New Roman" w:hAnsi="Times New Roman" w:cs="Times New Roman"/>
          <w:b/>
          <w:i/>
          <w:sz w:val="24"/>
          <w:szCs w:val="24"/>
        </w:rPr>
      </w:pPr>
      <w:bookmarkStart w:id="0" w:name="_GoBack"/>
      <w:bookmarkEnd w:id="0"/>
    </w:p>
    <w:p w:rsidR="00E06C3A" w:rsidRPr="005B225A" w:rsidRDefault="00E06C3A" w:rsidP="00E06C3A">
      <w:pPr>
        <w:keepNext/>
        <w:keepLines/>
        <w:spacing w:before="240" w:after="0"/>
        <w:jc w:val="center"/>
        <w:outlineLvl w:val="0"/>
        <w:rPr>
          <w:rFonts w:ascii="Times New Roman" w:eastAsiaTheme="majorEastAsia" w:hAnsi="Times New Roman" w:cs="Times New Roman"/>
          <w:b/>
          <w:sz w:val="24"/>
          <w:szCs w:val="24"/>
          <w:lang w:val="en-US"/>
        </w:rPr>
      </w:pPr>
      <w:r w:rsidRPr="005B225A">
        <w:rPr>
          <w:rFonts w:ascii="Times New Roman" w:eastAsiaTheme="majorEastAsia" w:hAnsi="Times New Roman" w:cs="Times New Roman"/>
          <w:b/>
          <w:sz w:val="24"/>
          <w:szCs w:val="24"/>
          <w:lang w:val="en-US"/>
        </w:rPr>
        <w:lastRenderedPageBreak/>
        <w:t>ABSTRAK</w:t>
      </w:r>
    </w:p>
    <w:p w:rsidR="00E06C3A" w:rsidRPr="005B225A" w:rsidRDefault="00E06C3A" w:rsidP="00E06C3A">
      <w:pPr>
        <w:spacing w:line="360" w:lineRule="auto"/>
        <w:rPr>
          <w:rFonts w:ascii="Times New Roman" w:hAnsi="Times New Roman" w:cs="Times New Roman"/>
          <w:b/>
          <w:sz w:val="24"/>
          <w:szCs w:val="24"/>
        </w:rPr>
      </w:pPr>
    </w:p>
    <w:p w:rsidR="00E06C3A" w:rsidRPr="005B225A" w:rsidRDefault="00E06C3A" w:rsidP="00E06C3A">
      <w:pPr>
        <w:spacing w:line="360" w:lineRule="auto"/>
        <w:jc w:val="both"/>
        <w:rPr>
          <w:rFonts w:ascii="Times New Roman" w:hAnsi="Times New Roman" w:cs="Times New Roman"/>
          <w:sz w:val="24"/>
          <w:szCs w:val="24"/>
        </w:rPr>
      </w:pPr>
      <w:r w:rsidRPr="005B225A">
        <w:rPr>
          <w:rFonts w:ascii="Times New Roman" w:hAnsi="Times New Roman" w:cs="Times New Roman"/>
          <w:b/>
          <w:sz w:val="24"/>
          <w:szCs w:val="24"/>
        </w:rPr>
        <w:tab/>
      </w:r>
      <w:r w:rsidRPr="005B225A">
        <w:rPr>
          <w:rFonts w:ascii="Times New Roman" w:hAnsi="Times New Roman" w:cs="Times New Roman"/>
          <w:sz w:val="24"/>
          <w:szCs w:val="24"/>
        </w:rPr>
        <w:t>Indonésia mangrupa anggota sareng inisiator ASEAN.  Indonésia mangrupa nagara kalayan kapasitas ékonomi nu gede. Hal ieu ogé didukung ku jumlah populasi nu nyababkeun loba kagiatan ekonomi anu lumangsung di nagara ieu.</w:t>
      </w:r>
    </w:p>
    <w:p w:rsidR="00E06C3A" w:rsidRPr="005B225A" w:rsidRDefault="00E06C3A" w:rsidP="00E06C3A">
      <w:pPr>
        <w:spacing w:line="360" w:lineRule="auto"/>
        <w:ind w:firstLine="720"/>
        <w:jc w:val="both"/>
        <w:rPr>
          <w:rFonts w:ascii="Times New Roman" w:hAnsi="Times New Roman" w:cs="Times New Roman"/>
          <w:sz w:val="24"/>
          <w:szCs w:val="24"/>
        </w:rPr>
      </w:pPr>
      <w:r w:rsidRPr="005B225A">
        <w:rPr>
          <w:rFonts w:ascii="Times New Roman" w:hAnsi="Times New Roman" w:cs="Times New Roman"/>
          <w:sz w:val="24"/>
          <w:szCs w:val="24"/>
        </w:rPr>
        <w:t xml:space="preserve"> Pikeun Indonésia, dimana MEA janten babak awal ngembangkeun sagala rupa kualitas perekonomian di wewengkon Asia Tenggara dina hal kamajuan pasar bebas di ahir 2016. MEA janten dua sisi koin pikeun Indonésia : hiji leungeun jadi kasempetan alus keur némbongkeun kualitas sarta kuantitas produk jeung sumber daya manusa (SDM) Indonésia ka nagara séjén, Tapi di sisi séjén bisa janten bumerang pikeun Indonésia lamun Indonésia henteu tiasa ngamangpaatkeun na kalawan sae. MEA janten kasempetan alus kusabab halangan dagang bakal condong ngurangan malah jadi teu aya. Hal ieu bakal dampak kanu kanaekan ékspor nu akhirna ningkatkeun PDB Indonesia. Dina sisi investasi, kaayaan ieu bisa nyieun iklim nu ngadukung asupna investasi langsung ti luar (FDI) nu tiasa ngarangsang pertumbuhan ékonomi ngaliwatan kamajuan teknologi, nyiptakeun pakasaban, ngembangkeun sumber daya manusa sarta akses nu gampang ka pasar dunya nu akhirna bisa ngaruh kanu kanaekan pertumbuhan Ekonomi Indonésia dina mangsa nu bakal datang, supados jadi leuwih hade. </w:t>
      </w:r>
    </w:p>
    <w:p w:rsidR="00E06C3A" w:rsidRPr="005B225A" w:rsidRDefault="00E06C3A" w:rsidP="00E06C3A">
      <w:pPr>
        <w:spacing w:line="360" w:lineRule="auto"/>
        <w:jc w:val="both"/>
        <w:rPr>
          <w:rFonts w:ascii="Times New Roman" w:hAnsi="Times New Roman" w:cs="Times New Roman"/>
          <w:sz w:val="24"/>
          <w:szCs w:val="24"/>
        </w:rPr>
      </w:pPr>
    </w:p>
    <w:p w:rsidR="00E06C3A" w:rsidRPr="005B225A" w:rsidRDefault="00E06C3A" w:rsidP="00E06C3A">
      <w:pPr>
        <w:spacing w:line="360" w:lineRule="auto"/>
        <w:jc w:val="both"/>
        <w:rPr>
          <w:rFonts w:ascii="Times New Roman" w:hAnsi="Times New Roman" w:cs="Times New Roman"/>
          <w:sz w:val="24"/>
          <w:szCs w:val="24"/>
        </w:rPr>
      </w:pPr>
    </w:p>
    <w:p w:rsidR="00E06C3A" w:rsidRPr="005B225A" w:rsidRDefault="00E06C3A" w:rsidP="00E06C3A">
      <w:pPr>
        <w:spacing w:line="360" w:lineRule="auto"/>
        <w:jc w:val="both"/>
        <w:rPr>
          <w:rFonts w:ascii="Times New Roman" w:hAnsi="Times New Roman" w:cs="Times New Roman"/>
          <w:sz w:val="24"/>
          <w:szCs w:val="24"/>
        </w:rPr>
      </w:pPr>
    </w:p>
    <w:p w:rsidR="00E06C3A" w:rsidRPr="005B225A" w:rsidRDefault="00E06C3A" w:rsidP="00E06C3A">
      <w:pPr>
        <w:spacing w:line="360" w:lineRule="auto"/>
        <w:jc w:val="both"/>
        <w:rPr>
          <w:rFonts w:ascii="Times New Roman" w:hAnsi="Times New Roman" w:cs="Times New Roman"/>
          <w:sz w:val="24"/>
          <w:szCs w:val="24"/>
        </w:rPr>
      </w:pPr>
    </w:p>
    <w:p w:rsidR="00E06C3A" w:rsidRDefault="00E06C3A" w:rsidP="00E06C3A">
      <w:pPr>
        <w:spacing w:line="360" w:lineRule="auto"/>
        <w:jc w:val="both"/>
        <w:rPr>
          <w:rFonts w:ascii="Times New Roman" w:hAnsi="Times New Roman" w:cs="Times New Roman"/>
          <w:b/>
          <w:i/>
          <w:sz w:val="24"/>
          <w:szCs w:val="24"/>
        </w:rPr>
      </w:pPr>
    </w:p>
    <w:p w:rsidR="00E06C3A" w:rsidRDefault="00E06C3A" w:rsidP="00E06C3A">
      <w:pPr>
        <w:spacing w:line="360" w:lineRule="auto"/>
        <w:jc w:val="both"/>
        <w:rPr>
          <w:rFonts w:ascii="Times New Roman" w:hAnsi="Times New Roman" w:cs="Times New Roman"/>
          <w:b/>
          <w:i/>
          <w:sz w:val="24"/>
          <w:szCs w:val="24"/>
        </w:rPr>
      </w:pPr>
    </w:p>
    <w:p w:rsidR="00E06C3A" w:rsidRDefault="00E06C3A" w:rsidP="00E06C3A">
      <w:pPr>
        <w:spacing w:line="360" w:lineRule="auto"/>
        <w:jc w:val="both"/>
        <w:rPr>
          <w:rFonts w:ascii="Times New Roman" w:hAnsi="Times New Roman" w:cs="Times New Roman"/>
          <w:b/>
          <w:i/>
          <w:sz w:val="24"/>
          <w:szCs w:val="24"/>
        </w:rPr>
      </w:pPr>
    </w:p>
    <w:p w:rsidR="00E06C3A" w:rsidRPr="005B225A" w:rsidRDefault="00E06C3A" w:rsidP="00E06C3A">
      <w:pPr>
        <w:spacing w:line="360" w:lineRule="auto"/>
        <w:jc w:val="both"/>
        <w:rPr>
          <w:rFonts w:ascii="Times New Roman" w:hAnsi="Times New Roman" w:cs="Times New Roman"/>
          <w:b/>
          <w:i/>
          <w:sz w:val="24"/>
          <w:szCs w:val="24"/>
        </w:rPr>
      </w:pPr>
      <w:r w:rsidRPr="005B225A">
        <w:rPr>
          <w:rFonts w:ascii="Times New Roman" w:hAnsi="Times New Roman" w:cs="Times New Roman"/>
          <w:b/>
          <w:i/>
          <w:sz w:val="24"/>
          <w:szCs w:val="24"/>
        </w:rPr>
        <w:t>Kata Kunci: MEA, Liberalisasi Ekonomi, Regionalisme, Pertumbuhan Ekonomi</w:t>
      </w:r>
    </w:p>
    <w:p w:rsidR="00E375CD" w:rsidRDefault="00E06C3A"/>
    <w:sectPr w:rsidR="00E37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3A"/>
    <w:rsid w:val="001B57BA"/>
    <w:rsid w:val="00B719CD"/>
    <w:rsid w:val="00E06C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3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kepegawaian</dc:creator>
  <cp:lastModifiedBy>kepegawaian</cp:lastModifiedBy>
  <cp:revision>1</cp:revision>
  <dcterms:created xsi:type="dcterms:W3CDTF">2017-10-31T07:12:00Z</dcterms:created>
  <dcterms:modified xsi:type="dcterms:W3CDTF">2017-10-31T07:13:00Z</dcterms:modified>
</cp:coreProperties>
</file>