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B" w:rsidRPr="00F86208" w:rsidRDefault="003A2B45" w:rsidP="00F862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2B45" w:rsidRPr="00BA17D5" w:rsidRDefault="003A2B45" w:rsidP="00F8620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D5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426D55" w:rsidRDefault="003A2B45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Handayaningrat</w:t>
      </w:r>
      <w:r w:rsidR="00F86208"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Soewarno, 1985,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dan</w:t>
      </w:r>
      <w:r w:rsidR="005A18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26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17D5">
        <w:rPr>
          <w:rFonts w:ascii="Times New Roman" w:hAnsi="Times New Roman" w:cs="Times New Roman"/>
          <w:sz w:val="24"/>
          <w:szCs w:val="24"/>
        </w:rPr>
        <w:t>Manajemen, Jakarta : CV Haji Masagung.</w:t>
      </w:r>
    </w:p>
    <w:p w:rsidR="00C76021" w:rsidRP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B45" w:rsidRDefault="003A2B45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Hasibuan, Malayu S.P , 2000,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a manusia, Jakarta</w:t>
      </w:r>
      <w:r w:rsidR="00866EE1">
        <w:rPr>
          <w:rFonts w:ascii="Times New Roman" w:hAnsi="Times New Roman" w:cs="Times New Roman"/>
          <w:sz w:val="24"/>
          <w:szCs w:val="24"/>
        </w:rPr>
        <w:t>. PT</w:t>
      </w:r>
      <w:r w:rsidR="005A1819">
        <w:rPr>
          <w:rFonts w:ascii="Times New Roman" w:hAnsi="Times New Roman" w:cs="Times New Roman"/>
          <w:sz w:val="24"/>
          <w:szCs w:val="24"/>
        </w:rPr>
        <w:t xml:space="preserve"> Bumi</w:t>
      </w:r>
      <w:r w:rsidR="005A1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</w:t>
      </w:r>
    </w:p>
    <w:p w:rsidR="00C76021" w:rsidRP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1819" w:rsidRDefault="003A2B45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Manullang,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2004, dasar-dasar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man</w:t>
      </w:r>
      <w:r w:rsidR="00866EE1">
        <w:rPr>
          <w:rFonts w:ascii="Times New Roman" w:hAnsi="Times New Roman" w:cs="Times New Roman"/>
          <w:sz w:val="24"/>
          <w:szCs w:val="24"/>
        </w:rPr>
        <w:t>ajemen, Yogyakarta : Gajah Mada U</w:t>
      </w:r>
      <w:r w:rsidRPr="00BA17D5">
        <w:rPr>
          <w:rFonts w:ascii="Times New Roman" w:hAnsi="Times New Roman" w:cs="Times New Roman"/>
          <w:sz w:val="24"/>
          <w:szCs w:val="24"/>
        </w:rPr>
        <w:t>niversity</w:t>
      </w:r>
      <w:r w:rsidR="005A1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819" w:rsidRPr="00BA17D5">
        <w:rPr>
          <w:rFonts w:ascii="Times New Roman" w:hAnsi="Times New Roman" w:cs="Times New Roman"/>
          <w:sz w:val="24"/>
          <w:szCs w:val="24"/>
        </w:rPr>
        <w:t>press.</w:t>
      </w:r>
    </w:p>
    <w:p w:rsidR="00C76021" w:rsidRP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B45" w:rsidRDefault="003A2B45" w:rsidP="00C760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Pasolong, Harbani. 2014, Teori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administrasi public, Bandung: Alfabeta</w:t>
      </w:r>
    </w:p>
    <w:p w:rsidR="005A1819" w:rsidRDefault="005A1819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Handayaningrat, soewarno. Pengantar Ilmu Administarasi dan Management,   Gunung Agung, jakarta. 1980</w:t>
      </w:r>
    </w:p>
    <w:p w:rsidR="00C76021" w:rsidRPr="005A1819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D55" w:rsidRDefault="003A2B45" w:rsidP="00C760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 xml:space="preserve">Siagian, Sondang. </w:t>
      </w:r>
      <w:r w:rsidR="004A71B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Pr="00BA17D5">
        <w:rPr>
          <w:rFonts w:ascii="Times New Roman" w:hAnsi="Times New Roman" w:cs="Times New Roman"/>
          <w:sz w:val="24"/>
          <w:szCs w:val="24"/>
        </w:rPr>
        <w:t>, Filsafat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administrasi, Jakarta: PT Bumi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Aksara</w:t>
      </w:r>
      <w:r w:rsidR="00D7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1819" w:rsidRDefault="005A1819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Soewarno, Handayaningrat. 1985. Sistem Birokrasi Indonesia. Jakarta : CV. </w:t>
      </w:r>
      <w:r w:rsidR="00D777F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Mas Agung</w:t>
      </w:r>
    </w:p>
    <w:p w:rsid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7F9" w:rsidRDefault="00D777F9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Mangkunegara, Anwar Prabu. (2001). Manajemen Sumber Daya Manusia.                  Bandung: Remadja Rosdakarya   </w:t>
      </w:r>
    </w:p>
    <w:p w:rsid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7F9" w:rsidRDefault="00D777F9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 RI. 1994. Sistem Administrasi Negara Republik Indonesia, Jilid 1.</w:t>
      </w:r>
      <w:r w:rsidR="00426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Jakarta: CV Haji Mas Agung.</w:t>
      </w:r>
    </w:p>
    <w:p w:rsidR="00C76021" w:rsidRDefault="00C76021" w:rsidP="00C760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6F4" w:rsidRDefault="000D16F4" w:rsidP="00C760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EAE">
        <w:rPr>
          <w:rFonts w:ascii="Times New Roman" w:hAnsi="Times New Roman" w:cs="Times New Roman"/>
          <w:sz w:val="24"/>
          <w:szCs w:val="24"/>
        </w:rPr>
        <w:t>Sumiati, Imas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664EAE">
        <w:rPr>
          <w:rFonts w:ascii="Times New Roman" w:hAnsi="Times New Roman" w:cs="Times New Roman"/>
          <w:sz w:val="24"/>
          <w:szCs w:val="24"/>
        </w:rPr>
        <w:t xml:space="preserve">. </w:t>
      </w:r>
      <w:r w:rsidRPr="00B70059">
        <w:rPr>
          <w:rFonts w:ascii="Times New Roman" w:hAnsi="Times New Roman" w:cs="Times New Roman"/>
          <w:i/>
          <w:sz w:val="24"/>
          <w:szCs w:val="24"/>
        </w:rPr>
        <w:t>Statistik,</w:t>
      </w:r>
      <w:r w:rsidRPr="00664EAE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25B76" w:rsidRDefault="00325B76" w:rsidP="00C760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Atmosudirjo, Prajudi, 1981. Hukum Administrasi Negara. Ghalia indonesia</w:t>
      </w:r>
    </w:p>
    <w:p w:rsidR="004707D1" w:rsidRDefault="004707D1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Abdul Wahab, Solichin, 2008. Analisis Kebijkan : dari formulasi ke Implementasi Kebijakan Negara</w:t>
      </w:r>
      <w:r w:rsidR="00EB2D8D">
        <w:rPr>
          <w:rFonts w:ascii="Times New Roman" w:hAnsi="Times New Roman" w:cs="Times New Roman"/>
          <w:sz w:val="24"/>
          <w:szCs w:val="24"/>
          <w:lang w:val="en-US"/>
        </w:rPr>
        <w:t>. Edisi kedua. Bumi Aksara. Jakarta</w:t>
      </w:r>
    </w:p>
    <w:p w:rsidR="00B46A4E" w:rsidRDefault="00B46A4E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A4E" w:rsidRDefault="00B46A4E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6A4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Winarno</w:t>
      </w:r>
      <w:r w:rsidRPr="00B46A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46A4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Budi</w:t>
      </w:r>
      <w:r w:rsidRPr="00B46A4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46A4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2007</w:t>
      </w:r>
      <w:r w:rsidRPr="00B46A4E">
        <w:rPr>
          <w:rFonts w:ascii="Times New Roman" w:hAnsi="Times New Roman" w:cs="Times New Roman"/>
          <w:sz w:val="24"/>
          <w:szCs w:val="24"/>
          <w:shd w:val="clear" w:color="auto" w:fill="FFFFFF"/>
        </w:rPr>
        <w:t>. Kebijakan Publik Teori dan Proses. Media Pressindo. Yogyakarta</w:t>
      </w:r>
    </w:p>
    <w:p w:rsidR="00B46A4E" w:rsidRPr="00B46A4E" w:rsidRDefault="00B46A4E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46A4E" w:rsidRDefault="00B46A4E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6A4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Wahab</w:t>
      </w:r>
      <w:r w:rsidRPr="00B46A4E">
        <w:rPr>
          <w:rFonts w:ascii="Times New Roman" w:hAnsi="Times New Roman" w:cs="Times New Roman"/>
          <w:sz w:val="24"/>
          <w:szCs w:val="24"/>
          <w:shd w:val="clear" w:color="auto" w:fill="FFFFFF"/>
        </w:rPr>
        <w:t>, Solichin. </w:t>
      </w:r>
      <w:r w:rsidRPr="00B46A4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2001</w:t>
      </w:r>
      <w:r w:rsidRPr="00B46A4E">
        <w:rPr>
          <w:rFonts w:ascii="Times New Roman" w:hAnsi="Times New Roman" w:cs="Times New Roman"/>
          <w:sz w:val="24"/>
          <w:szCs w:val="24"/>
          <w:shd w:val="clear" w:color="auto" w:fill="FFFFFF"/>
        </w:rPr>
        <w:t>. Analisis Kebijakan dari Formulasi ke Implementasi. Kebijakan Negara. Edisi Kedua. Jakarta : Bumi Aksara</w:t>
      </w:r>
    </w:p>
    <w:p w:rsidR="00AF2A3F" w:rsidRPr="00AF2A3F" w:rsidRDefault="00AF2A3F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3E8A" w:rsidRPr="00FF3E8A" w:rsidRDefault="00AF2A3F" w:rsidP="00EB2D8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Islamy, 1997. Prinsip-prinsip Perumusan Kebijakan Negara, Bumi Aksara: Jakarta.</w:t>
      </w:r>
      <w:bookmarkStart w:id="0" w:name="_GoBack"/>
      <w:bookmarkEnd w:id="0"/>
    </w:p>
    <w:sectPr w:rsidR="00FF3E8A" w:rsidRPr="00FF3E8A" w:rsidSect="00833B2E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9C" w:rsidRDefault="004B429C" w:rsidP="00897657">
      <w:pPr>
        <w:spacing w:after="0" w:line="240" w:lineRule="auto"/>
      </w:pPr>
      <w:r>
        <w:separator/>
      </w:r>
    </w:p>
  </w:endnote>
  <w:endnote w:type="continuationSeparator" w:id="0">
    <w:p w:rsidR="004B429C" w:rsidRDefault="004B429C" w:rsidP="008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57" w:rsidRPr="00897657" w:rsidRDefault="00897657">
    <w:pPr>
      <w:pStyle w:val="Footer"/>
      <w:jc w:val="center"/>
      <w:rPr>
        <w:lang w:val="en-US"/>
      </w:rPr>
    </w:pPr>
    <w:r>
      <w:rPr>
        <w:lang w:val="en-US"/>
      </w:rPr>
      <w:t>103</w:t>
    </w:r>
  </w:p>
  <w:p w:rsidR="00897657" w:rsidRPr="00897657" w:rsidRDefault="00897657" w:rsidP="00897657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9C" w:rsidRDefault="004B429C" w:rsidP="00897657">
      <w:pPr>
        <w:spacing w:after="0" w:line="240" w:lineRule="auto"/>
      </w:pPr>
      <w:r>
        <w:separator/>
      </w:r>
    </w:p>
  </w:footnote>
  <w:footnote w:type="continuationSeparator" w:id="0">
    <w:p w:rsidR="004B429C" w:rsidRDefault="004B429C" w:rsidP="0089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4AF"/>
    <w:multiLevelType w:val="hybridMultilevel"/>
    <w:tmpl w:val="DF24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63BF"/>
    <w:multiLevelType w:val="hybridMultilevel"/>
    <w:tmpl w:val="7944A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45"/>
    <w:rsid w:val="000D16F4"/>
    <w:rsid w:val="00325B76"/>
    <w:rsid w:val="003A2B45"/>
    <w:rsid w:val="00415378"/>
    <w:rsid w:val="00426D55"/>
    <w:rsid w:val="004707D1"/>
    <w:rsid w:val="004A71BD"/>
    <w:rsid w:val="004B429C"/>
    <w:rsid w:val="004C59BF"/>
    <w:rsid w:val="005A1819"/>
    <w:rsid w:val="00634950"/>
    <w:rsid w:val="00717737"/>
    <w:rsid w:val="00765939"/>
    <w:rsid w:val="00833B2E"/>
    <w:rsid w:val="00866EE1"/>
    <w:rsid w:val="0087640B"/>
    <w:rsid w:val="00897657"/>
    <w:rsid w:val="008B79B9"/>
    <w:rsid w:val="00AF2A3F"/>
    <w:rsid w:val="00B46A4E"/>
    <w:rsid w:val="00B6417B"/>
    <w:rsid w:val="00BD14D9"/>
    <w:rsid w:val="00C76021"/>
    <w:rsid w:val="00CF1A72"/>
    <w:rsid w:val="00D777F9"/>
    <w:rsid w:val="00EB2D8D"/>
    <w:rsid w:val="00F86208"/>
    <w:rsid w:val="00FD4EC2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A2B4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D4EC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57"/>
  </w:style>
  <w:style w:type="paragraph" w:styleId="Footer">
    <w:name w:val="footer"/>
    <w:basedOn w:val="Normal"/>
    <w:link w:val="FooterChar"/>
    <w:uiPriority w:val="99"/>
    <w:unhideWhenUsed/>
    <w:rsid w:val="0089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57"/>
  </w:style>
  <w:style w:type="character" w:styleId="Emphasis">
    <w:name w:val="Emphasis"/>
    <w:basedOn w:val="DefaultParagraphFont"/>
    <w:uiPriority w:val="20"/>
    <w:qFormat/>
    <w:rsid w:val="00B46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adhi kuntul</cp:lastModifiedBy>
  <cp:revision>16</cp:revision>
  <dcterms:created xsi:type="dcterms:W3CDTF">2016-11-29T08:25:00Z</dcterms:created>
  <dcterms:modified xsi:type="dcterms:W3CDTF">2017-10-05T08:32:00Z</dcterms:modified>
</cp:coreProperties>
</file>