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50" w:rsidRDefault="00C53950" w:rsidP="00C53950">
      <w:pPr>
        <w:pStyle w:val="Heading1"/>
        <w:jc w:val="center"/>
        <w:rPr>
          <w:rFonts w:cs="Times New Roman"/>
          <w:b/>
          <w:sz w:val="22"/>
          <w:szCs w:val="22"/>
        </w:rPr>
      </w:pPr>
      <w:bookmarkStart w:id="0" w:name="_Toc480563432"/>
      <w:bookmarkStart w:id="1" w:name="_Toc494140386"/>
      <w:bookmarkStart w:id="2" w:name="_Toc494140483"/>
      <w:bookmarkStart w:id="3" w:name="_Toc494140776"/>
      <w:bookmarkStart w:id="4" w:name="_Toc494140900"/>
      <w:r w:rsidRPr="004D1F4A">
        <w:rPr>
          <w:rFonts w:cs="Times New Roman"/>
          <w:b/>
          <w:sz w:val="22"/>
          <w:szCs w:val="22"/>
        </w:rPr>
        <w:t>ABSTRAK</w:t>
      </w:r>
      <w:bookmarkEnd w:id="0"/>
      <w:bookmarkEnd w:id="1"/>
      <w:bookmarkEnd w:id="2"/>
      <w:bookmarkEnd w:id="3"/>
      <w:bookmarkEnd w:id="4"/>
    </w:p>
    <w:p w:rsidR="00C53950" w:rsidRPr="007C0F5F" w:rsidRDefault="00C53950" w:rsidP="00C53950"/>
    <w:p w:rsidR="00C53950" w:rsidRPr="004D1F4A" w:rsidRDefault="00C53950" w:rsidP="00C53950">
      <w:pPr>
        <w:autoSpaceDE w:val="0"/>
        <w:autoSpaceDN w:val="0"/>
        <w:adjustRightInd w:val="0"/>
        <w:spacing w:after="0" w:line="240" w:lineRule="auto"/>
        <w:ind w:left="720" w:firstLine="720"/>
        <w:jc w:val="both"/>
        <w:rPr>
          <w:rFonts w:cs="Times New Roman"/>
          <w:sz w:val="22"/>
        </w:rPr>
      </w:pPr>
      <w:r w:rsidRPr="004D1F4A">
        <w:rPr>
          <w:rFonts w:cs="Times New Roman"/>
          <w:noProof/>
          <w:sz w:val="22"/>
        </w:rPr>
        <w:t xml:space="preserve">Konflik dalam negeri Suriah merupakan konflik terpanjang dibandingkan dengan negara – negara Arab lainnya yang terkena dampak </w:t>
      </w:r>
      <w:r w:rsidRPr="004D1F4A">
        <w:rPr>
          <w:rFonts w:cs="Times New Roman"/>
          <w:i/>
          <w:noProof/>
          <w:sz w:val="22"/>
        </w:rPr>
        <w:t>Arab Spring</w:t>
      </w:r>
      <w:r w:rsidRPr="004D1F4A">
        <w:rPr>
          <w:rFonts w:cs="Times New Roman"/>
          <w:noProof/>
          <w:sz w:val="22"/>
        </w:rPr>
        <w:t xml:space="preserve">. Krisis kemanusiaan yang terjadi di Suriah mengakibatkan jatuhnya ribuan korban jiwa, luka – luka dan hancurnya tempat tinggal. Hal demikian menjadikan masyarakat Suriah menuju negara – negara yang berbatasan langsung dengan Suriah. Seperti Lebanon, Turki, Yordania, Irak dan Mesir. Turki menjadi destinasi utama pengungsi, setelah Turki mulai mengadopsi langkah – langkah baru untuk memberi akses pengungsi Suriah ke pasar kerja dan pendidikan. Baru – baru ini gelombang pengungsi kembali meningkat, sehingga perpindahan pengungsi menuju negara – negara terdekat yang dapat memberikan perlindungan atas kekerasan yang diakibatkan oleh konflik  negara asalnya tidak dapat terbendung, hal ini bukan lagi menjadi masalah klasik yang terjadi di dunia, mengingat PBB ( persatuan Bangsa Bangsa ) sendiri memiliki Komisi tinggi PBB untuk pengungsi atau </w:t>
      </w:r>
      <w:r w:rsidRPr="004D1F4A">
        <w:rPr>
          <w:rFonts w:cs="Times New Roman"/>
          <w:i/>
          <w:noProof/>
          <w:sz w:val="22"/>
        </w:rPr>
        <w:t>United Nations High Commissioner for Refugees</w:t>
      </w:r>
      <w:r w:rsidRPr="004D1F4A">
        <w:rPr>
          <w:rFonts w:cs="Times New Roman"/>
          <w:noProof/>
          <w:sz w:val="22"/>
        </w:rPr>
        <w:t xml:space="preserve"> ( UNHCR ).</w:t>
      </w:r>
      <w:r w:rsidRPr="004D1F4A">
        <w:rPr>
          <w:rFonts w:cs="Times New Roman"/>
          <w:sz w:val="22"/>
        </w:rPr>
        <w:t xml:space="preserve">  </w:t>
      </w:r>
      <w:r w:rsidRPr="004D1F4A">
        <w:rPr>
          <w:rFonts w:cs="Times New Roman"/>
          <w:i/>
          <w:sz w:val="22"/>
        </w:rPr>
        <w:t>United Nation High Commisioner for Refugees</w:t>
      </w:r>
      <w:r w:rsidRPr="004D1F4A">
        <w:rPr>
          <w:rFonts w:cs="Times New Roman"/>
          <w:sz w:val="22"/>
        </w:rPr>
        <w:t xml:space="preserve"> yang hal ini biasa disingkat dengan UNHCR mempunyai peran penting dalam memobilisasi dan mengkoordinir inisiatif pembagian tanggung jawab dan beban tersebut.</w:t>
      </w:r>
    </w:p>
    <w:p w:rsidR="00C53950" w:rsidRPr="004D1F4A" w:rsidRDefault="00C53950" w:rsidP="00C53950">
      <w:pPr>
        <w:autoSpaceDE w:val="0"/>
        <w:autoSpaceDN w:val="0"/>
        <w:adjustRightInd w:val="0"/>
        <w:spacing w:after="0" w:line="240" w:lineRule="auto"/>
        <w:ind w:left="720" w:firstLine="720"/>
        <w:jc w:val="both"/>
        <w:rPr>
          <w:rFonts w:cs="Times New Roman"/>
          <w:sz w:val="22"/>
        </w:rPr>
      </w:pPr>
      <w:r w:rsidRPr="004D1F4A">
        <w:rPr>
          <w:rFonts w:cs="Times New Roman"/>
          <w:sz w:val="22"/>
        </w:rPr>
        <w:t xml:space="preserve">Tujuan dari penelitian ini adalah Untuk mengetahui bagaimana peran </w:t>
      </w:r>
      <w:r w:rsidRPr="004D1F4A">
        <w:rPr>
          <w:rFonts w:cs="Times New Roman"/>
          <w:i/>
          <w:noProof/>
          <w:sz w:val="22"/>
        </w:rPr>
        <w:t xml:space="preserve">United Nations High Commissioner for Refugees </w:t>
      </w:r>
      <w:r w:rsidRPr="004D1F4A">
        <w:rPr>
          <w:rFonts w:cs="Times New Roman"/>
          <w:noProof/>
          <w:sz w:val="22"/>
        </w:rPr>
        <w:t xml:space="preserve">( UNHCR ) dalam menangani masalah pengungsi, untuk mendeskripsikan bagimana kondisi pengungsi Suriah di Turki, menjelaskan bagaimana peran </w:t>
      </w:r>
      <w:r w:rsidRPr="004D1F4A">
        <w:rPr>
          <w:rFonts w:cs="Times New Roman"/>
          <w:i/>
          <w:noProof/>
          <w:sz w:val="22"/>
        </w:rPr>
        <w:t>United Nations High Commissioner for Refugees</w:t>
      </w:r>
      <w:r w:rsidRPr="004D1F4A">
        <w:rPr>
          <w:rFonts w:cs="Times New Roman"/>
          <w:noProof/>
          <w:sz w:val="22"/>
        </w:rPr>
        <w:t xml:space="preserve"> ( UNHCR ) dalam menangani pengungsi Suriah di Turki. </w:t>
      </w:r>
      <w:r w:rsidRPr="004D1F4A">
        <w:rPr>
          <w:rFonts w:cs="Times New Roman"/>
          <w:sz w:val="22"/>
        </w:rPr>
        <w:t xml:space="preserve">Adapun manfaat dari penelitian ini adalah diharapkan dapat memberikan pengetahuan bagi masyarakat luas tentang </w:t>
      </w:r>
      <w:r w:rsidRPr="004D1F4A">
        <w:rPr>
          <w:rFonts w:cs="Times New Roman"/>
          <w:noProof/>
          <w:sz w:val="22"/>
        </w:rPr>
        <w:t xml:space="preserve">akan peran </w:t>
      </w:r>
      <w:r w:rsidRPr="004D1F4A">
        <w:rPr>
          <w:rFonts w:cs="Times New Roman"/>
          <w:i/>
          <w:noProof/>
          <w:sz w:val="22"/>
        </w:rPr>
        <w:t xml:space="preserve">United Nations High Commisioner for Refugees </w:t>
      </w:r>
      <w:r w:rsidRPr="004D1F4A">
        <w:rPr>
          <w:rFonts w:cs="Times New Roman"/>
          <w:noProof/>
          <w:sz w:val="22"/>
        </w:rPr>
        <w:t xml:space="preserve">(UNHCR) </w:t>
      </w:r>
      <w:r w:rsidRPr="004D1F4A">
        <w:rPr>
          <w:rFonts w:cs="Times New Roman"/>
          <w:sz w:val="22"/>
        </w:rPr>
        <w:t>serta dapat menjadi literature tambahan bagi pengembangan studi Hubungan Internasional.</w:t>
      </w:r>
    </w:p>
    <w:p w:rsidR="00C53950" w:rsidRPr="004D1F4A" w:rsidRDefault="00C53950" w:rsidP="00C53950">
      <w:pPr>
        <w:spacing w:line="240" w:lineRule="auto"/>
        <w:ind w:left="720" w:firstLine="720"/>
        <w:jc w:val="both"/>
        <w:rPr>
          <w:rFonts w:cs="Times New Roman"/>
          <w:sz w:val="22"/>
        </w:rPr>
      </w:pPr>
      <w:r w:rsidRPr="004D1F4A">
        <w:rPr>
          <w:rFonts w:cs="Times New Roman"/>
          <w:sz w:val="22"/>
        </w:rPr>
        <w:t>Metode yang digunakan dalam penelitian ini adalah yaitu metode</w:t>
      </w:r>
      <w:r w:rsidRPr="004D1F4A">
        <w:rPr>
          <w:rFonts w:cs="Times New Roman"/>
          <w:noProof/>
          <w:sz w:val="22"/>
        </w:rPr>
        <w:t xml:space="preserve"> deskriptif analitis. Metode ini dianggap perlu karena karena metode ini bertujuan menggambarkan fakta-fakta yang berhubungan dengan masalah yang diteliti </w:t>
      </w:r>
      <w:r w:rsidRPr="004D1F4A">
        <w:rPr>
          <w:rFonts w:cs="Times New Roman"/>
          <w:sz w:val="22"/>
        </w:rPr>
        <w:t xml:space="preserve">karena pada penelitian yang akan dilakukan, penulis akan mendeskripsikan, mengklasifikasi serta menganalisis gejala-gejala atau fenomena-fenomena aktual pada masa sekarang serta berusaha mengumpulkan, menyusun data yang berhubungan dengan peran </w:t>
      </w:r>
      <w:r w:rsidRPr="004D1F4A">
        <w:rPr>
          <w:rFonts w:cs="Times New Roman"/>
          <w:i/>
          <w:noProof/>
          <w:sz w:val="22"/>
        </w:rPr>
        <w:t xml:space="preserve">United Nations High Commisioner for Refugees </w:t>
      </w:r>
      <w:r w:rsidRPr="004D1F4A">
        <w:rPr>
          <w:rFonts w:cs="Times New Roman"/>
          <w:noProof/>
          <w:sz w:val="22"/>
        </w:rPr>
        <w:t>(UNHCR).</w:t>
      </w:r>
    </w:p>
    <w:p w:rsidR="00C53950" w:rsidRPr="004D1F4A" w:rsidRDefault="00C53950" w:rsidP="00C53950">
      <w:pPr>
        <w:spacing w:after="0" w:line="240" w:lineRule="auto"/>
        <w:ind w:left="720" w:firstLine="720"/>
        <w:jc w:val="both"/>
        <w:rPr>
          <w:rFonts w:cs="Times New Roman"/>
          <w:sz w:val="22"/>
        </w:rPr>
      </w:pPr>
      <w:r w:rsidRPr="004D1F4A">
        <w:rPr>
          <w:rFonts w:cs="Times New Roman"/>
          <w:sz w:val="22"/>
        </w:rPr>
        <w:t xml:space="preserve">Hasil dari penelitian ini adalah upaya yang dilakukan oleh UNHCR mencakup kepada peran UNHCR sebagai organisasi internasional yang berperan sebagai inisiator, fasilitator dan determinator. Sebagai inisiator UNHCR mengajukan permasalahan pengungsi Suriah kepada masyarakat internasional melalui konferensi donor yang diadakan di Kuwait. Sebagai fasilitator UNHCR menyediakan fasilitas bantuan secara langsung kepada pengungsi Suriah, dan sebagai determinator UNHCR memberikan status pengungsi melalui mekanisme refugee status determination (RSD) berdasarkan konvensi 1951 tentang status pengungsi. </w:t>
      </w:r>
    </w:p>
    <w:p w:rsidR="00C53950" w:rsidRPr="004D1F4A" w:rsidRDefault="00C53950" w:rsidP="00C53950">
      <w:pPr>
        <w:spacing w:after="0" w:line="240" w:lineRule="auto"/>
        <w:jc w:val="both"/>
        <w:rPr>
          <w:rFonts w:cs="Times New Roman"/>
          <w:sz w:val="22"/>
        </w:rPr>
      </w:pPr>
    </w:p>
    <w:p w:rsidR="00C53950" w:rsidRDefault="00C53950" w:rsidP="00C53950">
      <w:pPr>
        <w:spacing w:after="0" w:line="240" w:lineRule="auto"/>
        <w:ind w:left="720"/>
        <w:jc w:val="both"/>
        <w:rPr>
          <w:rFonts w:cs="Times New Roman"/>
          <w:b/>
          <w:sz w:val="22"/>
        </w:rPr>
      </w:pPr>
      <w:r w:rsidRPr="004D1F4A">
        <w:rPr>
          <w:rFonts w:cs="Times New Roman"/>
          <w:b/>
          <w:sz w:val="22"/>
        </w:rPr>
        <w:t xml:space="preserve">Kata </w:t>
      </w:r>
      <w:proofErr w:type="gramStart"/>
      <w:r w:rsidRPr="004D1F4A">
        <w:rPr>
          <w:rFonts w:cs="Times New Roman"/>
          <w:b/>
          <w:sz w:val="22"/>
        </w:rPr>
        <w:t>Kunci :</w:t>
      </w:r>
      <w:proofErr w:type="gramEnd"/>
      <w:r w:rsidRPr="004D1F4A">
        <w:rPr>
          <w:rFonts w:cs="Times New Roman"/>
          <w:b/>
          <w:sz w:val="22"/>
        </w:rPr>
        <w:t xml:space="preserve"> Peran UNHCR, Pengungsi, Turki</w:t>
      </w:r>
    </w:p>
    <w:p w:rsidR="00C53950" w:rsidRDefault="00C53950" w:rsidP="00C53950">
      <w:pPr>
        <w:spacing w:after="0" w:line="240" w:lineRule="auto"/>
        <w:ind w:left="720"/>
        <w:jc w:val="both"/>
        <w:rPr>
          <w:rFonts w:cs="Times New Roman"/>
          <w:b/>
          <w:sz w:val="22"/>
        </w:rPr>
      </w:pPr>
    </w:p>
    <w:p w:rsidR="00C53950" w:rsidRDefault="00C53950" w:rsidP="00C53950">
      <w:pPr>
        <w:spacing w:after="0" w:line="240" w:lineRule="auto"/>
        <w:ind w:left="720"/>
        <w:jc w:val="both"/>
        <w:rPr>
          <w:rFonts w:cs="Times New Roman"/>
          <w:b/>
          <w:sz w:val="22"/>
        </w:rPr>
      </w:pPr>
    </w:p>
    <w:p w:rsidR="00C53950" w:rsidRDefault="00C53950" w:rsidP="00C53950">
      <w:pPr>
        <w:spacing w:after="0" w:line="240" w:lineRule="auto"/>
        <w:ind w:left="720"/>
        <w:jc w:val="both"/>
        <w:rPr>
          <w:rFonts w:cs="Times New Roman"/>
          <w:b/>
          <w:sz w:val="22"/>
        </w:rPr>
      </w:pPr>
    </w:p>
    <w:p w:rsidR="00C53950" w:rsidRDefault="00C53950" w:rsidP="00C53950">
      <w:pPr>
        <w:pStyle w:val="Heading1"/>
        <w:jc w:val="center"/>
        <w:rPr>
          <w:rFonts w:cs="Times New Roman"/>
          <w:b/>
          <w:szCs w:val="24"/>
        </w:rPr>
      </w:pPr>
      <w:bookmarkStart w:id="5" w:name="_Toc480563433"/>
      <w:bookmarkStart w:id="6" w:name="_Toc494140387"/>
      <w:bookmarkStart w:id="7" w:name="_Toc494140484"/>
      <w:bookmarkStart w:id="8" w:name="_Toc494140777"/>
      <w:bookmarkStart w:id="9" w:name="_Toc494140901"/>
    </w:p>
    <w:p w:rsidR="00C53950" w:rsidRDefault="00C53950" w:rsidP="00C53950">
      <w:pPr>
        <w:pStyle w:val="Heading1"/>
        <w:jc w:val="center"/>
        <w:rPr>
          <w:rFonts w:cs="Times New Roman"/>
          <w:b/>
          <w:szCs w:val="24"/>
        </w:rPr>
      </w:pPr>
    </w:p>
    <w:p w:rsidR="00C53950" w:rsidRPr="00F66C14" w:rsidRDefault="00C53950" w:rsidP="00C53950">
      <w:pPr>
        <w:pStyle w:val="Heading1"/>
        <w:jc w:val="center"/>
        <w:rPr>
          <w:rFonts w:cs="Times New Roman"/>
          <w:b/>
          <w:szCs w:val="24"/>
        </w:rPr>
      </w:pPr>
      <w:r w:rsidRPr="00F66C14">
        <w:rPr>
          <w:rFonts w:cs="Times New Roman"/>
          <w:b/>
          <w:szCs w:val="24"/>
        </w:rPr>
        <w:t>ABSTRACT</w:t>
      </w:r>
      <w:bookmarkEnd w:id="5"/>
      <w:bookmarkEnd w:id="6"/>
      <w:bookmarkEnd w:id="7"/>
      <w:bookmarkEnd w:id="8"/>
      <w:bookmarkEnd w:id="9"/>
    </w:p>
    <w:p w:rsidR="00C53950" w:rsidRPr="00674EFA" w:rsidRDefault="00C53950" w:rsidP="00C53950">
      <w:pPr>
        <w:spacing w:after="0" w:line="240" w:lineRule="auto"/>
        <w:ind w:left="1080"/>
        <w:jc w:val="center"/>
        <w:rPr>
          <w:rFonts w:cs="Times New Roman"/>
          <w:b/>
        </w:rPr>
      </w:pPr>
    </w:p>
    <w:p w:rsidR="00C53950" w:rsidRDefault="00C53950" w:rsidP="00C53950">
      <w:pPr>
        <w:spacing w:line="240" w:lineRule="auto"/>
        <w:ind w:left="720" w:firstLine="720"/>
        <w:jc w:val="both"/>
        <w:rPr>
          <w:rFonts w:cs="Times New Roman"/>
          <w:szCs w:val="24"/>
        </w:rPr>
      </w:pPr>
      <w:r w:rsidRPr="003E57DA">
        <w:rPr>
          <w:rFonts w:cs="Times New Roman"/>
          <w:szCs w:val="24"/>
        </w:rPr>
        <w:t xml:space="preserve">Syria's internal conflicts are the longest conflict compared to other Arab countries affected by Arab Spring. The humanitarian crisis that occurred in Syria resulted in the fall of thousands of lives, injuries and destruction of shelter. It thus makes the Syrian </w:t>
      </w:r>
      <w:proofErr w:type="gramStart"/>
      <w:r w:rsidRPr="003E57DA">
        <w:rPr>
          <w:rFonts w:cs="Times New Roman"/>
          <w:szCs w:val="24"/>
        </w:rPr>
        <w:t>community</w:t>
      </w:r>
      <w:proofErr w:type="gramEnd"/>
      <w:r w:rsidRPr="003E57DA">
        <w:rPr>
          <w:rFonts w:cs="Times New Roman"/>
          <w:szCs w:val="24"/>
        </w:rPr>
        <w:t xml:space="preserve"> toward countries that border directly with Syria. Such as Lebanon, Turkey, Jordan, Iraq and Egypt. Turkey became a major refugee destination, after Turkey began to adopt new measures to give Syrian refugees access to labor and education markets. Recently the wave of refugees has increased, so the displacement of refugees to nearby countries that can provide protection for violence caused by conflicts in their home countries can not be contained, this is no longer a classic problem that occurs in the world, given the UN (United Nations unity Nation) itself has a United Nations High Commissioner for Fugees (UNHCR). United Nation High Commissioner for Refugees, which is commonly abbreviated as UNHCR, has an important role in mobilizing and coordinating the initiative for the sharing of responsibilities and burdens.</w:t>
      </w:r>
    </w:p>
    <w:p w:rsidR="00C53950" w:rsidRDefault="00C53950" w:rsidP="00C53950">
      <w:pPr>
        <w:spacing w:line="240" w:lineRule="auto"/>
        <w:ind w:left="720" w:firstLine="720"/>
        <w:jc w:val="both"/>
        <w:rPr>
          <w:rFonts w:cs="Times New Roman"/>
          <w:szCs w:val="24"/>
        </w:rPr>
      </w:pPr>
      <w:r w:rsidRPr="003E57DA">
        <w:rPr>
          <w:rFonts w:cs="Times New Roman"/>
          <w:szCs w:val="24"/>
        </w:rPr>
        <w:t>The purpose of this study is to find out how the role of the United Nations High Commissioner for Refugees (UNHCR) in addressing the problem of refugees, to describe the conditions of Syrian refugees in Turkey, explains how the role of United Nations High Commissioner for Refugees (UNHCR) in dealing with Syrian refugees in Turkey . The benefits of this research are expected to provide knowledge to the public about the role of United Nations High Commissioner for Refugees (UNHCR) and can be additional literature for the development of the study of International Relations.</w:t>
      </w:r>
    </w:p>
    <w:p w:rsidR="00C53950" w:rsidRDefault="00C53950" w:rsidP="00C53950">
      <w:pPr>
        <w:spacing w:line="240" w:lineRule="auto"/>
        <w:ind w:left="720" w:firstLine="720"/>
        <w:jc w:val="both"/>
        <w:rPr>
          <w:rFonts w:cs="Times New Roman"/>
          <w:szCs w:val="24"/>
        </w:rPr>
      </w:pPr>
      <w:r w:rsidRPr="003E57DA">
        <w:rPr>
          <w:rFonts w:cs="Times New Roman"/>
          <w:szCs w:val="24"/>
        </w:rPr>
        <w:t>The method used in this research is analytical descriptive method. This method is considered necessary because because this method aims to describe the facts related to the problem studied because the research will be done, the authors will describe, classify and analyze the symptoms or actual phenomena in the present and trying to collect, compile data Associated with the role of United Nations High Commissioner for Refugees (UNHCR).</w:t>
      </w:r>
    </w:p>
    <w:p w:rsidR="00C53950" w:rsidRPr="003E57DA" w:rsidRDefault="00C53950" w:rsidP="00C53950">
      <w:pPr>
        <w:spacing w:line="240" w:lineRule="auto"/>
        <w:ind w:left="720" w:firstLine="720"/>
        <w:jc w:val="both"/>
        <w:rPr>
          <w:rFonts w:cs="Times New Roman"/>
          <w:szCs w:val="24"/>
        </w:rPr>
      </w:pPr>
      <w:r w:rsidRPr="003E57DA">
        <w:rPr>
          <w:rFonts w:cs="Times New Roman"/>
          <w:szCs w:val="24"/>
        </w:rPr>
        <w:t>The results of this study are the efforts undertaken by UNHCR including to the role of UNHCR as an international organization that acts as initiator, facilitator and determinator. As the UNHCR initiator raised the issue of Syrian refugees to the international community through donor conferences held in Kuwait. As UNHCR facilitator provides direct assistance to Syrian refugees, and as UNHCR determinator provides refugee status through refugee status determination (RSD) mechanism based on 1951 convention on refugee status.</w:t>
      </w:r>
    </w:p>
    <w:p w:rsidR="00C53950" w:rsidRPr="003E57DA" w:rsidRDefault="00C53950" w:rsidP="00C53950">
      <w:pPr>
        <w:spacing w:line="240" w:lineRule="auto"/>
        <w:jc w:val="both"/>
        <w:rPr>
          <w:rFonts w:cs="Times New Roman"/>
          <w:szCs w:val="24"/>
        </w:rPr>
      </w:pPr>
    </w:p>
    <w:p w:rsidR="00C53950" w:rsidRDefault="00C53950" w:rsidP="00C53950">
      <w:pPr>
        <w:spacing w:line="240" w:lineRule="auto"/>
        <w:ind w:firstLine="720"/>
        <w:jc w:val="both"/>
        <w:rPr>
          <w:rFonts w:cs="Times New Roman"/>
          <w:b/>
          <w:szCs w:val="24"/>
        </w:rPr>
      </w:pPr>
      <w:r w:rsidRPr="003E57DA">
        <w:rPr>
          <w:rFonts w:cs="Times New Roman"/>
          <w:b/>
          <w:szCs w:val="24"/>
        </w:rPr>
        <w:t>Keywords: Role of UNHCR, Refugees, Turkey</w:t>
      </w:r>
    </w:p>
    <w:p w:rsidR="00C53950" w:rsidRDefault="00C53950" w:rsidP="00C53950">
      <w:pPr>
        <w:pStyle w:val="Heading1"/>
        <w:spacing w:line="240" w:lineRule="auto"/>
        <w:jc w:val="center"/>
        <w:rPr>
          <w:rFonts w:cs="Times New Roman"/>
          <w:b/>
          <w:szCs w:val="24"/>
        </w:rPr>
      </w:pPr>
      <w:bookmarkStart w:id="10" w:name="_Toc480563434"/>
      <w:bookmarkStart w:id="11" w:name="_Toc494140388"/>
      <w:bookmarkStart w:id="12" w:name="_Toc494140485"/>
      <w:bookmarkStart w:id="13" w:name="_Toc494140778"/>
      <w:bookmarkStart w:id="14" w:name="_Toc494140902"/>
    </w:p>
    <w:p w:rsidR="00C53950" w:rsidRPr="003E57DA" w:rsidRDefault="00C53950" w:rsidP="00C53950">
      <w:pPr>
        <w:pStyle w:val="Heading1"/>
        <w:spacing w:line="240" w:lineRule="auto"/>
        <w:jc w:val="center"/>
        <w:rPr>
          <w:rFonts w:cs="Times New Roman"/>
          <w:b/>
          <w:szCs w:val="24"/>
        </w:rPr>
      </w:pPr>
      <w:bookmarkStart w:id="15" w:name="_GoBack"/>
      <w:bookmarkEnd w:id="15"/>
      <w:r w:rsidRPr="003E57DA">
        <w:rPr>
          <w:rFonts w:cs="Times New Roman"/>
          <w:b/>
          <w:szCs w:val="24"/>
        </w:rPr>
        <w:t>RINGKESAN</w:t>
      </w:r>
      <w:bookmarkEnd w:id="10"/>
      <w:bookmarkEnd w:id="11"/>
      <w:bookmarkEnd w:id="12"/>
      <w:bookmarkEnd w:id="13"/>
      <w:bookmarkEnd w:id="14"/>
    </w:p>
    <w:p w:rsidR="00C53950" w:rsidRPr="003E57DA" w:rsidRDefault="00C53950" w:rsidP="00C53950">
      <w:pPr>
        <w:spacing w:line="240" w:lineRule="auto"/>
        <w:jc w:val="both"/>
        <w:rPr>
          <w:rFonts w:cs="Times New Roman"/>
          <w:szCs w:val="24"/>
        </w:rPr>
      </w:pPr>
    </w:p>
    <w:p w:rsidR="00C53950" w:rsidRDefault="00C53950" w:rsidP="00C53950">
      <w:pPr>
        <w:spacing w:line="240" w:lineRule="auto"/>
        <w:ind w:left="720" w:firstLine="720"/>
        <w:jc w:val="both"/>
        <w:rPr>
          <w:rFonts w:cs="Times New Roman"/>
          <w:szCs w:val="24"/>
        </w:rPr>
      </w:pPr>
      <w:r w:rsidRPr="003E57DA">
        <w:rPr>
          <w:rFonts w:cs="Times New Roman"/>
          <w:szCs w:val="24"/>
        </w:rPr>
        <w:t>Konflik di nagara Suriah mangrupa konflik pangpanjangna dibandingkeun jeung nagara-nagara Arab sejenna nu keuna dampak Arab Spring. Krisis kemanusiaan nu kajadianna di Suriah ngakibatkeun muragna rebuan korban jiwa, raheut jeung hancurna tempat-tempat di nagara eta.  Kajadian eta teh ngajadikeun masyarakat Suriah ka nagara-nagara nu berbateusan langsung jeung Suriah sapertos Lebanon, Turki, Yordania, Irak, jeung Mesir.  Turki jadi destinasi utama pangungsi, sanggeus Turki ngadopsi lengkah-lengkah kanggo mere akses pangungsi Suriah ka pasar pagawean jeung pendidikan. Anyaran ieu gelombang pangungsi jadi ningkat, sahingga nyebabkeun perpindahan pangungsi ka nagara-nagara paling deukeut nu bisa masihan parlindungan tina kekerasan nu diakibatkeun konflik nagara asalna teu bisa dibendung, hal ieu lain deui jadi masalah klasik nu terjadi di dunya, ku kituna PBB (Persatuan Bangsa-Bangsa)  sorangan ngabogaan Komisi ting</w:t>
      </w:r>
      <w:r>
        <w:rPr>
          <w:rFonts w:cs="Times New Roman"/>
          <w:szCs w:val="24"/>
        </w:rPr>
        <w:t xml:space="preserve">gi PBB kanggo pangungsi atawa </w:t>
      </w:r>
      <w:r w:rsidRPr="003E57DA">
        <w:rPr>
          <w:rFonts w:cs="Times New Roman"/>
          <w:i/>
          <w:szCs w:val="24"/>
        </w:rPr>
        <w:t>United Nations High Commissioner for Refugees</w:t>
      </w:r>
      <w:r w:rsidRPr="003E57DA">
        <w:rPr>
          <w:rFonts w:cs="Times New Roman"/>
          <w:szCs w:val="24"/>
        </w:rPr>
        <w:t xml:space="preserve"> (UNHCR).  </w:t>
      </w:r>
      <w:r w:rsidRPr="003E57DA">
        <w:rPr>
          <w:rFonts w:cs="Times New Roman"/>
          <w:i/>
          <w:szCs w:val="24"/>
        </w:rPr>
        <w:t>United Nations High Commissioner for Refugees</w:t>
      </w:r>
      <w:r>
        <w:rPr>
          <w:rFonts w:cs="Times New Roman"/>
          <w:szCs w:val="24"/>
        </w:rPr>
        <w:t xml:space="preserve"> </w:t>
      </w:r>
      <w:proofErr w:type="gramStart"/>
      <w:r>
        <w:rPr>
          <w:rFonts w:cs="Times New Roman"/>
          <w:szCs w:val="24"/>
        </w:rPr>
        <w:t>d</w:t>
      </w:r>
      <w:r w:rsidRPr="003E57DA">
        <w:rPr>
          <w:rFonts w:cs="Times New Roman"/>
          <w:szCs w:val="24"/>
        </w:rPr>
        <w:t>ina</w:t>
      </w:r>
      <w:proofErr w:type="gramEnd"/>
      <w:r w:rsidRPr="003E57DA">
        <w:rPr>
          <w:rFonts w:cs="Times New Roman"/>
          <w:szCs w:val="24"/>
        </w:rPr>
        <w:t xml:space="preserve"> hal ieu biasa dising</w:t>
      </w:r>
      <w:r>
        <w:rPr>
          <w:rFonts w:cs="Times New Roman"/>
          <w:szCs w:val="24"/>
        </w:rPr>
        <w:t>kat (UNHCR) boga peran penting d</w:t>
      </w:r>
      <w:r w:rsidRPr="003E57DA">
        <w:rPr>
          <w:rFonts w:cs="Times New Roman"/>
          <w:szCs w:val="24"/>
        </w:rPr>
        <w:t xml:space="preserve">ina ngamobilisasi jeung ngoordinir inisiatif pambagian tanggungjawab jeung beban eta. </w:t>
      </w:r>
    </w:p>
    <w:p w:rsidR="00C53950" w:rsidRDefault="00C53950" w:rsidP="00C53950">
      <w:pPr>
        <w:spacing w:line="240" w:lineRule="auto"/>
        <w:ind w:left="720" w:firstLine="720"/>
        <w:jc w:val="both"/>
        <w:rPr>
          <w:rFonts w:cs="Times New Roman"/>
          <w:szCs w:val="24"/>
        </w:rPr>
      </w:pPr>
      <w:r w:rsidRPr="003E57DA">
        <w:rPr>
          <w:rFonts w:cs="Times New Roman"/>
          <w:szCs w:val="24"/>
        </w:rPr>
        <w:t>Tujuan ti panalungtikan ieu nyaeta kanggo</w:t>
      </w:r>
      <w:r>
        <w:rPr>
          <w:rFonts w:cs="Times New Roman"/>
          <w:szCs w:val="24"/>
        </w:rPr>
        <w:t xml:space="preserve"> </w:t>
      </w:r>
      <w:r w:rsidRPr="003E57DA">
        <w:rPr>
          <w:rFonts w:cs="Times New Roman"/>
          <w:szCs w:val="24"/>
        </w:rPr>
        <w:t>ngadeskripsikeun kumaha kondisi pangungsi Suriah di Turki, sa</w:t>
      </w:r>
      <w:r>
        <w:rPr>
          <w:rFonts w:cs="Times New Roman"/>
          <w:szCs w:val="24"/>
        </w:rPr>
        <w:t xml:space="preserve">rta ngajelaskeun kumaha peran </w:t>
      </w:r>
      <w:r w:rsidRPr="003E57DA">
        <w:rPr>
          <w:rFonts w:cs="Times New Roman"/>
          <w:i/>
          <w:szCs w:val="24"/>
        </w:rPr>
        <w:t>Un</w:t>
      </w:r>
      <w:r>
        <w:rPr>
          <w:rFonts w:cs="Times New Roman"/>
          <w:i/>
          <w:szCs w:val="24"/>
        </w:rPr>
        <w:t>ited Nations High Co</w:t>
      </w:r>
      <w:r w:rsidRPr="003E57DA">
        <w:rPr>
          <w:rFonts w:cs="Times New Roman"/>
          <w:i/>
          <w:szCs w:val="24"/>
        </w:rPr>
        <w:t>mmissioner for Refugees</w:t>
      </w:r>
      <w:r w:rsidRPr="003E57DA">
        <w:rPr>
          <w:rFonts w:cs="Times New Roman"/>
          <w:szCs w:val="24"/>
        </w:rPr>
        <w:t xml:space="preserve"> (UNHCR) dina nanganan pangungsi Suriah di Turki. Aya deui mangpaat </w:t>
      </w:r>
      <w:proofErr w:type="gramStart"/>
      <w:r w:rsidRPr="003E57DA">
        <w:rPr>
          <w:rFonts w:cs="Times New Roman"/>
          <w:szCs w:val="24"/>
        </w:rPr>
        <w:t>tina</w:t>
      </w:r>
      <w:proofErr w:type="gramEnd"/>
      <w:r w:rsidRPr="003E57DA">
        <w:rPr>
          <w:rFonts w:cs="Times New Roman"/>
          <w:szCs w:val="24"/>
        </w:rPr>
        <w:t xml:space="preserve"> panalungtikan ieu nyaeta diharepkeun tiasa masihan pengetahuan kanggo masyarakat luas ngeunaan peran UNHCR sarta jadi literatur tambahan kanggo pengembangan studi Hubungan Internasional. </w:t>
      </w:r>
    </w:p>
    <w:p w:rsidR="00C53950" w:rsidRDefault="00C53950" w:rsidP="00C53950">
      <w:pPr>
        <w:spacing w:line="240" w:lineRule="auto"/>
        <w:ind w:left="720" w:firstLine="720"/>
        <w:jc w:val="both"/>
        <w:rPr>
          <w:rFonts w:cs="Times New Roman"/>
          <w:szCs w:val="24"/>
        </w:rPr>
      </w:pPr>
      <w:r w:rsidRPr="003E57DA">
        <w:rPr>
          <w:rFonts w:cs="Times New Roman"/>
          <w:szCs w:val="24"/>
        </w:rPr>
        <w:t xml:space="preserve">Padika nu digunakeun </w:t>
      </w:r>
      <w:proofErr w:type="gramStart"/>
      <w:r w:rsidRPr="003E57DA">
        <w:rPr>
          <w:rFonts w:cs="Times New Roman"/>
          <w:szCs w:val="24"/>
        </w:rPr>
        <w:t>dina</w:t>
      </w:r>
      <w:proofErr w:type="gramEnd"/>
      <w:r w:rsidRPr="003E57DA">
        <w:rPr>
          <w:rFonts w:cs="Times New Roman"/>
          <w:szCs w:val="24"/>
        </w:rPr>
        <w:t xml:space="preserve"> panalungtikan ieu nyaeta padika deskriptif analitis. Padika ieu dianggep peryogi margi padika ieu boga tujuan ngagambarkeun fakta-fakta anu nyambung kalawan masalah anu ditalungtik margi </w:t>
      </w:r>
      <w:proofErr w:type="gramStart"/>
      <w:r w:rsidRPr="003E57DA">
        <w:rPr>
          <w:rFonts w:cs="Times New Roman"/>
          <w:szCs w:val="24"/>
        </w:rPr>
        <w:t>dina</w:t>
      </w:r>
      <w:proofErr w:type="gramEnd"/>
      <w:r w:rsidRPr="003E57DA">
        <w:rPr>
          <w:rFonts w:cs="Times New Roman"/>
          <w:szCs w:val="24"/>
        </w:rPr>
        <w:t xml:space="preserve"> panalungtikan anu bade dipigawe, nu nulis bade ngadeskripsikeun, ngaklasifikasi sarta nganalisis gejala-gejala atawa fenomena-fenomena aktual tina mangsa ayeuna</w:t>
      </w:r>
      <w:r>
        <w:rPr>
          <w:rFonts w:cs="Times New Roman"/>
          <w:szCs w:val="24"/>
        </w:rPr>
        <w:t>.</w:t>
      </w:r>
    </w:p>
    <w:p w:rsidR="00C53950" w:rsidRPr="003E57DA" w:rsidRDefault="00C53950" w:rsidP="00C53950">
      <w:pPr>
        <w:spacing w:line="240" w:lineRule="auto"/>
        <w:ind w:left="720" w:firstLine="720"/>
        <w:jc w:val="both"/>
        <w:rPr>
          <w:rFonts w:cs="Times New Roman"/>
          <w:szCs w:val="24"/>
        </w:rPr>
      </w:pPr>
      <w:r w:rsidRPr="003E57DA">
        <w:rPr>
          <w:rFonts w:cs="Times New Roman"/>
          <w:szCs w:val="24"/>
        </w:rPr>
        <w:t xml:space="preserve"> Hasil </w:t>
      </w:r>
      <w:proofErr w:type="gramStart"/>
      <w:r w:rsidRPr="003E57DA">
        <w:rPr>
          <w:rFonts w:cs="Times New Roman"/>
          <w:szCs w:val="24"/>
        </w:rPr>
        <w:t>tina</w:t>
      </w:r>
      <w:proofErr w:type="gramEnd"/>
      <w:r w:rsidRPr="003E57DA">
        <w:rPr>
          <w:rFonts w:cs="Times New Roman"/>
          <w:szCs w:val="24"/>
        </w:rPr>
        <w:t xml:space="preserve"> panalungtikan ieu nyaeta upaya nu dilakukeun ku UNHCR nyakup kana peran UNHCR yaktos organisasi internasional nu ngagaduhan peran inisiator, fasilitato jeung determinator. Inisiator, UNHCR ngajukeun permasalahan pangungsi Suriah ka masyarakat internasional lewat konferensi donor </w:t>
      </w:r>
      <w:proofErr w:type="gramStart"/>
      <w:r w:rsidRPr="003E57DA">
        <w:rPr>
          <w:rFonts w:cs="Times New Roman"/>
          <w:szCs w:val="24"/>
        </w:rPr>
        <w:t>ni</w:t>
      </w:r>
      <w:proofErr w:type="gramEnd"/>
      <w:r w:rsidRPr="003E57DA">
        <w:rPr>
          <w:rFonts w:cs="Times New Roman"/>
          <w:szCs w:val="24"/>
        </w:rPr>
        <w:t xml:space="preserve"> diayakeun di Kuwait. Fasilitator, UNHCR nyadiakeun fasilitas bantosan sacara langsung ka pangungsi Suriah, sareng determinator nyaeta UNHCR masihan status pangungsi lewat mekanisme refugee status determination (RSD)  berdasarkeun konvensi 1951 ngeunaan status pangungsi. </w:t>
      </w:r>
    </w:p>
    <w:p w:rsidR="00C53950" w:rsidRDefault="00C53950" w:rsidP="00C53950">
      <w:pPr>
        <w:spacing w:line="240" w:lineRule="auto"/>
        <w:ind w:firstLine="720"/>
        <w:jc w:val="both"/>
        <w:rPr>
          <w:rFonts w:cs="Times New Roman"/>
          <w:b/>
          <w:szCs w:val="24"/>
        </w:rPr>
      </w:pPr>
      <w:r w:rsidRPr="003E57DA">
        <w:rPr>
          <w:rFonts w:cs="Times New Roman"/>
          <w:b/>
          <w:szCs w:val="24"/>
        </w:rPr>
        <w:t xml:space="preserve">Kecap </w:t>
      </w:r>
      <w:proofErr w:type="gramStart"/>
      <w:r w:rsidRPr="003E57DA">
        <w:rPr>
          <w:rFonts w:cs="Times New Roman"/>
          <w:b/>
          <w:szCs w:val="24"/>
        </w:rPr>
        <w:t>Konci</w:t>
      </w:r>
      <w:r>
        <w:rPr>
          <w:rFonts w:cs="Times New Roman"/>
          <w:b/>
          <w:szCs w:val="24"/>
        </w:rPr>
        <w:t xml:space="preserve"> :</w:t>
      </w:r>
      <w:proofErr w:type="gramEnd"/>
      <w:r>
        <w:rPr>
          <w:rFonts w:cs="Times New Roman"/>
          <w:b/>
          <w:szCs w:val="24"/>
        </w:rPr>
        <w:t xml:space="preserve"> Peran UNHCR, Pangungsi, Turki</w:t>
      </w:r>
    </w:p>
    <w:p w:rsidR="00CE6F91" w:rsidRDefault="00CE6F91"/>
    <w:sectPr w:rsidR="00CE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50"/>
    <w:rsid w:val="00C53950"/>
    <w:rsid w:val="00CE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9356A-6286-4F07-A21B-11BB528C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50"/>
    <w:rPr>
      <w:rFonts w:ascii="Times New Roman" w:hAnsi="Times New Roman"/>
      <w:sz w:val="24"/>
    </w:rPr>
  </w:style>
  <w:style w:type="paragraph" w:styleId="Heading1">
    <w:name w:val="heading 1"/>
    <w:basedOn w:val="Normal"/>
    <w:next w:val="Normal"/>
    <w:link w:val="Heading1Char"/>
    <w:uiPriority w:val="9"/>
    <w:qFormat/>
    <w:rsid w:val="00C53950"/>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950"/>
    <w:rPr>
      <w:rFonts w:ascii="Times New Roman" w:eastAsiaTheme="majorEastAsia" w:hAnsi="Times New Roman"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k nugraha</dc:creator>
  <cp:keywords/>
  <dc:description/>
  <cp:lastModifiedBy>faisal k nugraha</cp:lastModifiedBy>
  <cp:revision>1</cp:revision>
  <dcterms:created xsi:type="dcterms:W3CDTF">2017-10-22T13:41:00Z</dcterms:created>
  <dcterms:modified xsi:type="dcterms:W3CDTF">2017-10-22T13:41:00Z</dcterms:modified>
</cp:coreProperties>
</file>