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AF" w:rsidRPr="00E27E98" w:rsidRDefault="007567AF" w:rsidP="007567AF">
      <w:pPr>
        <w:pStyle w:val="Heading1"/>
        <w:spacing w:after="0"/>
        <w:rPr>
          <w:szCs w:val="24"/>
        </w:rPr>
      </w:pPr>
      <w:r w:rsidRPr="00E27E98">
        <w:rPr>
          <w:szCs w:val="24"/>
        </w:rPr>
        <w:t>BAB I</w:t>
      </w:r>
    </w:p>
    <w:p w:rsidR="007567AF" w:rsidRPr="00E27E98" w:rsidRDefault="007567AF" w:rsidP="007567AF">
      <w:pPr>
        <w:ind w:firstLine="0"/>
        <w:jc w:val="center"/>
        <w:rPr>
          <w:b/>
          <w:sz w:val="24"/>
          <w:szCs w:val="24"/>
        </w:rPr>
      </w:pPr>
      <w:r w:rsidRPr="00E27E98">
        <w:rPr>
          <w:b/>
          <w:sz w:val="24"/>
          <w:szCs w:val="24"/>
        </w:rPr>
        <w:t>PENDAHULUAN</w:t>
      </w:r>
    </w:p>
    <w:p w:rsidR="007567AF" w:rsidRPr="00476595" w:rsidRDefault="007567AF" w:rsidP="007567AF">
      <w:pPr>
        <w:pStyle w:val="Heading2"/>
        <w:numPr>
          <w:ilvl w:val="0"/>
          <w:numId w:val="0"/>
        </w:numPr>
        <w:rPr>
          <w:sz w:val="24"/>
          <w:szCs w:val="24"/>
        </w:rPr>
      </w:pPr>
      <w:bookmarkStart w:id="0" w:name="_GoBack"/>
      <w:bookmarkStart w:id="1" w:name="_Toc236161314"/>
      <w:bookmarkStart w:id="2" w:name="_Toc236161631"/>
      <w:bookmarkStart w:id="3" w:name="_Toc236161860"/>
      <w:bookmarkStart w:id="4" w:name="_Toc237931421"/>
      <w:bookmarkStart w:id="5" w:name="_Toc238324817"/>
      <w:bookmarkEnd w:id="0"/>
      <w:r>
        <w:rPr>
          <w:sz w:val="24"/>
          <w:szCs w:val="24"/>
        </w:rPr>
        <w:t>I.1.</w:t>
      </w:r>
      <w:r>
        <w:rPr>
          <w:sz w:val="24"/>
          <w:szCs w:val="24"/>
        </w:rPr>
        <w:tab/>
      </w:r>
      <w:proofErr w:type="spellStart"/>
      <w:r w:rsidRPr="00476595">
        <w:rPr>
          <w:sz w:val="24"/>
          <w:szCs w:val="24"/>
        </w:rPr>
        <w:t>Latar</w:t>
      </w:r>
      <w:proofErr w:type="spellEnd"/>
      <w:r w:rsidRPr="00476595">
        <w:rPr>
          <w:sz w:val="24"/>
          <w:szCs w:val="24"/>
        </w:rPr>
        <w:t xml:space="preserve"> </w:t>
      </w:r>
      <w:proofErr w:type="spellStart"/>
      <w:r w:rsidRPr="00476595">
        <w:rPr>
          <w:sz w:val="24"/>
          <w:szCs w:val="24"/>
        </w:rPr>
        <w:t>Belakang</w:t>
      </w:r>
      <w:proofErr w:type="spellEnd"/>
      <w:r w:rsidRPr="00476595">
        <w:rPr>
          <w:sz w:val="24"/>
          <w:szCs w:val="24"/>
        </w:rPr>
        <w:t xml:space="preserve"> </w:t>
      </w:r>
      <w:proofErr w:type="spellStart"/>
      <w:r w:rsidRPr="00476595">
        <w:rPr>
          <w:sz w:val="24"/>
          <w:szCs w:val="24"/>
        </w:rPr>
        <w:t>Masalah</w:t>
      </w:r>
      <w:bookmarkStart w:id="6" w:name="_Toc101516143"/>
      <w:bookmarkStart w:id="7" w:name="_Toc102864678"/>
      <w:bookmarkStart w:id="8" w:name="_Toc102864777"/>
      <w:bookmarkStart w:id="9" w:name="_Toc104871924"/>
      <w:bookmarkStart w:id="10" w:name="_Toc125848149"/>
      <w:bookmarkStart w:id="11" w:name="_Toc160692641"/>
      <w:bookmarkStart w:id="12" w:name="_Toc236161315"/>
      <w:bookmarkStart w:id="13" w:name="_Toc236161632"/>
      <w:bookmarkStart w:id="14" w:name="_Toc236161861"/>
      <w:bookmarkStart w:id="15" w:name="_Toc237931422"/>
      <w:bookmarkStart w:id="16" w:name="_Toc238324818"/>
      <w:bookmarkEnd w:id="1"/>
      <w:bookmarkEnd w:id="2"/>
      <w:bookmarkEnd w:id="3"/>
      <w:bookmarkEnd w:id="4"/>
      <w:bookmarkEnd w:id="5"/>
      <w:proofErr w:type="spellEnd"/>
    </w:p>
    <w:p w:rsidR="007567AF" w:rsidRPr="005157C0" w:rsidRDefault="007567AF" w:rsidP="007567AF">
      <w:pPr>
        <w:shd w:val="clear" w:color="auto" w:fill="FFFFFF"/>
        <w:rPr>
          <w:sz w:val="24"/>
          <w:szCs w:val="24"/>
        </w:rPr>
      </w:pPr>
      <w:proofErr w:type="spellStart"/>
      <w:r>
        <w:rPr>
          <w:sz w:val="24"/>
          <w:szCs w:val="24"/>
        </w:rPr>
        <w:t>Balai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Besar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Industri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Balai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Riset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Standardisasi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merupakan</w:t>
      </w:r>
      <w:proofErr w:type="spellEnd"/>
      <w:r w:rsidRPr="005157C0">
        <w:rPr>
          <w:sz w:val="24"/>
          <w:szCs w:val="24"/>
        </w:rPr>
        <w:t xml:space="preserve"> Unit </w:t>
      </w:r>
      <w:proofErr w:type="spellStart"/>
      <w:r w:rsidRPr="005157C0">
        <w:rPr>
          <w:sz w:val="24"/>
          <w:szCs w:val="24"/>
        </w:rPr>
        <w:t>Pelayanan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Teknis</w:t>
      </w:r>
      <w:proofErr w:type="spellEnd"/>
      <w:r w:rsidRPr="005157C0">
        <w:rPr>
          <w:sz w:val="24"/>
          <w:szCs w:val="24"/>
        </w:rPr>
        <w:t xml:space="preserve"> (UPT) </w:t>
      </w:r>
      <w:proofErr w:type="spellStart"/>
      <w:r w:rsidRPr="005157C0">
        <w:rPr>
          <w:sz w:val="24"/>
          <w:szCs w:val="24"/>
        </w:rPr>
        <w:t>di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bawah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Kementrian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Perindustrian</w:t>
      </w:r>
      <w:proofErr w:type="spellEnd"/>
      <w:r w:rsidRPr="005157C0">
        <w:rPr>
          <w:sz w:val="24"/>
          <w:szCs w:val="24"/>
        </w:rPr>
        <w:t xml:space="preserve"> yang </w:t>
      </w:r>
      <w:proofErr w:type="spellStart"/>
      <w:r w:rsidRPr="005157C0">
        <w:rPr>
          <w:sz w:val="24"/>
          <w:szCs w:val="24"/>
        </w:rPr>
        <w:t>berperan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dalam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memberikan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Pelayanan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Jasa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Teknis</w:t>
      </w:r>
      <w:proofErr w:type="spellEnd"/>
      <w:r w:rsidRPr="005157C0">
        <w:rPr>
          <w:sz w:val="24"/>
          <w:szCs w:val="24"/>
        </w:rPr>
        <w:t xml:space="preserve"> (PJT) </w:t>
      </w:r>
      <w:proofErr w:type="spellStart"/>
      <w:r w:rsidRPr="005157C0">
        <w:rPr>
          <w:sz w:val="24"/>
          <w:szCs w:val="24"/>
        </w:rPr>
        <w:t>kepada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masyarakat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industri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untuk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mendukung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kegiatan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industri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di</w:t>
      </w:r>
      <w:proofErr w:type="spellEnd"/>
      <w:r w:rsidRPr="005157C0">
        <w:rPr>
          <w:sz w:val="24"/>
          <w:szCs w:val="24"/>
        </w:rPr>
        <w:t xml:space="preserve"> Indonesia.</w:t>
      </w:r>
      <w:r>
        <w:rPr>
          <w:sz w:val="24"/>
          <w:szCs w:val="24"/>
        </w:rPr>
        <w:t xml:space="preserve"> </w:t>
      </w:r>
      <w:proofErr w:type="spellStart"/>
      <w:proofErr w:type="gramStart"/>
      <w:r w:rsidRPr="005157C0">
        <w:rPr>
          <w:sz w:val="24"/>
          <w:szCs w:val="24"/>
        </w:rPr>
        <w:t>Sebelas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Balai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Besar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Industri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bawah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Kementrian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Perindustrian</w:t>
      </w:r>
      <w:proofErr w:type="spellEnd"/>
      <w:r w:rsidRPr="005157C0">
        <w:rPr>
          <w:sz w:val="24"/>
          <w:szCs w:val="24"/>
        </w:rPr>
        <w:t xml:space="preserve"> yang </w:t>
      </w:r>
      <w:proofErr w:type="spellStart"/>
      <w:r w:rsidRPr="005157C0">
        <w:rPr>
          <w:sz w:val="24"/>
          <w:szCs w:val="24"/>
        </w:rPr>
        <w:t>tersebar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seluruh</w:t>
      </w:r>
      <w:proofErr w:type="spellEnd"/>
      <w:r w:rsidRPr="005157C0">
        <w:rPr>
          <w:sz w:val="24"/>
          <w:szCs w:val="24"/>
        </w:rPr>
        <w:t xml:space="preserve"> Indonesia </w:t>
      </w:r>
      <w:proofErr w:type="spellStart"/>
      <w:r w:rsidRPr="005157C0">
        <w:rPr>
          <w:sz w:val="24"/>
          <w:szCs w:val="24"/>
        </w:rPr>
        <w:t>berfungsi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sebagai</w:t>
      </w:r>
      <w:proofErr w:type="spellEnd"/>
      <w:r w:rsidRPr="005157C0">
        <w:rPr>
          <w:sz w:val="24"/>
          <w:szCs w:val="24"/>
        </w:rPr>
        <w:t xml:space="preserve"> UPT </w:t>
      </w:r>
      <w:proofErr w:type="spellStart"/>
      <w:r w:rsidRPr="005157C0">
        <w:rPr>
          <w:sz w:val="24"/>
          <w:szCs w:val="24"/>
        </w:rPr>
        <w:t>untuk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mendukung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kegiatan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dengan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klasifikasi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lapangan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usaha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tertentu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bersifat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nasional</w:t>
      </w:r>
      <w:proofErr w:type="spellEnd"/>
      <w:r w:rsidRPr="005157C0">
        <w:rPr>
          <w:sz w:val="24"/>
          <w:szCs w:val="24"/>
        </w:rPr>
        <w:t>.</w:t>
      </w:r>
      <w:proofErr w:type="gram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Sedangkan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Balai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proofErr w:type="gramStart"/>
      <w:r w:rsidRPr="005157C0">
        <w:rPr>
          <w:sz w:val="24"/>
          <w:szCs w:val="24"/>
        </w:rPr>
        <w:t>Riset</w:t>
      </w:r>
      <w:proofErr w:type="spellEnd"/>
      <w:r w:rsidRPr="005157C0">
        <w:rPr>
          <w:sz w:val="24"/>
          <w:szCs w:val="24"/>
        </w:rPr>
        <w:t xml:space="preserve">  </w:t>
      </w:r>
      <w:proofErr w:type="spellStart"/>
      <w:r w:rsidRPr="005157C0">
        <w:rPr>
          <w:sz w:val="24"/>
          <w:szCs w:val="24"/>
        </w:rPr>
        <w:t>Standardisasi</w:t>
      </w:r>
      <w:proofErr w:type="spellEnd"/>
      <w:proofErr w:type="gramEnd"/>
      <w:r w:rsidRPr="005157C0">
        <w:rPr>
          <w:sz w:val="24"/>
          <w:szCs w:val="24"/>
        </w:rPr>
        <w:t xml:space="preserve"> yang </w:t>
      </w:r>
      <w:proofErr w:type="spellStart"/>
      <w:r w:rsidRPr="005157C0">
        <w:rPr>
          <w:sz w:val="24"/>
          <w:szCs w:val="24"/>
        </w:rPr>
        <w:t>juga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berjumlah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sebelas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tersebar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seluruh</w:t>
      </w:r>
      <w:proofErr w:type="spellEnd"/>
      <w:r w:rsidRPr="005157C0">
        <w:rPr>
          <w:sz w:val="24"/>
          <w:szCs w:val="24"/>
        </w:rPr>
        <w:t xml:space="preserve"> Indonesia </w:t>
      </w:r>
      <w:proofErr w:type="spellStart"/>
      <w:r w:rsidRPr="005157C0">
        <w:rPr>
          <w:sz w:val="24"/>
          <w:szCs w:val="24"/>
        </w:rPr>
        <w:t>mempunyai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fungsi</w:t>
      </w:r>
      <w:proofErr w:type="spellEnd"/>
      <w:r w:rsidRPr="005157C0">
        <w:rPr>
          <w:sz w:val="24"/>
          <w:szCs w:val="24"/>
        </w:rPr>
        <w:t xml:space="preserve"> yang </w:t>
      </w:r>
      <w:proofErr w:type="spellStart"/>
      <w:r w:rsidRPr="005157C0">
        <w:rPr>
          <w:sz w:val="24"/>
          <w:szCs w:val="24"/>
        </w:rPr>
        <w:t>sama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dengan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Balai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Besar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Industri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tetapi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tidak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memiliki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klasifikasi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lapangan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usaha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tertentu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bersifat</w:t>
      </w:r>
      <w:proofErr w:type="spellEnd"/>
      <w:r w:rsidRPr="005157C0">
        <w:rPr>
          <w:sz w:val="24"/>
          <w:szCs w:val="24"/>
        </w:rPr>
        <w:t xml:space="preserve"> regional. </w:t>
      </w:r>
    </w:p>
    <w:p w:rsidR="007567AF" w:rsidRDefault="007567AF" w:rsidP="007567AF">
      <w:pPr>
        <w:shd w:val="clear" w:color="auto" w:fill="FFFFFF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Keberadaan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Industri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Standardisasi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mendukung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penguatan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pendalaman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penumbuhan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klaster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kelompok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industri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Klaster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industri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adalah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pengelompokan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industri</w:t>
      </w:r>
      <w:proofErr w:type="spellEnd"/>
      <w:r w:rsidRPr="005157C0">
        <w:rPr>
          <w:sz w:val="24"/>
          <w:szCs w:val="24"/>
        </w:rPr>
        <w:t xml:space="preserve"> yang </w:t>
      </w:r>
      <w:proofErr w:type="spellStart"/>
      <w:r w:rsidRPr="005157C0">
        <w:rPr>
          <w:sz w:val="24"/>
          <w:szCs w:val="24"/>
        </w:rPr>
        <w:t>saling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berhubungan</w:t>
      </w:r>
      <w:proofErr w:type="spellEnd"/>
      <w:r w:rsidRPr="005157C0">
        <w:rPr>
          <w:sz w:val="24"/>
          <w:szCs w:val="24"/>
        </w:rPr>
        <w:t xml:space="preserve">, </w:t>
      </w:r>
      <w:proofErr w:type="spellStart"/>
      <w:r w:rsidRPr="005157C0">
        <w:rPr>
          <w:sz w:val="24"/>
          <w:szCs w:val="24"/>
        </w:rPr>
        <w:t>baik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dengan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industri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pendukung</w:t>
      </w:r>
      <w:proofErr w:type="spellEnd"/>
      <w:r w:rsidRPr="005157C0">
        <w:rPr>
          <w:sz w:val="24"/>
          <w:szCs w:val="24"/>
        </w:rPr>
        <w:t xml:space="preserve"> (</w:t>
      </w:r>
      <w:r w:rsidRPr="005157C0">
        <w:rPr>
          <w:i/>
          <w:sz w:val="24"/>
          <w:szCs w:val="24"/>
        </w:rPr>
        <w:t>supporting industries</w:t>
      </w:r>
      <w:r w:rsidRPr="005157C0">
        <w:rPr>
          <w:sz w:val="24"/>
          <w:szCs w:val="24"/>
        </w:rPr>
        <w:t xml:space="preserve">), </w:t>
      </w:r>
      <w:proofErr w:type="spellStart"/>
      <w:r w:rsidRPr="005157C0">
        <w:rPr>
          <w:sz w:val="24"/>
          <w:szCs w:val="24"/>
        </w:rPr>
        <w:t>industri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terkait</w:t>
      </w:r>
      <w:proofErr w:type="spellEnd"/>
      <w:r w:rsidRPr="005157C0">
        <w:rPr>
          <w:sz w:val="24"/>
          <w:szCs w:val="24"/>
        </w:rPr>
        <w:t xml:space="preserve"> (</w:t>
      </w:r>
      <w:r w:rsidRPr="005157C0">
        <w:rPr>
          <w:i/>
          <w:sz w:val="24"/>
          <w:szCs w:val="24"/>
        </w:rPr>
        <w:t>related industries</w:t>
      </w:r>
      <w:r w:rsidRPr="005157C0">
        <w:rPr>
          <w:sz w:val="24"/>
          <w:szCs w:val="24"/>
        </w:rPr>
        <w:t xml:space="preserve">), </w:t>
      </w:r>
      <w:proofErr w:type="spellStart"/>
      <w:r w:rsidRPr="005157C0">
        <w:rPr>
          <w:sz w:val="24"/>
          <w:szCs w:val="24"/>
        </w:rPr>
        <w:t>jasa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penunjang</w:t>
      </w:r>
      <w:proofErr w:type="spellEnd"/>
      <w:r w:rsidRPr="005157C0">
        <w:rPr>
          <w:sz w:val="24"/>
          <w:szCs w:val="24"/>
        </w:rPr>
        <w:t xml:space="preserve">, </w:t>
      </w:r>
      <w:proofErr w:type="spellStart"/>
      <w:r w:rsidRPr="005157C0">
        <w:rPr>
          <w:sz w:val="24"/>
          <w:szCs w:val="24"/>
        </w:rPr>
        <w:t>infrastruktur</w:t>
      </w:r>
      <w:proofErr w:type="spellEnd"/>
      <w:r>
        <w:rPr>
          <w:sz w:val="24"/>
          <w:szCs w:val="24"/>
        </w:rPr>
        <w:t>,</w:t>
      </w:r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ekonomi</w:t>
      </w:r>
      <w:proofErr w:type="spellEnd"/>
      <w:r w:rsidRPr="005157C0">
        <w:rPr>
          <w:sz w:val="24"/>
          <w:szCs w:val="24"/>
        </w:rPr>
        <w:t xml:space="preserve">, </w:t>
      </w:r>
      <w:proofErr w:type="spellStart"/>
      <w:r w:rsidRPr="005157C0">
        <w:rPr>
          <w:sz w:val="24"/>
          <w:szCs w:val="24"/>
        </w:rPr>
        <w:t>dan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l</w:t>
      </w:r>
      <w:r>
        <w:rPr>
          <w:sz w:val="24"/>
          <w:szCs w:val="24"/>
        </w:rPr>
        <w:t>embaga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terkait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berhubungan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Balai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mendukung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suksesnya</w:t>
      </w:r>
      <w:proofErr w:type="spellEnd"/>
      <w:proofErr w:type="gramEnd"/>
      <w:r>
        <w:rPr>
          <w:sz w:val="24"/>
          <w:szCs w:val="24"/>
        </w:rPr>
        <w:t xml:space="preserve"> </w:t>
      </w:r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Peraturan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Presiden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Republik</w:t>
      </w:r>
      <w:proofErr w:type="spellEnd"/>
      <w:r w:rsidRPr="005157C0">
        <w:rPr>
          <w:sz w:val="24"/>
          <w:szCs w:val="24"/>
        </w:rPr>
        <w:t xml:space="preserve"> Indonesia </w:t>
      </w:r>
      <w:proofErr w:type="spellStart"/>
      <w:r w:rsidRPr="005157C0">
        <w:rPr>
          <w:sz w:val="24"/>
          <w:szCs w:val="24"/>
        </w:rPr>
        <w:t>Nomor</w:t>
      </w:r>
      <w:proofErr w:type="spellEnd"/>
      <w:r w:rsidRPr="005157C0">
        <w:rPr>
          <w:sz w:val="24"/>
          <w:szCs w:val="24"/>
        </w:rPr>
        <w:t xml:space="preserve"> 28 </w:t>
      </w:r>
      <w:proofErr w:type="spellStart"/>
      <w:r w:rsidRPr="005157C0">
        <w:rPr>
          <w:sz w:val="24"/>
          <w:szCs w:val="24"/>
        </w:rPr>
        <w:t>tahun</w:t>
      </w:r>
      <w:proofErr w:type="spellEnd"/>
      <w:r w:rsidRPr="005157C0">
        <w:rPr>
          <w:sz w:val="24"/>
          <w:szCs w:val="24"/>
        </w:rPr>
        <w:t xml:space="preserve"> 2008 </w:t>
      </w:r>
      <w:proofErr w:type="spellStart"/>
      <w:r w:rsidRPr="005157C0">
        <w:rPr>
          <w:sz w:val="24"/>
          <w:szCs w:val="24"/>
        </w:rPr>
        <w:t>tentang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Kebijakan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Industri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Nasional</w:t>
      </w:r>
      <w:proofErr w:type="spellEnd"/>
      <w:r>
        <w:rPr>
          <w:sz w:val="24"/>
          <w:szCs w:val="24"/>
        </w:rPr>
        <w:t xml:space="preserve">. </w:t>
      </w:r>
    </w:p>
    <w:p w:rsidR="007567AF" w:rsidRPr="005157C0" w:rsidRDefault="007567AF" w:rsidP="007567AF">
      <w:pPr>
        <w:shd w:val="clear" w:color="auto" w:fill="FFFFFF"/>
        <w:rPr>
          <w:sz w:val="24"/>
          <w:szCs w:val="24"/>
        </w:rPr>
      </w:pPr>
      <w:proofErr w:type="spellStart"/>
      <w:r w:rsidRPr="005157C0">
        <w:rPr>
          <w:sz w:val="24"/>
          <w:szCs w:val="24"/>
        </w:rPr>
        <w:t>Balai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Besar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Logam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Mesin</w:t>
      </w:r>
      <w:proofErr w:type="spellEnd"/>
      <w:r w:rsidRPr="005157C0">
        <w:rPr>
          <w:sz w:val="24"/>
          <w:szCs w:val="24"/>
        </w:rPr>
        <w:t xml:space="preserve">  (BBLM) </w:t>
      </w:r>
      <w:proofErr w:type="spellStart"/>
      <w:r w:rsidRPr="005157C0">
        <w:rPr>
          <w:sz w:val="24"/>
          <w:szCs w:val="24"/>
        </w:rPr>
        <w:t>sebagai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salah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satu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pelaksana</w:t>
      </w:r>
      <w:proofErr w:type="spellEnd"/>
      <w:r w:rsidRPr="005157C0">
        <w:rPr>
          <w:sz w:val="24"/>
          <w:szCs w:val="24"/>
        </w:rPr>
        <w:t xml:space="preserve"> UPT </w:t>
      </w:r>
      <w:proofErr w:type="spellStart"/>
      <w:r w:rsidRPr="005157C0">
        <w:rPr>
          <w:sz w:val="24"/>
          <w:szCs w:val="24"/>
        </w:rPr>
        <w:t>di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bawah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Kementrian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Perindustrian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mempunyai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tugas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pokok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melaksanakan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pengembangan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industri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logam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pemesinan</w:t>
      </w:r>
      <w:proofErr w:type="spellEnd"/>
      <w:r w:rsidRPr="005157C0">
        <w:rPr>
          <w:sz w:val="24"/>
          <w:szCs w:val="24"/>
        </w:rPr>
        <w:t xml:space="preserve">, </w:t>
      </w:r>
      <w:proofErr w:type="spellStart"/>
      <w:r w:rsidRPr="005157C0">
        <w:rPr>
          <w:sz w:val="24"/>
          <w:szCs w:val="24"/>
        </w:rPr>
        <w:t>penelitian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terapan</w:t>
      </w:r>
      <w:proofErr w:type="spellEnd"/>
      <w:r w:rsidRPr="005157C0">
        <w:rPr>
          <w:sz w:val="24"/>
          <w:szCs w:val="24"/>
        </w:rPr>
        <w:t xml:space="preserve">, </w:t>
      </w:r>
      <w:proofErr w:type="spellStart"/>
      <w:r w:rsidRPr="005157C0">
        <w:rPr>
          <w:sz w:val="24"/>
          <w:szCs w:val="24"/>
        </w:rPr>
        <w:t>serta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layanan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pengujian</w:t>
      </w:r>
      <w:proofErr w:type="spellEnd"/>
      <w:r w:rsidRPr="005157C0">
        <w:rPr>
          <w:sz w:val="24"/>
          <w:szCs w:val="24"/>
        </w:rPr>
        <w:t xml:space="preserve">, </w:t>
      </w:r>
      <w:proofErr w:type="spellStart"/>
      <w:r w:rsidRPr="005157C0">
        <w:rPr>
          <w:sz w:val="24"/>
          <w:szCs w:val="24"/>
        </w:rPr>
        <w:t>ja</w:t>
      </w:r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pengembangan</w:t>
      </w:r>
      <w:proofErr w:type="spellEnd"/>
      <w:r>
        <w:rPr>
          <w:sz w:val="24"/>
          <w:szCs w:val="24"/>
        </w:rPr>
        <w:t xml:space="preserve"> SDM. </w:t>
      </w:r>
      <w:proofErr w:type="spellStart"/>
      <w:r>
        <w:rPr>
          <w:sz w:val="24"/>
          <w:szCs w:val="24"/>
        </w:rPr>
        <w:t>Tugas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pokok</w:t>
      </w:r>
      <w:proofErr w:type="spellEnd"/>
      <w:r>
        <w:rPr>
          <w:sz w:val="24"/>
          <w:szCs w:val="24"/>
        </w:rPr>
        <w:t xml:space="preserve"> BBLM </w:t>
      </w:r>
      <w:proofErr w:type="spellStart"/>
      <w:r>
        <w:rPr>
          <w:sz w:val="24"/>
          <w:szCs w:val="24"/>
        </w:rPr>
        <w:t>ini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sesuai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dengan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kebijakan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teknis</w:t>
      </w:r>
      <w:proofErr w:type="spellEnd"/>
      <w:r w:rsidRPr="005157C0">
        <w:rPr>
          <w:sz w:val="24"/>
          <w:szCs w:val="24"/>
        </w:rPr>
        <w:t xml:space="preserve"> yang </w:t>
      </w:r>
      <w:proofErr w:type="spellStart"/>
      <w:r w:rsidRPr="005157C0">
        <w:rPr>
          <w:sz w:val="24"/>
          <w:szCs w:val="24"/>
        </w:rPr>
        <w:t>ditetapkan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proofErr w:type="gramStart"/>
      <w:r w:rsidRPr="005157C0">
        <w:rPr>
          <w:sz w:val="24"/>
          <w:szCs w:val="24"/>
        </w:rPr>
        <w:t>oleh</w:t>
      </w:r>
      <w:proofErr w:type="spellEnd"/>
      <w:r w:rsidRPr="005157C0">
        <w:rPr>
          <w:sz w:val="24"/>
          <w:szCs w:val="24"/>
        </w:rPr>
        <w:t xml:space="preserve">  </w:t>
      </w:r>
      <w:proofErr w:type="spellStart"/>
      <w:r w:rsidRPr="005157C0">
        <w:rPr>
          <w:sz w:val="24"/>
          <w:szCs w:val="24"/>
        </w:rPr>
        <w:t>Badan</w:t>
      </w:r>
      <w:proofErr w:type="spellEnd"/>
      <w:proofErr w:type="gram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Penelitian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Pengembangan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Industri</w:t>
      </w:r>
      <w:proofErr w:type="spellEnd"/>
      <w:r w:rsidRPr="005157C0">
        <w:rPr>
          <w:sz w:val="24"/>
          <w:szCs w:val="24"/>
        </w:rPr>
        <w:t xml:space="preserve">. BBLM </w:t>
      </w:r>
      <w:proofErr w:type="spellStart"/>
      <w:r w:rsidRPr="005157C0">
        <w:rPr>
          <w:sz w:val="24"/>
          <w:szCs w:val="24"/>
        </w:rPr>
        <w:t>berperan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dalam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proofErr w:type="gramStart"/>
      <w:r w:rsidRPr="005157C0">
        <w:rPr>
          <w:sz w:val="24"/>
          <w:szCs w:val="24"/>
        </w:rPr>
        <w:t>memberikan</w:t>
      </w:r>
      <w:proofErr w:type="spellEnd"/>
      <w:r w:rsidRPr="005157C0">
        <w:rPr>
          <w:sz w:val="24"/>
          <w:szCs w:val="24"/>
        </w:rPr>
        <w:t xml:space="preserve">  PJT</w:t>
      </w:r>
      <w:proofErr w:type="gram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yaitu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pengujian</w:t>
      </w:r>
      <w:proofErr w:type="spellEnd"/>
      <w:r w:rsidRPr="005157C0">
        <w:rPr>
          <w:sz w:val="24"/>
          <w:szCs w:val="24"/>
        </w:rPr>
        <w:t xml:space="preserve">, </w:t>
      </w:r>
      <w:proofErr w:type="spellStart"/>
      <w:r w:rsidRPr="005157C0">
        <w:rPr>
          <w:sz w:val="24"/>
          <w:szCs w:val="24"/>
        </w:rPr>
        <w:t>kalibrasi</w:t>
      </w:r>
      <w:proofErr w:type="spellEnd"/>
      <w:r w:rsidRPr="005157C0">
        <w:rPr>
          <w:sz w:val="24"/>
          <w:szCs w:val="24"/>
        </w:rPr>
        <w:t xml:space="preserve">, </w:t>
      </w:r>
      <w:proofErr w:type="spellStart"/>
      <w:r w:rsidRPr="005157C0">
        <w:rPr>
          <w:sz w:val="24"/>
          <w:szCs w:val="24"/>
        </w:rPr>
        <w:t>pelatihan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teknis</w:t>
      </w:r>
      <w:proofErr w:type="spellEnd"/>
      <w:r w:rsidRPr="005157C0">
        <w:rPr>
          <w:sz w:val="24"/>
          <w:szCs w:val="24"/>
        </w:rPr>
        <w:t xml:space="preserve">, </w:t>
      </w:r>
      <w:proofErr w:type="spellStart"/>
      <w:r w:rsidRPr="005157C0">
        <w:rPr>
          <w:sz w:val="24"/>
          <w:szCs w:val="24"/>
        </w:rPr>
        <w:t>konsultasi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supervisi</w:t>
      </w:r>
      <w:proofErr w:type="spellEnd"/>
      <w:r w:rsidRPr="005157C0">
        <w:rPr>
          <w:sz w:val="24"/>
          <w:szCs w:val="24"/>
        </w:rPr>
        <w:t xml:space="preserve">, </w:t>
      </w:r>
      <w:proofErr w:type="spellStart"/>
      <w:r w:rsidRPr="005157C0">
        <w:rPr>
          <w:sz w:val="24"/>
          <w:szCs w:val="24"/>
        </w:rPr>
        <w:t>sertifikasi</w:t>
      </w:r>
      <w:proofErr w:type="spellEnd"/>
      <w:r w:rsidRPr="005157C0">
        <w:rPr>
          <w:sz w:val="24"/>
          <w:szCs w:val="24"/>
        </w:rPr>
        <w:t xml:space="preserve">, workshop </w:t>
      </w:r>
      <w:proofErr w:type="spellStart"/>
      <w:r w:rsidRPr="005157C0">
        <w:rPr>
          <w:sz w:val="24"/>
          <w:szCs w:val="24"/>
        </w:rPr>
        <w:t>pemesinan</w:t>
      </w:r>
      <w:proofErr w:type="spellEnd"/>
      <w:r w:rsidRPr="005157C0">
        <w:rPr>
          <w:sz w:val="24"/>
          <w:szCs w:val="24"/>
        </w:rPr>
        <w:t xml:space="preserve">, workshop </w:t>
      </w:r>
      <w:proofErr w:type="spellStart"/>
      <w:r w:rsidRPr="005157C0">
        <w:rPr>
          <w:sz w:val="24"/>
          <w:szCs w:val="24"/>
        </w:rPr>
        <w:t>pengecoran</w:t>
      </w:r>
      <w:proofErr w:type="spellEnd"/>
      <w:r w:rsidRPr="005157C0">
        <w:rPr>
          <w:sz w:val="24"/>
          <w:szCs w:val="24"/>
        </w:rPr>
        <w:t xml:space="preserve">, </w:t>
      </w:r>
      <w:proofErr w:type="spellStart"/>
      <w:r w:rsidRPr="005157C0">
        <w:rPr>
          <w:sz w:val="24"/>
          <w:szCs w:val="24"/>
        </w:rPr>
        <w:t>dan</w:t>
      </w:r>
      <w:proofErr w:type="spellEnd"/>
      <w:r w:rsidRPr="005157C0">
        <w:rPr>
          <w:sz w:val="24"/>
          <w:szCs w:val="24"/>
        </w:rPr>
        <w:t xml:space="preserve"> workshop </w:t>
      </w:r>
      <w:proofErr w:type="spellStart"/>
      <w:r w:rsidRPr="005157C0">
        <w:rPr>
          <w:sz w:val="24"/>
          <w:szCs w:val="24"/>
        </w:rPr>
        <w:t>pengelasan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untuk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indu</w:t>
      </w:r>
      <w:r>
        <w:rPr>
          <w:sz w:val="24"/>
          <w:szCs w:val="24"/>
        </w:rPr>
        <w:t>stri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khususnya</w:t>
      </w:r>
      <w:proofErr w:type="spellEnd"/>
      <w:r>
        <w:rPr>
          <w:sz w:val="24"/>
          <w:szCs w:val="24"/>
        </w:rPr>
        <w:t xml:space="preserve">. </w:t>
      </w:r>
      <w:proofErr w:type="gramStart"/>
      <w:r w:rsidRPr="005157C0">
        <w:rPr>
          <w:sz w:val="24"/>
          <w:szCs w:val="24"/>
        </w:rPr>
        <w:t xml:space="preserve">PJT </w:t>
      </w:r>
      <w:proofErr w:type="spellStart"/>
      <w:r w:rsidRPr="005157C0">
        <w:rPr>
          <w:sz w:val="24"/>
          <w:szCs w:val="24"/>
        </w:rPr>
        <w:t>merupakan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pelayanan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jasa</w:t>
      </w:r>
      <w:proofErr w:type="spellEnd"/>
      <w:r w:rsidRPr="005157C0">
        <w:rPr>
          <w:sz w:val="24"/>
          <w:szCs w:val="24"/>
        </w:rPr>
        <w:t xml:space="preserve"> yang </w:t>
      </w:r>
      <w:proofErr w:type="spellStart"/>
      <w:r w:rsidRPr="005157C0">
        <w:rPr>
          <w:sz w:val="24"/>
          <w:szCs w:val="24"/>
        </w:rPr>
        <w:t>ditawarkan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oleh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Balai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Besar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Industri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Balai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Riset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Standardisasi</w:t>
      </w:r>
      <w:proofErr w:type="spellEnd"/>
      <w:r w:rsidRPr="005157C0">
        <w:rPr>
          <w:sz w:val="24"/>
          <w:szCs w:val="24"/>
        </w:rPr>
        <w:t xml:space="preserve"> yang </w:t>
      </w:r>
      <w:proofErr w:type="spellStart"/>
      <w:r w:rsidRPr="005157C0">
        <w:rPr>
          <w:sz w:val="24"/>
          <w:szCs w:val="24"/>
        </w:rPr>
        <w:t>berorientasi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pada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pemanfaatan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kemampuan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teknologi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sesuai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dengan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kompetensi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masing-masing</w:t>
      </w:r>
      <w:proofErr w:type="spellEnd"/>
      <w:r w:rsidRPr="005157C0">
        <w:rPr>
          <w:sz w:val="24"/>
          <w:szCs w:val="24"/>
        </w:rPr>
        <w:t xml:space="preserve"> UPT.</w:t>
      </w:r>
      <w:proofErr w:type="gramEnd"/>
      <w:r w:rsidRPr="005157C0">
        <w:rPr>
          <w:sz w:val="24"/>
          <w:szCs w:val="24"/>
        </w:rPr>
        <w:t xml:space="preserve">  </w:t>
      </w:r>
      <w:proofErr w:type="gramStart"/>
      <w:r w:rsidRPr="005157C0">
        <w:rPr>
          <w:sz w:val="24"/>
          <w:szCs w:val="24"/>
        </w:rPr>
        <w:t xml:space="preserve">PJT </w:t>
      </w:r>
      <w:proofErr w:type="spellStart"/>
      <w:r w:rsidRPr="005157C0">
        <w:rPr>
          <w:sz w:val="24"/>
          <w:szCs w:val="24"/>
        </w:rPr>
        <w:t>diberikan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kepada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masyarakat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industri</w:t>
      </w:r>
      <w:proofErr w:type="spellEnd"/>
      <w:r w:rsidRPr="005157C0">
        <w:rPr>
          <w:sz w:val="24"/>
          <w:szCs w:val="24"/>
        </w:rPr>
        <w:t xml:space="preserve"> yang </w:t>
      </w:r>
      <w:proofErr w:type="spellStart"/>
      <w:r w:rsidRPr="005157C0">
        <w:rPr>
          <w:sz w:val="24"/>
          <w:szCs w:val="24"/>
        </w:rPr>
        <w:t>membutuhkan</w:t>
      </w:r>
      <w:proofErr w:type="spellEnd"/>
      <w:r w:rsidRPr="005157C0">
        <w:rPr>
          <w:sz w:val="24"/>
          <w:szCs w:val="24"/>
        </w:rPr>
        <w:t xml:space="preserve">, </w:t>
      </w:r>
      <w:proofErr w:type="spellStart"/>
      <w:r w:rsidRPr="005157C0">
        <w:rPr>
          <w:sz w:val="24"/>
          <w:szCs w:val="24"/>
        </w:rPr>
        <w:t>dimana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imbalan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jasa</w:t>
      </w:r>
      <w:proofErr w:type="spellEnd"/>
      <w:r w:rsidRPr="005157C0">
        <w:rPr>
          <w:sz w:val="24"/>
          <w:szCs w:val="24"/>
        </w:rPr>
        <w:t xml:space="preserve"> yang </w:t>
      </w:r>
      <w:proofErr w:type="spellStart"/>
      <w:r w:rsidRPr="005157C0">
        <w:rPr>
          <w:sz w:val="24"/>
          <w:szCs w:val="24"/>
        </w:rPr>
        <w:t>diterima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sesuai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dengan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jasa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pelayanan</w:t>
      </w:r>
      <w:proofErr w:type="spellEnd"/>
      <w:r w:rsidRPr="005157C0">
        <w:rPr>
          <w:sz w:val="24"/>
          <w:szCs w:val="24"/>
        </w:rPr>
        <w:t xml:space="preserve"> yang </w:t>
      </w:r>
      <w:proofErr w:type="spellStart"/>
      <w:r w:rsidRPr="005157C0">
        <w:rPr>
          <w:sz w:val="24"/>
          <w:szCs w:val="24"/>
        </w:rPr>
        <w:t>diberikan</w:t>
      </w:r>
      <w:proofErr w:type="spellEnd"/>
      <w:r w:rsidRPr="005157C0">
        <w:rPr>
          <w:sz w:val="24"/>
          <w:szCs w:val="24"/>
        </w:rPr>
        <w:t xml:space="preserve"> yang </w:t>
      </w:r>
      <w:proofErr w:type="spellStart"/>
      <w:r w:rsidRPr="005157C0">
        <w:rPr>
          <w:sz w:val="24"/>
          <w:szCs w:val="24"/>
        </w:rPr>
        <w:t>telah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diatur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oleh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keputusan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Menteri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Perindustrian</w:t>
      </w:r>
      <w:proofErr w:type="spellEnd"/>
      <w:r w:rsidRPr="005157C0">
        <w:rPr>
          <w:sz w:val="24"/>
          <w:szCs w:val="24"/>
        </w:rPr>
        <w:t>.</w:t>
      </w:r>
      <w:proofErr w:type="gramEnd"/>
      <w:r w:rsidRPr="005157C0">
        <w:rPr>
          <w:sz w:val="24"/>
          <w:szCs w:val="24"/>
        </w:rPr>
        <w:t xml:space="preserve">  </w:t>
      </w:r>
    </w:p>
    <w:p w:rsidR="007567AF" w:rsidRDefault="007567AF" w:rsidP="007567AF">
      <w:pPr>
        <w:rPr>
          <w:sz w:val="24"/>
          <w:szCs w:val="24"/>
        </w:rPr>
      </w:pPr>
      <w:proofErr w:type="gramStart"/>
      <w:r w:rsidRPr="005157C0">
        <w:rPr>
          <w:sz w:val="24"/>
          <w:szCs w:val="24"/>
        </w:rPr>
        <w:t xml:space="preserve">BBLM </w:t>
      </w:r>
      <w:proofErr w:type="spellStart"/>
      <w:r w:rsidRPr="005157C0">
        <w:rPr>
          <w:sz w:val="24"/>
          <w:szCs w:val="24"/>
        </w:rPr>
        <w:t>sebagai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salah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satu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penyedia</w:t>
      </w:r>
      <w:proofErr w:type="spellEnd"/>
      <w:r w:rsidRPr="005157C0">
        <w:rPr>
          <w:sz w:val="24"/>
          <w:szCs w:val="24"/>
        </w:rPr>
        <w:t xml:space="preserve"> PJT </w:t>
      </w:r>
      <w:proofErr w:type="spellStart"/>
      <w:r w:rsidRPr="005157C0">
        <w:rPr>
          <w:sz w:val="24"/>
          <w:szCs w:val="24"/>
        </w:rPr>
        <w:t>harus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memberikan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pelayanan</w:t>
      </w:r>
      <w:proofErr w:type="spellEnd"/>
      <w:r w:rsidRPr="005157C0">
        <w:rPr>
          <w:sz w:val="24"/>
          <w:szCs w:val="24"/>
        </w:rPr>
        <w:t xml:space="preserve"> yang </w:t>
      </w:r>
      <w:proofErr w:type="spellStart"/>
      <w:r w:rsidRPr="005157C0">
        <w:rPr>
          <w:sz w:val="24"/>
          <w:szCs w:val="24"/>
        </w:rPr>
        <w:t>berkualitas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kepada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masyarakat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industri</w:t>
      </w:r>
      <w:proofErr w:type="spellEnd"/>
      <w:r w:rsidRPr="005157C0">
        <w:rPr>
          <w:sz w:val="24"/>
          <w:szCs w:val="24"/>
        </w:rPr>
        <w:t xml:space="preserve"> agar </w:t>
      </w:r>
      <w:proofErr w:type="spellStart"/>
      <w:r w:rsidRPr="005157C0">
        <w:rPr>
          <w:sz w:val="24"/>
          <w:szCs w:val="24"/>
        </w:rPr>
        <w:t>mendukung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industri-industri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di</w:t>
      </w:r>
      <w:proofErr w:type="spellEnd"/>
      <w:r w:rsidRPr="005157C0">
        <w:rPr>
          <w:sz w:val="24"/>
          <w:szCs w:val="24"/>
        </w:rPr>
        <w:t xml:space="preserve"> Indonesia </w:t>
      </w:r>
      <w:proofErr w:type="spellStart"/>
      <w:r w:rsidRPr="005157C0">
        <w:rPr>
          <w:sz w:val="24"/>
          <w:szCs w:val="24"/>
        </w:rPr>
        <w:t>berkembang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dapat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menghadapi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persaingan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industri</w:t>
      </w:r>
      <w:proofErr w:type="spellEnd"/>
      <w:r w:rsidRPr="005157C0">
        <w:rPr>
          <w:sz w:val="24"/>
          <w:szCs w:val="24"/>
        </w:rPr>
        <w:t xml:space="preserve"> yang </w:t>
      </w:r>
      <w:proofErr w:type="spellStart"/>
      <w:r w:rsidRPr="005157C0">
        <w:rPr>
          <w:sz w:val="24"/>
          <w:szCs w:val="24"/>
        </w:rPr>
        <w:t>semakin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ketat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isu-isu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globalisasi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lainnya</w:t>
      </w:r>
      <w:proofErr w:type="spellEnd"/>
      <w:r w:rsidRPr="005157C0">
        <w:rPr>
          <w:sz w:val="24"/>
          <w:szCs w:val="24"/>
        </w:rPr>
        <w:t>.</w:t>
      </w:r>
      <w:proofErr w:type="gramEnd"/>
      <w:r w:rsidRPr="005157C0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lastRenderedPageBreak/>
        <w:t>Jasa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pelayanan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pengujian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pelayanan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BBLM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industri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menjalankan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memajukan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industri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nasional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pelayanan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pengujian</w:t>
      </w:r>
      <w:proofErr w:type="spellEnd"/>
      <w:r>
        <w:rPr>
          <w:sz w:val="24"/>
          <w:szCs w:val="24"/>
        </w:rPr>
        <w:t xml:space="preserve"> BBLM </w:t>
      </w:r>
      <w:proofErr w:type="spellStart"/>
      <w:r>
        <w:rPr>
          <w:sz w:val="24"/>
          <w:szCs w:val="24"/>
        </w:rPr>
        <w:t>sampai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pengujian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komoditi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diantaranya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pengujian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tabung</w:t>
      </w:r>
      <w:proofErr w:type="spellEnd"/>
      <w:r>
        <w:rPr>
          <w:sz w:val="24"/>
          <w:szCs w:val="24"/>
        </w:rPr>
        <w:t xml:space="preserve"> gas LPG, </w:t>
      </w:r>
      <w:proofErr w:type="spellStart"/>
      <w:r>
        <w:rPr>
          <w:sz w:val="24"/>
          <w:szCs w:val="24"/>
        </w:rPr>
        <w:t>selang</w:t>
      </w:r>
      <w:proofErr w:type="spellEnd"/>
      <w:r>
        <w:rPr>
          <w:sz w:val="24"/>
          <w:szCs w:val="24"/>
        </w:rPr>
        <w:t xml:space="preserve">, regulator, meter air, </w:t>
      </w:r>
      <w:proofErr w:type="spellStart"/>
      <w:r>
        <w:rPr>
          <w:sz w:val="24"/>
          <w:szCs w:val="24"/>
        </w:rPr>
        <w:t>sepeda</w:t>
      </w:r>
      <w:proofErr w:type="gramStart"/>
      <w:r>
        <w:rPr>
          <w:sz w:val="24"/>
          <w:szCs w:val="24"/>
        </w:rPr>
        <w:t>,dan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komoditi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logam</w:t>
      </w:r>
      <w:proofErr w:type="spellEnd"/>
      <w:r>
        <w:rPr>
          <w:sz w:val="24"/>
          <w:szCs w:val="24"/>
        </w:rPr>
        <w:t xml:space="preserve"> (Ferro &amp;non Ferro). </w:t>
      </w:r>
      <w:proofErr w:type="spellStart"/>
      <w:r>
        <w:rPr>
          <w:sz w:val="24"/>
          <w:szCs w:val="24"/>
        </w:rPr>
        <w:t>Layanan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pengujian</w:t>
      </w:r>
      <w:proofErr w:type="spellEnd"/>
      <w:r>
        <w:rPr>
          <w:sz w:val="24"/>
          <w:szCs w:val="24"/>
        </w:rPr>
        <w:t xml:space="preserve"> BBLM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2009 </w:t>
      </w:r>
      <w:proofErr w:type="spellStart"/>
      <w:r>
        <w:rPr>
          <w:sz w:val="24"/>
          <w:szCs w:val="24"/>
        </w:rPr>
        <w:t>sebanyak</w:t>
      </w:r>
      <w:proofErr w:type="spellEnd"/>
      <w:r>
        <w:rPr>
          <w:sz w:val="24"/>
          <w:szCs w:val="24"/>
        </w:rPr>
        <w:t xml:space="preserve"> 1399,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2010 </w:t>
      </w:r>
      <w:proofErr w:type="spellStart"/>
      <w:r>
        <w:rPr>
          <w:sz w:val="24"/>
          <w:szCs w:val="24"/>
        </w:rPr>
        <w:t>sebanyak</w:t>
      </w:r>
      <w:proofErr w:type="spellEnd"/>
      <w:r>
        <w:rPr>
          <w:sz w:val="24"/>
          <w:szCs w:val="24"/>
        </w:rPr>
        <w:t xml:space="preserve">  1218,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2011 </w:t>
      </w:r>
      <w:proofErr w:type="spellStart"/>
      <w:r>
        <w:rPr>
          <w:sz w:val="24"/>
          <w:szCs w:val="24"/>
        </w:rPr>
        <w:t>sebanyak</w:t>
      </w:r>
      <w:proofErr w:type="spellEnd"/>
      <w:r>
        <w:rPr>
          <w:sz w:val="24"/>
          <w:szCs w:val="24"/>
        </w:rPr>
        <w:t xml:space="preserve"> 1165,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2012 </w:t>
      </w:r>
      <w:proofErr w:type="spellStart"/>
      <w:r>
        <w:rPr>
          <w:sz w:val="24"/>
          <w:szCs w:val="24"/>
        </w:rPr>
        <w:t>sebanyak</w:t>
      </w:r>
      <w:proofErr w:type="spellEnd"/>
      <w:r>
        <w:rPr>
          <w:sz w:val="24"/>
          <w:szCs w:val="24"/>
        </w:rPr>
        <w:t xml:space="preserve"> 1188,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2013 </w:t>
      </w:r>
      <w:proofErr w:type="spellStart"/>
      <w:r>
        <w:rPr>
          <w:sz w:val="24"/>
          <w:szCs w:val="24"/>
        </w:rPr>
        <w:t>sebanyak</w:t>
      </w:r>
      <w:proofErr w:type="spellEnd"/>
      <w:r>
        <w:rPr>
          <w:sz w:val="24"/>
          <w:szCs w:val="24"/>
        </w:rPr>
        <w:t xml:space="preserve"> 1840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2014 </w:t>
      </w:r>
      <w:proofErr w:type="spellStart"/>
      <w:r>
        <w:rPr>
          <w:sz w:val="24"/>
          <w:szCs w:val="24"/>
        </w:rPr>
        <w:t>sebanyak</w:t>
      </w:r>
      <w:proofErr w:type="spellEnd"/>
      <w:r>
        <w:rPr>
          <w:sz w:val="24"/>
          <w:szCs w:val="24"/>
        </w:rPr>
        <w:t xml:space="preserve"> 1640, </w:t>
      </w:r>
      <w:proofErr w:type="spellStart"/>
      <w:r>
        <w:rPr>
          <w:sz w:val="24"/>
          <w:szCs w:val="24"/>
        </w:rPr>
        <w:t>pelayanan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pengujian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melayani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berbagai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diantaranya</w:t>
      </w:r>
      <w:proofErr w:type="spellEnd"/>
      <w:r>
        <w:rPr>
          <w:sz w:val="24"/>
          <w:szCs w:val="24"/>
        </w:rPr>
        <w:t xml:space="preserve"> PT. MB POWER, PT. ADITEC CAKRAWIYASA, PT. SURYA BESINDO ,PT. MUTIARA SHINJU, PT. YUAN TEI INDONESIA, PT.WINN APPLIANCE, 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lainya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Apabila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diteliti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pelayanan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2009-2010 </w:t>
      </w:r>
      <w:proofErr w:type="spellStart"/>
      <w:r>
        <w:rPr>
          <w:sz w:val="24"/>
          <w:szCs w:val="24"/>
        </w:rPr>
        <w:t>jumlah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layanan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pengujian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mengalami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penurunan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sebanyak</w:t>
      </w:r>
      <w:proofErr w:type="spellEnd"/>
      <w:r>
        <w:rPr>
          <w:sz w:val="24"/>
          <w:szCs w:val="24"/>
        </w:rPr>
        <w:t xml:space="preserve"> 12,94 %,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2010-2011 4.35 % ,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2011-2012 1.94,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2012-2013 </w:t>
      </w:r>
      <w:proofErr w:type="spellStart"/>
      <w:r>
        <w:rPr>
          <w:sz w:val="24"/>
          <w:szCs w:val="24"/>
        </w:rPr>
        <w:t>terjadi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sebesar</w:t>
      </w:r>
      <w:proofErr w:type="spellEnd"/>
      <w:r>
        <w:rPr>
          <w:sz w:val="24"/>
          <w:szCs w:val="24"/>
        </w:rPr>
        <w:t xml:space="preserve"> 35.43 %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2013-2014 </w:t>
      </w:r>
      <w:proofErr w:type="spellStart"/>
      <w:r>
        <w:rPr>
          <w:sz w:val="24"/>
          <w:szCs w:val="24"/>
        </w:rPr>
        <w:t>kembali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turun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sebanyak</w:t>
      </w:r>
      <w:proofErr w:type="spellEnd"/>
      <w:r>
        <w:rPr>
          <w:sz w:val="24"/>
          <w:szCs w:val="24"/>
        </w:rPr>
        <w:t xml:space="preserve"> 10.87 % 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terlihat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table I.1.</w:t>
      </w:r>
    </w:p>
    <w:p w:rsidR="007567AF" w:rsidRDefault="007567AF" w:rsidP="007567A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Tabel</w:t>
      </w:r>
      <w:proofErr w:type="spellEnd"/>
      <w:r>
        <w:rPr>
          <w:sz w:val="24"/>
          <w:szCs w:val="24"/>
        </w:rPr>
        <w:t xml:space="preserve"> I.1 </w:t>
      </w:r>
      <w:proofErr w:type="spellStart"/>
      <w:r>
        <w:rPr>
          <w:sz w:val="24"/>
          <w:szCs w:val="24"/>
        </w:rPr>
        <w:t>Pelayanan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Pengujian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2009 </w:t>
      </w:r>
      <w:proofErr w:type="spellStart"/>
      <w:r>
        <w:rPr>
          <w:sz w:val="24"/>
          <w:szCs w:val="24"/>
        </w:rPr>
        <w:t>s.d.Tahun</w:t>
      </w:r>
      <w:proofErr w:type="spellEnd"/>
      <w:r>
        <w:rPr>
          <w:sz w:val="24"/>
          <w:szCs w:val="24"/>
        </w:rPr>
        <w:t xml:space="preserve"> 2014</w:t>
      </w:r>
    </w:p>
    <w:tbl>
      <w:tblPr>
        <w:tblW w:w="8440" w:type="dxa"/>
        <w:jc w:val="center"/>
        <w:tblInd w:w="103" w:type="dxa"/>
        <w:tblLook w:val="04A0"/>
      </w:tblPr>
      <w:tblGrid>
        <w:gridCol w:w="2680"/>
        <w:gridCol w:w="960"/>
        <w:gridCol w:w="960"/>
        <w:gridCol w:w="960"/>
        <w:gridCol w:w="960"/>
        <w:gridCol w:w="960"/>
        <w:gridCol w:w="960"/>
      </w:tblGrid>
      <w:tr w:rsidR="007567AF" w:rsidRPr="00D77A33" w:rsidTr="00AC5339">
        <w:trPr>
          <w:trHeight w:val="330"/>
          <w:jc w:val="center"/>
        </w:trPr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7567AF" w:rsidRPr="00D77A33" w:rsidRDefault="007567AF" w:rsidP="00AC5339">
            <w:pPr>
              <w:spacing w:line="240" w:lineRule="auto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D77A33">
              <w:rPr>
                <w:color w:val="000000"/>
                <w:sz w:val="24"/>
                <w:szCs w:val="24"/>
              </w:rPr>
              <w:t> </w:t>
            </w:r>
          </w:p>
          <w:p w:rsidR="007567AF" w:rsidRPr="00D77A33" w:rsidRDefault="007567AF" w:rsidP="00AC5339">
            <w:pPr>
              <w:rPr>
                <w:color w:val="000000"/>
                <w:sz w:val="24"/>
                <w:szCs w:val="24"/>
              </w:rPr>
            </w:pPr>
            <w:r w:rsidRPr="00D77A3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67AF" w:rsidRPr="00D77A33" w:rsidRDefault="007567AF" w:rsidP="00AC5339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77A33">
              <w:rPr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AF" w:rsidRPr="00D77A33" w:rsidRDefault="007567AF" w:rsidP="00AC5339">
            <w:pPr>
              <w:spacing w:line="240" w:lineRule="auto"/>
              <w:ind w:firstLine="0"/>
              <w:contextualSpacing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7A3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7AF" w:rsidRPr="00D77A33" w:rsidRDefault="007567AF" w:rsidP="00AC5339">
            <w:pPr>
              <w:spacing w:line="240" w:lineRule="auto"/>
              <w:ind w:firstLine="0"/>
              <w:contextualSpacing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7A3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567AF" w:rsidRPr="00D77A33" w:rsidTr="00AC5339">
        <w:trPr>
          <w:trHeight w:val="330"/>
          <w:jc w:val="center"/>
        </w:trPr>
        <w:tc>
          <w:tcPr>
            <w:tcW w:w="2680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67AF" w:rsidRPr="00D77A33" w:rsidRDefault="007567AF" w:rsidP="00AC5339">
            <w:pPr>
              <w:spacing w:line="240" w:lineRule="auto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67AF" w:rsidRPr="00D77A33" w:rsidRDefault="007567AF" w:rsidP="00AC5339">
            <w:pPr>
              <w:spacing w:line="240" w:lineRule="auto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D77A33"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67AF" w:rsidRPr="00D77A33" w:rsidRDefault="007567AF" w:rsidP="00AC5339">
            <w:pPr>
              <w:spacing w:line="240" w:lineRule="auto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D77A33">
              <w:rPr>
                <w:color w:val="000000"/>
                <w:sz w:val="24"/>
                <w:szCs w:val="24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67AF" w:rsidRPr="00D77A33" w:rsidRDefault="007567AF" w:rsidP="00AC5339">
            <w:pPr>
              <w:spacing w:line="240" w:lineRule="auto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D77A33">
              <w:rPr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67AF" w:rsidRPr="00D77A33" w:rsidRDefault="007567AF" w:rsidP="00AC5339">
            <w:pPr>
              <w:spacing w:line="240" w:lineRule="auto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D77A33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7AF" w:rsidRPr="00D77A33" w:rsidRDefault="007567AF" w:rsidP="00AC5339">
            <w:pPr>
              <w:spacing w:line="240" w:lineRule="auto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D77A33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7AF" w:rsidRPr="00D77A33" w:rsidRDefault="007567AF" w:rsidP="00AC5339">
            <w:pPr>
              <w:spacing w:line="240" w:lineRule="auto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D77A33">
              <w:rPr>
                <w:color w:val="000000"/>
                <w:sz w:val="24"/>
                <w:szCs w:val="24"/>
              </w:rPr>
              <w:t>2014</w:t>
            </w:r>
          </w:p>
        </w:tc>
      </w:tr>
      <w:tr w:rsidR="007567AF" w:rsidRPr="00D77A33" w:rsidTr="00AC5339">
        <w:trPr>
          <w:trHeight w:val="315"/>
          <w:jc w:val="center"/>
        </w:trPr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567AF" w:rsidRPr="00D77A33" w:rsidRDefault="007567AF" w:rsidP="00AC5339">
            <w:pPr>
              <w:spacing w:line="240" w:lineRule="auto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proofErr w:type="spellStart"/>
            <w:r w:rsidRPr="00D77A33">
              <w:rPr>
                <w:color w:val="000000"/>
                <w:sz w:val="24"/>
                <w:szCs w:val="24"/>
              </w:rPr>
              <w:t>Jumlah</w:t>
            </w:r>
            <w:proofErr w:type="spellEnd"/>
            <w:r w:rsidRPr="00D77A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A33">
              <w:rPr>
                <w:color w:val="000000"/>
                <w:sz w:val="24"/>
                <w:szCs w:val="24"/>
              </w:rPr>
              <w:t>Pelayanan</w:t>
            </w:r>
            <w:proofErr w:type="spellEnd"/>
            <w:r w:rsidRPr="00D77A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A33">
              <w:rPr>
                <w:color w:val="000000"/>
                <w:sz w:val="24"/>
                <w:szCs w:val="24"/>
              </w:rPr>
              <w:t>Pengujian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567AF" w:rsidRPr="00D77A33" w:rsidRDefault="007567AF" w:rsidP="00AC5339">
            <w:pPr>
              <w:spacing w:line="240" w:lineRule="auto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D77A33">
              <w:rPr>
                <w:color w:val="000000"/>
                <w:sz w:val="24"/>
                <w:szCs w:val="24"/>
              </w:rPr>
              <w:t>1399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567AF" w:rsidRPr="00D77A33" w:rsidRDefault="007567AF" w:rsidP="00AC5339">
            <w:pPr>
              <w:spacing w:line="240" w:lineRule="auto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D77A33">
              <w:rPr>
                <w:color w:val="000000"/>
                <w:sz w:val="24"/>
                <w:szCs w:val="24"/>
              </w:rPr>
              <w:t>1218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567AF" w:rsidRPr="00D77A33" w:rsidRDefault="007567AF" w:rsidP="00AC5339">
            <w:pPr>
              <w:spacing w:line="240" w:lineRule="auto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D77A33">
              <w:rPr>
                <w:color w:val="000000"/>
                <w:sz w:val="24"/>
                <w:szCs w:val="24"/>
              </w:rPr>
              <w:t>1165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7AF" w:rsidRPr="00D77A33" w:rsidRDefault="007567AF" w:rsidP="00AC5339">
            <w:pPr>
              <w:spacing w:line="240" w:lineRule="auto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D77A33">
              <w:rPr>
                <w:color w:val="000000"/>
                <w:sz w:val="24"/>
                <w:szCs w:val="24"/>
              </w:rPr>
              <w:t>1188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67AF" w:rsidRPr="00D77A33" w:rsidRDefault="007567AF" w:rsidP="00AC5339">
            <w:pPr>
              <w:spacing w:line="240" w:lineRule="auto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D77A33">
              <w:rPr>
                <w:color w:val="000000"/>
                <w:sz w:val="24"/>
                <w:szCs w:val="24"/>
              </w:rPr>
              <w:t>1840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67AF" w:rsidRPr="00D77A33" w:rsidRDefault="007567AF" w:rsidP="00AC5339">
            <w:pPr>
              <w:spacing w:line="240" w:lineRule="auto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D77A33">
              <w:rPr>
                <w:color w:val="000000"/>
                <w:sz w:val="24"/>
                <w:szCs w:val="24"/>
              </w:rPr>
              <w:t>1640</w:t>
            </w:r>
          </w:p>
        </w:tc>
      </w:tr>
      <w:tr w:rsidR="007567AF" w:rsidRPr="00D77A33" w:rsidTr="00AC5339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7AF" w:rsidRPr="00D77A33" w:rsidRDefault="007567AF" w:rsidP="00AC5339">
            <w:pPr>
              <w:spacing w:line="240" w:lineRule="auto"/>
              <w:ind w:firstLine="0"/>
              <w:contextualSpacing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7A3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D77A33">
              <w:rPr>
                <w:rFonts w:ascii="Calibri" w:hAnsi="Calibri" w:cs="Calibri"/>
                <w:color w:val="000000"/>
                <w:sz w:val="24"/>
                <w:szCs w:val="24"/>
              </w:rPr>
              <w:t>naik</w:t>
            </w:r>
            <w:proofErr w:type="spellEnd"/>
            <w:r w:rsidRPr="00D77A33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D77A33">
              <w:rPr>
                <w:rFonts w:ascii="Calibri" w:hAnsi="Calibri" w:cs="Calibri"/>
                <w:color w:val="000000"/>
                <w:sz w:val="24"/>
                <w:szCs w:val="24"/>
              </w:rPr>
              <w:t>turun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7AF" w:rsidRPr="00D77A33" w:rsidRDefault="007567AF" w:rsidP="00AC5339">
            <w:pPr>
              <w:spacing w:line="240" w:lineRule="auto"/>
              <w:ind w:firstLine="0"/>
              <w:contextualSpacing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7A3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7AF" w:rsidRPr="00D77A33" w:rsidRDefault="007567AF" w:rsidP="00AC5339">
            <w:pPr>
              <w:spacing w:line="240" w:lineRule="auto"/>
              <w:ind w:firstLine="0"/>
              <w:contextualSpacing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7A33">
              <w:rPr>
                <w:rFonts w:ascii="Calibri" w:hAnsi="Calibri" w:cs="Calibri"/>
                <w:color w:val="000000"/>
                <w:sz w:val="24"/>
                <w:szCs w:val="24"/>
              </w:rPr>
              <w:t>12.94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7AF" w:rsidRPr="00D77A33" w:rsidRDefault="007567AF" w:rsidP="00AC5339">
            <w:pPr>
              <w:spacing w:line="240" w:lineRule="auto"/>
              <w:ind w:firstLine="0"/>
              <w:contextualSpacing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7A33">
              <w:rPr>
                <w:rFonts w:ascii="Calibri" w:hAnsi="Calibri" w:cs="Calibri"/>
                <w:color w:val="000000"/>
                <w:sz w:val="24"/>
                <w:szCs w:val="24"/>
              </w:rPr>
              <w:t>4.35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7AF" w:rsidRPr="00D77A33" w:rsidRDefault="007567AF" w:rsidP="00AC5339">
            <w:pPr>
              <w:spacing w:line="240" w:lineRule="auto"/>
              <w:ind w:firstLine="0"/>
              <w:contextualSpacing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7A33">
              <w:rPr>
                <w:rFonts w:ascii="Calibri" w:hAnsi="Calibri" w:cs="Calibri"/>
                <w:color w:val="000000"/>
                <w:sz w:val="24"/>
                <w:szCs w:val="24"/>
              </w:rPr>
              <w:t>1.94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7AF" w:rsidRPr="00D77A33" w:rsidRDefault="007567AF" w:rsidP="00AC5339">
            <w:pPr>
              <w:spacing w:line="240" w:lineRule="auto"/>
              <w:ind w:firstLine="0"/>
              <w:contextualSpacing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7A33">
              <w:rPr>
                <w:rFonts w:ascii="Calibri" w:hAnsi="Calibri" w:cs="Calibri"/>
                <w:color w:val="000000"/>
                <w:sz w:val="24"/>
                <w:szCs w:val="24"/>
              </w:rPr>
              <w:t>35.43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7AF" w:rsidRPr="00D77A33" w:rsidRDefault="007567AF" w:rsidP="00AC5339">
            <w:pPr>
              <w:spacing w:line="240" w:lineRule="auto"/>
              <w:ind w:firstLine="0"/>
              <w:contextualSpacing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7A33">
              <w:rPr>
                <w:rFonts w:ascii="Calibri" w:hAnsi="Calibri" w:cs="Calibri"/>
                <w:color w:val="000000"/>
                <w:sz w:val="24"/>
                <w:szCs w:val="24"/>
              </w:rPr>
              <w:t>10.87</w:t>
            </w:r>
          </w:p>
        </w:tc>
      </w:tr>
    </w:tbl>
    <w:p w:rsidR="007567AF" w:rsidRPr="00D77A33" w:rsidRDefault="007567AF" w:rsidP="007567AF">
      <w:pPr>
        <w:ind w:firstLine="0"/>
        <w:rPr>
          <w:szCs w:val="20"/>
        </w:rPr>
      </w:pPr>
      <w:proofErr w:type="spellStart"/>
      <w:proofErr w:type="gramStart"/>
      <w:r w:rsidRPr="00D77A33">
        <w:rPr>
          <w:szCs w:val="20"/>
        </w:rPr>
        <w:t>Sumber</w:t>
      </w:r>
      <w:proofErr w:type="spellEnd"/>
      <w:r w:rsidRPr="00D77A33">
        <w:rPr>
          <w:szCs w:val="20"/>
        </w:rPr>
        <w:t xml:space="preserve"> :</w:t>
      </w:r>
      <w:proofErr w:type="gramEnd"/>
      <w:r w:rsidRPr="00D77A33">
        <w:rPr>
          <w:szCs w:val="20"/>
        </w:rPr>
        <w:t xml:space="preserve"> </w:t>
      </w:r>
      <w:proofErr w:type="spellStart"/>
      <w:r w:rsidRPr="00D77A33">
        <w:rPr>
          <w:szCs w:val="20"/>
        </w:rPr>
        <w:t>laporan</w:t>
      </w:r>
      <w:proofErr w:type="spellEnd"/>
      <w:r w:rsidRPr="00D77A33">
        <w:rPr>
          <w:szCs w:val="20"/>
        </w:rPr>
        <w:t xml:space="preserve"> </w:t>
      </w:r>
      <w:proofErr w:type="spellStart"/>
      <w:r w:rsidRPr="00D77A33">
        <w:rPr>
          <w:szCs w:val="20"/>
        </w:rPr>
        <w:t>kinerja</w:t>
      </w:r>
      <w:proofErr w:type="spellEnd"/>
      <w:r w:rsidRPr="00D77A33">
        <w:rPr>
          <w:szCs w:val="20"/>
        </w:rPr>
        <w:t xml:space="preserve"> BBLM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Tahun</w:t>
      </w:r>
      <w:proofErr w:type="spellEnd"/>
      <w:r>
        <w:rPr>
          <w:szCs w:val="20"/>
        </w:rPr>
        <w:t xml:space="preserve"> 2009 - </w:t>
      </w:r>
      <w:proofErr w:type="spellStart"/>
      <w:r>
        <w:rPr>
          <w:szCs w:val="20"/>
        </w:rPr>
        <w:t>Tahun</w:t>
      </w:r>
      <w:proofErr w:type="spellEnd"/>
      <w:r>
        <w:rPr>
          <w:szCs w:val="20"/>
        </w:rPr>
        <w:t xml:space="preserve"> 2014</w:t>
      </w:r>
    </w:p>
    <w:p w:rsidR="007567AF" w:rsidRPr="00D77A33" w:rsidRDefault="007567AF" w:rsidP="007567AF">
      <w:pPr>
        <w:rPr>
          <w:szCs w:val="20"/>
        </w:rPr>
      </w:pPr>
    </w:p>
    <w:p w:rsidR="007567AF" w:rsidRDefault="007567AF" w:rsidP="007567AF">
      <w:pPr>
        <w:jc w:val="left"/>
        <w:rPr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w:drawing>
          <wp:inline distT="0" distB="0" distL="0" distR="0">
            <wp:extent cx="4144645" cy="2066290"/>
            <wp:effectExtent l="19050" t="0" r="8255" b="0"/>
            <wp:docPr id="6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3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645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7AF" w:rsidRDefault="007567AF" w:rsidP="007567AF">
      <w:pPr>
        <w:jc w:val="left"/>
        <w:rPr>
          <w:sz w:val="22"/>
        </w:rPr>
      </w:pPr>
      <w:proofErr w:type="spellStart"/>
      <w:r w:rsidRPr="00DE5FBA">
        <w:rPr>
          <w:sz w:val="22"/>
        </w:rPr>
        <w:t>Gambar</w:t>
      </w:r>
      <w:proofErr w:type="spellEnd"/>
      <w:r w:rsidRPr="00DE5FBA">
        <w:rPr>
          <w:sz w:val="22"/>
        </w:rPr>
        <w:t xml:space="preserve"> I.1. </w:t>
      </w:r>
      <w:proofErr w:type="spellStart"/>
      <w:r w:rsidRPr="00DE5FBA">
        <w:rPr>
          <w:sz w:val="22"/>
        </w:rPr>
        <w:t>Grafik</w:t>
      </w:r>
      <w:proofErr w:type="spellEnd"/>
      <w:r w:rsidRPr="00DE5FBA">
        <w:rPr>
          <w:sz w:val="22"/>
        </w:rPr>
        <w:t xml:space="preserve"> </w:t>
      </w:r>
      <w:proofErr w:type="spellStart"/>
      <w:r w:rsidRPr="00DE5FBA">
        <w:rPr>
          <w:sz w:val="22"/>
        </w:rPr>
        <w:t>Pelayanan</w:t>
      </w:r>
      <w:proofErr w:type="spellEnd"/>
      <w:r w:rsidRPr="00DE5FBA">
        <w:rPr>
          <w:sz w:val="22"/>
        </w:rPr>
        <w:t xml:space="preserve"> </w:t>
      </w:r>
      <w:proofErr w:type="spellStart"/>
      <w:r w:rsidRPr="00DE5FBA">
        <w:rPr>
          <w:sz w:val="22"/>
        </w:rPr>
        <w:t>Pengujian</w:t>
      </w:r>
      <w:proofErr w:type="spellEnd"/>
      <w:r w:rsidRPr="00DE5FBA">
        <w:rPr>
          <w:sz w:val="22"/>
        </w:rPr>
        <w:t xml:space="preserve"> BBLM </w:t>
      </w:r>
      <w:proofErr w:type="spellStart"/>
      <w:r w:rsidRPr="00DE5FBA">
        <w:rPr>
          <w:sz w:val="22"/>
        </w:rPr>
        <w:t>Tahun</w:t>
      </w:r>
      <w:proofErr w:type="spellEnd"/>
      <w:r w:rsidRPr="00DE5FBA">
        <w:rPr>
          <w:sz w:val="22"/>
        </w:rPr>
        <w:t xml:space="preserve"> 2009 – </w:t>
      </w:r>
      <w:proofErr w:type="spellStart"/>
      <w:r w:rsidRPr="00DE5FBA">
        <w:rPr>
          <w:sz w:val="22"/>
        </w:rPr>
        <w:t>Tahun</w:t>
      </w:r>
      <w:proofErr w:type="spellEnd"/>
      <w:r w:rsidRPr="00DE5FBA">
        <w:rPr>
          <w:sz w:val="22"/>
        </w:rPr>
        <w:t xml:space="preserve"> 2014</w:t>
      </w:r>
    </w:p>
    <w:p w:rsidR="007567AF" w:rsidRDefault="007567AF" w:rsidP="007567AF">
      <w:pPr>
        <w:jc w:val="left"/>
        <w:rPr>
          <w:sz w:val="22"/>
        </w:rPr>
      </w:pPr>
    </w:p>
    <w:p w:rsidR="007567AF" w:rsidRDefault="007567AF" w:rsidP="007567A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penurunan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permintaan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pengujian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kemungkinan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pelanggan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beralih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pesaing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D556D7">
        <w:rPr>
          <w:b/>
          <w:sz w:val="24"/>
          <w:szCs w:val="24"/>
        </w:rPr>
        <w:t>Balai</w:t>
      </w:r>
      <w:proofErr w:type="spellEnd"/>
      <w:r w:rsidRPr="00D556D7">
        <w:rPr>
          <w:b/>
          <w:sz w:val="24"/>
          <w:szCs w:val="24"/>
        </w:rPr>
        <w:t xml:space="preserve"> </w:t>
      </w:r>
      <w:proofErr w:type="spellStart"/>
      <w:r w:rsidRPr="00D556D7">
        <w:rPr>
          <w:b/>
          <w:sz w:val="24"/>
          <w:szCs w:val="24"/>
        </w:rPr>
        <w:t>Besar</w:t>
      </w:r>
      <w:proofErr w:type="spellEnd"/>
      <w:r w:rsidRPr="00D556D7">
        <w:rPr>
          <w:b/>
          <w:sz w:val="24"/>
          <w:szCs w:val="24"/>
        </w:rPr>
        <w:t xml:space="preserve"> </w:t>
      </w:r>
      <w:proofErr w:type="spellStart"/>
      <w:r w:rsidRPr="00D556D7">
        <w:rPr>
          <w:b/>
          <w:sz w:val="24"/>
          <w:szCs w:val="24"/>
        </w:rPr>
        <w:t>Bahan</w:t>
      </w:r>
      <w:proofErr w:type="spellEnd"/>
      <w:r w:rsidRPr="00D556D7">
        <w:rPr>
          <w:b/>
          <w:sz w:val="24"/>
          <w:szCs w:val="24"/>
        </w:rPr>
        <w:t xml:space="preserve"> </w:t>
      </w:r>
      <w:proofErr w:type="spellStart"/>
      <w:r w:rsidRPr="00D556D7">
        <w:rPr>
          <w:b/>
          <w:sz w:val="24"/>
          <w:szCs w:val="24"/>
        </w:rPr>
        <w:t>dan</w:t>
      </w:r>
      <w:proofErr w:type="spellEnd"/>
      <w:r w:rsidRPr="00D556D7">
        <w:rPr>
          <w:b/>
          <w:sz w:val="24"/>
          <w:szCs w:val="24"/>
        </w:rPr>
        <w:t xml:space="preserve"> </w:t>
      </w:r>
      <w:proofErr w:type="spellStart"/>
      <w:r w:rsidRPr="00D556D7">
        <w:rPr>
          <w:b/>
          <w:sz w:val="24"/>
          <w:szCs w:val="24"/>
        </w:rPr>
        <w:t>Barang</w:t>
      </w:r>
      <w:proofErr w:type="spellEnd"/>
      <w:r w:rsidRPr="00D556D7">
        <w:rPr>
          <w:b/>
          <w:sz w:val="24"/>
          <w:szCs w:val="24"/>
        </w:rPr>
        <w:t xml:space="preserve"> </w:t>
      </w:r>
      <w:proofErr w:type="spellStart"/>
      <w:r w:rsidRPr="00D556D7">
        <w:rPr>
          <w:b/>
          <w:sz w:val="24"/>
          <w:szCs w:val="24"/>
        </w:rPr>
        <w:t>Teknik</w:t>
      </w:r>
      <w:proofErr w:type="spellEnd"/>
      <w:r w:rsidRPr="00D556D7">
        <w:rPr>
          <w:b/>
          <w:sz w:val="24"/>
          <w:szCs w:val="24"/>
        </w:rPr>
        <w:t xml:space="preserve"> (B4T)</w:t>
      </w:r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mana</w:t>
      </w:r>
      <w:proofErr w:type="spellEnd"/>
      <w:r>
        <w:rPr>
          <w:sz w:val="24"/>
          <w:szCs w:val="24"/>
        </w:rPr>
        <w:t xml:space="preserve"> </w:t>
      </w:r>
      <w:r w:rsidRPr="00D556D7">
        <w:rPr>
          <w:b/>
          <w:sz w:val="24"/>
          <w:szCs w:val="24"/>
        </w:rPr>
        <w:t>B4T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mendapatkan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Akreditasi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pengujian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pengujian</w:t>
      </w:r>
      <w:proofErr w:type="spellEnd"/>
      <w:r>
        <w:rPr>
          <w:sz w:val="24"/>
          <w:szCs w:val="24"/>
        </w:rPr>
        <w:t xml:space="preserve"> yang </w:t>
      </w:r>
      <w:proofErr w:type="spellStart"/>
      <w:proofErr w:type="gramStart"/>
      <w:r>
        <w:rPr>
          <w:sz w:val="24"/>
          <w:szCs w:val="24"/>
        </w:rPr>
        <w:t>sama</w:t>
      </w:r>
      <w:proofErr w:type="spellEnd"/>
      <w:proofErr w:type="gramEnd"/>
      <w:r>
        <w:rPr>
          <w:sz w:val="24"/>
          <w:szCs w:val="24"/>
        </w:rPr>
        <w:t>.</w:t>
      </w:r>
    </w:p>
    <w:p w:rsidR="007567AF" w:rsidRDefault="007567AF" w:rsidP="007567A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proofErr w:type="spellStart"/>
      <w:r>
        <w:rPr>
          <w:sz w:val="24"/>
          <w:szCs w:val="24"/>
        </w:rPr>
        <w:t>Berdasarkan</w:t>
      </w:r>
      <w:proofErr w:type="spellEnd"/>
      <w:r>
        <w:rPr>
          <w:sz w:val="24"/>
          <w:szCs w:val="24"/>
        </w:rPr>
        <w:t xml:space="preserve"> data yang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dapatkan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r w:rsidRPr="005157C0">
        <w:rPr>
          <w:sz w:val="24"/>
          <w:szCs w:val="24"/>
        </w:rPr>
        <w:t xml:space="preserve">BBLM </w:t>
      </w:r>
      <w:proofErr w:type="spellStart"/>
      <w:r w:rsidRPr="005157C0">
        <w:rPr>
          <w:sz w:val="24"/>
          <w:szCs w:val="24"/>
        </w:rPr>
        <w:t>dirasakan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perlu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untuk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men</w:t>
      </w:r>
      <w:r>
        <w:rPr>
          <w:sz w:val="24"/>
          <w:szCs w:val="24"/>
        </w:rPr>
        <w:t>gevaluasi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kualitas</w:t>
      </w:r>
      <w:proofErr w:type="spellEnd"/>
      <w:r w:rsidRPr="005157C0">
        <w:rPr>
          <w:sz w:val="24"/>
          <w:szCs w:val="24"/>
        </w:rPr>
        <w:t xml:space="preserve"> PJT agar </w:t>
      </w:r>
      <w:proofErr w:type="spellStart"/>
      <w:r w:rsidRPr="005157C0">
        <w:rPr>
          <w:sz w:val="24"/>
          <w:szCs w:val="24"/>
        </w:rPr>
        <w:t>dapat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memberikan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pelayanan</w:t>
      </w:r>
      <w:proofErr w:type="spellEnd"/>
      <w:r w:rsidRPr="005157C0">
        <w:rPr>
          <w:sz w:val="24"/>
          <w:szCs w:val="24"/>
        </w:rPr>
        <w:t xml:space="preserve"> yang </w:t>
      </w:r>
      <w:proofErr w:type="spellStart"/>
      <w:r w:rsidRPr="005157C0">
        <w:rPr>
          <w:sz w:val="24"/>
          <w:szCs w:val="24"/>
        </w:rPr>
        <w:t>dapat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memenuhi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keinginan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industri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sebagai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pelanggan</w:t>
      </w:r>
      <w:proofErr w:type="spellEnd"/>
      <w:r>
        <w:rPr>
          <w:sz w:val="24"/>
          <w:szCs w:val="24"/>
        </w:rPr>
        <w:t>.</w:t>
      </w:r>
    </w:p>
    <w:p w:rsidR="007567AF" w:rsidRPr="005157C0" w:rsidRDefault="007567AF" w:rsidP="007567AF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mengevaluasi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kualitas</w:t>
      </w:r>
      <w:proofErr w:type="spellEnd"/>
      <w:r>
        <w:rPr>
          <w:sz w:val="24"/>
          <w:szCs w:val="24"/>
        </w:rPr>
        <w:t xml:space="preserve"> PJT, BBLM 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pengukuran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kualitas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pelayanan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jasa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diketahui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besarnya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kepuasan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pelanggan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kualitas</w:t>
      </w:r>
      <w:proofErr w:type="spellEnd"/>
      <w:r>
        <w:rPr>
          <w:sz w:val="24"/>
          <w:szCs w:val="24"/>
        </w:rPr>
        <w:t xml:space="preserve"> PJT.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Pengukuran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kualitas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pelayanan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jasa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bantu</w:t>
      </w:r>
      <w:proofErr w:type="gram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bernama</w:t>
      </w:r>
      <w:proofErr w:type="spellEnd"/>
      <w:r>
        <w:rPr>
          <w:sz w:val="24"/>
          <w:szCs w:val="24"/>
        </w:rPr>
        <w:t xml:space="preserve"> SERVQUAL. </w:t>
      </w:r>
      <w:proofErr w:type="gramStart"/>
      <w:r w:rsidRPr="005157C0">
        <w:rPr>
          <w:sz w:val="24"/>
          <w:szCs w:val="24"/>
        </w:rPr>
        <w:t>SERVQUAL (</w:t>
      </w:r>
      <w:r w:rsidRPr="005157C0">
        <w:rPr>
          <w:i/>
          <w:sz w:val="24"/>
          <w:szCs w:val="24"/>
        </w:rPr>
        <w:t>Service Quality</w:t>
      </w:r>
      <w:r>
        <w:rPr>
          <w:sz w:val="24"/>
          <w:szCs w:val="24"/>
        </w:rPr>
        <w:t>) yang</w:t>
      </w:r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diperkenalkan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oleh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Parasuraman</w:t>
      </w:r>
      <w:proofErr w:type="spellEnd"/>
      <w:r>
        <w:rPr>
          <w:sz w:val="24"/>
          <w:szCs w:val="24"/>
        </w:rPr>
        <w:t xml:space="preserve"> (1990)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m</w:t>
      </w:r>
      <w:r w:rsidRPr="005157C0">
        <w:rPr>
          <w:sz w:val="24"/>
          <w:szCs w:val="24"/>
        </w:rPr>
        <w:t xml:space="preserve">odel </w:t>
      </w:r>
      <w:proofErr w:type="spellStart"/>
      <w:r w:rsidRPr="005157C0">
        <w:rPr>
          <w:sz w:val="24"/>
          <w:szCs w:val="24"/>
        </w:rPr>
        <w:t>kualitas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jasa</w:t>
      </w:r>
      <w:proofErr w:type="spellEnd"/>
      <w:r w:rsidRPr="005157C0">
        <w:rPr>
          <w:sz w:val="24"/>
          <w:szCs w:val="24"/>
        </w:rPr>
        <w:t xml:space="preserve"> yang </w:t>
      </w:r>
      <w:proofErr w:type="spellStart"/>
      <w:r w:rsidRPr="005157C0">
        <w:rPr>
          <w:sz w:val="24"/>
          <w:szCs w:val="24"/>
        </w:rPr>
        <w:t>populer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banyak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Servqual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 w:rsidRPr="005157C0">
        <w:rPr>
          <w:sz w:val="24"/>
          <w:szCs w:val="24"/>
        </w:rPr>
        <w:t xml:space="preserve"> 5 </w:t>
      </w:r>
      <w:proofErr w:type="spellStart"/>
      <w:r w:rsidRPr="005157C0">
        <w:rPr>
          <w:sz w:val="24"/>
          <w:szCs w:val="24"/>
        </w:rPr>
        <w:t>dimensi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kualitas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jasa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yaitu</w:t>
      </w:r>
      <w:proofErr w:type="spellEnd"/>
      <w:r w:rsidRPr="005157C0">
        <w:rPr>
          <w:sz w:val="24"/>
          <w:szCs w:val="24"/>
        </w:rPr>
        <w:t xml:space="preserve">: </w:t>
      </w:r>
      <w:r w:rsidRPr="005157C0">
        <w:rPr>
          <w:i/>
          <w:sz w:val="24"/>
          <w:szCs w:val="24"/>
        </w:rPr>
        <w:t>tangible</w:t>
      </w:r>
      <w:r w:rsidRPr="005157C0">
        <w:rPr>
          <w:sz w:val="24"/>
          <w:szCs w:val="24"/>
        </w:rPr>
        <w:t xml:space="preserve"> (</w:t>
      </w:r>
      <w:proofErr w:type="spellStart"/>
      <w:r w:rsidRPr="005157C0">
        <w:rPr>
          <w:sz w:val="24"/>
          <w:szCs w:val="24"/>
        </w:rPr>
        <w:t>wujud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penampilan</w:t>
      </w:r>
      <w:proofErr w:type="spellEnd"/>
      <w:r w:rsidRPr="005157C0">
        <w:rPr>
          <w:sz w:val="24"/>
          <w:szCs w:val="24"/>
        </w:rPr>
        <w:t xml:space="preserve">), </w:t>
      </w:r>
      <w:r w:rsidRPr="005157C0">
        <w:rPr>
          <w:i/>
          <w:sz w:val="24"/>
          <w:szCs w:val="24"/>
        </w:rPr>
        <w:t>reliability</w:t>
      </w:r>
      <w:r w:rsidRPr="005157C0">
        <w:rPr>
          <w:sz w:val="24"/>
          <w:szCs w:val="24"/>
        </w:rPr>
        <w:t xml:space="preserve"> (</w:t>
      </w:r>
      <w:proofErr w:type="spellStart"/>
      <w:r w:rsidRPr="005157C0">
        <w:rPr>
          <w:sz w:val="24"/>
          <w:szCs w:val="24"/>
        </w:rPr>
        <w:t>kehandalan</w:t>
      </w:r>
      <w:proofErr w:type="spellEnd"/>
      <w:r w:rsidRPr="005157C0">
        <w:rPr>
          <w:sz w:val="24"/>
          <w:szCs w:val="24"/>
        </w:rPr>
        <w:t xml:space="preserve">), </w:t>
      </w:r>
      <w:r w:rsidRPr="005157C0">
        <w:rPr>
          <w:i/>
          <w:sz w:val="24"/>
          <w:szCs w:val="24"/>
        </w:rPr>
        <w:t>responsiveness</w:t>
      </w:r>
      <w:r w:rsidRPr="005157C0">
        <w:rPr>
          <w:sz w:val="24"/>
          <w:szCs w:val="24"/>
        </w:rPr>
        <w:t xml:space="preserve"> (</w:t>
      </w:r>
      <w:proofErr w:type="spellStart"/>
      <w:r w:rsidRPr="005157C0">
        <w:rPr>
          <w:sz w:val="24"/>
          <w:szCs w:val="24"/>
        </w:rPr>
        <w:t>daya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tanggap</w:t>
      </w:r>
      <w:proofErr w:type="spellEnd"/>
      <w:r w:rsidRPr="005157C0">
        <w:rPr>
          <w:sz w:val="24"/>
          <w:szCs w:val="24"/>
        </w:rPr>
        <w:t xml:space="preserve">), </w:t>
      </w:r>
      <w:r w:rsidRPr="005157C0">
        <w:rPr>
          <w:i/>
          <w:sz w:val="24"/>
          <w:szCs w:val="24"/>
        </w:rPr>
        <w:t>assurance</w:t>
      </w:r>
      <w:r w:rsidRPr="005157C0">
        <w:rPr>
          <w:sz w:val="24"/>
          <w:szCs w:val="24"/>
        </w:rPr>
        <w:t xml:space="preserve"> (</w:t>
      </w:r>
      <w:proofErr w:type="spellStart"/>
      <w:r w:rsidRPr="005157C0">
        <w:rPr>
          <w:sz w:val="24"/>
          <w:szCs w:val="24"/>
        </w:rPr>
        <w:t>keyakinan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atas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pelayanan</w:t>
      </w:r>
      <w:proofErr w:type="spellEnd"/>
      <w:r w:rsidRPr="005157C0">
        <w:rPr>
          <w:sz w:val="24"/>
          <w:szCs w:val="24"/>
        </w:rPr>
        <w:t xml:space="preserve">), </w:t>
      </w:r>
      <w:proofErr w:type="spellStart"/>
      <w:r w:rsidRPr="005157C0">
        <w:rPr>
          <w:sz w:val="24"/>
          <w:szCs w:val="24"/>
        </w:rPr>
        <w:t>dan</w:t>
      </w:r>
      <w:proofErr w:type="spellEnd"/>
      <w:r w:rsidRPr="005157C0">
        <w:rPr>
          <w:sz w:val="24"/>
          <w:szCs w:val="24"/>
        </w:rPr>
        <w:t xml:space="preserve"> </w:t>
      </w:r>
      <w:r w:rsidRPr="005157C0">
        <w:rPr>
          <w:i/>
          <w:sz w:val="24"/>
          <w:szCs w:val="24"/>
        </w:rPr>
        <w:t>empathy</w:t>
      </w:r>
      <w:r w:rsidRPr="005157C0">
        <w:rPr>
          <w:sz w:val="24"/>
          <w:szCs w:val="24"/>
        </w:rPr>
        <w:t xml:space="preserve"> (</w:t>
      </w:r>
      <w:proofErr w:type="spellStart"/>
      <w:r w:rsidRPr="005157C0">
        <w:rPr>
          <w:sz w:val="24"/>
          <w:szCs w:val="24"/>
        </w:rPr>
        <w:t>kepedulian</w:t>
      </w:r>
      <w:proofErr w:type="spellEnd"/>
      <w:r w:rsidRPr="005157C0">
        <w:rPr>
          <w:sz w:val="24"/>
          <w:szCs w:val="24"/>
        </w:rPr>
        <w:t xml:space="preserve">). </w:t>
      </w:r>
      <w:proofErr w:type="spellStart"/>
      <w:proofErr w:type="gramStart"/>
      <w:r w:rsidRPr="005157C0">
        <w:rPr>
          <w:sz w:val="24"/>
          <w:szCs w:val="24"/>
        </w:rPr>
        <w:t>Dengan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mengetahui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selisih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antara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persepsi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harapan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konsumen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terhadap</w:t>
      </w:r>
      <w:proofErr w:type="spellEnd"/>
      <w:r w:rsidRPr="005157C0">
        <w:rPr>
          <w:sz w:val="24"/>
          <w:szCs w:val="24"/>
        </w:rPr>
        <w:t xml:space="preserve"> 5 </w:t>
      </w:r>
      <w:proofErr w:type="spellStart"/>
      <w:r w:rsidRPr="005157C0">
        <w:rPr>
          <w:sz w:val="24"/>
          <w:szCs w:val="24"/>
        </w:rPr>
        <w:t>dimensi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kualitas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jasa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maka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dapat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diperoleh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nilai</w:t>
      </w:r>
      <w:proofErr w:type="spellEnd"/>
      <w:r w:rsidRPr="005157C0">
        <w:rPr>
          <w:sz w:val="24"/>
          <w:szCs w:val="24"/>
        </w:rPr>
        <w:t xml:space="preserve"> </w:t>
      </w:r>
      <w:r w:rsidRPr="005157C0">
        <w:rPr>
          <w:i/>
          <w:sz w:val="24"/>
          <w:szCs w:val="24"/>
        </w:rPr>
        <w:t>Service Quality</w:t>
      </w:r>
      <w:r w:rsidRPr="005157C0">
        <w:rPr>
          <w:sz w:val="24"/>
          <w:szCs w:val="24"/>
        </w:rPr>
        <w:t xml:space="preserve"> (SQ).</w:t>
      </w:r>
      <w:proofErr w:type="gramEnd"/>
      <w:r w:rsidRPr="005157C0">
        <w:rPr>
          <w:sz w:val="24"/>
          <w:szCs w:val="24"/>
        </w:rPr>
        <w:t xml:space="preserve"> </w:t>
      </w:r>
      <w:proofErr w:type="spellStart"/>
      <w:proofErr w:type="gramStart"/>
      <w:r w:rsidRPr="005157C0">
        <w:rPr>
          <w:sz w:val="24"/>
          <w:szCs w:val="24"/>
        </w:rPr>
        <w:t>Apabila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nilai</w:t>
      </w:r>
      <w:proofErr w:type="spellEnd"/>
      <w:r w:rsidRPr="005157C0">
        <w:rPr>
          <w:sz w:val="24"/>
          <w:szCs w:val="24"/>
        </w:rPr>
        <w:t xml:space="preserve"> SQ </w:t>
      </w:r>
      <w:proofErr w:type="spellStart"/>
      <w:r w:rsidRPr="005157C0">
        <w:rPr>
          <w:sz w:val="24"/>
          <w:szCs w:val="24"/>
        </w:rPr>
        <w:t>negatif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berarti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pelayanan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diperoleh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konsumen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diharapkan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kepuasan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pelanggan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tercapai</w:t>
      </w:r>
      <w:proofErr w:type="spellEnd"/>
      <w:r w:rsidRPr="005157C0">
        <w:rPr>
          <w:sz w:val="24"/>
          <w:szCs w:val="24"/>
        </w:rPr>
        <w:t>.</w:t>
      </w:r>
      <w:proofErr w:type="gramEnd"/>
    </w:p>
    <w:p w:rsidR="007567AF" w:rsidRDefault="007567AF" w:rsidP="007567AF">
      <w:pPr>
        <w:rPr>
          <w:sz w:val="24"/>
          <w:szCs w:val="24"/>
        </w:rPr>
      </w:pPr>
      <w:proofErr w:type="spellStart"/>
      <w:proofErr w:type="gramStart"/>
      <w:r w:rsidRPr="005157C0">
        <w:rPr>
          <w:sz w:val="24"/>
          <w:szCs w:val="24"/>
        </w:rPr>
        <w:t>Hanya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dengan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mengukur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kepuasan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pelanggan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terhadap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pelayanan</w:t>
      </w:r>
      <w:proofErr w:type="spellEnd"/>
      <w:r w:rsidRPr="005157C0">
        <w:rPr>
          <w:sz w:val="24"/>
          <w:szCs w:val="24"/>
        </w:rPr>
        <w:t xml:space="preserve"> yang </w:t>
      </w:r>
      <w:proofErr w:type="spellStart"/>
      <w:r w:rsidRPr="005157C0">
        <w:rPr>
          <w:sz w:val="24"/>
          <w:szCs w:val="24"/>
        </w:rPr>
        <w:t>diterima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tidaklah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cukup</w:t>
      </w:r>
      <w:proofErr w:type="spellEnd"/>
      <w:r w:rsidRPr="005157C0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upaya-upaya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memenuhi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kepuasan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pelanggan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Namun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keinginan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pelanggan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PJT </w:t>
      </w:r>
      <w:proofErr w:type="spellStart"/>
      <w:r>
        <w:rPr>
          <w:sz w:val="24"/>
          <w:szCs w:val="24"/>
        </w:rPr>
        <w:t>berbeda-beda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dinamis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ditentukan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atribut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keinginan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pelanggan</w:t>
      </w:r>
      <w:proofErr w:type="spellEnd"/>
      <w:r>
        <w:rPr>
          <w:sz w:val="24"/>
          <w:szCs w:val="24"/>
        </w:rPr>
        <w:t xml:space="preserve"> yang paling </w:t>
      </w:r>
      <w:proofErr w:type="spellStart"/>
      <w:r>
        <w:rPr>
          <w:sz w:val="24"/>
          <w:szCs w:val="24"/>
        </w:rPr>
        <w:t>berpengaruh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kepuasan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pelanggan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Model Kano </w:t>
      </w:r>
      <w:proofErr w:type="spellStart"/>
      <w:r>
        <w:rPr>
          <w:sz w:val="24"/>
          <w:szCs w:val="24"/>
        </w:rPr>
        <w:t>membantu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mengkategorikan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atribut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keinginan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pelanggan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berdasarkan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atribut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memenuhi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kepuasan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pelanggan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kemudian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penentuan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memenuhi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kepuasan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pelanggan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7567AF" w:rsidRPr="005157C0" w:rsidRDefault="007567AF" w:rsidP="007567AF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penentuan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memenuhi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kepuasan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pelanggan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diperlukan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pendekatan</w:t>
      </w:r>
      <w:proofErr w:type="spellEnd"/>
      <w:r w:rsidRPr="005157C0">
        <w:rPr>
          <w:sz w:val="24"/>
          <w:szCs w:val="24"/>
        </w:rPr>
        <w:t xml:space="preserve"> </w:t>
      </w:r>
      <w:r w:rsidRPr="005157C0">
        <w:rPr>
          <w:i/>
          <w:sz w:val="24"/>
          <w:szCs w:val="24"/>
        </w:rPr>
        <w:t>Quality Function Deployment</w:t>
      </w:r>
      <w:r w:rsidRPr="005157C0">
        <w:rPr>
          <w:sz w:val="24"/>
          <w:szCs w:val="24"/>
        </w:rPr>
        <w:t xml:space="preserve"> (QFD) </w:t>
      </w:r>
      <w:proofErr w:type="spellStart"/>
      <w:r w:rsidRPr="005157C0">
        <w:rPr>
          <w:sz w:val="24"/>
          <w:szCs w:val="24"/>
        </w:rPr>
        <w:t>untuk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menerjemahkan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keinginan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pelanggan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ke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dalam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bahasa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teknis</w:t>
      </w:r>
      <w:proofErr w:type="spellEnd"/>
      <w:r w:rsidRPr="005157C0">
        <w:rPr>
          <w:sz w:val="24"/>
          <w:szCs w:val="24"/>
        </w:rPr>
        <w:t>.</w:t>
      </w:r>
      <w:proofErr w:type="gramEnd"/>
      <w:r w:rsidRPr="005157C0">
        <w:rPr>
          <w:sz w:val="24"/>
          <w:szCs w:val="24"/>
        </w:rPr>
        <w:t xml:space="preserve"> </w:t>
      </w:r>
      <w:proofErr w:type="gramStart"/>
      <w:r w:rsidRPr="005157C0">
        <w:rPr>
          <w:sz w:val="24"/>
          <w:szCs w:val="24"/>
        </w:rPr>
        <w:t xml:space="preserve">QFD </w:t>
      </w:r>
      <w:proofErr w:type="spellStart"/>
      <w:r w:rsidRPr="005157C0">
        <w:rPr>
          <w:sz w:val="24"/>
          <w:szCs w:val="24"/>
        </w:rPr>
        <w:t>merupakan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metodologi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terstruktur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terencana</w:t>
      </w:r>
      <w:proofErr w:type="spellEnd"/>
      <w:r w:rsidRPr="005157C0">
        <w:rPr>
          <w:sz w:val="24"/>
          <w:szCs w:val="24"/>
        </w:rPr>
        <w:t xml:space="preserve"> yang </w:t>
      </w:r>
      <w:proofErr w:type="spellStart"/>
      <w:r w:rsidRPr="005157C0">
        <w:rPr>
          <w:sz w:val="24"/>
          <w:szCs w:val="24"/>
        </w:rPr>
        <w:t>mampu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menerjemahkan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kebutuhan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keinginan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pelanggan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ke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dalam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suatu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rancangan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produk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atau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jasa</w:t>
      </w:r>
      <w:proofErr w:type="spellEnd"/>
      <w:r w:rsidRPr="005157C0">
        <w:rPr>
          <w:sz w:val="24"/>
          <w:szCs w:val="24"/>
        </w:rPr>
        <w:t xml:space="preserve"> yang </w:t>
      </w:r>
      <w:proofErr w:type="spellStart"/>
      <w:r w:rsidRPr="005157C0">
        <w:rPr>
          <w:sz w:val="24"/>
          <w:szCs w:val="24"/>
        </w:rPr>
        <w:t>memiliki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persyaratan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teknis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karakteristik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kualitas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tertentu</w:t>
      </w:r>
      <w:proofErr w:type="spellEnd"/>
      <w:r w:rsidRPr="005157C0">
        <w:rPr>
          <w:sz w:val="24"/>
          <w:szCs w:val="24"/>
        </w:rPr>
        <w:t>.</w:t>
      </w:r>
      <w:proofErr w:type="gramEnd"/>
      <w:r w:rsidRPr="005157C0">
        <w:rPr>
          <w:sz w:val="24"/>
          <w:szCs w:val="24"/>
        </w:rPr>
        <w:t xml:space="preserve"> Item yang </w:t>
      </w:r>
      <w:proofErr w:type="spellStart"/>
      <w:r w:rsidRPr="005157C0">
        <w:rPr>
          <w:sz w:val="24"/>
          <w:szCs w:val="24"/>
        </w:rPr>
        <w:t>terdapat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pada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dimensi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kualitas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jasa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proofErr w:type="gramStart"/>
      <w:r w:rsidRPr="005157C0">
        <w:rPr>
          <w:sz w:val="24"/>
          <w:szCs w:val="24"/>
        </w:rPr>
        <w:t>akan</w:t>
      </w:r>
      <w:proofErr w:type="spellEnd"/>
      <w:proofErr w:type="gram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menjadi</w:t>
      </w:r>
      <w:proofErr w:type="spellEnd"/>
      <w:r w:rsidRPr="005157C0">
        <w:rPr>
          <w:sz w:val="24"/>
          <w:szCs w:val="24"/>
        </w:rPr>
        <w:t xml:space="preserve"> </w:t>
      </w:r>
      <w:r w:rsidRPr="005157C0">
        <w:rPr>
          <w:i/>
          <w:sz w:val="24"/>
          <w:szCs w:val="24"/>
        </w:rPr>
        <w:t>Customer Need</w:t>
      </w:r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sedangkan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usaha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Balai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Besar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dalam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memenuhi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keinginan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dan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kepuasan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pelanggan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akan</w:t>
      </w:r>
      <w:proofErr w:type="spellEnd"/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menjadi</w:t>
      </w:r>
      <w:proofErr w:type="spellEnd"/>
      <w:r w:rsidRPr="005157C0">
        <w:rPr>
          <w:sz w:val="24"/>
          <w:szCs w:val="24"/>
        </w:rPr>
        <w:t xml:space="preserve"> </w:t>
      </w:r>
      <w:r w:rsidRPr="005157C0">
        <w:rPr>
          <w:i/>
          <w:sz w:val="24"/>
          <w:szCs w:val="24"/>
        </w:rPr>
        <w:t>technical response</w:t>
      </w:r>
      <w:r w:rsidRPr="005157C0">
        <w:rPr>
          <w:sz w:val="24"/>
          <w:szCs w:val="24"/>
        </w:rPr>
        <w:t xml:space="preserve"> </w:t>
      </w:r>
      <w:proofErr w:type="spellStart"/>
      <w:r w:rsidRPr="005157C0">
        <w:rPr>
          <w:sz w:val="24"/>
          <w:szCs w:val="24"/>
        </w:rPr>
        <w:t>pada</w:t>
      </w:r>
      <w:proofErr w:type="spellEnd"/>
      <w:r w:rsidRPr="005157C0">
        <w:rPr>
          <w:sz w:val="24"/>
          <w:szCs w:val="24"/>
        </w:rPr>
        <w:t xml:space="preserve"> QFD. </w:t>
      </w:r>
    </w:p>
    <w:p w:rsidR="007567AF" w:rsidRDefault="007567AF" w:rsidP="007567AF">
      <w:pPr>
        <w:rPr>
          <w:sz w:val="24"/>
          <w:szCs w:val="24"/>
        </w:rPr>
      </w:pPr>
    </w:p>
    <w:p w:rsidR="007567AF" w:rsidRDefault="007567AF" w:rsidP="007567AF">
      <w:pPr>
        <w:autoSpaceDE w:val="0"/>
        <w:autoSpaceDN w:val="0"/>
        <w:adjustRightInd w:val="0"/>
        <w:ind w:firstLine="720"/>
        <w:contextualSpacing w:val="0"/>
        <w:rPr>
          <w:sz w:val="23"/>
          <w:szCs w:val="23"/>
        </w:rPr>
      </w:pPr>
    </w:p>
    <w:p w:rsidR="007567AF" w:rsidRDefault="007567AF" w:rsidP="007567AF">
      <w:pPr>
        <w:pStyle w:val="Title"/>
        <w:keepLines/>
        <w:spacing w:after="0" w:line="360" w:lineRule="auto"/>
        <w:ind w:right="65" w:firstLine="0"/>
        <w:jc w:val="both"/>
        <w:rPr>
          <w:b/>
          <w:sz w:val="24"/>
          <w:szCs w:val="24"/>
        </w:rPr>
      </w:pPr>
      <w:proofErr w:type="spellStart"/>
      <w:r w:rsidRPr="00097E7D">
        <w:rPr>
          <w:sz w:val="24"/>
          <w:szCs w:val="24"/>
        </w:rPr>
        <w:t>Berdasarkan</w:t>
      </w:r>
      <w:proofErr w:type="spellEnd"/>
      <w:r w:rsidRPr="00097E7D">
        <w:rPr>
          <w:sz w:val="24"/>
          <w:szCs w:val="24"/>
        </w:rPr>
        <w:t xml:space="preserve"> </w:t>
      </w:r>
      <w:proofErr w:type="spellStart"/>
      <w:r w:rsidRPr="00097E7D">
        <w:rPr>
          <w:sz w:val="24"/>
          <w:szCs w:val="24"/>
        </w:rPr>
        <w:t>hasil</w:t>
      </w:r>
      <w:proofErr w:type="spellEnd"/>
      <w:r w:rsidRPr="00097E7D">
        <w:rPr>
          <w:sz w:val="24"/>
          <w:szCs w:val="24"/>
        </w:rPr>
        <w:t xml:space="preserve"> </w:t>
      </w:r>
      <w:proofErr w:type="spellStart"/>
      <w:r w:rsidRPr="00097E7D">
        <w:rPr>
          <w:sz w:val="24"/>
          <w:szCs w:val="24"/>
        </w:rPr>
        <w:t>tinjauan</w:t>
      </w:r>
      <w:proofErr w:type="spellEnd"/>
      <w:r w:rsidRPr="00097E7D">
        <w:rPr>
          <w:sz w:val="24"/>
          <w:szCs w:val="24"/>
        </w:rPr>
        <w:t xml:space="preserve"> </w:t>
      </w:r>
      <w:proofErr w:type="spellStart"/>
      <w:r w:rsidRPr="00097E7D">
        <w:rPr>
          <w:sz w:val="24"/>
          <w:szCs w:val="24"/>
        </w:rPr>
        <w:t>teori</w:t>
      </w:r>
      <w:proofErr w:type="spellEnd"/>
      <w:r w:rsidRPr="00097E7D">
        <w:rPr>
          <w:sz w:val="24"/>
          <w:szCs w:val="24"/>
        </w:rPr>
        <w:t xml:space="preserve"> </w:t>
      </w:r>
      <w:proofErr w:type="spellStart"/>
      <w:r w:rsidRPr="00097E7D">
        <w:rPr>
          <w:sz w:val="24"/>
          <w:szCs w:val="24"/>
        </w:rPr>
        <w:t>dan</w:t>
      </w:r>
      <w:proofErr w:type="spellEnd"/>
      <w:r w:rsidRPr="00097E7D">
        <w:rPr>
          <w:sz w:val="24"/>
          <w:szCs w:val="24"/>
        </w:rPr>
        <w:t xml:space="preserve"> </w:t>
      </w:r>
      <w:proofErr w:type="spellStart"/>
      <w:r w:rsidRPr="00097E7D">
        <w:rPr>
          <w:sz w:val="24"/>
          <w:szCs w:val="24"/>
        </w:rPr>
        <w:t>hasil</w:t>
      </w:r>
      <w:proofErr w:type="spellEnd"/>
      <w:r w:rsidRPr="00097E7D">
        <w:rPr>
          <w:sz w:val="24"/>
          <w:szCs w:val="24"/>
        </w:rPr>
        <w:t xml:space="preserve"> </w:t>
      </w:r>
      <w:proofErr w:type="spellStart"/>
      <w:r w:rsidRPr="00097E7D">
        <w:rPr>
          <w:sz w:val="24"/>
          <w:szCs w:val="24"/>
        </w:rPr>
        <w:t>penelitian</w:t>
      </w:r>
      <w:proofErr w:type="spellEnd"/>
      <w:r w:rsidRPr="00097E7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observasi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awal</w:t>
      </w:r>
      <w:proofErr w:type="spellEnd"/>
      <w:r w:rsidRPr="00097E7D">
        <w:rPr>
          <w:sz w:val="24"/>
          <w:szCs w:val="24"/>
        </w:rPr>
        <w:t xml:space="preserve">, </w:t>
      </w:r>
      <w:proofErr w:type="spellStart"/>
      <w:r w:rsidRPr="00097E7D">
        <w:rPr>
          <w:sz w:val="24"/>
          <w:szCs w:val="24"/>
        </w:rPr>
        <w:t>maka</w:t>
      </w:r>
      <w:proofErr w:type="spellEnd"/>
      <w:r w:rsidRPr="00097E7D">
        <w:rPr>
          <w:sz w:val="24"/>
          <w:szCs w:val="24"/>
        </w:rPr>
        <w:t xml:space="preserve"> </w:t>
      </w:r>
      <w:proofErr w:type="spellStart"/>
      <w:r w:rsidRPr="00097E7D">
        <w:rPr>
          <w:sz w:val="24"/>
          <w:szCs w:val="24"/>
        </w:rPr>
        <w:t>penulis</w:t>
      </w:r>
      <w:proofErr w:type="spellEnd"/>
      <w:r w:rsidRPr="00097E7D">
        <w:rPr>
          <w:sz w:val="24"/>
          <w:szCs w:val="24"/>
        </w:rPr>
        <w:t xml:space="preserve"> </w:t>
      </w:r>
      <w:proofErr w:type="spellStart"/>
      <w:r w:rsidRPr="00097E7D">
        <w:rPr>
          <w:sz w:val="24"/>
          <w:szCs w:val="24"/>
        </w:rPr>
        <w:t>tertarik</w:t>
      </w:r>
      <w:proofErr w:type="spellEnd"/>
      <w:r w:rsidRPr="00097E7D">
        <w:rPr>
          <w:sz w:val="24"/>
          <w:szCs w:val="24"/>
        </w:rPr>
        <w:t xml:space="preserve"> </w:t>
      </w:r>
      <w:proofErr w:type="spellStart"/>
      <w:r w:rsidRPr="00097E7D">
        <w:rPr>
          <w:sz w:val="24"/>
          <w:szCs w:val="24"/>
        </w:rPr>
        <w:t>untuk</w:t>
      </w:r>
      <w:proofErr w:type="spellEnd"/>
      <w:r w:rsidRPr="00097E7D">
        <w:rPr>
          <w:sz w:val="24"/>
          <w:szCs w:val="24"/>
        </w:rPr>
        <w:t xml:space="preserve"> </w:t>
      </w:r>
      <w:proofErr w:type="spellStart"/>
      <w:r w:rsidRPr="00097E7D">
        <w:rPr>
          <w:sz w:val="24"/>
          <w:szCs w:val="24"/>
        </w:rPr>
        <w:t>melaksanakan</w:t>
      </w:r>
      <w:proofErr w:type="spellEnd"/>
      <w:r w:rsidRPr="00097E7D">
        <w:rPr>
          <w:sz w:val="24"/>
          <w:szCs w:val="24"/>
        </w:rPr>
        <w:t xml:space="preserve"> </w:t>
      </w:r>
      <w:proofErr w:type="spellStart"/>
      <w:r w:rsidRPr="00097E7D">
        <w:rPr>
          <w:sz w:val="24"/>
          <w:szCs w:val="24"/>
        </w:rPr>
        <w:t>penelitian</w:t>
      </w:r>
      <w:proofErr w:type="spellEnd"/>
      <w:r w:rsidRPr="00097E7D">
        <w:rPr>
          <w:sz w:val="24"/>
          <w:szCs w:val="24"/>
        </w:rPr>
        <w:t xml:space="preserve"> </w:t>
      </w:r>
      <w:proofErr w:type="spellStart"/>
      <w:r w:rsidRPr="00097E7D">
        <w:rPr>
          <w:sz w:val="24"/>
          <w:szCs w:val="24"/>
        </w:rPr>
        <w:t>dengan</w:t>
      </w:r>
      <w:proofErr w:type="spellEnd"/>
      <w:r w:rsidRPr="00097E7D">
        <w:rPr>
          <w:sz w:val="24"/>
          <w:szCs w:val="24"/>
        </w:rPr>
        <w:t xml:space="preserve"> </w:t>
      </w:r>
      <w:proofErr w:type="spellStart"/>
      <w:r w:rsidRPr="00097E7D">
        <w:rPr>
          <w:sz w:val="24"/>
          <w:szCs w:val="24"/>
        </w:rPr>
        <w:t>judul</w:t>
      </w:r>
      <w:proofErr w:type="spellEnd"/>
      <w:r w:rsidRPr="00097E7D">
        <w:rPr>
          <w:sz w:val="24"/>
          <w:szCs w:val="24"/>
        </w:rPr>
        <w:t xml:space="preserve">: </w:t>
      </w:r>
      <w:r w:rsidRPr="00BA065F">
        <w:rPr>
          <w:b/>
          <w:sz w:val="24"/>
          <w:szCs w:val="24"/>
        </w:rPr>
        <w:t xml:space="preserve">“ANALISIS KEPUASAN PELANGGAN </w:t>
      </w:r>
      <w:r w:rsidRPr="00097E7D">
        <w:rPr>
          <w:b/>
          <w:sz w:val="24"/>
          <w:szCs w:val="24"/>
        </w:rPr>
        <w:t>PELAYANAN JASA PENGUJIAN DI BALAI BESAR LOGAM DAN MESIN</w:t>
      </w:r>
      <w:r>
        <w:rPr>
          <w:b/>
          <w:sz w:val="24"/>
          <w:szCs w:val="24"/>
        </w:rPr>
        <w:t>”</w:t>
      </w:r>
    </w:p>
    <w:p w:rsidR="007567AF" w:rsidRPr="00BA065F" w:rsidRDefault="007567AF" w:rsidP="007567AF">
      <w:pPr>
        <w:ind w:firstLine="561"/>
      </w:pPr>
    </w:p>
    <w:bookmarkEnd w:id="6"/>
    <w:bookmarkEnd w:id="7"/>
    <w:bookmarkEnd w:id="8"/>
    <w:bookmarkEnd w:id="9"/>
    <w:bookmarkEnd w:id="10"/>
    <w:bookmarkEnd w:id="11"/>
    <w:p w:rsidR="007567AF" w:rsidRPr="00476595" w:rsidRDefault="007567AF" w:rsidP="007567AF">
      <w:pPr>
        <w:pStyle w:val="Heading2"/>
        <w:numPr>
          <w:ilvl w:val="0"/>
          <w:numId w:val="0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I.2.</w:t>
      </w:r>
      <w:r>
        <w:rPr>
          <w:sz w:val="24"/>
          <w:szCs w:val="24"/>
        </w:rPr>
        <w:tab/>
      </w:r>
      <w:proofErr w:type="spellStart"/>
      <w:r w:rsidRPr="00476595">
        <w:rPr>
          <w:sz w:val="24"/>
          <w:szCs w:val="24"/>
        </w:rPr>
        <w:t>Rumusan</w:t>
      </w:r>
      <w:proofErr w:type="spellEnd"/>
      <w:r w:rsidRPr="00476595">
        <w:rPr>
          <w:sz w:val="24"/>
          <w:szCs w:val="24"/>
        </w:rPr>
        <w:t xml:space="preserve"> </w:t>
      </w:r>
      <w:proofErr w:type="spellStart"/>
      <w:r w:rsidRPr="00476595">
        <w:rPr>
          <w:sz w:val="24"/>
          <w:szCs w:val="24"/>
        </w:rPr>
        <w:t>Masalah</w:t>
      </w:r>
      <w:bookmarkEnd w:id="12"/>
      <w:bookmarkEnd w:id="13"/>
      <w:bookmarkEnd w:id="14"/>
      <w:bookmarkEnd w:id="15"/>
      <w:bookmarkEnd w:id="16"/>
      <w:proofErr w:type="spellEnd"/>
    </w:p>
    <w:p w:rsidR="007567AF" w:rsidRPr="00E27E98" w:rsidRDefault="007567AF" w:rsidP="007567AF">
      <w:pPr>
        <w:ind w:firstLine="720"/>
        <w:rPr>
          <w:sz w:val="24"/>
          <w:szCs w:val="24"/>
          <w:lang w:val="id-ID"/>
        </w:rPr>
      </w:pPr>
      <w:bookmarkStart w:id="17" w:name="_Toc236161316"/>
      <w:bookmarkStart w:id="18" w:name="_Toc236161633"/>
      <w:bookmarkStart w:id="19" w:name="_Toc236161862"/>
      <w:bookmarkStart w:id="20" w:name="_Toc237931423"/>
      <w:bookmarkStart w:id="21" w:name="_Toc238324819"/>
      <w:r w:rsidRPr="00E27E98">
        <w:rPr>
          <w:sz w:val="24"/>
          <w:szCs w:val="24"/>
          <w:lang w:val="id-ID"/>
        </w:rPr>
        <w:t>Masalah utama yang akan dikaji dalam penelitian ini adalah untuk mengetahui dan menganalisis kesenjangan antara harapan dan persepsi pelanggan terhadap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mutu pelayanan a</w:t>
      </w:r>
      <w:r>
        <w:rPr>
          <w:sz w:val="24"/>
          <w:szCs w:val="24"/>
        </w:rPr>
        <w:t>k</w:t>
      </w:r>
      <w:r w:rsidRPr="00E27E98">
        <w:rPr>
          <w:sz w:val="24"/>
          <w:szCs w:val="24"/>
          <w:lang w:val="id-ID"/>
        </w:rPr>
        <w:t>tual yang diterima. Fokus penelitian diarahkan pada masalah – masalah sebagai berikut :</w:t>
      </w:r>
    </w:p>
    <w:p w:rsidR="007567AF" w:rsidRPr="00C8457C" w:rsidRDefault="007567AF" w:rsidP="007567AF">
      <w:pPr>
        <w:numPr>
          <w:ilvl w:val="3"/>
          <w:numId w:val="2"/>
        </w:numPr>
        <w:tabs>
          <w:tab w:val="clear" w:pos="3375"/>
          <w:tab w:val="left" w:pos="360"/>
        </w:tabs>
        <w:ind w:left="360" w:hanging="360"/>
        <w:contextualSpacing w:val="0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</w:rPr>
        <w:t>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kepuasan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pelanggan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pelayanan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gap </w:t>
      </w:r>
      <w:r w:rsidRPr="00C8457C">
        <w:rPr>
          <w:sz w:val="24"/>
          <w:szCs w:val="24"/>
          <w:lang w:val="id-ID"/>
        </w:rPr>
        <w:t>antara persepsi pelanggan dengan harapan / keinginan pelanggan jasa pengujian?</w:t>
      </w:r>
    </w:p>
    <w:p w:rsidR="007567AF" w:rsidRDefault="007567AF" w:rsidP="007567AF">
      <w:pPr>
        <w:numPr>
          <w:ilvl w:val="3"/>
          <w:numId w:val="2"/>
        </w:numPr>
        <w:tabs>
          <w:tab w:val="clear" w:pos="3375"/>
          <w:tab w:val="left" w:pos="360"/>
        </w:tabs>
        <w:ind w:left="360" w:hanging="360"/>
        <w:contextualSpacing w:val="0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</w:rPr>
        <w:t>Bagaimana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peranca</w:t>
      </w:r>
      <w:r w:rsidRPr="005762F0">
        <w:rPr>
          <w:sz w:val="24"/>
          <w:szCs w:val="24"/>
        </w:rPr>
        <w:t>ngan</w:t>
      </w:r>
      <w:proofErr w:type="spellEnd"/>
      <w:r w:rsidRPr="005762F0">
        <w:rPr>
          <w:sz w:val="24"/>
          <w:szCs w:val="24"/>
        </w:rPr>
        <w:t xml:space="preserve"> </w:t>
      </w:r>
      <w:proofErr w:type="spellStart"/>
      <w:r w:rsidRPr="005762F0">
        <w:rPr>
          <w:sz w:val="24"/>
          <w:szCs w:val="24"/>
        </w:rPr>
        <w:t>perbaikan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pelayanan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memenuhi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harapan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keinginan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pelanggan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pengujian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kepuasan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pelanggan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akan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meningkat</w:t>
      </w:r>
      <w:proofErr w:type="spellEnd"/>
      <w:r>
        <w:rPr>
          <w:sz w:val="24"/>
          <w:szCs w:val="24"/>
        </w:rPr>
        <w:t xml:space="preserve">? </w:t>
      </w:r>
    </w:p>
    <w:p w:rsidR="007567AF" w:rsidRPr="005762F0" w:rsidRDefault="007567AF" w:rsidP="007567AF">
      <w:pPr>
        <w:tabs>
          <w:tab w:val="left" w:pos="360"/>
        </w:tabs>
        <w:ind w:left="357" w:firstLine="0"/>
        <w:contextualSpacing w:val="0"/>
        <w:rPr>
          <w:sz w:val="24"/>
          <w:szCs w:val="24"/>
          <w:lang w:val="id-ID"/>
        </w:rPr>
      </w:pPr>
    </w:p>
    <w:bookmarkEnd w:id="17"/>
    <w:bookmarkEnd w:id="18"/>
    <w:bookmarkEnd w:id="19"/>
    <w:bookmarkEnd w:id="20"/>
    <w:bookmarkEnd w:id="21"/>
    <w:p w:rsidR="007567AF" w:rsidRPr="00476595" w:rsidRDefault="007567AF" w:rsidP="007567AF">
      <w:pPr>
        <w:pStyle w:val="Heading2"/>
        <w:numPr>
          <w:ilvl w:val="0"/>
          <w:numId w:val="0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I.3.</w:t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 xml:space="preserve"> </w:t>
      </w:r>
      <w:r w:rsidRPr="00476595">
        <w:rPr>
          <w:sz w:val="24"/>
          <w:szCs w:val="24"/>
        </w:rPr>
        <w:t xml:space="preserve"> </w:t>
      </w:r>
      <w:proofErr w:type="spellStart"/>
      <w:r w:rsidRPr="00476595">
        <w:rPr>
          <w:sz w:val="24"/>
          <w:szCs w:val="24"/>
        </w:rPr>
        <w:t>Penelitian</w:t>
      </w:r>
      <w:proofErr w:type="spellEnd"/>
      <w:proofErr w:type="gramEnd"/>
    </w:p>
    <w:p w:rsidR="007567AF" w:rsidRPr="003E5206" w:rsidRDefault="007567AF" w:rsidP="007567AF">
      <w:pPr>
        <w:ind w:firstLine="720"/>
        <w:rPr>
          <w:sz w:val="24"/>
          <w:szCs w:val="24"/>
        </w:rPr>
      </w:pPr>
      <w:bookmarkStart w:id="22" w:name="_Toc236161317"/>
      <w:bookmarkStart w:id="23" w:name="_Toc236161634"/>
      <w:bookmarkStart w:id="24" w:name="_Toc236161863"/>
      <w:bookmarkStart w:id="25" w:name="_Toc237931424"/>
      <w:bookmarkStart w:id="26" w:name="_Toc238324820"/>
      <w:r w:rsidRPr="003E5206">
        <w:rPr>
          <w:sz w:val="24"/>
          <w:szCs w:val="24"/>
          <w:lang w:val="sv-SE"/>
        </w:rPr>
        <w:t xml:space="preserve">Tujuan penelitian ini adalah untuk memperoleh bukti empiris dan untuk  menemukan kejelasan fenomena tentang </w:t>
      </w:r>
      <w:r>
        <w:rPr>
          <w:sz w:val="24"/>
          <w:szCs w:val="24"/>
          <w:lang w:val="sv-SE"/>
        </w:rPr>
        <w:t>Analisis Kepuasan Pelanggan Pelayanan Jasa Pengujian di Balai Besar Logam dan Mesin</w:t>
      </w:r>
      <w:r w:rsidRPr="003E5206">
        <w:rPr>
          <w:sz w:val="24"/>
          <w:szCs w:val="24"/>
          <w:lang w:val="sv-SE"/>
        </w:rPr>
        <w:t xml:space="preserve">. </w:t>
      </w:r>
      <w:proofErr w:type="spellStart"/>
      <w:r w:rsidRPr="003E5206">
        <w:rPr>
          <w:sz w:val="24"/>
          <w:szCs w:val="24"/>
        </w:rPr>
        <w:t>Tujuan</w:t>
      </w:r>
      <w:proofErr w:type="spellEnd"/>
      <w:r w:rsidRPr="003E5206">
        <w:rPr>
          <w:sz w:val="24"/>
          <w:szCs w:val="24"/>
        </w:rPr>
        <w:t xml:space="preserve"> </w:t>
      </w:r>
      <w:proofErr w:type="spellStart"/>
      <w:r w:rsidRPr="003E5206">
        <w:rPr>
          <w:sz w:val="24"/>
          <w:szCs w:val="24"/>
        </w:rPr>
        <w:t>pokok</w:t>
      </w:r>
      <w:proofErr w:type="spellEnd"/>
      <w:r w:rsidRPr="003E5206">
        <w:rPr>
          <w:sz w:val="24"/>
          <w:szCs w:val="24"/>
        </w:rPr>
        <w:t xml:space="preserve"> </w:t>
      </w:r>
      <w:proofErr w:type="spellStart"/>
      <w:r w:rsidRPr="003E5206">
        <w:rPr>
          <w:sz w:val="24"/>
          <w:szCs w:val="24"/>
        </w:rPr>
        <w:t>diatas</w:t>
      </w:r>
      <w:proofErr w:type="spellEnd"/>
      <w:r w:rsidRPr="003E5206">
        <w:rPr>
          <w:sz w:val="24"/>
          <w:szCs w:val="24"/>
        </w:rPr>
        <w:t xml:space="preserve"> </w:t>
      </w:r>
      <w:proofErr w:type="spellStart"/>
      <w:r w:rsidRPr="003E5206">
        <w:rPr>
          <w:sz w:val="24"/>
          <w:szCs w:val="24"/>
        </w:rPr>
        <w:t>dapat</w:t>
      </w:r>
      <w:proofErr w:type="spellEnd"/>
      <w:r w:rsidRPr="003E5206">
        <w:rPr>
          <w:sz w:val="24"/>
          <w:szCs w:val="24"/>
        </w:rPr>
        <w:t xml:space="preserve"> </w:t>
      </w:r>
      <w:proofErr w:type="spellStart"/>
      <w:r w:rsidRPr="003E5206">
        <w:rPr>
          <w:sz w:val="24"/>
          <w:szCs w:val="24"/>
        </w:rPr>
        <w:t>dirinci</w:t>
      </w:r>
      <w:proofErr w:type="spellEnd"/>
      <w:r w:rsidRPr="003E5206">
        <w:rPr>
          <w:sz w:val="24"/>
          <w:szCs w:val="24"/>
        </w:rPr>
        <w:t xml:space="preserve"> </w:t>
      </w:r>
      <w:proofErr w:type="spellStart"/>
      <w:r w:rsidRPr="003E5206">
        <w:rPr>
          <w:sz w:val="24"/>
          <w:szCs w:val="24"/>
        </w:rPr>
        <w:t>lebih</w:t>
      </w:r>
      <w:proofErr w:type="spellEnd"/>
      <w:r w:rsidRPr="003E5206">
        <w:rPr>
          <w:sz w:val="24"/>
          <w:szCs w:val="24"/>
        </w:rPr>
        <w:t xml:space="preserve"> </w:t>
      </w:r>
      <w:proofErr w:type="spellStart"/>
      <w:r w:rsidRPr="003E5206">
        <w:rPr>
          <w:sz w:val="24"/>
          <w:szCs w:val="24"/>
        </w:rPr>
        <w:t>spesifik</w:t>
      </w:r>
      <w:proofErr w:type="spellEnd"/>
      <w:r w:rsidRPr="003E5206">
        <w:rPr>
          <w:sz w:val="24"/>
          <w:szCs w:val="24"/>
        </w:rPr>
        <w:t xml:space="preserve"> </w:t>
      </w:r>
      <w:proofErr w:type="spellStart"/>
      <w:r w:rsidRPr="003E5206">
        <w:rPr>
          <w:sz w:val="24"/>
          <w:szCs w:val="24"/>
        </w:rPr>
        <w:t>sebagai</w:t>
      </w:r>
      <w:proofErr w:type="spellEnd"/>
      <w:r w:rsidRPr="003E5206">
        <w:rPr>
          <w:sz w:val="24"/>
          <w:szCs w:val="24"/>
        </w:rPr>
        <w:t xml:space="preserve"> </w:t>
      </w:r>
      <w:proofErr w:type="spellStart"/>
      <w:r w:rsidRPr="003E5206">
        <w:rPr>
          <w:sz w:val="24"/>
          <w:szCs w:val="24"/>
        </w:rPr>
        <w:t>berikut</w:t>
      </w:r>
      <w:proofErr w:type="spellEnd"/>
      <w:r w:rsidRPr="003E5206">
        <w:rPr>
          <w:sz w:val="24"/>
          <w:szCs w:val="24"/>
        </w:rPr>
        <w:t>:</w:t>
      </w:r>
    </w:p>
    <w:p w:rsidR="007567AF" w:rsidRDefault="007567AF" w:rsidP="007567AF">
      <w:pPr>
        <w:pStyle w:val="ListParagraph"/>
        <w:numPr>
          <w:ilvl w:val="0"/>
          <w:numId w:val="4"/>
        </w:numPr>
        <w:ind w:left="360"/>
        <w:rPr>
          <w:sz w:val="24"/>
          <w:szCs w:val="24"/>
          <w:lang w:val="de-DE"/>
        </w:rPr>
      </w:pPr>
      <w:r w:rsidRPr="00DE5FBA">
        <w:rPr>
          <w:sz w:val="24"/>
          <w:szCs w:val="24"/>
          <w:lang w:val="de-DE"/>
        </w:rPr>
        <w:t>Me</w:t>
      </w:r>
      <w:r>
        <w:rPr>
          <w:sz w:val="24"/>
          <w:szCs w:val="24"/>
          <w:lang w:val="de-DE"/>
        </w:rPr>
        <w:t>mperoleh</w:t>
      </w:r>
      <w:r w:rsidRPr="00DE5FBA">
        <w:rPr>
          <w:sz w:val="24"/>
          <w:szCs w:val="24"/>
          <w:lang w:val="de-DE"/>
        </w:rPr>
        <w:t xml:space="preserve"> kepuasan  pelanggan, terhadap mutu pelayanan jasa pengujian yang telah diberikan oleh BBLM , di mana penyedia jasa tersebut telah menerapkan Sistem Manajemen Mutu Laboratorium sesuai persyaratan standar SNI 19-17025-2000 atau ISO 17025. </w:t>
      </w:r>
    </w:p>
    <w:p w:rsidR="007567AF" w:rsidRPr="00DE5FBA" w:rsidRDefault="007567AF" w:rsidP="007567AF">
      <w:pPr>
        <w:pStyle w:val="ListParagraph"/>
        <w:numPr>
          <w:ilvl w:val="0"/>
          <w:numId w:val="4"/>
        </w:numPr>
        <w:ind w:left="36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Memperoleh </w:t>
      </w:r>
      <w:r w:rsidRPr="00DE5FBA">
        <w:rPr>
          <w:sz w:val="24"/>
          <w:szCs w:val="24"/>
          <w:lang w:val="de-DE"/>
        </w:rPr>
        <w:t xml:space="preserve">rancangan pelayanan </w:t>
      </w:r>
      <w:r>
        <w:rPr>
          <w:sz w:val="24"/>
          <w:szCs w:val="24"/>
          <w:lang w:val="de-DE"/>
        </w:rPr>
        <w:t xml:space="preserve">jasa </w:t>
      </w:r>
      <w:r w:rsidRPr="00DE5FBA">
        <w:rPr>
          <w:sz w:val="24"/>
          <w:szCs w:val="24"/>
          <w:lang w:val="de-DE"/>
        </w:rPr>
        <w:t>pengujian</w:t>
      </w:r>
      <w:r>
        <w:rPr>
          <w:sz w:val="24"/>
          <w:szCs w:val="24"/>
          <w:lang w:val="de-DE"/>
        </w:rPr>
        <w:t xml:space="preserve"> di Balai Besar Logam dan Mesin  </w:t>
      </w:r>
      <w:r w:rsidRPr="00DE5FBA">
        <w:rPr>
          <w:sz w:val="24"/>
          <w:szCs w:val="24"/>
          <w:lang w:val="de-DE"/>
        </w:rPr>
        <w:t xml:space="preserve"> yang akan meningkatkan kepuasan pelanggan.</w:t>
      </w:r>
    </w:p>
    <w:p w:rsidR="007567AF" w:rsidRPr="000A1DC4" w:rsidRDefault="007567AF" w:rsidP="007567AF">
      <w:pPr>
        <w:ind w:firstLine="561"/>
        <w:rPr>
          <w:sz w:val="24"/>
          <w:szCs w:val="24"/>
          <w:lang w:val="de-DE"/>
        </w:rPr>
      </w:pPr>
    </w:p>
    <w:p w:rsidR="007567AF" w:rsidRPr="000B19CD" w:rsidRDefault="007567AF" w:rsidP="007567AF">
      <w:pPr>
        <w:pStyle w:val="Heading2"/>
        <w:numPr>
          <w:ilvl w:val="0"/>
          <w:numId w:val="0"/>
        </w:numPr>
        <w:spacing w:before="0"/>
        <w:ind w:left="90"/>
        <w:rPr>
          <w:sz w:val="24"/>
          <w:szCs w:val="24"/>
        </w:rPr>
      </w:pPr>
      <w:r>
        <w:rPr>
          <w:sz w:val="24"/>
          <w:szCs w:val="24"/>
        </w:rPr>
        <w:t>I.4.</w:t>
      </w:r>
      <w:r>
        <w:rPr>
          <w:sz w:val="24"/>
          <w:szCs w:val="24"/>
        </w:rPr>
        <w:tab/>
      </w:r>
      <w:proofErr w:type="spellStart"/>
      <w:r w:rsidRPr="000B19CD">
        <w:rPr>
          <w:sz w:val="24"/>
          <w:szCs w:val="24"/>
        </w:rPr>
        <w:t>Manfaat</w:t>
      </w:r>
      <w:proofErr w:type="spellEnd"/>
      <w:r w:rsidRPr="000B19CD">
        <w:rPr>
          <w:sz w:val="24"/>
          <w:szCs w:val="24"/>
        </w:rPr>
        <w:t xml:space="preserve"> </w:t>
      </w:r>
      <w:proofErr w:type="spellStart"/>
      <w:r w:rsidRPr="000B19CD">
        <w:rPr>
          <w:sz w:val="24"/>
          <w:szCs w:val="24"/>
        </w:rPr>
        <w:t>Penelitian</w:t>
      </w:r>
      <w:proofErr w:type="spellEnd"/>
    </w:p>
    <w:p w:rsidR="007567AF" w:rsidRDefault="007567AF" w:rsidP="007567AF">
      <w:pPr>
        <w:ind w:firstLine="720"/>
        <w:rPr>
          <w:sz w:val="24"/>
          <w:szCs w:val="24"/>
          <w:lang w:val="fi-FI"/>
        </w:rPr>
      </w:pPr>
      <w:r w:rsidRPr="000A1DC4">
        <w:rPr>
          <w:sz w:val="24"/>
          <w:szCs w:val="24"/>
          <w:lang w:val="fi-FI"/>
        </w:rPr>
        <w:t xml:space="preserve">Sedangkan manfaat pemecahan masalah dari penelitian ini adalah : </w:t>
      </w:r>
    </w:p>
    <w:p w:rsidR="007567AF" w:rsidRPr="000A1DC4" w:rsidRDefault="007567AF" w:rsidP="007567AF">
      <w:pPr>
        <w:ind w:left="360" w:hanging="360"/>
        <w:rPr>
          <w:sz w:val="24"/>
          <w:szCs w:val="24"/>
          <w:lang w:val="fi-FI"/>
        </w:rPr>
      </w:pPr>
      <w:r w:rsidRPr="000A1DC4">
        <w:rPr>
          <w:sz w:val="24"/>
          <w:szCs w:val="24"/>
          <w:lang w:val="fi-FI"/>
        </w:rPr>
        <w:t>1.   Kegunaan Akademis</w:t>
      </w:r>
    </w:p>
    <w:p w:rsidR="007567AF" w:rsidRDefault="007567AF" w:rsidP="007567AF">
      <w:pPr>
        <w:ind w:left="360" w:firstLine="0"/>
        <w:rPr>
          <w:i/>
          <w:sz w:val="24"/>
          <w:szCs w:val="24"/>
          <w:lang w:val="fi-FI"/>
        </w:rPr>
      </w:pPr>
      <w:r w:rsidRPr="000A1DC4">
        <w:rPr>
          <w:sz w:val="24"/>
          <w:szCs w:val="24"/>
          <w:lang w:val="fi-FI"/>
        </w:rPr>
        <w:t xml:space="preserve">Diharapkan dapat menjadi bahan tinjauan dan kajian bagi peneliti lain yang mengkaji </w:t>
      </w:r>
      <w:r>
        <w:rPr>
          <w:sz w:val="24"/>
          <w:szCs w:val="24"/>
          <w:lang w:val="fi-FI"/>
        </w:rPr>
        <w:t xml:space="preserve">Kepuasan Pelanggan </w:t>
      </w:r>
      <w:r w:rsidRPr="000A1DC4">
        <w:rPr>
          <w:sz w:val="24"/>
          <w:szCs w:val="24"/>
          <w:lang w:val="fi-FI"/>
        </w:rPr>
        <w:t xml:space="preserve">terhadap </w:t>
      </w:r>
      <w:r>
        <w:rPr>
          <w:sz w:val="24"/>
          <w:szCs w:val="24"/>
          <w:lang w:val="fi-FI"/>
        </w:rPr>
        <w:t>Mutu Pelayanan di Balai Besar Logam Dan Mesin .</w:t>
      </w:r>
    </w:p>
    <w:p w:rsidR="007567AF" w:rsidRPr="000A1DC4" w:rsidRDefault="007567AF" w:rsidP="007567AF">
      <w:pPr>
        <w:ind w:firstLine="0"/>
        <w:rPr>
          <w:sz w:val="24"/>
          <w:szCs w:val="24"/>
          <w:lang w:val="fi-FI"/>
        </w:rPr>
      </w:pPr>
      <w:r w:rsidRPr="000A1DC4">
        <w:rPr>
          <w:sz w:val="24"/>
          <w:szCs w:val="24"/>
          <w:lang w:val="fi-FI"/>
        </w:rPr>
        <w:t xml:space="preserve">2.   Kegunaan Praktis  </w:t>
      </w:r>
    </w:p>
    <w:p w:rsidR="007567AF" w:rsidRPr="000A1DC4" w:rsidRDefault="007567AF" w:rsidP="007567AF">
      <w:pPr>
        <w:ind w:left="720" w:hanging="360"/>
        <w:rPr>
          <w:sz w:val="24"/>
          <w:szCs w:val="24"/>
          <w:lang w:val="fi-FI"/>
        </w:rPr>
      </w:pPr>
      <w:r w:rsidRPr="000A1DC4">
        <w:rPr>
          <w:sz w:val="24"/>
          <w:szCs w:val="24"/>
          <w:lang w:val="fi-FI"/>
        </w:rPr>
        <w:t>a.   Bagi Peneliti</w:t>
      </w:r>
    </w:p>
    <w:p w:rsidR="007567AF" w:rsidRPr="000A1DC4" w:rsidRDefault="007567AF" w:rsidP="007567AF">
      <w:pPr>
        <w:widowControl w:val="0"/>
        <w:autoSpaceDE w:val="0"/>
        <w:autoSpaceDN w:val="0"/>
        <w:adjustRightInd w:val="0"/>
        <w:ind w:left="720" w:firstLine="0"/>
        <w:rPr>
          <w:sz w:val="24"/>
          <w:szCs w:val="24"/>
          <w:lang w:val="fi-FI"/>
        </w:rPr>
      </w:pPr>
      <w:r w:rsidRPr="000A1DC4">
        <w:rPr>
          <w:sz w:val="24"/>
          <w:szCs w:val="24"/>
          <w:lang w:val="fi-FI"/>
        </w:rPr>
        <w:t xml:space="preserve">Untuk mempelajari </w:t>
      </w:r>
      <w:r>
        <w:rPr>
          <w:sz w:val="24"/>
          <w:szCs w:val="24"/>
          <w:lang w:val="fi-FI"/>
        </w:rPr>
        <w:t>Kualitas Pelayanan</w:t>
      </w:r>
      <w:r w:rsidRPr="000A1DC4">
        <w:rPr>
          <w:sz w:val="24"/>
          <w:szCs w:val="24"/>
          <w:lang w:val="fi-FI"/>
        </w:rPr>
        <w:t xml:space="preserve"> dan</w:t>
      </w:r>
      <w:r>
        <w:rPr>
          <w:sz w:val="24"/>
          <w:szCs w:val="24"/>
          <w:lang w:val="fi-FI"/>
        </w:rPr>
        <w:t xml:space="preserve"> </w:t>
      </w:r>
      <w:r w:rsidRPr="000A1DC4">
        <w:rPr>
          <w:sz w:val="24"/>
          <w:szCs w:val="24"/>
          <w:lang w:val="fi-FI"/>
        </w:rPr>
        <w:t xml:space="preserve">menambah wawasan bagi peneliti mengenai hubungan kausal antara </w:t>
      </w:r>
      <w:r>
        <w:rPr>
          <w:sz w:val="24"/>
          <w:szCs w:val="24"/>
          <w:lang w:val="fi-FI"/>
        </w:rPr>
        <w:t xml:space="preserve">Kepuasan Pelanggan </w:t>
      </w:r>
      <w:r w:rsidRPr="000A1DC4">
        <w:rPr>
          <w:sz w:val="24"/>
          <w:szCs w:val="24"/>
          <w:lang w:val="fi-FI"/>
        </w:rPr>
        <w:t xml:space="preserve"> dengan </w:t>
      </w:r>
      <w:r>
        <w:rPr>
          <w:sz w:val="24"/>
          <w:szCs w:val="24"/>
          <w:lang w:val="fi-FI"/>
        </w:rPr>
        <w:t>Kualitas Pelayanan</w:t>
      </w:r>
      <w:r w:rsidRPr="000A1DC4">
        <w:rPr>
          <w:sz w:val="24"/>
          <w:szCs w:val="24"/>
          <w:lang w:val="fi-FI"/>
        </w:rPr>
        <w:t>.</w:t>
      </w:r>
    </w:p>
    <w:p w:rsidR="007567AF" w:rsidRPr="000A1DC4" w:rsidRDefault="007567AF" w:rsidP="007567AF">
      <w:pPr>
        <w:ind w:left="360" w:firstLine="0"/>
        <w:rPr>
          <w:sz w:val="24"/>
          <w:szCs w:val="24"/>
          <w:lang w:val="fi-FI"/>
        </w:rPr>
      </w:pPr>
      <w:r w:rsidRPr="000A1DC4">
        <w:rPr>
          <w:sz w:val="24"/>
          <w:szCs w:val="24"/>
          <w:lang w:val="fi-FI"/>
        </w:rPr>
        <w:t xml:space="preserve">b.   Bagi </w:t>
      </w:r>
      <w:r>
        <w:rPr>
          <w:sz w:val="24"/>
          <w:szCs w:val="24"/>
          <w:lang w:val="fi-FI"/>
        </w:rPr>
        <w:t>Balai Besar Logam dan Mesin</w:t>
      </w:r>
    </w:p>
    <w:p w:rsidR="007567AF" w:rsidRDefault="007567AF" w:rsidP="007567AF">
      <w:pPr>
        <w:ind w:left="720" w:firstLine="0"/>
        <w:rPr>
          <w:sz w:val="24"/>
          <w:szCs w:val="24"/>
          <w:lang w:val="fi-FI"/>
        </w:rPr>
      </w:pPr>
      <w:r w:rsidRPr="000A1DC4">
        <w:rPr>
          <w:sz w:val="24"/>
          <w:szCs w:val="24"/>
          <w:lang w:val="fi-FI"/>
        </w:rPr>
        <w:t>Sebagai bahan masukan yang bermanfaat</w:t>
      </w:r>
      <w:r>
        <w:rPr>
          <w:sz w:val="24"/>
          <w:szCs w:val="24"/>
          <w:lang w:val="fi-FI"/>
        </w:rPr>
        <w:t>untuk</w:t>
      </w:r>
      <w:r w:rsidRPr="000A1DC4">
        <w:rPr>
          <w:sz w:val="24"/>
          <w:szCs w:val="24"/>
          <w:lang w:val="fi-FI"/>
        </w:rPr>
        <w:t xml:space="preserve"> lebih meningkatkan </w:t>
      </w:r>
      <w:r>
        <w:rPr>
          <w:sz w:val="24"/>
          <w:szCs w:val="24"/>
          <w:lang w:val="fi-FI"/>
        </w:rPr>
        <w:t xml:space="preserve">Kualitas Pelayanan </w:t>
      </w:r>
      <w:r w:rsidRPr="000A1DC4">
        <w:rPr>
          <w:sz w:val="24"/>
          <w:szCs w:val="24"/>
          <w:lang w:val="fi-FI"/>
        </w:rPr>
        <w:t xml:space="preserve"> agar dapat menjawab semua tantangan dan perubahan dalam rangka menjalankan fungsi sebagai pelayanan masyarakat.</w:t>
      </w:r>
      <w:bookmarkStart w:id="27" w:name="_Toc236161318"/>
      <w:bookmarkStart w:id="28" w:name="_Toc236161635"/>
      <w:bookmarkStart w:id="29" w:name="_Toc236161864"/>
      <w:bookmarkStart w:id="30" w:name="_Toc237931425"/>
      <w:bookmarkStart w:id="31" w:name="_Toc238324821"/>
      <w:bookmarkEnd w:id="22"/>
      <w:bookmarkEnd w:id="23"/>
      <w:bookmarkEnd w:id="24"/>
      <w:bookmarkEnd w:id="25"/>
      <w:bookmarkEnd w:id="26"/>
    </w:p>
    <w:p w:rsidR="007567AF" w:rsidRPr="00651ECB" w:rsidRDefault="007567AF" w:rsidP="007567AF">
      <w:pPr>
        <w:ind w:left="720" w:firstLine="0"/>
        <w:rPr>
          <w:sz w:val="24"/>
          <w:szCs w:val="24"/>
          <w:lang w:val="fi-FI"/>
        </w:rPr>
      </w:pPr>
    </w:p>
    <w:p w:rsidR="007567AF" w:rsidRPr="007B37EA" w:rsidRDefault="007567AF" w:rsidP="007567AF">
      <w:pPr>
        <w:pStyle w:val="Heading2"/>
        <w:numPr>
          <w:ilvl w:val="0"/>
          <w:numId w:val="0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I.5.</w:t>
      </w:r>
      <w:r>
        <w:rPr>
          <w:sz w:val="24"/>
          <w:szCs w:val="24"/>
        </w:rPr>
        <w:tab/>
      </w:r>
      <w:proofErr w:type="spellStart"/>
      <w:r w:rsidRPr="007B37EA">
        <w:rPr>
          <w:sz w:val="24"/>
          <w:szCs w:val="24"/>
        </w:rPr>
        <w:t>Batasan</w:t>
      </w:r>
      <w:proofErr w:type="spellEnd"/>
      <w:r w:rsidRPr="007B37EA">
        <w:rPr>
          <w:sz w:val="24"/>
          <w:szCs w:val="24"/>
        </w:rPr>
        <w:t xml:space="preserve"> </w:t>
      </w:r>
      <w:proofErr w:type="spellStart"/>
      <w:r w:rsidRPr="007B37EA">
        <w:rPr>
          <w:sz w:val="24"/>
          <w:szCs w:val="24"/>
        </w:rPr>
        <w:t>Masalah</w:t>
      </w:r>
      <w:bookmarkEnd w:id="27"/>
      <w:bookmarkEnd w:id="28"/>
      <w:bookmarkEnd w:id="29"/>
      <w:bookmarkEnd w:id="30"/>
      <w:bookmarkEnd w:id="31"/>
      <w:proofErr w:type="spellEnd"/>
    </w:p>
    <w:p w:rsidR="007567AF" w:rsidRPr="00E27E98" w:rsidRDefault="007567AF" w:rsidP="007567AF">
      <w:pPr>
        <w:ind w:firstLine="900"/>
        <w:rPr>
          <w:sz w:val="24"/>
          <w:szCs w:val="24"/>
          <w:lang w:val="fi-FI"/>
        </w:rPr>
      </w:pPr>
      <w:bookmarkStart w:id="32" w:name="_Toc236161319"/>
      <w:bookmarkStart w:id="33" w:name="_Toc236161636"/>
      <w:bookmarkStart w:id="34" w:name="_Toc236161865"/>
      <w:bookmarkStart w:id="35" w:name="_Toc237931426"/>
      <w:bookmarkStart w:id="36" w:name="_Toc238324822"/>
      <w:r w:rsidRPr="00E27E98">
        <w:rPr>
          <w:sz w:val="24"/>
          <w:szCs w:val="24"/>
          <w:lang w:val="fi-FI"/>
        </w:rPr>
        <w:t>Dalam penelitian ini dilakukan pembatasan penelitian sebagai berikut :</w:t>
      </w:r>
    </w:p>
    <w:p w:rsidR="007567AF" w:rsidRPr="00E27E98" w:rsidRDefault="007567AF" w:rsidP="007567AF">
      <w:pPr>
        <w:numPr>
          <w:ilvl w:val="0"/>
          <w:numId w:val="3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contextualSpacing w:val="0"/>
        <w:rPr>
          <w:sz w:val="24"/>
          <w:szCs w:val="24"/>
          <w:lang w:val="fi-FI"/>
        </w:rPr>
      </w:pPr>
      <w:r w:rsidRPr="00E27E98">
        <w:rPr>
          <w:sz w:val="24"/>
          <w:szCs w:val="24"/>
          <w:lang w:val="fi-FI"/>
        </w:rPr>
        <w:t>Penelitian dilakukan terhadap jasa pengujian BBLM Bandung yang telah menerapkan Sistem Manajemen Mutu Laboratorium berdasarkan persyaratan standar SNI 19-17025-2000 atau ISO 17025.</w:t>
      </w:r>
      <w:r>
        <w:rPr>
          <w:sz w:val="24"/>
          <w:szCs w:val="24"/>
          <w:lang w:val="fi-FI"/>
        </w:rPr>
        <w:t>-2005</w:t>
      </w:r>
    </w:p>
    <w:p w:rsidR="007567AF" w:rsidRPr="00E27E98" w:rsidRDefault="007567AF" w:rsidP="007567AF">
      <w:pPr>
        <w:numPr>
          <w:ilvl w:val="0"/>
          <w:numId w:val="3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contextualSpacing w:val="0"/>
        <w:rPr>
          <w:sz w:val="24"/>
          <w:szCs w:val="24"/>
          <w:lang w:val="fi-FI"/>
        </w:rPr>
      </w:pPr>
      <w:r w:rsidRPr="00E27E98">
        <w:rPr>
          <w:sz w:val="24"/>
          <w:szCs w:val="24"/>
          <w:lang w:val="fi-FI"/>
        </w:rPr>
        <w:t xml:space="preserve">Pelanggan yang akan diteliti adalah para pelanggan jasa pengujian pada Balai </w:t>
      </w:r>
      <w:r>
        <w:rPr>
          <w:sz w:val="24"/>
          <w:szCs w:val="24"/>
          <w:lang w:val="fi-FI"/>
        </w:rPr>
        <w:t>Besar Logam dan Mesin (BBLM</w:t>
      </w:r>
      <w:r w:rsidRPr="00E27E98">
        <w:rPr>
          <w:sz w:val="24"/>
          <w:szCs w:val="24"/>
          <w:lang w:val="fi-FI"/>
        </w:rPr>
        <w:t>) Bandung.</w:t>
      </w:r>
    </w:p>
    <w:p w:rsidR="007567AF" w:rsidRPr="00E27E98" w:rsidRDefault="007567AF" w:rsidP="007567AF">
      <w:pPr>
        <w:numPr>
          <w:ilvl w:val="0"/>
          <w:numId w:val="3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contextualSpacing w:val="0"/>
        <w:rPr>
          <w:sz w:val="24"/>
          <w:szCs w:val="24"/>
          <w:lang w:val="fi-FI"/>
        </w:rPr>
      </w:pPr>
      <w:r w:rsidRPr="00E27E98">
        <w:rPr>
          <w:sz w:val="24"/>
          <w:szCs w:val="24"/>
          <w:lang w:val="fi-FI"/>
        </w:rPr>
        <w:t xml:space="preserve">Kualitas pelayanan  yang diteliti dibatasi hanya pada mutu pelayanan jasa pengujian yang diberikan oleh Laboratorium Penguji  Balai </w:t>
      </w:r>
      <w:r>
        <w:rPr>
          <w:sz w:val="24"/>
          <w:szCs w:val="24"/>
          <w:lang w:val="fi-FI"/>
        </w:rPr>
        <w:t>Besar Logam dan Mesin (BBLM</w:t>
      </w:r>
      <w:r w:rsidRPr="00E27E98">
        <w:rPr>
          <w:sz w:val="24"/>
          <w:szCs w:val="24"/>
          <w:lang w:val="fi-FI"/>
        </w:rPr>
        <w:t>) Bandung.</w:t>
      </w:r>
    </w:p>
    <w:p w:rsidR="007567AF" w:rsidRPr="000B19CD" w:rsidRDefault="007567AF" w:rsidP="007567AF">
      <w:pPr>
        <w:numPr>
          <w:ilvl w:val="0"/>
          <w:numId w:val="3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contextualSpacing w:val="0"/>
        <w:rPr>
          <w:sz w:val="24"/>
          <w:szCs w:val="24"/>
          <w:lang w:val="fi-FI"/>
        </w:rPr>
      </w:pPr>
      <w:r w:rsidRPr="00E27E98">
        <w:rPr>
          <w:sz w:val="24"/>
          <w:szCs w:val="24"/>
          <w:lang w:val="fi-FI"/>
        </w:rPr>
        <w:t>Pengukuran kesenjangan (gap) dalam mutu pelayanan dibatasi hanya pada gap 5 ( kesenjangan antara harapan pelanggan terhadap pelayanan yang diinginkan dengan persepsinya terhadap pelayanan yang diterima).</w:t>
      </w:r>
    </w:p>
    <w:p w:rsidR="007567AF" w:rsidRDefault="007567AF" w:rsidP="007567AF">
      <w:pPr>
        <w:tabs>
          <w:tab w:val="left" w:pos="360"/>
        </w:tabs>
        <w:autoSpaceDE w:val="0"/>
        <w:autoSpaceDN w:val="0"/>
        <w:adjustRightInd w:val="0"/>
        <w:ind w:left="357" w:firstLine="0"/>
        <w:contextualSpacing w:val="0"/>
        <w:rPr>
          <w:sz w:val="24"/>
          <w:szCs w:val="24"/>
          <w:lang w:val="fi-FI"/>
        </w:rPr>
      </w:pPr>
    </w:p>
    <w:bookmarkEnd w:id="32"/>
    <w:bookmarkEnd w:id="33"/>
    <w:bookmarkEnd w:id="34"/>
    <w:bookmarkEnd w:id="35"/>
    <w:bookmarkEnd w:id="36"/>
    <w:p w:rsidR="007567AF" w:rsidRPr="007B37EA" w:rsidRDefault="007567AF" w:rsidP="007567AF">
      <w:pPr>
        <w:pStyle w:val="Heading2"/>
        <w:numPr>
          <w:ilvl w:val="0"/>
          <w:numId w:val="0"/>
        </w:numPr>
        <w:spacing w:before="0"/>
        <w:ind w:left="90"/>
        <w:rPr>
          <w:sz w:val="24"/>
          <w:szCs w:val="24"/>
        </w:rPr>
      </w:pPr>
      <w:r>
        <w:rPr>
          <w:sz w:val="24"/>
          <w:szCs w:val="24"/>
        </w:rPr>
        <w:t>I.6.</w:t>
      </w:r>
      <w:r>
        <w:rPr>
          <w:sz w:val="24"/>
          <w:szCs w:val="24"/>
        </w:rPr>
        <w:tab/>
      </w:r>
      <w:proofErr w:type="spellStart"/>
      <w:r w:rsidRPr="007B37EA">
        <w:rPr>
          <w:sz w:val="24"/>
          <w:szCs w:val="24"/>
        </w:rPr>
        <w:t>Lokasi</w:t>
      </w:r>
      <w:proofErr w:type="spellEnd"/>
      <w:r w:rsidRPr="007B37EA">
        <w:rPr>
          <w:sz w:val="24"/>
          <w:szCs w:val="24"/>
        </w:rPr>
        <w:t xml:space="preserve"> </w:t>
      </w:r>
      <w:proofErr w:type="spellStart"/>
      <w:r w:rsidRPr="007B37EA">
        <w:rPr>
          <w:sz w:val="24"/>
          <w:szCs w:val="24"/>
        </w:rPr>
        <w:t>Penelitian</w:t>
      </w:r>
      <w:proofErr w:type="spellEnd"/>
    </w:p>
    <w:p w:rsidR="007567AF" w:rsidRDefault="007567AF" w:rsidP="007567AF">
      <w:pPr>
        <w:ind w:firstLine="900"/>
        <w:rPr>
          <w:sz w:val="24"/>
          <w:szCs w:val="24"/>
        </w:rPr>
      </w:pPr>
      <w:proofErr w:type="spellStart"/>
      <w:r w:rsidRPr="00E27E98">
        <w:rPr>
          <w:sz w:val="24"/>
          <w:szCs w:val="24"/>
        </w:rPr>
        <w:t>Lokasi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penelitian</w:t>
      </w:r>
      <w:proofErr w:type="spellEnd"/>
      <w:r w:rsidRPr="00E27E98">
        <w:rPr>
          <w:sz w:val="24"/>
          <w:szCs w:val="24"/>
        </w:rPr>
        <w:t xml:space="preserve"> yang </w:t>
      </w:r>
      <w:proofErr w:type="spellStart"/>
      <w:r w:rsidRPr="00E27E98">
        <w:rPr>
          <w:sz w:val="24"/>
          <w:szCs w:val="24"/>
        </w:rPr>
        <w:t>akan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diteliti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sebagai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suatu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studi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kasus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adalah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Balai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Mesin</w:t>
      </w:r>
      <w:proofErr w:type="spellEnd"/>
      <w:r>
        <w:rPr>
          <w:sz w:val="24"/>
          <w:szCs w:val="24"/>
        </w:rPr>
        <w:t xml:space="preserve"> (BBLM</w:t>
      </w:r>
      <w:r w:rsidRPr="00E27E98">
        <w:rPr>
          <w:sz w:val="24"/>
          <w:szCs w:val="24"/>
        </w:rPr>
        <w:t xml:space="preserve">) yang </w:t>
      </w:r>
      <w:proofErr w:type="spellStart"/>
      <w:r w:rsidRPr="00E27E98">
        <w:rPr>
          <w:sz w:val="24"/>
          <w:szCs w:val="24"/>
        </w:rPr>
        <w:t>berlokasi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di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Jalan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Sangkuriang</w:t>
      </w:r>
      <w:proofErr w:type="spellEnd"/>
      <w:r w:rsidRPr="00E27E98">
        <w:rPr>
          <w:sz w:val="24"/>
          <w:szCs w:val="24"/>
        </w:rPr>
        <w:t xml:space="preserve"> no. 12</w:t>
      </w:r>
      <w:r>
        <w:rPr>
          <w:sz w:val="24"/>
          <w:szCs w:val="24"/>
        </w:rPr>
        <w:t xml:space="preserve"> Bandung</w:t>
      </w:r>
      <w:r w:rsidRPr="00E27E98">
        <w:rPr>
          <w:sz w:val="24"/>
          <w:szCs w:val="24"/>
        </w:rPr>
        <w:t xml:space="preserve"> , </w:t>
      </w:r>
      <w:proofErr w:type="spellStart"/>
      <w:r w:rsidRPr="00E27E98">
        <w:rPr>
          <w:sz w:val="24"/>
          <w:szCs w:val="24"/>
        </w:rPr>
        <w:t>dan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bergerak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di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bidang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layanan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jasa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teknik</w:t>
      </w:r>
      <w:proofErr w:type="spellEnd"/>
      <w:r w:rsidRPr="00E27E98">
        <w:rPr>
          <w:sz w:val="24"/>
          <w:szCs w:val="24"/>
        </w:rPr>
        <w:t xml:space="preserve"> : </w:t>
      </w:r>
      <w:proofErr w:type="spellStart"/>
      <w:r w:rsidRPr="00E27E98">
        <w:rPr>
          <w:sz w:val="24"/>
          <w:szCs w:val="24"/>
        </w:rPr>
        <w:t>Rekayasa</w:t>
      </w:r>
      <w:proofErr w:type="spellEnd"/>
      <w:r w:rsidRPr="00E27E98">
        <w:rPr>
          <w:sz w:val="24"/>
          <w:szCs w:val="24"/>
        </w:rPr>
        <w:t xml:space="preserve"> Engineering , </w:t>
      </w:r>
      <w:proofErr w:type="spellStart"/>
      <w:r w:rsidRPr="00E27E98">
        <w:rPr>
          <w:sz w:val="24"/>
          <w:szCs w:val="24"/>
        </w:rPr>
        <w:t>Pemesinan</w:t>
      </w:r>
      <w:proofErr w:type="spellEnd"/>
      <w:r w:rsidRPr="00E27E98">
        <w:rPr>
          <w:sz w:val="24"/>
          <w:szCs w:val="24"/>
        </w:rPr>
        <w:t xml:space="preserve"> &amp; </w:t>
      </w:r>
      <w:proofErr w:type="spellStart"/>
      <w:r w:rsidRPr="00E27E98">
        <w:rPr>
          <w:sz w:val="24"/>
          <w:szCs w:val="24"/>
        </w:rPr>
        <w:t>Pengelasan</w:t>
      </w:r>
      <w:proofErr w:type="spellEnd"/>
      <w:r w:rsidRPr="00E27E98">
        <w:rPr>
          <w:sz w:val="24"/>
          <w:szCs w:val="24"/>
        </w:rPr>
        <w:t xml:space="preserve">, </w:t>
      </w:r>
      <w:proofErr w:type="spellStart"/>
      <w:r w:rsidRPr="00E27E98">
        <w:rPr>
          <w:sz w:val="24"/>
          <w:szCs w:val="24"/>
        </w:rPr>
        <w:t>Pengecoran</w:t>
      </w:r>
      <w:proofErr w:type="spellEnd"/>
      <w:r w:rsidRPr="00E27E98">
        <w:rPr>
          <w:sz w:val="24"/>
          <w:szCs w:val="24"/>
        </w:rPr>
        <w:t xml:space="preserve"> &amp;</w:t>
      </w:r>
      <w:r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Pengolahan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Panas</w:t>
      </w:r>
      <w:proofErr w:type="spellEnd"/>
      <w:r w:rsidRPr="00E27E98">
        <w:rPr>
          <w:sz w:val="24"/>
          <w:szCs w:val="24"/>
        </w:rPr>
        <w:t xml:space="preserve"> ,</w:t>
      </w:r>
      <w:proofErr w:type="spellStart"/>
      <w:r w:rsidRPr="00E27E98">
        <w:rPr>
          <w:sz w:val="24"/>
          <w:szCs w:val="24"/>
        </w:rPr>
        <w:t>Pengujian</w:t>
      </w:r>
      <w:proofErr w:type="spellEnd"/>
      <w:r w:rsidRPr="00E27E98">
        <w:rPr>
          <w:sz w:val="24"/>
          <w:szCs w:val="24"/>
        </w:rPr>
        <w:t xml:space="preserve">, </w:t>
      </w:r>
      <w:proofErr w:type="spellStart"/>
      <w:r w:rsidRPr="00E27E98">
        <w:rPr>
          <w:sz w:val="24"/>
          <w:szCs w:val="24"/>
        </w:rPr>
        <w:t>Kalibrasi</w:t>
      </w:r>
      <w:proofErr w:type="spellEnd"/>
      <w:r w:rsidRPr="00E27E98">
        <w:rPr>
          <w:sz w:val="24"/>
          <w:szCs w:val="24"/>
        </w:rPr>
        <w:t xml:space="preserve"> , </w:t>
      </w:r>
      <w:proofErr w:type="spellStart"/>
      <w:r w:rsidRPr="00E27E98">
        <w:rPr>
          <w:sz w:val="24"/>
          <w:szCs w:val="24"/>
        </w:rPr>
        <w:t>Sertifikasi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Produk</w:t>
      </w:r>
      <w:proofErr w:type="spellEnd"/>
      <w:r w:rsidRPr="00E27E98">
        <w:rPr>
          <w:sz w:val="24"/>
          <w:szCs w:val="24"/>
        </w:rPr>
        <w:t xml:space="preserve">, </w:t>
      </w:r>
      <w:proofErr w:type="spellStart"/>
      <w:r w:rsidRPr="00E27E98">
        <w:rPr>
          <w:sz w:val="24"/>
          <w:szCs w:val="24"/>
        </w:rPr>
        <w:t>Pelatihan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Teknik</w:t>
      </w:r>
      <w:proofErr w:type="spellEnd"/>
      <w:r w:rsidRPr="00E27E98">
        <w:rPr>
          <w:sz w:val="24"/>
          <w:szCs w:val="24"/>
        </w:rPr>
        <w:t xml:space="preserve">, </w:t>
      </w:r>
      <w:proofErr w:type="spellStart"/>
      <w:r w:rsidRPr="00E27E98">
        <w:rPr>
          <w:sz w:val="24"/>
          <w:szCs w:val="24"/>
        </w:rPr>
        <w:t>Penelitian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dan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Pengembangan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serta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Jasa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Konsultasi</w:t>
      </w:r>
      <w:proofErr w:type="spellEnd"/>
      <w:r w:rsidRPr="00E27E98">
        <w:rPr>
          <w:sz w:val="24"/>
          <w:szCs w:val="24"/>
        </w:rPr>
        <w:t>.</w:t>
      </w:r>
    </w:p>
    <w:p w:rsidR="007567AF" w:rsidRDefault="007567AF" w:rsidP="007567AF">
      <w:pPr>
        <w:ind w:firstLine="900"/>
        <w:rPr>
          <w:sz w:val="24"/>
          <w:szCs w:val="24"/>
        </w:rPr>
      </w:pPr>
    </w:p>
    <w:p w:rsidR="007567AF" w:rsidRPr="007B37EA" w:rsidRDefault="007567AF" w:rsidP="007567AF">
      <w:pPr>
        <w:pStyle w:val="Heading2"/>
        <w:numPr>
          <w:ilvl w:val="0"/>
          <w:numId w:val="0"/>
        </w:numPr>
        <w:spacing w:before="0"/>
        <w:rPr>
          <w:sz w:val="24"/>
          <w:szCs w:val="24"/>
        </w:rPr>
      </w:pPr>
      <w:bookmarkStart w:id="37" w:name="_Toc236161320"/>
      <w:bookmarkStart w:id="38" w:name="_Toc236161637"/>
      <w:bookmarkStart w:id="39" w:name="_Toc236161866"/>
      <w:bookmarkStart w:id="40" w:name="_Toc237931427"/>
      <w:bookmarkStart w:id="41" w:name="_Toc238324823"/>
      <w:r>
        <w:rPr>
          <w:sz w:val="24"/>
          <w:szCs w:val="24"/>
        </w:rPr>
        <w:t>I.7.</w:t>
      </w:r>
      <w:r>
        <w:rPr>
          <w:sz w:val="24"/>
          <w:szCs w:val="24"/>
        </w:rPr>
        <w:tab/>
      </w:r>
      <w:proofErr w:type="spellStart"/>
      <w:r w:rsidRPr="007B37EA">
        <w:rPr>
          <w:sz w:val="24"/>
          <w:szCs w:val="24"/>
        </w:rPr>
        <w:t>Sistematika</w:t>
      </w:r>
      <w:proofErr w:type="spellEnd"/>
      <w:r w:rsidRPr="007B37EA">
        <w:rPr>
          <w:sz w:val="24"/>
          <w:szCs w:val="24"/>
        </w:rPr>
        <w:t xml:space="preserve"> </w:t>
      </w:r>
      <w:proofErr w:type="spellStart"/>
      <w:r w:rsidRPr="007B37EA">
        <w:rPr>
          <w:sz w:val="24"/>
          <w:szCs w:val="24"/>
        </w:rPr>
        <w:t>Penulisan</w:t>
      </w:r>
      <w:bookmarkEnd w:id="37"/>
      <w:bookmarkEnd w:id="38"/>
      <w:bookmarkEnd w:id="39"/>
      <w:bookmarkEnd w:id="40"/>
      <w:bookmarkEnd w:id="41"/>
      <w:proofErr w:type="spellEnd"/>
    </w:p>
    <w:p w:rsidR="007567AF" w:rsidRDefault="007567AF" w:rsidP="007567AF">
      <w:pPr>
        <w:rPr>
          <w:sz w:val="24"/>
          <w:szCs w:val="24"/>
        </w:rPr>
      </w:pPr>
      <w:proofErr w:type="spellStart"/>
      <w:r w:rsidRPr="00E27E98">
        <w:rPr>
          <w:sz w:val="24"/>
          <w:szCs w:val="24"/>
        </w:rPr>
        <w:t>Sistematika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penulisan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dalam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tesis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ini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adalah</w:t>
      </w:r>
      <w:proofErr w:type="spellEnd"/>
      <w:r w:rsidRPr="00E27E98">
        <w:rPr>
          <w:sz w:val="24"/>
          <w:szCs w:val="24"/>
        </w:rPr>
        <w:t>:</w:t>
      </w:r>
    </w:p>
    <w:p w:rsidR="007567AF" w:rsidRPr="000B19CD" w:rsidRDefault="007567AF" w:rsidP="007567AF">
      <w:pPr>
        <w:ind w:firstLine="0"/>
        <w:rPr>
          <w:b/>
          <w:sz w:val="24"/>
          <w:szCs w:val="24"/>
        </w:rPr>
      </w:pPr>
      <w:r w:rsidRPr="000B19CD">
        <w:rPr>
          <w:b/>
          <w:sz w:val="24"/>
          <w:szCs w:val="24"/>
        </w:rPr>
        <w:t>BAB I   PENDAHULUAN</w:t>
      </w:r>
    </w:p>
    <w:p w:rsidR="007567AF" w:rsidRPr="00E27E98" w:rsidRDefault="007567AF" w:rsidP="007567AF">
      <w:pPr>
        <w:rPr>
          <w:sz w:val="24"/>
          <w:szCs w:val="24"/>
        </w:rPr>
      </w:pPr>
      <w:proofErr w:type="spellStart"/>
      <w:r w:rsidRPr="00E27E98">
        <w:rPr>
          <w:sz w:val="24"/>
          <w:szCs w:val="24"/>
        </w:rPr>
        <w:t>Dalam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bab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ini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diuraikan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secara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garis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besar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penelitian</w:t>
      </w:r>
      <w:proofErr w:type="spellEnd"/>
      <w:r w:rsidRPr="00E27E98">
        <w:rPr>
          <w:sz w:val="24"/>
          <w:szCs w:val="24"/>
        </w:rPr>
        <w:t xml:space="preserve"> yang </w:t>
      </w:r>
      <w:proofErr w:type="spellStart"/>
      <w:r w:rsidRPr="00E27E98">
        <w:rPr>
          <w:sz w:val="24"/>
          <w:szCs w:val="24"/>
        </w:rPr>
        <w:t>akan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dilakukan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yaitu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meliputi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latar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belakang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masalah</w:t>
      </w:r>
      <w:proofErr w:type="spellEnd"/>
      <w:r w:rsidRPr="00E27E98">
        <w:rPr>
          <w:sz w:val="24"/>
          <w:szCs w:val="24"/>
        </w:rPr>
        <w:t xml:space="preserve">, </w:t>
      </w:r>
      <w:proofErr w:type="spellStart"/>
      <w:r w:rsidRPr="00E27E98">
        <w:rPr>
          <w:sz w:val="24"/>
          <w:szCs w:val="24"/>
        </w:rPr>
        <w:t>rumusan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masalah</w:t>
      </w:r>
      <w:proofErr w:type="spellEnd"/>
      <w:r w:rsidRPr="00E27E9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penelitian</w:t>
      </w:r>
      <w:proofErr w:type="spellEnd"/>
      <w:r w:rsidRPr="00E27E98">
        <w:rPr>
          <w:sz w:val="24"/>
          <w:szCs w:val="24"/>
        </w:rPr>
        <w:t xml:space="preserve">, </w:t>
      </w:r>
      <w:proofErr w:type="spellStart"/>
      <w:r w:rsidRPr="00E27E98">
        <w:rPr>
          <w:sz w:val="24"/>
          <w:szCs w:val="24"/>
        </w:rPr>
        <w:t>manfaat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penelitian</w:t>
      </w:r>
      <w:proofErr w:type="spellEnd"/>
      <w:r w:rsidRPr="00E27E9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batasan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masalah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lokasi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r w:rsidRPr="00E27E98">
        <w:rPr>
          <w:sz w:val="24"/>
          <w:szCs w:val="24"/>
        </w:rPr>
        <w:t>,</w:t>
      </w:r>
      <w:proofErr w:type="gram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dan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sistematika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penulisan</w:t>
      </w:r>
      <w:proofErr w:type="spellEnd"/>
      <w:r w:rsidRPr="00E27E98">
        <w:rPr>
          <w:sz w:val="24"/>
          <w:szCs w:val="24"/>
        </w:rPr>
        <w:t>.</w:t>
      </w:r>
    </w:p>
    <w:p w:rsidR="007567AF" w:rsidRPr="00E27E98" w:rsidRDefault="007567AF" w:rsidP="007567AF">
      <w:pPr>
        <w:pStyle w:val="ListParagraph"/>
        <w:tabs>
          <w:tab w:val="left" w:pos="0"/>
        </w:tabs>
        <w:ind w:left="0" w:firstLine="0"/>
        <w:rPr>
          <w:b/>
          <w:sz w:val="24"/>
          <w:szCs w:val="24"/>
        </w:rPr>
      </w:pPr>
      <w:r w:rsidRPr="00E27E98">
        <w:rPr>
          <w:b/>
          <w:sz w:val="24"/>
          <w:szCs w:val="24"/>
        </w:rPr>
        <w:t xml:space="preserve">BAB II   </w:t>
      </w:r>
      <w:proofErr w:type="gramStart"/>
      <w:r>
        <w:rPr>
          <w:b/>
          <w:sz w:val="24"/>
          <w:szCs w:val="24"/>
        </w:rPr>
        <w:t xml:space="preserve">STUDI </w:t>
      </w:r>
      <w:r w:rsidRPr="00E27E98">
        <w:rPr>
          <w:b/>
          <w:sz w:val="24"/>
          <w:szCs w:val="24"/>
        </w:rPr>
        <w:t xml:space="preserve"> PUSTAKA</w:t>
      </w:r>
      <w:proofErr w:type="gramEnd"/>
    </w:p>
    <w:p w:rsidR="007567AF" w:rsidRDefault="007567AF" w:rsidP="007567AF">
      <w:pPr>
        <w:rPr>
          <w:sz w:val="24"/>
          <w:szCs w:val="24"/>
        </w:rPr>
      </w:pPr>
      <w:proofErr w:type="spellStart"/>
      <w:r w:rsidRPr="00E27E98">
        <w:rPr>
          <w:sz w:val="24"/>
          <w:szCs w:val="24"/>
        </w:rPr>
        <w:t>Bab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ini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menguraikan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teori</w:t>
      </w:r>
      <w:proofErr w:type="spellEnd"/>
      <w:r w:rsidRPr="00E27E98">
        <w:rPr>
          <w:sz w:val="24"/>
          <w:szCs w:val="24"/>
        </w:rPr>
        <w:t xml:space="preserve"> – </w:t>
      </w:r>
      <w:proofErr w:type="spellStart"/>
      <w:r w:rsidRPr="00E27E98">
        <w:rPr>
          <w:sz w:val="24"/>
          <w:szCs w:val="24"/>
        </w:rPr>
        <w:t>teori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dan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aspek</w:t>
      </w:r>
      <w:proofErr w:type="spellEnd"/>
      <w:r w:rsidRPr="00E27E98">
        <w:rPr>
          <w:sz w:val="24"/>
          <w:szCs w:val="24"/>
        </w:rPr>
        <w:t xml:space="preserve"> –</w:t>
      </w:r>
      <w:proofErr w:type="spellStart"/>
      <w:r w:rsidRPr="00E27E98">
        <w:rPr>
          <w:sz w:val="24"/>
          <w:szCs w:val="24"/>
        </w:rPr>
        <w:t>aspek</w:t>
      </w:r>
      <w:proofErr w:type="spellEnd"/>
      <w:r w:rsidRPr="00E27E98">
        <w:rPr>
          <w:sz w:val="24"/>
          <w:szCs w:val="24"/>
        </w:rPr>
        <w:t xml:space="preserve">  yang </w:t>
      </w:r>
      <w:proofErr w:type="spellStart"/>
      <w:r w:rsidRPr="00E27E98">
        <w:rPr>
          <w:sz w:val="24"/>
          <w:szCs w:val="24"/>
        </w:rPr>
        <w:t>berkaitan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dengan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jasa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yaitu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dimensi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kualitas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jasa</w:t>
      </w:r>
      <w:proofErr w:type="spellEnd"/>
      <w:r w:rsidRPr="00E27E98">
        <w:rPr>
          <w:sz w:val="24"/>
          <w:szCs w:val="24"/>
        </w:rPr>
        <w:t xml:space="preserve"> (</w:t>
      </w:r>
      <w:proofErr w:type="spellStart"/>
      <w:r w:rsidRPr="00E27E98">
        <w:rPr>
          <w:sz w:val="24"/>
          <w:szCs w:val="24"/>
        </w:rPr>
        <w:t>pengukuran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jasa</w:t>
      </w:r>
      <w:proofErr w:type="spellEnd"/>
      <w:r w:rsidRPr="00E27E98">
        <w:rPr>
          <w:sz w:val="24"/>
          <w:szCs w:val="24"/>
        </w:rPr>
        <w:t xml:space="preserve">), model </w:t>
      </w:r>
      <w:proofErr w:type="spellStart"/>
      <w:r w:rsidRPr="00E27E98">
        <w:rPr>
          <w:sz w:val="24"/>
          <w:szCs w:val="24"/>
        </w:rPr>
        <w:t>kualitas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jasa</w:t>
      </w:r>
      <w:proofErr w:type="spellEnd"/>
      <w:r w:rsidRPr="00E27E98">
        <w:rPr>
          <w:sz w:val="24"/>
          <w:szCs w:val="24"/>
        </w:rPr>
        <w:t xml:space="preserve">, </w:t>
      </w:r>
      <w:proofErr w:type="spellStart"/>
      <w:r w:rsidRPr="00E27E98">
        <w:rPr>
          <w:sz w:val="24"/>
          <w:szCs w:val="24"/>
        </w:rPr>
        <w:t>harapan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dan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persepsi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pelanggan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terhadap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jasa</w:t>
      </w:r>
      <w:proofErr w:type="spellEnd"/>
      <w:r>
        <w:rPr>
          <w:sz w:val="24"/>
          <w:szCs w:val="24"/>
        </w:rPr>
        <w:t xml:space="preserve">, SERQUAL, MODEL KANO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QFD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r w:rsidRPr="00E27E98">
        <w:rPr>
          <w:sz w:val="24"/>
          <w:szCs w:val="24"/>
        </w:rPr>
        <w:t xml:space="preserve">business plan </w:t>
      </w:r>
      <w:proofErr w:type="spellStart"/>
      <w:r w:rsidRPr="00E27E98">
        <w:rPr>
          <w:sz w:val="24"/>
          <w:szCs w:val="24"/>
        </w:rPr>
        <w:t>dan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jenis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layanan</w:t>
      </w:r>
      <w:proofErr w:type="spellEnd"/>
      <w:r w:rsidRPr="00E27E98">
        <w:rPr>
          <w:sz w:val="24"/>
          <w:szCs w:val="24"/>
        </w:rPr>
        <w:t xml:space="preserve">  </w:t>
      </w:r>
      <w:r>
        <w:rPr>
          <w:sz w:val="24"/>
          <w:szCs w:val="24"/>
        </w:rPr>
        <w:t>BBLM.</w:t>
      </w:r>
    </w:p>
    <w:p w:rsidR="007567AF" w:rsidRDefault="007567AF" w:rsidP="007567AF">
      <w:pPr>
        <w:rPr>
          <w:sz w:val="24"/>
          <w:szCs w:val="24"/>
        </w:rPr>
      </w:pPr>
    </w:p>
    <w:p w:rsidR="007567AF" w:rsidRPr="00E27E98" w:rsidRDefault="007567AF" w:rsidP="007567AF">
      <w:pPr>
        <w:pStyle w:val="ListParagraph"/>
        <w:tabs>
          <w:tab w:val="left" w:pos="0"/>
        </w:tabs>
        <w:ind w:left="0" w:firstLine="0"/>
        <w:rPr>
          <w:b/>
          <w:sz w:val="24"/>
          <w:szCs w:val="24"/>
        </w:rPr>
      </w:pPr>
      <w:r w:rsidRPr="00E27E98">
        <w:rPr>
          <w:b/>
          <w:sz w:val="24"/>
          <w:szCs w:val="24"/>
        </w:rPr>
        <w:t xml:space="preserve">BAB </w:t>
      </w:r>
      <w:proofErr w:type="gramStart"/>
      <w:r w:rsidRPr="00E27E98">
        <w:rPr>
          <w:b/>
          <w:sz w:val="24"/>
          <w:szCs w:val="24"/>
        </w:rPr>
        <w:t>III  METODOLOGI</w:t>
      </w:r>
      <w:proofErr w:type="gramEnd"/>
      <w:r w:rsidRPr="00E27E98">
        <w:rPr>
          <w:b/>
          <w:sz w:val="24"/>
          <w:szCs w:val="24"/>
        </w:rPr>
        <w:t xml:space="preserve"> PENELITIAN</w:t>
      </w:r>
    </w:p>
    <w:p w:rsidR="007567AF" w:rsidRDefault="007567AF" w:rsidP="007567AF">
      <w:pPr>
        <w:rPr>
          <w:sz w:val="24"/>
          <w:szCs w:val="24"/>
        </w:rPr>
      </w:pPr>
      <w:proofErr w:type="spellStart"/>
      <w:r w:rsidRPr="00E27E98">
        <w:rPr>
          <w:sz w:val="24"/>
          <w:szCs w:val="24"/>
        </w:rPr>
        <w:lastRenderedPageBreak/>
        <w:t>Bab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ini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menguraikan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gambaran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mengenai</w:t>
      </w:r>
      <w:proofErr w:type="spellEnd"/>
      <w:r w:rsidRPr="00E27E98">
        <w:rPr>
          <w:sz w:val="24"/>
          <w:szCs w:val="24"/>
        </w:rPr>
        <w:t xml:space="preserve"> model yang </w:t>
      </w:r>
      <w:proofErr w:type="spellStart"/>
      <w:r w:rsidRPr="00E27E98">
        <w:rPr>
          <w:sz w:val="24"/>
          <w:szCs w:val="24"/>
        </w:rPr>
        <w:t>digunakan</w:t>
      </w:r>
      <w:proofErr w:type="spellEnd"/>
      <w:r w:rsidRPr="00E27E98">
        <w:rPr>
          <w:sz w:val="24"/>
          <w:szCs w:val="24"/>
        </w:rPr>
        <w:t xml:space="preserve">, </w:t>
      </w:r>
      <w:proofErr w:type="spellStart"/>
      <w:r w:rsidRPr="00E27E98">
        <w:rPr>
          <w:sz w:val="24"/>
          <w:szCs w:val="24"/>
        </w:rPr>
        <w:t>identifikasi</w:t>
      </w:r>
      <w:proofErr w:type="spellEnd"/>
      <w:r w:rsidRPr="00E27E98">
        <w:rPr>
          <w:sz w:val="24"/>
          <w:szCs w:val="24"/>
        </w:rPr>
        <w:t xml:space="preserve"> variable – variable </w:t>
      </w:r>
      <w:proofErr w:type="spellStart"/>
      <w:r w:rsidRPr="00E27E98">
        <w:rPr>
          <w:sz w:val="24"/>
          <w:szCs w:val="24"/>
        </w:rPr>
        <w:t>kualitas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jasa</w:t>
      </w:r>
      <w:proofErr w:type="spellEnd"/>
      <w:r w:rsidRPr="00E27E98">
        <w:rPr>
          <w:sz w:val="24"/>
          <w:szCs w:val="24"/>
        </w:rPr>
        <w:t xml:space="preserve">, </w:t>
      </w:r>
      <w:proofErr w:type="spellStart"/>
      <w:r w:rsidRPr="00E27E98">
        <w:rPr>
          <w:sz w:val="24"/>
          <w:szCs w:val="24"/>
        </w:rPr>
        <w:t>dan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langkah</w:t>
      </w:r>
      <w:proofErr w:type="spellEnd"/>
      <w:r w:rsidRPr="00E27E98">
        <w:rPr>
          <w:sz w:val="24"/>
          <w:szCs w:val="24"/>
        </w:rPr>
        <w:t xml:space="preserve"> – </w:t>
      </w:r>
      <w:proofErr w:type="spellStart"/>
      <w:r w:rsidRPr="00E27E98">
        <w:rPr>
          <w:sz w:val="24"/>
          <w:szCs w:val="24"/>
        </w:rPr>
        <w:t>langkah</w:t>
      </w:r>
      <w:proofErr w:type="spellEnd"/>
      <w:r w:rsidRPr="00E27E98">
        <w:rPr>
          <w:sz w:val="24"/>
          <w:szCs w:val="24"/>
        </w:rPr>
        <w:t xml:space="preserve"> yang </w:t>
      </w:r>
      <w:proofErr w:type="spellStart"/>
      <w:proofErr w:type="gramStart"/>
      <w:r w:rsidRPr="00E27E98">
        <w:rPr>
          <w:sz w:val="24"/>
          <w:szCs w:val="24"/>
        </w:rPr>
        <w:t>akan</w:t>
      </w:r>
      <w:proofErr w:type="spellEnd"/>
      <w:proofErr w:type="gram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dilakukan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dalam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pemecahan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masalah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penelitian</w:t>
      </w:r>
      <w:proofErr w:type="spellEnd"/>
      <w:r w:rsidRPr="00E27E98">
        <w:rPr>
          <w:sz w:val="24"/>
          <w:szCs w:val="24"/>
        </w:rPr>
        <w:t>.</w:t>
      </w:r>
    </w:p>
    <w:p w:rsidR="007567AF" w:rsidRDefault="007567AF" w:rsidP="007567AF">
      <w:pPr>
        <w:rPr>
          <w:sz w:val="24"/>
          <w:szCs w:val="24"/>
        </w:rPr>
      </w:pPr>
    </w:p>
    <w:p w:rsidR="007567AF" w:rsidRPr="00E27E98" w:rsidRDefault="007567AF" w:rsidP="007567AF">
      <w:pPr>
        <w:pStyle w:val="ListParagraph"/>
        <w:tabs>
          <w:tab w:val="left" w:pos="0"/>
        </w:tabs>
        <w:ind w:left="0" w:firstLine="0"/>
        <w:rPr>
          <w:b/>
          <w:sz w:val="24"/>
          <w:szCs w:val="24"/>
        </w:rPr>
      </w:pPr>
      <w:r w:rsidRPr="00E27E98">
        <w:rPr>
          <w:b/>
          <w:sz w:val="24"/>
          <w:szCs w:val="24"/>
        </w:rPr>
        <w:t xml:space="preserve">BAB </w:t>
      </w:r>
      <w:proofErr w:type="gramStart"/>
      <w:r w:rsidRPr="00E27E98">
        <w:rPr>
          <w:b/>
          <w:sz w:val="24"/>
          <w:szCs w:val="24"/>
        </w:rPr>
        <w:t>IV  PENGUMPULAN</w:t>
      </w:r>
      <w:proofErr w:type="gramEnd"/>
      <w:r w:rsidRPr="00E27E98">
        <w:rPr>
          <w:b/>
          <w:sz w:val="24"/>
          <w:szCs w:val="24"/>
        </w:rPr>
        <w:t xml:space="preserve"> &amp; PENGOLAHAN DATA</w:t>
      </w:r>
    </w:p>
    <w:p w:rsidR="007567AF" w:rsidRDefault="007567AF" w:rsidP="007567AF">
      <w:pPr>
        <w:tabs>
          <w:tab w:val="left" w:pos="-6804"/>
        </w:tabs>
        <w:rPr>
          <w:sz w:val="24"/>
          <w:szCs w:val="24"/>
        </w:rPr>
      </w:pPr>
      <w:proofErr w:type="spellStart"/>
      <w:proofErr w:type="gramStart"/>
      <w:r w:rsidRPr="00E27E98">
        <w:rPr>
          <w:sz w:val="24"/>
          <w:szCs w:val="24"/>
        </w:rPr>
        <w:t>Bab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ini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memaparkan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tentang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pengumpulan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pengolahan</w:t>
      </w:r>
      <w:proofErr w:type="spellEnd"/>
      <w:r>
        <w:rPr>
          <w:sz w:val="24"/>
          <w:szCs w:val="24"/>
        </w:rPr>
        <w:t xml:space="preserve"> </w:t>
      </w:r>
      <w:r w:rsidRPr="00E27E98">
        <w:rPr>
          <w:sz w:val="24"/>
          <w:szCs w:val="24"/>
        </w:rPr>
        <w:t xml:space="preserve">data –data yang </w:t>
      </w:r>
      <w:proofErr w:type="spellStart"/>
      <w:r w:rsidRPr="00E27E98">
        <w:rPr>
          <w:sz w:val="24"/>
          <w:szCs w:val="24"/>
        </w:rPr>
        <w:t>telah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diperoleh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dan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diolah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sebelumnya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sesuai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dengan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permasalahan</w:t>
      </w:r>
      <w:proofErr w:type="spellEnd"/>
      <w:r w:rsidRPr="00E27E98">
        <w:rPr>
          <w:sz w:val="24"/>
          <w:szCs w:val="24"/>
        </w:rPr>
        <w:t xml:space="preserve"> yang </w:t>
      </w:r>
      <w:proofErr w:type="spellStart"/>
      <w:r w:rsidRPr="00E27E98">
        <w:rPr>
          <w:sz w:val="24"/>
          <w:szCs w:val="24"/>
        </w:rPr>
        <w:t>diteliti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untuk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dianalisis</w:t>
      </w:r>
      <w:proofErr w:type="spellEnd"/>
      <w:r w:rsidRPr="00E27E98">
        <w:rPr>
          <w:sz w:val="24"/>
          <w:szCs w:val="24"/>
        </w:rPr>
        <w:t>.</w:t>
      </w:r>
      <w:proofErr w:type="gramEnd"/>
    </w:p>
    <w:p w:rsidR="007567AF" w:rsidRDefault="007567AF" w:rsidP="007567AF">
      <w:pPr>
        <w:tabs>
          <w:tab w:val="left" w:pos="-6804"/>
        </w:tabs>
        <w:rPr>
          <w:sz w:val="24"/>
          <w:szCs w:val="24"/>
        </w:rPr>
      </w:pPr>
    </w:p>
    <w:p w:rsidR="007567AF" w:rsidRPr="00E27E98" w:rsidRDefault="007567AF" w:rsidP="007567AF">
      <w:pPr>
        <w:pStyle w:val="ListParagraph"/>
        <w:tabs>
          <w:tab w:val="left" w:pos="0"/>
        </w:tabs>
        <w:ind w:left="0" w:firstLine="0"/>
        <w:rPr>
          <w:sz w:val="24"/>
          <w:szCs w:val="24"/>
        </w:rPr>
      </w:pPr>
      <w:r w:rsidRPr="00E27E98">
        <w:rPr>
          <w:b/>
          <w:sz w:val="24"/>
          <w:szCs w:val="24"/>
        </w:rPr>
        <w:t xml:space="preserve">BAB </w:t>
      </w:r>
      <w:proofErr w:type="gramStart"/>
      <w:r w:rsidRPr="00E27E98">
        <w:rPr>
          <w:b/>
          <w:sz w:val="24"/>
          <w:szCs w:val="24"/>
        </w:rPr>
        <w:t>V  ANALISIS</w:t>
      </w:r>
      <w:proofErr w:type="gramEnd"/>
      <w:r w:rsidRPr="00E27E98">
        <w:rPr>
          <w:b/>
          <w:sz w:val="24"/>
          <w:szCs w:val="24"/>
        </w:rPr>
        <w:t xml:space="preserve"> </w:t>
      </w:r>
    </w:p>
    <w:p w:rsidR="007567AF" w:rsidRDefault="007567AF" w:rsidP="007567AF">
      <w:pPr>
        <w:rPr>
          <w:sz w:val="24"/>
          <w:szCs w:val="24"/>
        </w:rPr>
      </w:pPr>
      <w:proofErr w:type="spellStart"/>
      <w:proofErr w:type="gramStart"/>
      <w:r w:rsidRPr="00E27E98">
        <w:rPr>
          <w:sz w:val="24"/>
          <w:szCs w:val="24"/>
        </w:rPr>
        <w:t>Analisis</w:t>
      </w:r>
      <w:proofErr w:type="spellEnd"/>
      <w:r w:rsidRPr="00E27E98">
        <w:rPr>
          <w:sz w:val="24"/>
          <w:szCs w:val="24"/>
        </w:rPr>
        <w:t xml:space="preserve"> yang </w:t>
      </w:r>
      <w:proofErr w:type="spellStart"/>
      <w:r w:rsidRPr="00E27E98">
        <w:rPr>
          <w:sz w:val="24"/>
          <w:szCs w:val="24"/>
        </w:rPr>
        <w:t>diuraikan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berdasarkan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pengumpulan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dan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pengolahan</w:t>
      </w:r>
      <w:proofErr w:type="spellEnd"/>
      <w:r w:rsidRPr="00E27E98">
        <w:rPr>
          <w:sz w:val="24"/>
          <w:szCs w:val="24"/>
        </w:rPr>
        <w:t xml:space="preserve"> data yang </w:t>
      </w:r>
      <w:proofErr w:type="spellStart"/>
      <w:r w:rsidRPr="00E27E98">
        <w:rPr>
          <w:sz w:val="24"/>
          <w:szCs w:val="24"/>
        </w:rPr>
        <w:t>telah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diperoleh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dan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dianalisis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berdasarkan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dimensi</w:t>
      </w:r>
      <w:proofErr w:type="spellEnd"/>
      <w:r w:rsidRPr="00E27E98">
        <w:rPr>
          <w:sz w:val="24"/>
          <w:szCs w:val="24"/>
        </w:rPr>
        <w:t xml:space="preserve"> – </w:t>
      </w:r>
      <w:proofErr w:type="spellStart"/>
      <w:r w:rsidRPr="00E27E98">
        <w:rPr>
          <w:sz w:val="24"/>
          <w:szCs w:val="24"/>
        </w:rPr>
        <w:t>dimensi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kepuasan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pelanggan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serta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pembahasannya</w:t>
      </w:r>
      <w:proofErr w:type="spellEnd"/>
      <w:r w:rsidRPr="00E27E98">
        <w:rPr>
          <w:sz w:val="24"/>
          <w:szCs w:val="24"/>
        </w:rPr>
        <w:t>.</w:t>
      </w:r>
      <w:proofErr w:type="gramEnd"/>
    </w:p>
    <w:p w:rsidR="007567AF" w:rsidRDefault="007567AF" w:rsidP="007567AF">
      <w:pPr>
        <w:rPr>
          <w:sz w:val="24"/>
          <w:szCs w:val="24"/>
        </w:rPr>
      </w:pPr>
    </w:p>
    <w:p w:rsidR="007567AF" w:rsidRPr="00E27E98" w:rsidRDefault="007567AF" w:rsidP="007567AF">
      <w:pPr>
        <w:pStyle w:val="ListParagraph"/>
        <w:tabs>
          <w:tab w:val="left" w:pos="0"/>
        </w:tabs>
        <w:ind w:left="0" w:firstLine="0"/>
        <w:rPr>
          <w:b/>
          <w:sz w:val="24"/>
          <w:szCs w:val="24"/>
        </w:rPr>
      </w:pPr>
      <w:r w:rsidRPr="00E27E98">
        <w:rPr>
          <w:b/>
          <w:sz w:val="24"/>
          <w:szCs w:val="24"/>
        </w:rPr>
        <w:t xml:space="preserve">BAB </w:t>
      </w:r>
      <w:proofErr w:type="gramStart"/>
      <w:r w:rsidRPr="00E27E98">
        <w:rPr>
          <w:b/>
          <w:sz w:val="24"/>
          <w:szCs w:val="24"/>
        </w:rPr>
        <w:t>VI  KESIMPULAN</w:t>
      </w:r>
      <w:proofErr w:type="gramEnd"/>
      <w:r w:rsidRPr="00E27E98">
        <w:rPr>
          <w:b/>
          <w:sz w:val="24"/>
          <w:szCs w:val="24"/>
        </w:rPr>
        <w:t xml:space="preserve"> DAN SARAN </w:t>
      </w:r>
    </w:p>
    <w:p w:rsidR="007567AF" w:rsidRDefault="007567AF" w:rsidP="007567AF">
      <w:pPr>
        <w:rPr>
          <w:sz w:val="24"/>
          <w:szCs w:val="24"/>
        </w:rPr>
      </w:pPr>
      <w:proofErr w:type="spellStart"/>
      <w:r w:rsidRPr="00E27E98">
        <w:rPr>
          <w:sz w:val="24"/>
          <w:szCs w:val="24"/>
        </w:rPr>
        <w:t>Bab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ini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menjelaskan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kesimpulan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dari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hasil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penelitian</w:t>
      </w:r>
      <w:proofErr w:type="spellEnd"/>
      <w:r w:rsidRPr="00E27E98">
        <w:rPr>
          <w:sz w:val="24"/>
          <w:szCs w:val="24"/>
        </w:rPr>
        <w:t xml:space="preserve"> yang </w:t>
      </w:r>
      <w:proofErr w:type="spellStart"/>
      <w:r w:rsidRPr="00E27E98">
        <w:rPr>
          <w:sz w:val="24"/>
          <w:szCs w:val="24"/>
        </w:rPr>
        <w:t>telah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dilakukan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dan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dianalisis</w:t>
      </w:r>
      <w:proofErr w:type="spellEnd"/>
      <w:r w:rsidRPr="00E27E98">
        <w:rPr>
          <w:sz w:val="24"/>
          <w:szCs w:val="24"/>
        </w:rPr>
        <w:t xml:space="preserve">, </w:t>
      </w:r>
      <w:proofErr w:type="spellStart"/>
      <w:r w:rsidRPr="00E27E98">
        <w:rPr>
          <w:sz w:val="24"/>
          <w:szCs w:val="24"/>
        </w:rPr>
        <w:t>serta</w:t>
      </w:r>
      <w:proofErr w:type="spellEnd"/>
      <w:r w:rsidRPr="00E27E98">
        <w:rPr>
          <w:sz w:val="24"/>
          <w:szCs w:val="24"/>
        </w:rPr>
        <w:t xml:space="preserve"> saran </w:t>
      </w:r>
      <w:proofErr w:type="spellStart"/>
      <w:r w:rsidRPr="00E27E98">
        <w:rPr>
          <w:sz w:val="24"/>
          <w:szCs w:val="24"/>
        </w:rPr>
        <w:t>dan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usulan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perbaikan</w:t>
      </w:r>
      <w:proofErr w:type="spellEnd"/>
      <w:r w:rsidRPr="00E27E98">
        <w:rPr>
          <w:sz w:val="24"/>
          <w:szCs w:val="24"/>
        </w:rPr>
        <w:t xml:space="preserve"> yang </w:t>
      </w:r>
      <w:proofErr w:type="spellStart"/>
      <w:r w:rsidRPr="00E27E98">
        <w:rPr>
          <w:sz w:val="24"/>
          <w:szCs w:val="24"/>
        </w:rPr>
        <w:t>perlu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dilakukan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terhadap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kualitas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pelayanan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jasa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pengujian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pada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Balai</w:t>
      </w:r>
      <w:proofErr w:type="spellEnd"/>
      <w:r w:rsidRPr="00E27E98">
        <w:rPr>
          <w:sz w:val="24"/>
          <w:szCs w:val="24"/>
        </w:rPr>
        <w:t xml:space="preserve"> </w:t>
      </w:r>
      <w:proofErr w:type="spellStart"/>
      <w:r w:rsidRPr="00E27E98">
        <w:rPr>
          <w:sz w:val="24"/>
          <w:szCs w:val="24"/>
        </w:rPr>
        <w:t>B</w:t>
      </w:r>
      <w:r>
        <w:rPr>
          <w:sz w:val="24"/>
          <w:szCs w:val="24"/>
        </w:rPr>
        <w:t>esar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Mesin</w:t>
      </w:r>
      <w:proofErr w:type="spellEnd"/>
      <w:r>
        <w:rPr>
          <w:sz w:val="24"/>
          <w:szCs w:val="24"/>
        </w:rPr>
        <w:t xml:space="preserve"> </w:t>
      </w:r>
      <w:r w:rsidRPr="00E27E98">
        <w:rPr>
          <w:sz w:val="24"/>
          <w:szCs w:val="24"/>
        </w:rPr>
        <w:t xml:space="preserve"> Bandung</w:t>
      </w:r>
      <w:proofErr w:type="gramEnd"/>
      <w:r w:rsidRPr="00E27E98">
        <w:rPr>
          <w:sz w:val="24"/>
          <w:szCs w:val="24"/>
        </w:rPr>
        <w:t>.</w:t>
      </w:r>
    </w:p>
    <w:p w:rsidR="007567AF" w:rsidRDefault="007567AF" w:rsidP="007567AF">
      <w:pPr>
        <w:rPr>
          <w:sz w:val="24"/>
          <w:szCs w:val="24"/>
        </w:rPr>
      </w:pPr>
    </w:p>
    <w:p w:rsidR="007567AF" w:rsidRDefault="007567AF" w:rsidP="007567AF">
      <w:pPr>
        <w:rPr>
          <w:sz w:val="24"/>
          <w:szCs w:val="24"/>
        </w:rPr>
      </w:pPr>
    </w:p>
    <w:p w:rsidR="007567AF" w:rsidRDefault="007567AF" w:rsidP="007567AF">
      <w:pPr>
        <w:rPr>
          <w:sz w:val="24"/>
          <w:szCs w:val="24"/>
        </w:rPr>
      </w:pPr>
    </w:p>
    <w:p w:rsidR="007567AF" w:rsidRDefault="007567AF" w:rsidP="007567AF">
      <w:pPr>
        <w:rPr>
          <w:sz w:val="24"/>
          <w:szCs w:val="24"/>
        </w:rPr>
      </w:pPr>
    </w:p>
    <w:p w:rsidR="007567AF" w:rsidRDefault="007567AF" w:rsidP="007567AF">
      <w:pPr>
        <w:rPr>
          <w:sz w:val="24"/>
          <w:szCs w:val="24"/>
        </w:rPr>
      </w:pPr>
    </w:p>
    <w:sectPr w:rsidR="007567AF" w:rsidSect="008C0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69B7"/>
    <w:multiLevelType w:val="multilevel"/>
    <w:tmpl w:val="7B4CA08E"/>
    <w:lvl w:ilvl="0">
      <w:start w:val="1"/>
      <w:numFmt w:val="decimal"/>
      <w:pStyle w:val="Heading1"/>
      <w:suff w:val="space"/>
      <w:lvlText w:val="%1"/>
      <w:lvlJc w:val="left"/>
      <w:rPr>
        <w:rFonts w:cs="Times New Roman" w:hint="default"/>
        <w:color w:val="FFFFFF"/>
        <w:u w:color="FFFFFF"/>
      </w:rPr>
    </w:lvl>
    <w:lvl w:ilvl="1">
      <w:start w:val="1"/>
      <w:numFmt w:val="decimal"/>
      <w:pStyle w:val="Heading2"/>
      <w:isLgl/>
      <w:suff w:val="nothing"/>
      <w:lvlText w:val="%1.%2  "/>
      <w:lvlJc w:val="left"/>
      <w:pPr>
        <w:ind w:left="90"/>
      </w:pPr>
      <w:rPr>
        <w:rFonts w:cs="Times New Roman" w:hint="default"/>
      </w:rPr>
    </w:lvl>
    <w:lvl w:ilvl="2">
      <w:start w:val="1"/>
      <w:numFmt w:val="decimal"/>
      <w:pStyle w:val="Heading3"/>
      <w:isLgl/>
      <w:suff w:val="nothing"/>
      <w:lvlText w:val="%1.%2.%3  "/>
      <w:lvlJc w:val="left"/>
      <w:rPr>
        <w:rFonts w:cs="Times New Roman" w:hint="default"/>
      </w:rPr>
    </w:lvl>
    <w:lvl w:ilvl="3">
      <w:start w:val="1"/>
      <w:numFmt w:val="decimal"/>
      <w:pStyle w:val="Heading4"/>
      <w:isLgl/>
      <w:suff w:val="nothing"/>
      <w:lvlText w:val="%1.%2.%3.%4  "/>
      <w:lvlJc w:val="left"/>
      <w:rPr>
        <w:rFonts w:cs="Times New Roman" w:hint="default"/>
      </w:rPr>
    </w:lvl>
    <w:lvl w:ilvl="4">
      <w:start w:val="1"/>
      <w:numFmt w:val="decimal"/>
      <w:lvlRestart w:val="0"/>
      <w:pStyle w:val="Heading5"/>
      <w:isLgl/>
      <w:suff w:val="nothing"/>
      <w:lvlText w:val="%1.%2.%3.%4.%5  "/>
      <w:lvlJc w:val="left"/>
      <w:pPr>
        <w:ind w:left="3510"/>
      </w:pPr>
      <w:rPr>
        <w:rFonts w:cs="Times New Roman"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1">
    <w:nsid w:val="1EBF4364"/>
    <w:multiLevelType w:val="hybridMultilevel"/>
    <w:tmpl w:val="4D0E7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393BE1"/>
    <w:multiLevelType w:val="hybridMultilevel"/>
    <w:tmpl w:val="A12484DE"/>
    <w:lvl w:ilvl="0" w:tplc="542470D2">
      <w:start w:val="1"/>
      <w:numFmt w:val="decimal"/>
      <w:lvlText w:val="I.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FAC59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B762A834">
      <w:start w:val="1"/>
      <w:numFmt w:val="decimal"/>
      <w:lvlText w:val="%4."/>
      <w:lvlJc w:val="left"/>
      <w:pPr>
        <w:tabs>
          <w:tab w:val="num" w:pos="3375"/>
        </w:tabs>
        <w:ind w:left="3375" w:hanging="855"/>
      </w:pPr>
      <w:rPr>
        <w:rFonts w:cs="Times New Roman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50642C4"/>
    <w:multiLevelType w:val="hybridMultilevel"/>
    <w:tmpl w:val="1B5A9616"/>
    <w:lvl w:ilvl="0" w:tplc="18E6A262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567AF"/>
    <w:rsid w:val="000F50A3"/>
    <w:rsid w:val="00741FEC"/>
    <w:rsid w:val="007567AF"/>
    <w:rsid w:val="008859FF"/>
    <w:rsid w:val="008C035D"/>
    <w:rsid w:val="00D11226"/>
    <w:rsid w:val="00D5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7AF"/>
    <w:pPr>
      <w:spacing w:after="0" w:line="360" w:lineRule="auto"/>
      <w:ind w:firstLine="567"/>
      <w:contextualSpacing/>
      <w:jc w:val="both"/>
    </w:pPr>
    <w:rPr>
      <w:rFonts w:eastAsia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67AF"/>
    <w:pPr>
      <w:keepNext/>
      <w:keepLines/>
      <w:pageBreakBefore/>
      <w:numPr>
        <w:numId w:val="1"/>
      </w:numPr>
      <w:spacing w:after="360"/>
      <w:ind w:firstLine="0"/>
      <w:jc w:val="center"/>
      <w:outlineLvl w:val="0"/>
    </w:pPr>
    <w:rPr>
      <w:b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67AF"/>
    <w:pPr>
      <w:keepNext/>
      <w:keepLines/>
      <w:numPr>
        <w:ilvl w:val="1"/>
        <w:numId w:val="1"/>
      </w:numPr>
      <w:spacing w:before="360"/>
      <w:ind w:left="2430" w:firstLine="0"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567AF"/>
    <w:pPr>
      <w:keepNext/>
      <w:keepLines/>
      <w:numPr>
        <w:ilvl w:val="2"/>
        <w:numId w:val="1"/>
      </w:numPr>
      <w:spacing w:before="240"/>
      <w:ind w:firstLine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7567AF"/>
    <w:pPr>
      <w:keepNext/>
      <w:keepLines/>
      <w:numPr>
        <w:ilvl w:val="3"/>
        <w:numId w:val="1"/>
      </w:numPr>
      <w:spacing w:before="240"/>
      <w:ind w:firstLine="0"/>
      <w:jc w:val="left"/>
      <w:outlineLvl w:val="3"/>
    </w:pPr>
    <w:rPr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7567AF"/>
    <w:pPr>
      <w:keepNext/>
      <w:keepLines/>
      <w:numPr>
        <w:ilvl w:val="4"/>
        <w:numId w:val="1"/>
      </w:numPr>
      <w:spacing w:before="200"/>
      <w:ind w:firstLine="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7567AF"/>
    <w:pPr>
      <w:keepNext/>
      <w:keepLines/>
      <w:numPr>
        <w:ilvl w:val="5"/>
        <w:numId w:val="1"/>
      </w:numPr>
      <w:spacing w:before="200"/>
      <w:outlineLvl w:val="5"/>
    </w:pPr>
    <w:rPr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7567AF"/>
    <w:pPr>
      <w:keepNext/>
      <w:keepLines/>
      <w:numPr>
        <w:ilvl w:val="6"/>
        <w:numId w:val="1"/>
      </w:numPr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7567AF"/>
    <w:pPr>
      <w:keepNext/>
      <w:keepLines/>
      <w:numPr>
        <w:ilvl w:val="7"/>
        <w:numId w:val="1"/>
      </w:numPr>
      <w:spacing w:before="200"/>
      <w:outlineLvl w:val="7"/>
    </w:pPr>
    <w:rPr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7567AF"/>
    <w:pPr>
      <w:keepNext/>
      <w:keepLines/>
      <w:numPr>
        <w:ilvl w:val="8"/>
        <w:numId w:val="1"/>
      </w:numPr>
      <w:spacing w:before="200"/>
      <w:outlineLvl w:val="8"/>
    </w:pPr>
    <w:rPr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7AF"/>
    <w:rPr>
      <w:rFonts w:eastAsia="Times New Roman"/>
      <w:b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567AF"/>
    <w:rPr>
      <w:rFonts w:eastAsia="Times New Roman"/>
      <w:b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567AF"/>
    <w:rPr>
      <w:rFonts w:eastAsia="Times New Roman"/>
      <w:b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567AF"/>
    <w:rPr>
      <w:rFonts w:eastAsia="Times New Roman"/>
      <w:b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567AF"/>
    <w:rPr>
      <w:rFonts w:eastAsia="Times New Roman"/>
      <w:b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7567AF"/>
    <w:rPr>
      <w:rFonts w:eastAsia="Times New Roman"/>
      <w:i/>
      <w:iCs/>
      <w:color w:val="243F6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7567AF"/>
    <w:rPr>
      <w:rFonts w:eastAsia="Times New Roman"/>
      <w:i/>
      <w:iCs/>
      <w:color w:val="40404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7567AF"/>
    <w:rPr>
      <w:rFonts w:eastAsia="Times New Roman"/>
      <w:color w:val="40404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7567AF"/>
    <w:rPr>
      <w:rFonts w:eastAsia="Times New Roman"/>
      <w:i/>
      <w:iCs/>
      <w:color w:val="40404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567AF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567A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567AF"/>
    <w:rPr>
      <w:rFonts w:eastAsia="Times New Roman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567AF"/>
    <w:pPr>
      <w:spacing w:after="300" w:line="240" w:lineRule="auto"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67AF"/>
    <w:rPr>
      <w:rFonts w:eastAsia="Times New Roman"/>
      <w:spacing w:val="5"/>
      <w:kern w:val="28"/>
      <w:szCs w:val="52"/>
      <w:lang w:val="en-US"/>
    </w:rPr>
  </w:style>
  <w:style w:type="table" w:styleId="TableGrid">
    <w:name w:val="Table Grid"/>
    <w:basedOn w:val="TableNormal"/>
    <w:uiPriority w:val="59"/>
    <w:rsid w:val="007567AF"/>
    <w:pPr>
      <w:spacing w:after="0" w:line="240" w:lineRule="auto"/>
    </w:pPr>
    <w:rPr>
      <w:rFonts w:ascii="Calibri" w:eastAsia="Times New Roman" w:hAnsi="Calibri" w:cs="Calibri"/>
      <w:szCs w:val="20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7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7AF"/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67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7AF"/>
    <w:rPr>
      <w:rFonts w:eastAsia="Times New Roman"/>
      <w:lang w:val="en-US"/>
    </w:rPr>
  </w:style>
  <w:style w:type="paragraph" w:customStyle="1" w:styleId="Default">
    <w:name w:val="Default"/>
    <w:rsid w:val="007567A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7AF"/>
    <w:pPr>
      <w:spacing w:line="240" w:lineRule="auto"/>
      <w:ind w:firstLine="0"/>
      <w:contextualSpacing w:val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7AF"/>
    <w:rPr>
      <w:rFonts w:ascii="Tahoma" w:eastAsia="Calibri" w:hAnsi="Tahoma" w:cs="Tahoma"/>
      <w:sz w:val="16"/>
      <w:szCs w:val="16"/>
      <w:lang w:val="en-US"/>
    </w:rPr>
  </w:style>
  <w:style w:type="paragraph" w:customStyle="1" w:styleId="Style6">
    <w:name w:val="Style 6"/>
    <w:basedOn w:val="Normal"/>
    <w:uiPriority w:val="99"/>
    <w:rsid w:val="007567AF"/>
    <w:pPr>
      <w:widowControl w:val="0"/>
      <w:autoSpaceDE w:val="0"/>
      <w:autoSpaceDN w:val="0"/>
      <w:adjustRightInd w:val="0"/>
      <w:spacing w:line="240" w:lineRule="auto"/>
      <w:ind w:firstLine="0"/>
      <w:contextualSpacing w:val="0"/>
      <w:jc w:val="left"/>
    </w:pPr>
    <w:rPr>
      <w:szCs w:val="20"/>
    </w:rPr>
  </w:style>
  <w:style w:type="character" w:customStyle="1" w:styleId="CharacterStyle5">
    <w:name w:val="Character Style 5"/>
    <w:uiPriority w:val="99"/>
    <w:rsid w:val="007567AF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67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67AF"/>
    <w:rPr>
      <w:color w:val="800080"/>
      <w:u w:val="single"/>
    </w:rPr>
  </w:style>
  <w:style w:type="paragraph" w:customStyle="1" w:styleId="xl65">
    <w:name w:val="xl65"/>
    <w:basedOn w:val="Normal"/>
    <w:rsid w:val="007567AF"/>
    <w:pPr>
      <w:spacing w:before="100" w:beforeAutospacing="1" w:after="100" w:afterAutospacing="1" w:line="240" w:lineRule="auto"/>
      <w:ind w:firstLine="0"/>
      <w:contextualSpacing w:val="0"/>
      <w:jc w:val="left"/>
    </w:pPr>
    <w:rPr>
      <w:sz w:val="16"/>
      <w:szCs w:val="16"/>
    </w:rPr>
  </w:style>
  <w:style w:type="paragraph" w:customStyle="1" w:styleId="xl66">
    <w:name w:val="xl66"/>
    <w:basedOn w:val="Normal"/>
    <w:rsid w:val="007567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sz w:val="16"/>
      <w:szCs w:val="16"/>
    </w:rPr>
  </w:style>
  <w:style w:type="paragraph" w:customStyle="1" w:styleId="xl67">
    <w:name w:val="xl67"/>
    <w:basedOn w:val="Normal"/>
    <w:rsid w:val="007567AF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sz w:val="16"/>
      <w:szCs w:val="16"/>
    </w:rPr>
  </w:style>
  <w:style w:type="paragraph" w:customStyle="1" w:styleId="xl68">
    <w:name w:val="xl68"/>
    <w:basedOn w:val="Normal"/>
    <w:rsid w:val="007567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sz w:val="16"/>
      <w:szCs w:val="16"/>
    </w:rPr>
  </w:style>
  <w:style w:type="paragraph" w:customStyle="1" w:styleId="xl69">
    <w:name w:val="xl69"/>
    <w:basedOn w:val="Normal"/>
    <w:rsid w:val="007567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sz w:val="16"/>
      <w:szCs w:val="16"/>
    </w:rPr>
  </w:style>
  <w:style w:type="paragraph" w:customStyle="1" w:styleId="xl70">
    <w:name w:val="xl70"/>
    <w:basedOn w:val="Normal"/>
    <w:rsid w:val="007567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sz w:val="16"/>
      <w:szCs w:val="16"/>
    </w:rPr>
  </w:style>
  <w:style w:type="paragraph" w:customStyle="1" w:styleId="xl71">
    <w:name w:val="xl71"/>
    <w:basedOn w:val="Normal"/>
    <w:rsid w:val="007567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1680</Words>
  <Characters>9578</Characters>
  <Application>Microsoft Office Word</Application>
  <DocSecurity>0</DocSecurity>
  <Lines>79</Lines>
  <Paragraphs>22</Paragraphs>
  <ScaleCrop>false</ScaleCrop>
  <Company/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2015-11-05T09:28:00Z</dcterms:created>
  <dcterms:modified xsi:type="dcterms:W3CDTF">2015-11-05T09:29:00Z</dcterms:modified>
</cp:coreProperties>
</file>