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D27" w:rsidRPr="00D651DA" w:rsidRDefault="00D651DA" w:rsidP="000E75B8">
      <w:pPr>
        <w:jc w:val="center"/>
        <w:rPr>
          <w:rFonts w:ascii="Times New Roman" w:hAnsi="Times New Roman" w:cs="Times New Roman"/>
          <w:b/>
          <w:sz w:val="24"/>
          <w:szCs w:val="24"/>
        </w:rPr>
      </w:pPr>
      <w:r>
        <w:rPr>
          <w:rFonts w:ascii="Times New Roman" w:hAnsi="Times New Roman" w:cs="Times New Roman"/>
          <w:b/>
          <w:sz w:val="24"/>
          <w:szCs w:val="24"/>
        </w:rPr>
        <w:t>ABSTRAK</w:t>
      </w:r>
    </w:p>
    <w:p w:rsidR="009E297B" w:rsidRDefault="009E297B" w:rsidP="00B70D27">
      <w:pPr>
        <w:ind w:firstLine="720"/>
        <w:jc w:val="both"/>
        <w:rPr>
          <w:rFonts w:ascii="Times New Roman" w:hAnsi="Times New Roman" w:cs="Times New Roman"/>
          <w:sz w:val="24"/>
          <w:szCs w:val="24"/>
        </w:rPr>
      </w:pPr>
      <w:r w:rsidRPr="00B70D27">
        <w:rPr>
          <w:rFonts w:ascii="Times New Roman" w:hAnsi="Times New Roman" w:cs="Times New Roman"/>
          <w:sz w:val="24"/>
          <w:szCs w:val="24"/>
        </w:rPr>
        <w:t>Pentingnya peranan kredit perbankan dalam pengendalian moneter dan kegiatan perekonomian, maka berbagai kebijakan telah ditetapkan oleh Bank Indonesia untuk mencipt</w:t>
      </w:r>
      <w:r w:rsidR="00B70D27" w:rsidRPr="00B70D27">
        <w:rPr>
          <w:rFonts w:ascii="Times New Roman" w:hAnsi="Times New Roman" w:cs="Times New Roman"/>
          <w:sz w:val="24"/>
          <w:szCs w:val="24"/>
        </w:rPr>
        <w:t>a</w:t>
      </w:r>
      <w:r w:rsidRPr="00B70D27">
        <w:rPr>
          <w:rFonts w:ascii="Times New Roman" w:hAnsi="Times New Roman" w:cs="Times New Roman"/>
          <w:sz w:val="24"/>
          <w:szCs w:val="24"/>
        </w:rPr>
        <w:t>kan suatu sistem perkreditan yang sehat  kebijaksanaan mengenai tingkat bunga, sektor-sektor ekonomi yang perlu didorong untuk memberikan kredit dan kebijaksanaan yang lebih menekankan pada prinsip kehati- hatian. Memperhatikan peranan lembaga perbankan yang demikian strategis dalam mencapai tujuan pembangunan nasional, terhadap lembaga perbankan perlu melakukan pembinaan dan pengawasan yang efektif agar mampu berfungsi efisien, sehat, wajar dan mampu menghadapi persaingan yang semakin bersifat global, serta mampu melindungi secara baik dana yang dititipkan masyarakat kepadanya juga mampu menyalurkan dana masyarakat tersebut kebidang-bidang produktif bagi pencapaian sasaran pembangunan</w:t>
      </w:r>
    </w:p>
    <w:p w:rsidR="00D651DA" w:rsidRDefault="00B70D27" w:rsidP="00B70D27">
      <w:pPr>
        <w:ind w:firstLine="720"/>
        <w:jc w:val="both"/>
        <w:rPr>
          <w:rFonts w:ascii="Times New Roman" w:hAnsi="Times New Roman" w:cs="Times New Roman"/>
          <w:sz w:val="24"/>
          <w:szCs w:val="24"/>
        </w:rPr>
      </w:pPr>
      <w:r>
        <w:rPr>
          <w:rFonts w:ascii="Times New Roman" w:hAnsi="Times New Roman" w:cs="Times New Roman"/>
          <w:sz w:val="24"/>
          <w:szCs w:val="24"/>
        </w:rPr>
        <w:t xml:space="preserve">Metode penelitian yang digunakan dalam penelitian ini adalah metode penelitian destritif analitis , yaitu penelitian yang menggambarkan dan menguraikan berbagai keadaan ataupun fakta yang ada tentang akta jual beli sebagai suatu kepemilikan dari tanah sebagai jaminan kredit dibidang perbankan dalam mewujudkan </w:t>
      </w:r>
      <w:r w:rsidR="000E326E">
        <w:rPr>
          <w:rFonts w:ascii="Times New Roman" w:hAnsi="Times New Roman" w:cs="Times New Roman"/>
          <w:sz w:val="24"/>
          <w:szCs w:val="24"/>
        </w:rPr>
        <w:t xml:space="preserve">kepastian hukum . kemudian gambaran umum tersebut di analisis dan dikaji dengan bertitik tolak dari Perundang- Undangan, teori- teori yang ada dan pendapat para ahli yang bertujuan </w:t>
      </w:r>
      <w:r w:rsidR="00D651DA">
        <w:rPr>
          <w:rFonts w:ascii="Times New Roman" w:hAnsi="Times New Roman" w:cs="Times New Roman"/>
          <w:sz w:val="24"/>
          <w:szCs w:val="24"/>
        </w:rPr>
        <w:t>untuk mencari dan mendapat jawaban dari masalah pokok yang akan dibahas lebih lanjut serta menggunakan metode penelitian yang meneankan pada data sekunder yaitu dengan mempelajari dan mengkaji asa- asas hukum dan kaidah- kaidah hukum positif yang berasal dari bahan- bahan kepustakaan yang ada dalam peraturan perundang- undangan serta ketentuan- ketentuan hukum lainnya .</w:t>
      </w:r>
    </w:p>
    <w:p w:rsidR="00D651DA" w:rsidRDefault="00D651DA" w:rsidP="00D651DA">
      <w:pPr>
        <w:ind w:firstLine="720"/>
        <w:jc w:val="both"/>
        <w:rPr>
          <w:rFonts w:ascii="Times New Roman" w:hAnsi="Times New Roman" w:cs="Times New Roman"/>
          <w:sz w:val="24"/>
          <w:szCs w:val="24"/>
        </w:rPr>
      </w:pPr>
      <w:r w:rsidRPr="00D651DA">
        <w:rPr>
          <w:rFonts w:ascii="Times New Roman" w:hAnsi="Times New Roman" w:cs="Times New Roman"/>
          <w:sz w:val="24"/>
          <w:szCs w:val="24"/>
        </w:rPr>
        <w:t>Hasil penelitian adalah Kredit yang diselenggarakan oleh Bank Rakyat Indonesia memilki peran dan krotribusi yang cukup besar dalam perekonomian Indonesia, yaitu menyediakan lapangan kerja terbesar dan menyumbangakan pembentukan produk domestik bruto (PDB) pada Tahun 2012. Dalam lima tahun mendatang pemerintah mengupayakan peningkatan kontribusi UMKM dalam perekonomian, salah satu program pemerintah dalam meningkatkan peran Salah satu kegitan manusia untuk meningkatkan taraf hidupnya disebut usaha ekonomi. Jika berbicara tentang ekonomi, bisa dikatakan bahwa kehidupan selalu berkaitan dengan ekonomi. Ekonomi yang baik dapat digunakan sebagai penunjang taraf kehidupan manusia. Setiap orang tentunya menginginkan kehidupan ekonomi yang baik dan mencukupi. Segala upaya dan usaha pun dillakukan untuk mendapatkan peningkatan ekonomi. Salah satu usaha yang banyak dilakukan oleh masyarakat kelas ekonomi menengah ke bawah dengan modal sedikit disebut usaha mikro. Perjanjian kredit merupakan dasar kewenangan bank untuk dapat mengendalikan penggunaan kredit oleh nasabah. Yang menyangkut pemberian kreditnya, bank sangat berkepentingan dengan hal-hal yang menyangkut hak-hak bank dan kewajiban-kewajiban nasabah, baik pada saat sebelum kredit diberikan, selama kredit diberikan, dan setelah kredit jatuh tempo. Di dalam perjanjian kredit kepentingan-kepentingan bank yang demikian itu tetap terjaga. Namun meskipun demikian, diharapkan hak-hak dan kepentingan nasabah sebagai pihak penerima kredit seyogyanya juga harus diberikan perhatian, dalam konteks perjanjian kredit dimaksud.</w:t>
      </w:r>
    </w:p>
    <w:p w:rsidR="000E75B8" w:rsidRDefault="000E75B8" w:rsidP="00D651DA">
      <w:pPr>
        <w:ind w:firstLine="720"/>
        <w:jc w:val="both"/>
        <w:rPr>
          <w:rFonts w:ascii="Times New Roman" w:hAnsi="Times New Roman" w:cs="Times New Roman"/>
          <w:sz w:val="24"/>
          <w:szCs w:val="24"/>
        </w:rPr>
      </w:pPr>
      <w:r w:rsidRPr="000E75B8">
        <w:rPr>
          <w:rFonts w:ascii="Times New Roman" w:hAnsi="Times New Roman" w:cs="Times New Roman"/>
          <w:sz w:val="24"/>
          <w:szCs w:val="24"/>
        </w:rPr>
        <w:t>Kata Kunci :Kepastian Hukum Akta Jual Beli sebagai Jaminan Kredit</w:t>
      </w:r>
    </w:p>
    <w:p w:rsidR="001016DF" w:rsidRDefault="000E75B8" w:rsidP="0062644F">
      <w:pPr>
        <w:ind w:firstLine="720"/>
        <w:jc w:val="center"/>
        <w:rPr>
          <w:rFonts w:ascii="Times New Roman" w:hAnsi="Times New Roman" w:cs="Times New Roman"/>
          <w:sz w:val="24"/>
          <w:szCs w:val="24"/>
        </w:rPr>
      </w:pPr>
      <w:r>
        <w:rPr>
          <w:rFonts w:ascii="Times New Roman" w:hAnsi="Times New Roman" w:cs="Times New Roman"/>
          <w:sz w:val="24"/>
          <w:szCs w:val="24"/>
        </w:rPr>
        <w:t>i</w:t>
      </w:r>
      <w:bookmarkStart w:id="0" w:name="_GoBack"/>
      <w:bookmarkEnd w:id="0"/>
    </w:p>
    <w:p w:rsidR="001016DF" w:rsidRDefault="001016DF" w:rsidP="00D651DA">
      <w:pPr>
        <w:ind w:firstLine="720"/>
        <w:jc w:val="both"/>
        <w:rPr>
          <w:rFonts w:ascii="Times New Roman" w:hAnsi="Times New Roman" w:cs="Times New Roman"/>
          <w:sz w:val="24"/>
          <w:szCs w:val="24"/>
        </w:rPr>
      </w:pPr>
    </w:p>
    <w:p w:rsidR="001016DF" w:rsidRPr="000E75B8" w:rsidRDefault="001016DF" w:rsidP="001016DF">
      <w:pPr>
        <w:ind w:firstLine="720"/>
        <w:jc w:val="center"/>
        <w:rPr>
          <w:rFonts w:ascii="Times New Roman" w:hAnsi="Times New Roman" w:cs="Times New Roman"/>
          <w:b/>
          <w:i/>
          <w:sz w:val="24"/>
          <w:szCs w:val="24"/>
        </w:rPr>
      </w:pPr>
      <w:r w:rsidRPr="000E75B8">
        <w:rPr>
          <w:rFonts w:ascii="Times New Roman" w:hAnsi="Times New Roman" w:cs="Times New Roman"/>
          <w:b/>
          <w:i/>
          <w:sz w:val="24"/>
          <w:szCs w:val="24"/>
        </w:rPr>
        <w:t>ABSTRACT</w:t>
      </w:r>
    </w:p>
    <w:p w:rsidR="001016DF" w:rsidRPr="000E75B8" w:rsidRDefault="001016DF" w:rsidP="001016DF">
      <w:pPr>
        <w:ind w:firstLine="720"/>
        <w:jc w:val="both"/>
        <w:rPr>
          <w:rFonts w:ascii="Times New Roman" w:hAnsi="Times New Roman" w:cs="Times New Roman"/>
          <w:i/>
          <w:sz w:val="24"/>
          <w:szCs w:val="24"/>
        </w:rPr>
      </w:pPr>
    </w:p>
    <w:p w:rsidR="001016DF" w:rsidRPr="000E75B8" w:rsidRDefault="001016DF" w:rsidP="001016DF">
      <w:pPr>
        <w:ind w:firstLine="720"/>
        <w:jc w:val="both"/>
        <w:rPr>
          <w:rFonts w:ascii="Times New Roman" w:hAnsi="Times New Roman" w:cs="Times New Roman"/>
          <w:i/>
          <w:sz w:val="24"/>
          <w:szCs w:val="24"/>
        </w:rPr>
      </w:pPr>
      <w:r w:rsidRPr="000E75B8">
        <w:rPr>
          <w:rFonts w:ascii="Times New Roman" w:hAnsi="Times New Roman" w:cs="Times New Roman"/>
          <w:i/>
          <w:sz w:val="24"/>
          <w:szCs w:val="24"/>
        </w:rPr>
        <w:t>The importance of the role of bank credit in monetary control and economic activity, policies have been established by Bank Indonesia to create a sound credit policy policy on interest rates, the economic sectors that need to be encouraged to provide credit and policies that emphasize the principle of carefulness,  Considering the role of banking institutions that are so strategic in achieving national development objectives, the banking institutions need to conduct effective guidance and supervision in order to be able to function efficiently, healthy, reasonable and able to face increasingly global competition, and able to protect well the funds deposited by the community to him also able to channel the public funds productive areas for the achievement of development goals</w:t>
      </w:r>
    </w:p>
    <w:p w:rsidR="001016DF" w:rsidRPr="000E75B8" w:rsidRDefault="001016DF" w:rsidP="001016DF">
      <w:pPr>
        <w:ind w:firstLine="720"/>
        <w:jc w:val="both"/>
        <w:rPr>
          <w:rFonts w:ascii="Times New Roman" w:hAnsi="Times New Roman" w:cs="Times New Roman"/>
          <w:i/>
          <w:sz w:val="24"/>
          <w:szCs w:val="24"/>
        </w:rPr>
      </w:pPr>
      <w:r w:rsidRPr="000E75B8">
        <w:rPr>
          <w:rFonts w:ascii="Times New Roman" w:hAnsi="Times New Roman" w:cs="Times New Roman"/>
          <w:i/>
          <w:sz w:val="24"/>
          <w:szCs w:val="24"/>
        </w:rPr>
        <w:t>The research method used in this research is analytical descriptive research method, that is research which describe and describe various state or fact that there is on sale deed as a possession of land as credit guarantee in the field of banking in realizing legal certainty. then the general description is analyzed and studied with the starting point of the Invite, the existing theories and the opinions of experts who aims to find and get answers from the main issues that will be discussed further and using methods that meneankan research on secondary data that is by studying and reviewing the principles of law and the rules of positive law derived from the literary material contained in the legislation and other legal provisions.</w:t>
      </w:r>
    </w:p>
    <w:p w:rsidR="001016DF" w:rsidRPr="000E75B8" w:rsidRDefault="001016DF" w:rsidP="001016DF">
      <w:pPr>
        <w:ind w:firstLine="720"/>
        <w:jc w:val="both"/>
        <w:rPr>
          <w:rFonts w:ascii="Times New Roman" w:hAnsi="Times New Roman" w:cs="Times New Roman"/>
          <w:i/>
          <w:sz w:val="24"/>
          <w:szCs w:val="24"/>
        </w:rPr>
      </w:pPr>
      <w:r w:rsidRPr="000E75B8">
        <w:rPr>
          <w:rFonts w:ascii="Times New Roman" w:hAnsi="Times New Roman" w:cs="Times New Roman"/>
          <w:i/>
          <w:sz w:val="24"/>
          <w:szCs w:val="24"/>
        </w:rPr>
        <w:t>The result of the research is that Credit held by Bank Rakyat Indonesia has significant role and contribution in Indonesian economy, which is providing the largest employment and contributing to the formation of gross domestic product (GDP) in 2012. In the next five years the government strives to increase the contribution of MSMEs in the economy , one of the government programs in improving the role One of the human activities to improve their lives called economic business. If talking about the economy, it can be said that life is always related to the economy. A good economy can be used as a supporter of the standard of human life. Everyone certainly wants a good and sufficient economic life. Every effort and effort is being made to gain an economic boost. One of the many attempts made by middle and lower class economic people with little capital is called micro business. The credit agreement is the basis of the bank's authority to be able to control the credit utilization by the customers. Regarding lending, the bank is very concerned with matters concerning the bank's rights and obligations of the customer, both before the credit is given, as long as the credit is granted, and after the credit is due. In the credit agreement the interests of such banks are maintained. Nevertheless, it is expected that the rights and interests of customers as credit recipients should also be given attention, in the context of the credit agreement concerned.</w:t>
      </w:r>
    </w:p>
    <w:p w:rsidR="000E75B8" w:rsidRPr="000E75B8" w:rsidRDefault="000E75B8" w:rsidP="001016DF">
      <w:pPr>
        <w:ind w:firstLine="720"/>
        <w:jc w:val="both"/>
        <w:rPr>
          <w:rFonts w:ascii="Times New Roman" w:hAnsi="Times New Roman" w:cs="Times New Roman"/>
          <w:i/>
          <w:sz w:val="24"/>
          <w:szCs w:val="24"/>
        </w:rPr>
      </w:pPr>
    </w:p>
    <w:p w:rsidR="000E75B8" w:rsidRPr="000E75B8" w:rsidRDefault="000E75B8" w:rsidP="001016DF">
      <w:pPr>
        <w:ind w:firstLine="720"/>
        <w:jc w:val="both"/>
        <w:rPr>
          <w:rFonts w:ascii="Times New Roman" w:hAnsi="Times New Roman" w:cs="Times New Roman"/>
          <w:i/>
          <w:sz w:val="24"/>
          <w:szCs w:val="24"/>
        </w:rPr>
      </w:pPr>
      <w:r w:rsidRPr="000E75B8">
        <w:rPr>
          <w:rFonts w:ascii="Times New Roman" w:hAnsi="Times New Roman" w:cs="Times New Roman"/>
          <w:i/>
          <w:sz w:val="24"/>
          <w:szCs w:val="24"/>
        </w:rPr>
        <w:t>Keywords: Legal Certainty of Sale and Purchase Deed as Credit Guarantee</w:t>
      </w:r>
    </w:p>
    <w:p w:rsidR="00D651DA" w:rsidRPr="000E75B8" w:rsidRDefault="000E75B8" w:rsidP="000E75B8">
      <w:pPr>
        <w:ind w:firstLine="720"/>
        <w:jc w:val="center"/>
        <w:rPr>
          <w:rFonts w:ascii="Times New Roman" w:hAnsi="Times New Roman" w:cs="Times New Roman"/>
          <w:i/>
          <w:sz w:val="24"/>
          <w:szCs w:val="24"/>
        </w:rPr>
      </w:pPr>
      <w:r>
        <w:rPr>
          <w:rFonts w:ascii="Times New Roman" w:hAnsi="Times New Roman" w:cs="Times New Roman"/>
          <w:i/>
          <w:sz w:val="24"/>
          <w:szCs w:val="24"/>
        </w:rPr>
        <w:t>ii</w:t>
      </w:r>
    </w:p>
    <w:sectPr w:rsidR="00D651DA" w:rsidRPr="000E75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97B"/>
    <w:rsid w:val="000E326E"/>
    <w:rsid w:val="000E75B8"/>
    <w:rsid w:val="001016DF"/>
    <w:rsid w:val="001942D1"/>
    <w:rsid w:val="0062644F"/>
    <w:rsid w:val="00637315"/>
    <w:rsid w:val="009E297B"/>
    <w:rsid w:val="00A237D1"/>
    <w:rsid w:val="00B70D27"/>
    <w:rsid w:val="00D651D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BD96B-B5CE-4662-9004-2BC4E269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4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Refill</dc:creator>
  <cp:keywords/>
  <dc:description/>
  <cp:lastModifiedBy>Refill</cp:lastModifiedBy>
  <cp:revision>5</cp:revision>
  <cp:lastPrinted>2017-11-14T02:31:00Z</cp:lastPrinted>
  <dcterms:created xsi:type="dcterms:W3CDTF">2017-10-30T05:55:00Z</dcterms:created>
  <dcterms:modified xsi:type="dcterms:W3CDTF">2017-11-14T06:27:00Z</dcterms:modified>
</cp:coreProperties>
</file>