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6B" w:rsidRPr="005C376B" w:rsidRDefault="005C376B" w:rsidP="005C376B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bookmarkStart w:id="0" w:name="_Toc483747916"/>
      <w:r w:rsidRPr="005C376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DAFTAR PUSTAKA</w:t>
      </w:r>
      <w:bookmarkEnd w:id="0"/>
    </w:p>
    <w:p w:rsidR="005C376B" w:rsidRPr="005C376B" w:rsidRDefault="005C376B" w:rsidP="005C376B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376B">
        <w:rPr>
          <w:rFonts w:ascii="Times New Roman" w:eastAsia="Calibri" w:hAnsi="Times New Roman" w:cs="Times New Roman"/>
          <w:b/>
          <w:bCs/>
          <w:sz w:val="24"/>
          <w:szCs w:val="24"/>
        </w:rPr>
        <w:t>Buku: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Barkin, J. Samuel. 2006.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International Organization: Theories and Institution. </w:t>
      </w:r>
      <w:r w:rsidRPr="005C376B">
        <w:rPr>
          <w:rFonts w:ascii="Times New Roman" w:eastAsia="Calibri" w:hAnsi="Times New Roman" w:cs="Times New Roman"/>
          <w:sz w:val="24"/>
          <w:szCs w:val="24"/>
        </w:rPr>
        <w:t>NY: Palgrave Macmillan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Epping, Randy Charles. 1995.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 Beginner’s Guide to the World Economy       </w:t>
      </w:r>
      <w:r w:rsidRPr="005C376B">
        <w:rPr>
          <w:rFonts w:ascii="Times New Roman" w:eastAsia="Calibri" w:hAnsi="Times New Roman" w:cs="Times New Roman"/>
          <w:sz w:val="24"/>
          <w:szCs w:val="24"/>
        </w:rPr>
        <w:t>New York: Vintage Books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Griffiths, Martin, Terry O’ Callaghan, dan Steven C. Roach. 2002.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International Relations: The Key Concept, </w:t>
      </w:r>
      <w:r w:rsidRPr="005C376B">
        <w:rPr>
          <w:rFonts w:ascii="Times New Roman" w:eastAsia="Calibri" w:hAnsi="Times New Roman" w:cs="Times New Roman"/>
          <w:sz w:val="24"/>
          <w:szCs w:val="24"/>
        </w:rPr>
        <w:t>New York: Routledge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76B">
        <w:rPr>
          <w:rFonts w:ascii="Times New Roman" w:eastAsia="Calibri" w:hAnsi="Times New Roman" w:cs="Times New Roman"/>
          <w:sz w:val="24"/>
          <w:szCs w:val="24"/>
        </w:rPr>
        <w:t>Jones, Walter S 1993. Logika Hubungan Internasional: Kekuasaan, Ekonomi-Politik Internasional dan Tatanan Dunia 2. (terjemahan) Jakarta : Gramedia Puataka Utama.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sz w:val="24"/>
          <w:szCs w:val="24"/>
        </w:rPr>
        <w:t>Kalemli-Ozcan, Sebnem, Bent E. Sørensen, dan Oved Yosha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5C376B">
        <w:rPr>
          <w:rFonts w:ascii="Times New Roman" w:eastAsia="Calibri" w:hAnsi="Times New Roman" w:cs="Times New Roman"/>
          <w:sz w:val="24"/>
          <w:szCs w:val="24"/>
        </w:rPr>
        <w:t>2003.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Economic Policy in International Economy, </w:t>
      </w:r>
      <w:r w:rsidRPr="005C376B">
        <w:rPr>
          <w:rFonts w:ascii="Times New Roman" w:eastAsia="Calibri" w:hAnsi="Times New Roman" w:cs="Times New Roman"/>
          <w:sz w:val="24"/>
          <w:szCs w:val="24"/>
        </w:rPr>
        <w:t>NY: Cambridge University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C376B">
        <w:rPr>
          <w:rFonts w:ascii="Times New Roman" w:eastAsia="Calibri" w:hAnsi="Times New Roman" w:cs="Times New Roman"/>
          <w:sz w:val="24"/>
          <w:szCs w:val="24"/>
        </w:rPr>
        <w:t>Press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Krasner, Stephen D. 2009.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Power, the State, and Sovereignty. </w:t>
      </w:r>
      <w:r w:rsidRPr="005C376B">
        <w:rPr>
          <w:rFonts w:ascii="Times New Roman" w:eastAsia="Calibri" w:hAnsi="Times New Roman" w:cs="Times New Roman"/>
          <w:sz w:val="24"/>
          <w:szCs w:val="24"/>
        </w:rPr>
        <w:t>New York: Routledge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Lipson, Charles dan Benjamin J. Cohen. 2000.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Theory and Structure in International Political Economy. </w:t>
      </w:r>
      <w:r w:rsidRPr="005C376B">
        <w:rPr>
          <w:rFonts w:ascii="Times New Roman" w:eastAsia="Calibri" w:hAnsi="Times New Roman" w:cs="Times New Roman"/>
          <w:sz w:val="24"/>
          <w:szCs w:val="24"/>
        </w:rPr>
        <w:t>Massachussetts: MIT Press,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Prasetyantoko, A. 2008.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Bencana Finansial: Stabilitas Sebagai Barang Oublik. </w:t>
      </w:r>
      <w:r w:rsidRPr="005C376B">
        <w:rPr>
          <w:rFonts w:ascii="Times New Roman" w:eastAsia="Calibri" w:hAnsi="Times New Roman" w:cs="Times New Roman"/>
          <w:sz w:val="24"/>
          <w:szCs w:val="24"/>
        </w:rPr>
        <w:t>Jakarta: PT. Kompas Media Nusantara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376B">
        <w:rPr>
          <w:rFonts w:ascii="Times New Roman" w:eastAsia="Calibri" w:hAnsi="Times New Roman" w:cs="Times New Roman"/>
          <w:b/>
          <w:bCs/>
          <w:sz w:val="24"/>
          <w:szCs w:val="24"/>
        </w:rPr>
        <w:t>Artikel Jurnal: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Governance of the Eurozone. </w:t>
      </w:r>
      <w:r w:rsidRPr="005C376B">
        <w:rPr>
          <w:rFonts w:ascii="Times New Roman" w:eastAsia="Calibri" w:hAnsi="Times New Roman" w:cs="Times New Roman"/>
          <w:sz w:val="24"/>
          <w:szCs w:val="24"/>
        </w:rPr>
        <w:t>2006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Federal Trust Report, October Akram, Muhammad, Liaqat Ali, Hafsa Noreen dan Monazza Karamat. 2011. 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>The Greek Sovereign Debt Crisis: Antecedents, Consequences and Reforms</w:t>
      </w:r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Capacity, </w:t>
      </w:r>
      <w:r w:rsidRPr="005C376B">
        <w:rPr>
          <w:rFonts w:ascii="Times New Roman" w:eastAsia="Calibri" w:hAnsi="Times New Roman" w:cs="Times New Roman"/>
          <w:sz w:val="24"/>
          <w:szCs w:val="24"/>
        </w:rPr>
        <w:t>Journal of Economics and Behavioral Studies Vol. 2, No. 6, Juni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Bank Indonesia, 2007.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Booklet Stabilitas Sistem Keuangan,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Jakarta: Bank Indonesia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Caesar, Rolf, Wim Kosters, Hans-Helmut Kotz, Daniela Schwarzer. 2009.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Governing the Eurozone: Looking Ahead after the First Decade,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Germany Institute for International and Security Affairs, December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Desmond Dinan, 2008.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>Governance and Institutional Developments: Ending the Constitutional Impasse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, JCMS Volume 46 Annual Review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Donelly, Jack. 1986.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International Human Rights: A Regime Analysis,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International Organization, Vol. 40, No. 3, Summer</w:t>
      </w:r>
    </w:p>
    <w:p w:rsidR="005C376B" w:rsidRPr="005C376B" w:rsidRDefault="005C376B" w:rsidP="005C376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Eping,  Randy Charles , </w:t>
      </w:r>
      <w:r w:rsidRPr="005C376B">
        <w:rPr>
          <w:rFonts w:ascii="Times New Roman" w:eastAsia="Calibri" w:hAnsi="Times New Roman" w:cs="Times New Roman"/>
          <w:i/>
          <w:sz w:val="24"/>
          <w:szCs w:val="24"/>
        </w:rPr>
        <w:t>A Beginer’s Guide to the World Economy, (New York: Vintage Books,</w:t>
      </w:r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 1995), pp. 29-30</w:t>
      </w:r>
    </w:p>
    <w:p w:rsidR="005C376B" w:rsidRPr="005C376B" w:rsidRDefault="005C376B" w:rsidP="005C376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Holden, Steinar. 2009.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The Three Outsiders and the Monetary Union,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Report by SNS Economic Policy Group, 2009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Kool, Clemens J. M. 2003.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What Drives ECB Monetary Policy?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Tjalling C. Koopmans Research Institute, Discussion Paper Series 05-03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Lee, Jim dan Patrick Crowley. 2009.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Evaluating the Stresses from ECB Monetary Policy in Euro Area,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Bank of Finland Research, Discussion Papers 11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Lenz, Rainer. 2011.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Crisis in the Eurozone: Financial Management without Financial Policy,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Perspective Column dalam Friedriech Ebert Stiftung,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June 2011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Sandoval, Lazaro, Erika Beltran, Sodgerel Ulziikhutag, dan Temuun Zorigt. 2011.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>The European Sovereign Debt Crisis: Responses to Financial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Crisis,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New Voices in Public Policy, Volume V Spring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Skaperdas, Stergios. 2011.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Policymaking in the Eurozone and the Core VS Peripheral Problem,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CESifo Forum Vol.2/2011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sz w:val="24"/>
          <w:szCs w:val="24"/>
        </w:rPr>
        <w:t>The working of Eurosyste, Occasional paper series, No.79 Januari 2008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Whelan, Karl. 2011.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Ireland’s Sovereign Debt Crisis,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UCD Centre for Economic Series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Yoshimatsu, Hidetaka. 1998.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International Regimes, International Society, and Theoretical Relations,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ICSEAD Working Paper Series Vol. 98-10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Jurnal Internet:</w:t>
      </w:r>
    </w:p>
    <w:p w:rsidR="005C376B" w:rsidRPr="005C376B" w:rsidRDefault="005C376B" w:rsidP="005C376B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</w:pPr>
      <w:r w:rsidRPr="005C376B">
        <w:rPr>
          <w:rFonts w:ascii="Times New Roman" w:eastAsia="Calibri" w:hAnsi="Times New Roman" w:cs="Times New Roman"/>
          <w:bCs/>
          <w:color w:val="181818"/>
          <w:sz w:val="24"/>
          <w:szCs w:val="24"/>
          <w:shd w:val="clear" w:color="auto" w:fill="FFFFFF"/>
        </w:rPr>
        <w:t>Adiningsih, Sri dan Rosa Kristiadi</w:t>
      </w:r>
      <w:r w:rsidRPr="005C376B">
        <w:rPr>
          <w:rFonts w:ascii="Times New Roman" w:eastAsia="Calibri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“</w:t>
      </w:r>
      <w:r w:rsidRPr="005C376B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 xml:space="preserve">Krisis Ekonomi Eropa: Terus Berlanjut”, diakses dari: </w:t>
      </w:r>
    </w:p>
    <w:p w:rsidR="005C376B" w:rsidRPr="005C376B" w:rsidRDefault="005C376B" w:rsidP="005C376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Pr="005C37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http://macroeconomicdashboard.feb.ugm.ac.id/krisis-ekonomi-Eropa-terus-berlanjut/</w:t>
        </w:r>
      </w:hyperlink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376B" w:rsidRPr="005C376B" w:rsidRDefault="005C376B" w:rsidP="005C376B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Berger, Jakob De Haan, Helge dan David-Jan Jansen,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Why Did the Stability and Growth Pact Fail?,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diakses dari:</w:t>
      </w:r>
    </w:p>
    <w:p w:rsidR="005C376B" w:rsidRPr="005C376B" w:rsidRDefault="005C376B" w:rsidP="005C376B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hyperlink r:id="rId5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http://www.wiwiss.fuberlin.de/institute/wirtschaftspolitikgeschichte/berger/publikationen/journals/Haan__Berger__Jansen_SGP__final_.pdf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</w:p>
    <w:p w:rsidR="005C376B" w:rsidRPr="005C376B" w:rsidRDefault="005C376B" w:rsidP="005C376B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Daniel Gros,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Monetary Policy, Fiscal Policy, and Financial Stability: A Fat Hypothesis on Mutual Linkage,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diakses dari:</w:t>
      </w:r>
    </w:p>
    <w:p w:rsidR="005C376B" w:rsidRPr="005C376B" w:rsidRDefault="005C376B" w:rsidP="005C376B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hyperlink r:id="rId6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http://www.europarl.europa.eu/document/activities/cont/201006/20100610ATT75</w:t>
        </w:r>
        <w:r w:rsidRPr="005C376B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774/20100610ATT75774EN.pdf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C376B" w:rsidRPr="005C376B" w:rsidRDefault="005C376B" w:rsidP="005C376B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>ECB, ESCB, and the Eurosystem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, diakses dari:</w:t>
      </w:r>
    </w:p>
    <w:p w:rsidR="005C376B" w:rsidRPr="005C376B" w:rsidRDefault="005C376B" w:rsidP="005C376B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hyperlink r:id="rId7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http://www.ecb.int/ecb/orga/escb/html/index.en.html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C376B" w:rsidRPr="005C376B" w:rsidRDefault="005C376B" w:rsidP="005C376B">
      <w:pPr>
        <w:spacing w:before="240"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European Central Bank Annual Report 2005,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diakses melalui situs resmi ECB (</w:t>
      </w:r>
      <w:hyperlink r:id="rId8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www.ecb.int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) 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European Central Bank Annual Report 2007,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diakses dari situs resmi ECB (</w:t>
      </w:r>
      <w:hyperlink r:id="rId9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www.ecb.int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) 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European Central Bank Annual Report 2008,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diakses dari situs resmi ECB (</w:t>
      </w:r>
      <w:hyperlink r:id="rId10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www.ecb.int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) 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European Central Bank Annual Report 2009,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diakses dari situs resmi ECB (</w:t>
      </w:r>
      <w:hyperlink r:id="rId11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www.ecb.int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)  </w:t>
      </w:r>
    </w:p>
    <w:p w:rsidR="005C376B" w:rsidRPr="005C376B" w:rsidRDefault="005C376B" w:rsidP="005C376B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Foukal, Radek.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The European Central Bank: History, Structure, and Decision Making Process,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diakses dari:</w:t>
      </w:r>
    </w:p>
    <w:p w:rsidR="005C376B" w:rsidRPr="005C376B" w:rsidRDefault="005C376B" w:rsidP="005C376B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hyperlink r:id="rId12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http://www.neumann.edu/academics/divisions/business/journal/review2010/Fouk</w:t>
        </w:r>
        <w:r w:rsidRPr="005C376B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al.pdf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sz w:val="24"/>
          <w:szCs w:val="24"/>
        </w:rPr>
        <w:t>Immplementation of Euro Area</w:t>
      </w:r>
      <w:r w:rsidRPr="005C376B">
        <w:rPr>
          <w:rFonts w:ascii="Times New Roman" w:eastAsia="Calibri" w:hAnsi="Times New Roman" w:cs="Times New Roman"/>
          <w:sz w:val="24"/>
          <w:szCs w:val="24"/>
        </w:rPr>
        <w:t>, 2006, diakses dari situs resmi ECB (</w:t>
      </w:r>
      <w:hyperlink r:id="rId13" w:history="1">
        <w:r w:rsidRPr="005C37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www.ecb.int</w:t>
        </w:r>
      </w:hyperlink>
      <w:r w:rsidRPr="005C37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Implementation of Monetary Policy in Euro Area,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2005, diakses dari situs resmi ECB (</w:t>
      </w:r>
      <w:hyperlink r:id="rId14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www.ecb.int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IMF Country Report: Ireland, 2010,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diakses dari situs resmi IMF (</w:t>
      </w:r>
      <w:hyperlink r:id="rId15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www.imf.org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) 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IMF Country Report: Portugal, 2010,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diakses dari situs resmi IMF (</w:t>
      </w:r>
      <w:hyperlink r:id="rId16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www.imf.org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) 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IMF Country Report: Spain, 2010,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diakses dari situs resmi IMF (</w:t>
      </w:r>
      <w:hyperlink r:id="rId17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www.imf.org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) </w:t>
      </w:r>
    </w:p>
    <w:p w:rsidR="005C376B" w:rsidRPr="005C376B" w:rsidRDefault="005C376B" w:rsidP="005C376B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Silver, Jim.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ECB as Lender of Last Resort Will Resolve Debt Crisis forPortugal’s Silva,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diakses dari </w:t>
      </w:r>
      <w:hyperlink r:id="rId18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http://www.bloomberg.com/news/2011-11-</w:t>
        </w:r>
        <w:r w:rsidRPr="005C376B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11/ecb-as-lender-of-last-resort-will-resolve-debt-crisis-for-portugal-s-silva.html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Sumber Internet: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____,Definisi Stabilitas Sistem Keuangan”, diakses dari: 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Pr="005C37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http://www.bi.go.id/id/perbankan/ssk/ikhtisar/definisi/Contents/Default.aspx</w:t>
        </w:r>
      </w:hyperlink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_____,Euro”, dalam </w:t>
      </w:r>
      <w:hyperlink r:id="rId20" w:history="1">
        <w:r w:rsidRPr="005C37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https://id.wikipedia.org/wiki/Euro diakses 3 januari 2017</w:t>
        </w:r>
      </w:hyperlink>
    </w:p>
    <w:p w:rsidR="005C376B" w:rsidRPr="005C376B" w:rsidRDefault="005C376B" w:rsidP="005C376B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____, Eurozone’s Economic Growth Pulled Down by Germany’s Woes,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diakses dari: </w:t>
      </w:r>
      <w:hyperlink r:id="rId21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http://www.euronews.net/2005/02/15/euro-zone-economic growthpulled-</w:t>
        </w:r>
        <w:r w:rsidRPr="005C376B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down-by-germany-s-woes/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C376B" w:rsidRPr="005C376B" w:rsidRDefault="005C376B" w:rsidP="005C376B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____, France GDP,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diakses dari:   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hyperlink r:id="rId22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http://www.tradingeconomics.com/france/gdp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____, Germany GDP,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diakses dari :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hyperlink r:id="rId23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http://www.tradingeconomics.com/germany/gdp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softHyphen/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softHyphen/>
        <w:t xml:space="preserve">____,Graeme Wearden,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Greece Debt Crisis: Timeline,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diakses dari: </w:t>
      </w:r>
      <w:hyperlink r:id="rId24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http://www.guardian.co.uk/business/2010/may/05/greece-debt-crisis-timeline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C376B" w:rsidRPr="005C376B" w:rsidRDefault="005C376B" w:rsidP="005C376B">
      <w:pPr>
        <w:tabs>
          <w:tab w:val="left" w:pos="5228"/>
        </w:tabs>
        <w:spacing w:after="20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____,How Does the EU Works?,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diakses dari: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hyperlink r:id="rId25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http://Europa.eu/abc/12lessons/lesson_4/index_en.htm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____, </w:t>
      </w: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>How Economic and Monetary Union Works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, diakses dari: </w:t>
      </w:r>
      <w:hyperlink r:id="rId26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http://ec.europa.eu/economy_finance/euro/emu/how/index_en.htm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____,Kajian Eropa”, diakses dari: 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7" w:history="1">
        <w:r w:rsidRPr="005C37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https://kajianEropa.wordpress.com/ekonomi/</w:t>
        </w:r>
      </w:hyperlink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7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____,Kebijakan Moneter ; Derfinisi dan Instrumen Kebijakan Moneter”,  diakses dari: 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28" w:history="1">
        <w:r w:rsidRPr="005C37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http://jurnal-sdm.blogspot.com/2009/06/kebijakan-moneter-derfinisi-dan.html</w:t>
        </w:r>
      </w:hyperlink>
    </w:p>
    <w:p w:rsidR="005C376B" w:rsidRPr="005C376B" w:rsidRDefault="005C376B" w:rsidP="005C376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bCs/>
          <w:iCs/>
          <w:sz w:val="24"/>
          <w:szCs w:val="24"/>
        </w:rPr>
        <w:t>____,PENGERTIAN DAN KONSEPSI REGIONALISME (Hubungan Internasional)”, diakses dari:</w:t>
      </w:r>
    </w:p>
    <w:p w:rsidR="005C376B" w:rsidRPr="005C376B" w:rsidRDefault="005C376B" w:rsidP="005C376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C376B" w:rsidRPr="005C376B" w:rsidRDefault="005C376B" w:rsidP="005C376B">
      <w:pPr>
        <w:spacing w:after="0" w:line="48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29" w:history="1">
        <w:r w:rsidRPr="005C37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https://teori-politik.blogspot.co.id/2016/04/pengertian-regionalisme-hubungan.html</w:t>
        </w:r>
      </w:hyperlink>
    </w:p>
    <w:p w:rsidR="005C376B" w:rsidRPr="005C376B" w:rsidRDefault="005C376B" w:rsidP="005C37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376B" w:rsidRPr="005C376B" w:rsidRDefault="005C376B" w:rsidP="005C37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____,Perjanjian </w:t>
      </w:r>
      <w:r w:rsidRPr="005C376B">
        <w:rPr>
          <w:rFonts w:ascii="Times New Roman" w:eastAsia="Calibri" w:hAnsi="Times New Roman" w:cs="Times New Roman"/>
          <w:i/>
          <w:sz w:val="24"/>
          <w:szCs w:val="24"/>
        </w:rPr>
        <w:t>Maastricht</w:t>
      </w:r>
      <w:r w:rsidRPr="005C376B">
        <w:rPr>
          <w:rFonts w:ascii="Times New Roman" w:eastAsia="Calibri" w:hAnsi="Times New Roman" w:cs="Times New Roman"/>
          <w:sz w:val="24"/>
          <w:szCs w:val="24"/>
        </w:rPr>
        <w:t>”, dari: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Pr="005C37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https://id.wikipedia.org/wiki/Perjanjian_Maastricht</w:t>
        </w:r>
      </w:hyperlink>
      <w:r w:rsidRPr="005C376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76B">
        <w:rPr>
          <w:rFonts w:ascii="Times New Roman" w:eastAsia="Calibri" w:hAnsi="Times New Roman" w:cs="Times New Roman"/>
          <w:sz w:val="24"/>
          <w:szCs w:val="24"/>
        </w:rPr>
        <w:t>____,Persatuan Ekonomi dan Moneter Uni Eropa, dari: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Pr="005C37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https://id.wikipedia.org/wiki/Persatuan_Ekonomi_dan_Moneter_Uni_Eropa</w:t>
        </w:r>
      </w:hyperlink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____, Stability and Growth Pact,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diakses dari: 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hyperlink r:id="rId32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http://www.civitas.org.uk/eufacts/FSECON/EC10.htm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____, Tasks of the ECB,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diakses dari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hyperlink r:id="rId33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http://www.ecb.int/ecb/educational/facts/orga/html/or_012.en.html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>____, The Euro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, diakses dari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hyperlink r:id="rId34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http://ec.europa.eu/economy_finance/euro/index_en.htm</w:t>
        </w:r>
      </w:hyperlink>
      <w:r w:rsidRPr="005C376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C376B" w:rsidRPr="005C376B" w:rsidRDefault="005C376B" w:rsidP="005C376B">
      <w:pPr>
        <w:spacing w:after="20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7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____, The Main Competences of the EU, </w:t>
      </w:r>
      <w:r w:rsidRPr="005C376B">
        <w:rPr>
          <w:rFonts w:ascii="Times New Roman" w:eastAsia="Calibri" w:hAnsi="Times New Roman" w:cs="Times New Roman"/>
          <w:iCs/>
          <w:sz w:val="24"/>
          <w:szCs w:val="24"/>
        </w:rPr>
        <w:t>diakses dari</w:t>
      </w:r>
    </w:p>
    <w:p w:rsidR="00C32EBE" w:rsidRDefault="005C376B" w:rsidP="005C376B">
      <w:hyperlink r:id="rId35" w:history="1">
        <w:r w:rsidRPr="005C376B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http://ec.europa.eu/ireland/about_the_eu/competences/index_en.htm</w:t>
        </w:r>
      </w:hyperlink>
      <w:bookmarkStart w:id="1" w:name="_GoBack"/>
      <w:bookmarkEnd w:id="1"/>
    </w:p>
    <w:sectPr w:rsidR="00C32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6B"/>
    <w:rsid w:val="005C376B"/>
    <w:rsid w:val="00C3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93BC4-FC4B-460D-A005-1728E462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b.int" TargetMode="External"/><Relationship Id="rId13" Type="http://schemas.openxmlformats.org/officeDocument/2006/relationships/hyperlink" Target="http://www.ecb.int" TargetMode="External"/><Relationship Id="rId18" Type="http://schemas.openxmlformats.org/officeDocument/2006/relationships/hyperlink" Target="http://www.bloomberg.com/news/2011-11-%2011/ecb-as-lender-of-last-resort-will-resolve-debt-crisis-for-portugal-s-silva.html" TargetMode="External"/><Relationship Id="rId26" Type="http://schemas.openxmlformats.org/officeDocument/2006/relationships/hyperlink" Target="http://ec.europa.eu/economy_finance/euro/emu/how/index_en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uronews.net/2005/02/15/euro-zone-economic%20growthpulled-%20down-by-germany-s-woes/" TargetMode="External"/><Relationship Id="rId34" Type="http://schemas.openxmlformats.org/officeDocument/2006/relationships/hyperlink" Target="http://ec.europa.eu/economy_finance/euro/index_en.htm" TargetMode="External"/><Relationship Id="rId7" Type="http://schemas.openxmlformats.org/officeDocument/2006/relationships/hyperlink" Target="http://www.ecb.int/ecb/orga/escb/html/index.en.html" TargetMode="External"/><Relationship Id="rId12" Type="http://schemas.openxmlformats.org/officeDocument/2006/relationships/hyperlink" Target="http://www.neumann.edu/academics/divisions/business/journal/review2010/Fouk%20al.pdf" TargetMode="External"/><Relationship Id="rId17" Type="http://schemas.openxmlformats.org/officeDocument/2006/relationships/hyperlink" Target="http://www.imf.org" TargetMode="External"/><Relationship Id="rId25" Type="http://schemas.openxmlformats.org/officeDocument/2006/relationships/hyperlink" Target="http://Europa.eu/abc/12lessons/lesson_4/index_en.htm" TargetMode="External"/><Relationship Id="rId33" Type="http://schemas.openxmlformats.org/officeDocument/2006/relationships/hyperlink" Target="http://www.ecb.int/ecb/educational/facts/orga/html/or_012.e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mf.org" TargetMode="External"/><Relationship Id="rId20" Type="http://schemas.openxmlformats.org/officeDocument/2006/relationships/hyperlink" Target="https://id.wikipedia.org/wiki/Euro%20diakses%203%20januari%202017" TargetMode="External"/><Relationship Id="rId29" Type="http://schemas.openxmlformats.org/officeDocument/2006/relationships/hyperlink" Target="https://teori-politik.blogspot.co.id/2016/04/pengertian-regionalisme-hubunga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uroparl.europa.eu/document/activities/cont/201006/20100610ATT75%20774/20100610ATT75774EN.pdf" TargetMode="External"/><Relationship Id="rId11" Type="http://schemas.openxmlformats.org/officeDocument/2006/relationships/hyperlink" Target="http://www.ecb.int" TargetMode="External"/><Relationship Id="rId24" Type="http://schemas.openxmlformats.org/officeDocument/2006/relationships/hyperlink" Target="http://www.guardian.co.uk/business/2010/may/05/greece-debt-crisis-timeline" TargetMode="External"/><Relationship Id="rId32" Type="http://schemas.openxmlformats.org/officeDocument/2006/relationships/hyperlink" Target="http://www.civitas.org.uk/eufacts/FSECON/EC10.ht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wiwiss.fuberlin.de/institute/wirtschaftspolitikgeschichte/berger/publikationen/journals/Haan__Berger__Jansen_SGP__final_.pdf" TargetMode="External"/><Relationship Id="rId15" Type="http://schemas.openxmlformats.org/officeDocument/2006/relationships/hyperlink" Target="http://www.imf.org" TargetMode="External"/><Relationship Id="rId23" Type="http://schemas.openxmlformats.org/officeDocument/2006/relationships/hyperlink" Target="http://www.tradingeconomics.com/germany/gdp" TargetMode="External"/><Relationship Id="rId28" Type="http://schemas.openxmlformats.org/officeDocument/2006/relationships/hyperlink" Target="http://jurnal-sdm.blogspot.com/2009/06/kebijakan-moneter-derfinisi-dan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cb.int" TargetMode="External"/><Relationship Id="rId19" Type="http://schemas.openxmlformats.org/officeDocument/2006/relationships/hyperlink" Target="http://www.bi.go.id/id/perbankan/ssk/ikhtisar/definisi/Contents/Default.aspx" TargetMode="External"/><Relationship Id="rId31" Type="http://schemas.openxmlformats.org/officeDocument/2006/relationships/hyperlink" Target="https://id.wikipedia.org/wiki/Persatuan_Ekonomi_dan_Moneter_Uni_Eropa" TargetMode="External"/><Relationship Id="rId4" Type="http://schemas.openxmlformats.org/officeDocument/2006/relationships/hyperlink" Target="http://macroeconomicdashboard.feb.ugm.ac.id/krisis-ekonomi-eropa-terus-berlanjut/" TargetMode="External"/><Relationship Id="rId9" Type="http://schemas.openxmlformats.org/officeDocument/2006/relationships/hyperlink" Target="http://www.ecb.int" TargetMode="External"/><Relationship Id="rId14" Type="http://schemas.openxmlformats.org/officeDocument/2006/relationships/hyperlink" Target="http://www.ecb.int" TargetMode="External"/><Relationship Id="rId22" Type="http://schemas.openxmlformats.org/officeDocument/2006/relationships/hyperlink" Target="http://www.tradingeconomics.com/france/gdp" TargetMode="External"/><Relationship Id="rId27" Type="http://schemas.openxmlformats.org/officeDocument/2006/relationships/hyperlink" Target="https://kajianeropa.wordpress.com/ekonomi/" TargetMode="External"/><Relationship Id="rId30" Type="http://schemas.openxmlformats.org/officeDocument/2006/relationships/hyperlink" Target="https://id.wikipedia.org/wiki/Perjanjian_Maastricht" TargetMode="External"/><Relationship Id="rId35" Type="http://schemas.openxmlformats.org/officeDocument/2006/relationships/hyperlink" Target="http://ec.europa.eu/ireland/about_the_eu/competences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</cp:revision>
  <dcterms:created xsi:type="dcterms:W3CDTF">2017-10-06T02:52:00Z</dcterms:created>
  <dcterms:modified xsi:type="dcterms:W3CDTF">2017-10-06T02:53:00Z</dcterms:modified>
</cp:coreProperties>
</file>