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41" w:rsidRPr="00B55941" w:rsidRDefault="00B55941" w:rsidP="00B55941">
      <w:pPr>
        <w:spacing w:after="0" w:line="480" w:lineRule="auto"/>
        <w:jc w:val="center"/>
        <w:rPr>
          <w:rFonts w:ascii="Times New Roman" w:eastAsia="Arial" w:hAnsi="Times New Roman" w:cs="Arial"/>
          <w:b/>
          <w:sz w:val="28"/>
          <w:lang w:val="id-ID"/>
        </w:rPr>
      </w:pPr>
      <w:r w:rsidRPr="00B55941">
        <w:rPr>
          <w:rFonts w:ascii="Times New Roman" w:eastAsia="Arial" w:hAnsi="Times New Roman" w:cs="Arial"/>
          <w:b/>
          <w:sz w:val="28"/>
          <w:lang w:val="id-ID"/>
        </w:rPr>
        <w:t>DAFTAR PUSTAKA</w:t>
      </w:r>
    </w:p>
    <w:p w:rsidR="00B55941" w:rsidRPr="00B55941" w:rsidRDefault="00B55941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iCs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szCs w:val="24"/>
          <w:lang w:val="id-ID"/>
        </w:rPr>
        <w:t>Abdurachman, Oemi.</w:t>
      </w:r>
      <w:r w:rsidRPr="00B5594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1990</w:t>
      </w:r>
      <w:r w:rsidRPr="00B5594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B55941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 – Dasar Public Relations</w:t>
      </w:r>
      <w:r w:rsidRPr="00B55941">
        <w:rPr>
          <w:rFonts w:ascii="Times New Roman" w:eastAsia="Calibri" w:hAnsi="Times New Roman" w:cs="Times New Roman"/>
          <w:sz w:val="24"/>
          <w:szCs w:val="24"/>
          <w:lang w:val="id-ID"/>
        </w:rPr>
        <w:t>. Citra Aditya Bakti : Bandung.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Alex, Sobur. 2009. </w:t>
      </w:r>
      <w:r w:rsidRPr="00B55941">
        <w:rPr>
          <w:rFonts w:ascii="Times New Roman" w:eastAsia="Times New Roman" w:hAnsi="Times New Roman" w:cs="Times New Roman"/>
          <w:i/>
          <w:sz w:val="24"/>
          <w:lang w:val="id-ID"/>
        </w:rPr>
        <w:t>Analisis Teks Media “Suatu Pengantar untuk Analisis Wacana,   Analisis Semiotik, dan Analisis Framing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.: PT. Remaja Rosdakarya : Bandung.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>__________,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 xml:space="preserve"> </w:t>
      </w: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2003.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Semiotika Komunikasi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Remaja Rosdakarya : Bandung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Anggoro, M. Linggar, 2000. </w:t>
      </w:r>
      <w:r w:rsidRPr="00B55941">
        <w:rPr>
          <w:rFonts w:ascii="Times New Roman" w:eastAsia="Times New Roman" w:hAnsi="Times New Roman" w:cs="Times New Roman"/>
          <w:i/>
          <w:sz w:val="24"/>
          <w:lang w:val="id-ID"/>
        </w:rPr>
        <w:t>Teori dan Profesi Kehumasan serta Aplikasinya di Indonesia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Bumi Aksara : Jakarta.</w:t>
      </w:r>
      <w:r w:rsidRPr="00B55941">
        <w:rPr>
          <w:rFonts w:ascii="Times New Roman" w:eastAsia="Times New Roman" w:hAnsi="Times New Roman" w:cs="Times New Roman"/>
          <w:i/>
          <w:sz w:val="24"/>
          <w:lang w:val="id-ID"/>
        </w:rPr>
        <w:t xml:space="preserve"> 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Ardianto, Elvinaro dan Soemirat, Soleh. 2004. </w:t>
      </w:r>
      <w:r w:rsidRPr="00B55941">
        <w:rPr>
          <w:rFonts w:ascii="Times New Roman" w:eastAsia="Times New Roman" w:hAnsi="Times New Roman" w:cs="Times New Roman"/>
          <w:i/>
          <w:sz w:val="24"/>
          <w:lang w:val="id-ID"/>
        </w:rPr>
        <w:t>Dasar-Dasar Public Relations</w:t>
      </w: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. </w:t>
      </w:r>
      <w:r w:rsidRPr="00B55941">
        <w:rPr>
          <w:rFonts w:ascii="Times New Roman" w:eastAsia="Times New Roman" w:hAnsi="Times New Roman" w:cs="Times New Roman"/>
          <w:i/>
          <w:sz w:val="24"/>
          <w:lang w:val="id-ID"/>
        </w:rPr>
        <w:t>Cetakan Ketiga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Remaja Rosdakarya : Bandung.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Arnold, Hugh J., dan Danield C. Feldman. 1986.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Individual In Organization</w:t>
      </w: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. McGraw Hill, Series in Management : New York. 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B5594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Cangara, Hafied. 2012. </w:t>
      </w:r>
      <w:r w:rsidRPr="00B5594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Pengantar Ilmu Komunikasi</w:t>
      </w:r>
      <w:r w:rsidRPr="00B5594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Raja Grafindo Persada : Jakarta.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Effendy, Onong Uchjana. 1992.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Hubungan Masyarakat: Studi Komunikologis</w:t>
      </w: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 : PT Remaja Rosdakarya, Bandung.</w:t>
      </w:r>
    </w:p>
    <w:p w:rsidR="00B55941" w:rsidRPr="00B55941" w:rsidRDefault="00B55941" w:rsidP="00B55941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d-ID"/>
        </w:rPr>
      </w:pP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Fiske, John. 2007</w:t>
      </w: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d-ID"/>
        </w:rPr>
        <w:t>.</w:t>
      </w: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5594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Cultural and Communication Studies: Suatu Pengantar Paling Komprehensif</w:t>
      </w: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terj.Yosal Iriantara dan Idi Subandy Ibrahim, cetakan keempat, Jalasutra : Yogyakarta</w:t>
      </w: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d-ID"/>
        </w:rPr>
        <w:t>.</w:t>
      </w:r>
    </w:p>
    <w:p w:rsidR="00B55941" w:rsidRPr="00B55941" w:rsidRDefault="00B55941" w:rsidP="00B55941">
      <w:pPr>
        <w:spacing w:after="0" w:line="480" w:lineRule="auto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Jefkins, Frank. 2003.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Public Relations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Erlangga : Jakarta.</w:t>
      </w:r>
    </w:p>
    <w:p w:rsidR="00B55941" w:rsidRPr="00B55941" w:rsidRDefault="00B55941" w:rsidP="00B55941">
      <w:pPr>
        <w:spacing w:after="0" w:line="480" w:lineRule="auto"/>
        <w:ind w:left="567" w:hanging="567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lastRenderedPageBreak/>
        <w:t xml:space="preserve">Miles, M.B. dan Huberman, A.M. 1984.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Qualitative Data Analysis : A Soirce Book or New Methods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Beverly Hills. Sage Publication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Moleong, L.J. 2002.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Metode Penelitianh Kualitatif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Cetakan ke enam belas. PT. Rosdakarya Offest : Bandung</w:t>
      </w:r>
    </w:p>
    <w:p w:rsidR="00B55941" w:rsidRPr="00B55941" w:rsidRDefault="00B55941" w:rsidP="00B55941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Rakhmat, Jalaludin. 2004. </w:t>
      </w:r>
      <w:r w:rsidRPr="00B55941">
        <w:rPr>
          <w:rFonts w:ascii="Times New Roman" w:eastAsia="Times New Roman" w:hAnsi="Times New Roman" w:cs="Times New Roman"/>
          <w:i/>
          <w:sz w:val="24"/>
          <w:lang w:val="id-ID"/>
        </w:rPr>
        <w:t>Metode Penelitian Komunikasi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PT. Remaja Rosdakarya : Bandung.</w:t>
      </w: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sz w:val="24"/>
          <w:lang w:val="id-ID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Ruslan, Rosady. 2010. </w:t>
      </w:r>
      <w:r w:rsidRPr="00B55941">
        <w:rPr>
          <w:rFonts w:ascii="Times New Roman" w:eastAsia="Calibri" w:hAnsi="Times New Roman" w:cs="Times New Roman"/>
          <w:i/>
          <w:sz w:val="24"/>
          <w:lang w:val="id-ID"/>
        </w:rPr>
        <w:t>Manajemen Public Relations dan Media Komunikasi</w:t>
      </w:r>
      <w:r w:rsidRPr="00B55941">
        <w:rPr>
          <w:rFonts w:ascii="Times New Roman" w:eastAsia="Calibri" w:hAnsi="Times New Roman" w:cs="Times New Roman"/>
          <w:sz w:val="24"/>
          <w:lang w:val="id-ID"/>
        </w:rPr>
        <w:t>. Rajawali Pers : Jakarta.</w:t>
      </w:r>
    </w:p>
    <w:p w:rsidR="00B55941" w:rsidRPr="00B55941" w:rsidRDefault="00B55941" w:rsidP="00B55941">
      <w:pPr>
        <w:spacing w:after="0" w:line="480" w:lineRule="auto"/>
        <w:rPr>
          <w:rFonts w:ascii="Times New Roman" w:eastAsia="Arial" w:hAnsi="Times New Roman" w:cs="Arial"/>
          <w:sz w:val="24"/>
          <w:lang w:val="id-ID"/>
        </w:rPr>
      </w:pPr>
      <w:r w:rsidRPr="00B55941">
        <w:rPr>
          <w:rFonts w:ascii="Times New Roman" w:eastAsia="Arial" w:hAnsi="Times New Roman" w:cs="Arial"/>
          <w:sz w:val="24"/>
          <w:lang w:val="id-ID"/>
        </w:rPr>
        <w:t xml:space="preserve">Rustan, Surianto. 2009. </w:t>
      </w:r>
      <w:r w:rsidRPr="00B55941">
        <w:rPr>
          <w:rFonts w:ascii="Times New Roman" w:eastAsia="Arial" w:hAnsi="Times New Roman" w:cs="Arial"/>
          <w:i/>
          <w:sz w:val="24"/>
          <w:lang w:val="id-ID"/>
        </w:rPr>
        <w:t>Mendesain Logo</w:t>
      </w:r>
      <w:r w:rsidRPr="00B55941">
        <w:rPr>
          <w:rFonts w:ascii="Times New Roman" w:eastAsia="Arial" w:hAnsi="Times New Roman" w:cs="Arial"/>
          <w:sz w:val="24"/>
          <w:lang w:val="id-ID"/>
        </w:rPr>
        <w:t>. PT Gramedia Pustaka Utama : Jakarta.</w:t>
      </w:r>
    </w:p>
    <w:p w:rsidR="00B55941" w:rsidRPr="00B55941" w:rsidRDefault="00B55941" w:rsidP="00B55941">
      <w:pPr>
        <w:spacing w:after="0" w:line="48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Sugiyono. 2004. </w:t>
      </w:r>
      <w:r w:rsidRPr="00B5594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Memahami Penelitian Kualitatif.</w:t>
      </w: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Alfabeta : Bandung</w:t>
      </w:r>
    </w:p>
    <w:p w:rsidR="00B55941" w:rsidRPr="00B55941" w:rsidRDefault="00B55941" w:rsidP="00B55941">
      <w:pPr>
        <w:spacing w:after="0" w:line="48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__________,. </w:t>
      </w:r>
      <w:r w:rsidRPr="00B55941">
        <w:rPr>
          <w:rFonts w:ascii="Times New Roman" w:eastAsia="Calibri" w:hAnsi="Times New Roman" w:cs="Times New Roman"/>
          <w:iCs/>
          <w:sz w:val="24"/>
          <w:lang w:val="id-ID"/>
        </w:rPr>
        <w:t>2010.</w:t>
      </w:r>
      <w:r w:rsidRPr="00B55941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B55941">
        <w:rPr>
          <w:rFonts w:ascii="Times New Roman" w:eastAsia="Calibri" w:hAnsi="Times New Roman" w:cs="Times New Roman"/>
          <w:i/>
          <w:iCs/>
          <w:sz w:val="24"/>
          <w:lang w:val="id-ID"/>
        </w:rPr>
        <w:t>Metode Penelitian Kuantitatif, Kualitatif dan R&amp;D</w:t>
      </w:r>
      <w:r w:rsidRPr="00B55941">
        <w:rPr>
          <w:rFonts w:ascii="Times New Roman" w:eastAsia="Calibri" w:hAnsi="Times New Roman" w:cs="Times New Roman"/>
          <w:iCs/>
          <w:sz w:val="24"/>
          <w:lang w:val="id-ID"/>
        </w:rPr>
        <w:t>.  Alfabeta : Bandung.</w:t>
      </w:r>
    </w:p>
    <w:p w:rsidR="00B55941" w:rsidRPr="00B55941" w:rsidRDefault="00B55941" w:rsidP="00B55941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Sumbo Tinarbuko. 2008 </w:t>
      </w:r>
      <w:r w:rsidRPr="00B5594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Semiotika Komunikasi Visual</w:t>
      </w:r>
      <w:r w:rsidRPr="00B559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Jalasutra : Yogyakarta.</w:t>
      </w:r>
    </w:p>
    <w:p w:rsidR="00B55941" w:rsidRPr="00B55941" w:rsidRDefault="00B55941" w:rsidP="00B55941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5594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Suryanto. 2015. </w:t>
      </w:r>
      <w:r w:rsidRPr="00B5594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Ilmu Komunikasi</w:t>
      </w:r>
      <w:r w:rsidRPr="00B5594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Pustaka Setia : Bandung</w:t>
      </w:r>
    </w:p>
    <w:p w:rsidR="00B55941" w:rsidRPr="00B55941" w:rsidRDefault="00B55941" w:rsidP="00B55941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55941" w:rsidRPr="00B55941" w:rsidRDefault="00B55941" w:rsidP="00B55941">
      <w:pPr>
        <w:spacing w:after="0" w:line="480" w:lineRule="auto"/>
        <w:ind w:left="851" w:hanging="851"/>
        <w:rPr>
          <w:rFonts w:ascii="Times New Roman" w:eastAsia="Calibri" w:hAnsi="Times New Roman" w:cs="Times New Roman"/>
          <w:iCs/>
          <w:sz w:val="24"/>
          <w:lang w:val="id-ID"/>
        </w:rPr>
      </w:pPr>
      <w:r w:rsidRPr="00B55941">
        <w:rPr>
          <w:rFonts w:ascii="Times New Roman" w:eastAsia="Calibri" w:hAnsi="Times New Roman" w:cs="Times New Roman"/>
          <w:iCs/>
          <w:sz w:val="24"/>
          <w:lang w:val="id-ID"/>
        </w:rPr>
        <w:t>Sumber lain :</w:t>
      </w:r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6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https://www.cnnindonesia.com/ekonomi/20170123001258-92-188116/larangan-iklan-rokok-di-tv-bakal-bebani-industri-penyiaran/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7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http://harian.analisadaily.com/opini/news/kamuflase-iklan-rokok/246243/2016/06/25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8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https://www.youtube.com/watch?v=5lnaYk-JV_c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9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https://www.youtube.com/watch?v=DOQM9_Fwf18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10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https://id.wikipedia.org/wiki/Iklan_tembakau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11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http://www.sampoerna.com/id_id/our_products/pages/our_brands.aspx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12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https://divaronero.wordpress.com/2012/12/08/kenapa-iklan-rokok-tidak-pernah-menampilkan-wujudnya/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13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https://id.wikipedia.org/wiki/Penelitian_kualitatif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14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http://belajarpsikologi.com/metode-penelitian-kualitatif/</w:t>
        </w:r>
      </w:hyperlink>
    </w:p>
    <w:p w:rsidR="00B55941" w:rsidRPr="00B55941" w:rsidRDefault="007F0926" w:rsidP="00B55941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hyperlink r:id="rId15" w:history="1">
        <w:r w:rsidR="00B55941" w:rsidRPr="00B55941">
          <w:rPr>
            <w:rFonts w:ascii="Times New Roman" w:eastAsia="Calibri" w:hAnsi="Times New Roman" w:cs="Times New Roman"/>
            <w:iCs/>
            <w:color w:val="0563C1"/>
            <w:sz w:val="24"/>
            <w:u w:val="single"/>
            <w:lang w:val="id-ID"/>
          </w:rPr>
          <w:t>https://redonuandme.wordpress.com/2013/01/07/pesan-tersirat-dibalik-iklan-rokok-sampoerna-hijau-versi-teman-bisa-menyejukan-hati/</w:t>
        </w:r>
      </w:hyperlink>
    </w:p>
    <w:p w:rsidR="008D1019" w:rsidRPr="00DB39D6" w:rsidRDefault="00B55941" w:rsidP="00DB39D6">
      <w:pPr>
        <w:spacing w:after="0" w:line="480" w:lineRule="auto"/>
        <w:rPr>
          <w:rFonts w:ascii="Times New Roman" w:eastAsia="Calibri" w:hAnsi="Times New Roman" w:cs="Times New Roman"/>
          <w:iCs/>
          <w:sz w:val="24"/>
          <w:lang w:val="id-ID"/>
        </w:rPr>
      </w:pPr>
      <w:r w:rsidRPr="00B55941">
        <w:rPr>
          <w:rFonts w:ascii="Times New Roman" w:eastAsia="Calibri" w:hAnsi="Times New Roman" w:cs="Times New Roman"/>
          <w:iCs/>
          <w:sz w:val="24"/>
          <w:lang w:val="id-ID"/>
        </w:rPr>
        <w:t>http://www.kompasiana.com/hanudin/saran-untuk-iklan-rokok_55091162813311c71cb1e424</w:t>
      </w:r>
      <w:bookmarkStart w:id="0" w:name="_GoBack"/>
      <w:bookmarkEnd w:id="0"/>
    </w:p>
    <w:sectPr w:rsidR="008D1019" w:rsidRPr="00DB39D6" w:rsidSect="00A15F28">
      <w:headerReference w:type="default" r:id="rId16"/>
      <w:footerReference w:type="first" r:id="rId17"/>
      <w:pgSz w:w="11906" w:h="16838"/>
      <w:pgMar w:top="2268" w:right="1701" w:bottom="1701" w:left="2268" w:header="708" w:footer="708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26" w:rsidRDefault="007F0926">
      <w:pPr>
        <w:spacing w:after="0" w:line="240" w:lineRule="auto"/>
      </w:pPr>
      <w:r>
        <w:separator/>
      </w:r>
    </w:p>
  </w:endnote>
  <w:endnote w:type="continuationSeparator" w:id="0">
    <w:p w:rsidR="007F0926" w:rsidRDefault="007F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13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EE4" w:rsidRDefault="00B559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F3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DD1682" w:rsidRDefault="007F0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26" w:rsidRDefault="007F0926">
      <w:pPr>
        <w:spacing w:after="0" w:line="240" w:lineRule="auto"/>
      </w:pPr>
      <w:r>
        <w:separator/>
      </w:r>
    </w:p>
  </w:footnote>
  <w:footnote w:type="continuationSeparator" w:id="0">
    <w:p w:rsidR="007F0926" w:rsidRDefault="007F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3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29B" w:rsidRDefault="00B559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9D6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C7529B" w:rsidRDefault="007F0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1"/>
    <w:rsid w:val="002C19E6"/>
    <w:rsid w:val="007F0926"/>
    <w:rsid w:val="008D1019"/>
    <w:rsid w:val="00A15F28"/>
    <w:rsid w:val="00B55941"/>
    <w:rsid w:val="00B94AF3"/>
    <w:rsid w:val="00DB39D6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0869-7C28-4B13-AB51-E0C427F1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41"/>
  </w:style>
  <w:style w:type="paragraph" w:styleId="Footer">
    <w:name w:val="footer"/>
    <w:basedOn w:val="Normal"/>
    <w:link w:val="FooterChar"/>
    <w:uiPriority w:val="99"/>
    <w:unhideWhenUsed/>
    <w:rsid w:val="00B5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naYk-JV_c" TargetMode="External"/><Relationship Id="rId13" Type="http://schemas.openxmlformats.org/officeDocument/2006/relationships/hyperlink" Target="https://id.wikipedia.org/wiki/Penelitian_kualitat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rian.analisadaily.com/opini/news/kamuflase-iklan-rokok/246243/2016/06/25" TargetMode="External"/><Relationship Id="rId12" Type="http://schemas.openxmlformats.org/officeDocument/2006/relationships/hyperlink" Target="https://divaronero.wordpress.com/2012/12/08/kenapa-iklan-rokok-tidak-pernah-menampilkan-wujudnya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nnindonesia.com/ekonomi/20170123001258-92-188116/larangan-iklan-rokok-di-tv-bakal-bebani-industri-penyiaran/" TargetMode="External"/><Relationship Id="rId11" Type="http://schemas.openxmlformats.org/officeDocument/2006/relationships/hyperlink" Target="http://www.sampoerna.com/id_id/our_products/pages/our_brands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donuandme.wordpress.com/2013/01/07/pesan-tersirat-dibalik-iklan-rokok-sampoerna-hijau-versi-teman-bisa-menyejukan-hati/" TargetMode="External"/><Relationship Id="rId10" Type="http://schemas.openxmlformats.org/officeDocument/2006/relationships/hyperlink" Target="https://id.wikipedia.org/wiki/Iklan_tembaka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OQM9_Fwf18" TargetMode="External"/><Relationship Id="rId14" Type="http://schemas.openxmlformats.org/officeDocument/2006/relationships/hyperlink" Target="http://belajarpsikologi.com/metode-penelitian-kualitat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 SETIAWAN</dc:creator>
  <cp:keywords/>
  <dc:description/>
  <cp:lastModifiedBy>Iqbal</cp:lastModifiedBy>
  <cp:revision>4</cp:revision>
  <dcterms:created xsi:type="dcterms:W3CDTF">2017-08-05T10:26:00Z</dcterms:created>
  <dcterms:modified xsi:type="dcterms:W3CDTF">2017-09-04T13:37:00Z</dcterms:modified>
</cp:coreProperties>
</file>