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26" w:rsidRPr="007D61B4" w:rsidRDefault="00825026" w:rsidP="00344369">
      <w:pPr>
        <w:tabs>
          <w:tab w:val="left" w:pos="2775"/>
        </w:tabs>
        <w:spacing w:line="360" w:lineRule="auto"/>
        <w:jc w:val="center"/>
        <w:rPr>
          <w:rFonts w:ascii="Times New Roman" w:hAnsi="Times New Roman" w:cs="Times New Roman"/>
          <w:b/>
          <w:sz w:val="28"/>
          <w:szCs w:val="24"/>
        </w:rPr>
      </w:pPr>
      <w:r w:rsidRPr="007D61B4">
        <w:rPr>
          <w:rFonts w:ascii="Times New Roman" w:hAnsi="Times New Roman" w:cs="Times New Roman"/>
          <w:b/>
          <w:sz w:val="28"/>
          <w:szCs w:val="24"/>
        </w:rPr>
        <w:t>BAB II</w:t>
      </w:r>
    </w:p>
    <w:p w:rsidR="00344369" w:rsidRDefault="00825026" w:rsidP="00344369">
      <w:pPr>
        <w:spacing w:line="360" w:lineRule="auto"/>
        <w:jc w:val="center"/>
        <w:rPr>
          <w:rFonts w:ascii="Times New Roman" w:hAnsi="Times New Roman" w:cs="Times New Roman"/>
          <w:b/>
          <w:sz w:val="28"/>
          <w:szCs w:val="24"/>
        </w:rPr>
      </w:pPr>
      <w:r w:rsidRPr="007D61B4">
        <w:rPr>
          <w:rFonts w:ascii="Times New Roman" w:hAnsi="Times New Roman" w:cs="Times New Roman"/>
          <w:b/>
          <w:sz w:val="28"/>
          <w:szCs w:val="24"/>
        </w:rPr>
        <w:t xml:space="preserve">KAJIAN PUSTAKA, KERANGKA PEMIKIRAN </w:t>
      </w:r>
    </w:p>
    <w:p w:rsidR="007D61B4" w:rsidRPr="00E8462D" w:rsidRDefault="00825026" w:rsidP="00E8462D">
      <w:pPr>
        <w:spacing w:line="960" w:lineRule="auto"/>
        <w:contextualSpacing/>
        <w:jc w:val="center"/>
        <w:rPr>
          <w:rFonts w:ascii="Times New Roman" w:hAnsi="Times New Roman" w:cs="Times New Roman"/>
          <w:b/>
          <w:sz w:val="28"/>
          <w:szCs w:val="24"/>
        </w:rPr>
      </w:pPr>
      <w:r w:rsidRPr="007D61B4">
        <w:rPr>
          <w:rFonts w:ascii="Times New Roman" w:hAnsi="Times New Roman" w:cs="Times New Roman"/>
          <w:b/>
          <w:sz w:val="28"/>
          <w:szCs w:val="24"/>
        </w:rPr>
        <w:t>DAN HIPOTESIS</w:t>
      </w:r>
    </w:p>
    <w:p w:rsidR="00825026" w:rsidRPr="000D2790" w:rsidRDefault="00825026" w:rsidP="00825026">
      <w:pPr>
        <w:spacing w:line="360" w:lineRule="auto"/>
        <w:jc w:val="both"/>
        <w:rPr>
          <w:rFonts w:ascii="Times New Roman" w:hAnsi="Times New Roman" w:cs="Times New Roman"/>
          <w:b/>
          <w:sz w:val="24"/>
          <w:szCs w:val="24"/>
        </w:rPr>
      </w:pPr>
      <w:r w:rsidRPr="000D2790">
        <w:rPr>
          <w:rFonts w:ascii="Times New Roman" w:hAnsi="Times New Roman" w:cs="Times New Roman"/>
          <w:b/>
          <w:sz w:val="24"/>
          <w:szCs w:val="24"/>
        </w:rPr>
        <w:t xml:space="preserve">2.1. </w:t>
      </w:r>
      <w:proofErr w:type="spellStart"/>
      <w:r w:rsidRPr="000D2790">
        <w:rPr>
          <w:rFonts w:ascii="Times New Roman" w:hAnsi="Times New Roman" w:cs="Times New Roman"/>
          <w:b/>
          <w:sz w:val="24"/>
          <w:szCs w:val="24"/>
          <w:lang w:val="en-US"/>
        </w:rPr>
        <w:t>Kajian</w:t>
      </w:r>
      <w:proofErr w:type="spellEnd"/>
      <w:r w:rsidRPr="000D2790">
        <w:rPr>
          <w:rFonts w:ascii="Times New Roman" w:hAnsi="Times New Roman" w:cs="Times New Roman"/>
          <w:b/>
          <w:sz w:val="24"/>
          <w:szCs w:val="24"/>
        </w:rPr>
        <w:t xml:space="preserve"> Pustaka</w:t>
      </w:r>
    </w:p>
    <w:p w:rsidR="00825026" w:rsidRDefault="00825026" w:rsidP="00825026">
      <w:pPr>
        <w:pStyle w:val="ListParagraph"/>
        <w:spacing w:line="480" w:lineRule="auto"/>
        <w:ind w:left="360"/>
        <w:jc w:val="both"/>
        <w:rPr>
          <w:rFonts w:ascii="Times New Roman" w:hAnsi="Times New Roman"/>
          <w:b/>
          <w:sz w:val="24"/>
          <w:szCs w:val="24"/>
        </w:rPr>
      </w:pPr>
      <w:r w:rsidRPr="00786A8B">
        <w:rPr>
          <w:rFonts w:ascii="Times New Roman" w:hAnsi="Times New Roman" w:cs="Times New Roman"/>
          <w:b/>
          <w:sz w:val="24"/>
          <w:szCs w:val="24"/>
          <w:lang w:val="en-US"/>
        </w:rPr>
        <w:t>2</w:t>
      </w:r>
      <w:r w:rsidRPr="00786A8B">
        <w:rPr>
          <w:rFonts w:ascii="Times New Roman" w:hAnsi="Times New Roman" w:cs="Times New Roman"/>
          <w:b/>
          <w:sz w:val="24"/>
          <w:szCs w:val="24"/>
        </w:rPr>
        <w:t>.</w:t>
      </w:r>
      <w:r w:rsidRPr="00786A8B">
        <w:rPr>
          <w:rFonts w:ascii="Times New Roman" w:hAnsi="Times New Roman" w:cs="Times New Roman"/>
          <w:b/>
          <w:sz w:val="24"/>
          <w:szCs w:val="24"/>
          <w:lang w:val="en-US"/>
        </w:rPr>
        <w:t>1</w:t>
      </w:r>
      <w:r w:rsidRPr="00786A8B">
        <w:rPr>
          <w:rFonts w:ascii="Times New Roman" w:hAnsi="Times New Roman" w:cs="Times New Roman"/>
          <w:b/>
          <w:sz w:val="24"/>
          <w:szCs w:val="24"/>
        </w:rPr>
        <w:t xml:space="preserve">.1. </w:t>
      </w:r>
      <w:r w:rsidRPr="00786A8B">
        <w:rPr>
          <w:rFonts w:ascii="Times New Roman" w:hAnsi="Times New Roman"/>
          <w:b/>
          <w:sz w:val="24"/>
          <w:szCs w:val="24"/>
        </w:rPr>
        <w:t>Pembangunan Manusia</w:t>
      </w:r>
    </w:p>
    <w:p w:rsidR="00825026" w:rsidRDefault="00825026" w:rsidP="00825026">
      <w:pPr>
        <w:pStyle w:val="ListParagraph"/>
        <w:spacing w:line="480" w:lineRule="auto"/>
        <w:ind w:left="426" w:firstLine="567"/>
        <w:jc w:val="both"/>
        <w:rPr>
          <w:rFonts w:ascii="Times New Roman" w:hAnsi="Times New Roman"/>
          <w:color w:val="000000"/>
          <w:sz w:val="24"/>
          <w:szCs w:val="24"/>
        </w:rPr>
      </w:pPr>
      <w:r>
        <w:rPr>
          <w:rFonts w:ascii="Times New Roman" w:hAnsi="Times New Roman"/>
          <w:color w:val="000000"/>
          <w:sz w:val="24"/>
          <w:szCs w:val="24"/>
        </w:rPr>
        <w:t>M</w:t>
      </w:r>
      <w:r w:rsidRPr="00897890">
        <w:rPr>
          <w:rFonts w:ascii="Times New Roman" w:hAnsi="Times New Roman"/>
          <w:color w:val="000000"/>
          <w:sz w:val="24"/>
          <w:szCs w:val="24"/>
        </w:rPr>
        <w:t xml:space="preserve">enurut </w:t>
      </w:r>
      <w:r w:rsidRPr="007C55E4">
        <w:rPr>
          <w:rFonts w:ascii="Times New Roman" w:hAnsi="Times New Roman"/>
          <w:i/>
          <w:color w:val="000000"/>
          <w:sz w:val="24"/>
          <w:szCs w:val="24"/>
        </w:rPr>
        <w:t>UNDP</w:t>
      </w:r>
      <w:r w:rsidRPr="00897890">
        <w:rPr>
          <w:rFonts w:ascii="Times New Roman" w:hAnsi="Times New Roman"/>
          <w:color w:val="000000"/>
          <w:sz w:val="24"/>
          <w:szCs w:val="24"/>
        </w:rPr>
        <w:t xml:space="preserve"> (</w:t>
      </w:r>
      <w:r w:rsidRPr="00897890">
        <w:rPr>
          <w:rFonts w:ascii="Times New Roman" w:hAnsi="Times New Roman"/>
          <w:i/>
          <w:iCs/>
          <w:color w:val="000000"/>
          <w:sz w:val="24"/>
          <w:szCs w:val="24"/>
        </w:rPr>
        <w:t>United Nation</w:t>
      </w:r>
      <w:r>
        <w:rPr>
          <w:rFonts w:ascii="Times New Roman" w:hAnsi="Times New Roman"/>
          <w:i/>
          <w:iCs/>
          <w:color w:val="000000"/>
          <w:sz w:val="24"/>
          <w:szCs w:val="24"/>
        </w:rPr>
        <w:t xml:space="preserve"> </w:t>
      </w:r>
      <w:r w:rsidRPr="00897890">
        <w:rPr>
          <w:rFonts w:ascii="Times New Roman" w:hAnsi="Times New Roman"/>
          <w:i/>
          <w:iCs/>
          <w:color w:val="000000"/>
          <w:sz w:val="24"/>
          <w:szCs w:val="24"/>
        </w:rPr>
        <w:t>Development Program</w:t>
      </w:r>
      <w:r w:rsidRPr="00897890">
        <w:rPr>
          <w:rFonts w:ascii="Times New Roman" w:hAnsi="Times New Roman"/>
          <w:color w:val="000000"/>
          <w:sz w:val="24"/>
          <w:szCs w:val="24"/>
        </w:rPr>
        <w:t xml:space="preserve">) </w:t>
      </w:r>
      <w:r>
        <w:rPr>
          <w:rFonts w:ascii="Times New Roman" w:hAnsi="Times New Roman"/>
          <w:color w:val="000000"/>
          <w:sz w:val="24"/>
          <w:szCs w:val="24"/>
        </w:rPr>
        <w:t>yang dimaksud dengan p</w:t>
      </w:r>
      <w:r w:rsidRPr="00897890">
        <w:rPr>
          <w:rFonts w:ascii="Times New Roman" w:hAnsi="Times New Roman"/>
          <w:color w:val="000000"/>
          <w:sz w:val="24"/>
          <w:szCs w:val="24"/>
        </w:rPr>
        <w:t xml:space="preserve">embangunan </w:t>
      </w:r>
      <w:r>
        <w:rPr>
          <w:rFonts w:ascii="Times New Roman" w:hAnsi="Times New Roman"/>
          <w:color w:val="000000"/>
          <w:sz w:val="24"/>
          <w:szCs w:val="24"/>
        </w:rPr>
        <w:t>m</w:t>
      </w:r>
      <w:r w:rsidRPr="00897890">
        <w:rPr>
          <w:rFonts w:ascii="Times New Roman" w:hAnsi="Times New Roman"/>
          <w:color w:val="000000"/>
          <w:sz w:val="24"/>
          <w:szCs w:val="24"/>
        </w:rPr>
        <w:t>anusia adalah suatu proses untuk memperluas pilihan-pilihan</w:t>
      </w:r>
      <w:r>
        <w:rPr>
          <w:rFonts w:ascii="Times New Roman" w:hAnsi="Times New Roman"/>
          <w:i/>
          <w:iCs/>
          <w:color w:val="000000"/>
          <w:sz w:val="24"/>
          <w:szCs w:val="24"/>
        </w:rPr>
        <w:t xml:space="preserve"> </w:t>
      </w:r>
      <w:r w:rsidRPr="00897890">
        <w:rPr>
          <w:rFonts w:ascii="Times New Roman" w:hAnsi="Times New Roman"/>
          <w:color w:val="000000"/>
          <w:sz w:val="24"/>
          <w:szCs w:val="24"/>
        </w:rPr>
        <w:t>bagi penduduk. Jika mengacu pada pengertian tersebut, maka penduduk menjadi</w:t>
      </w:r>
      <w:r>
        <w:rPr>
          <w:rFonts w:ascii="Times New Roman" w:hAnsi="Times New Roman"/>
          <w:i/>
          <w:iCs/>
          <w:color w:val="000000"/>
          <w:sz w:val="24"/>
          <w:szCs w:val="24"/>
        </w:rPr>
        <w:t xml:space="preserve"> </w:t>
      </w:r>
      <w:r w:rsidRPr="00897890">
        <w:rPr>
          <w:rFonts w:ascii="Times New Roman" w:hAnsi="Times New Roman"/>
          <w:color w:val="000000"/>
          <w:sz w:val="24"/>
          <w:szCs w:val="24"/>
        </w:rPr>
        <w:t>tujuan akhir dari pembangunan, sedangkan upaya pembangunan merupakan</w:t>
      </w:r>
      <w:r>
        <w:rPr>
          <w:rFonts w:ascii="Times New Roman" w:hAnsi="Times New Roman"/>
          <w:i/>
          <w:iCs/>
          <w:color w:val="000000"/>
          <w:sz w:val="24"/>
          <w:szCs w:val="24"/>
        </w:rPr>
        <w:t xml:space="preserve"> </w:t>
      </w:r>
      <w:r w:rsidRPr="00897890">
        <w:rPr>
          <w:rFonts w:ascii="Times New Roman" w:hAnsi="Times New Roman"/>
          <w:color w:val="000000"/>
          <w:sz w:val="24"/>
          <w:szCs w:val="24"/>
        </w:rPr>
        <w:t>sarana (</w:t>
      </w:r>
      <w:r w:rsidRPr="00897890">
        <w:rPr>
          <w:rFonts w:ascii="Times New Roman" w:hAnsi="Times New Roman"/>
          <w:i/>
          <w:iCs/>
          <w:color w:val="000000"/>
          <w:sz w:val="24"/>
          <w:szCs w:val="24"/>
        </w:rPr>
        <w:t>principal means</w:t>
      </w:r>
      <w:r w:rsidRPr="00897890">
        <w:rPr>
          <w:rFonts w:ascii="Times New Roman" w:hAnsi="Times New Roman"/>
          <w:color w:val="000000"/>
          <w:sz w:val="24"/>
          <w:szCs w:val="24"/>
        </w:rPr>
        <w:t>) untuk tujuan tersebut. Definisi ini lebih luas dari definisi</w:t>
      </w:r>
      <w:r>
        <w:rPr>
          <w:rFonts w:ascii="Times New Roman" w:hAnsi="Times New Roman"/>
          <w:i/>
          <w:iCs/>
          <w:color w:val="000000"/>
          <w:sz w:val="24"/>
          <w:szCs w:val="24"/>
        </w:rPr>
        <w:t xml:space="preserve"> </w:t>
      </w:r>
      <w:r w:rsidRPr="00897890">
        <w:rPr>
          <w:rFonts w:ascii="Times New Roman" w:hAnsi="Times New Roman"/>
          <w:color w:val="000000"/>
          <w:sz w:val="24"/>
          <w:szCs w:val="24"/>
        </w:rPr>
        <w:t>pembangunan yang hanya menekankan pada pertumbuhan ekonomi. Dalam</w:t>
      </w:r>
      <w:r>
        <w:rPr>
          <w:rFonts w:ascii="Times New Roman" w:hAnsi="Times New Roman"/>
          <w:i/>
          <w:iCs/>
          <w:color w:val="000000"/>
          <w:sz w:val="24"/>
          <w:szCs w:val="24"/>
        </w:rPr>
        <w:t xml:space="preserve"> </w:t>
      </w:r>
      <w:r w:rsidRPr="00897890">
        <w:rPr>
          <w:rFonts w:ascii="Times New Roman" w:hAnsi="Times New Roman"/>
          <w:color w:val="000000"/>
          <w:sz w:val="24"/>
          <w:szCs w:val="24"/>
        </w:rPr>
        <w:t>konsep pembangunan manusia, pembangunan seharusnya dianalisis serta</w:t>
      </w:r>
      <w:r>
        <w:rPr>
          <w:rFonts w:ascii="Times New Roman" w:hAnsi="Times New Roman"/>
          <w:i/>
          <w:iCs/>
          <w:color w:val="000000"/>
          <w:sz w:val="24"/>
          <w:szCs w:val="24"/>
        </w:rPr>
        <w:t xml:space="preserve"> </w:t>
      </w:r>
      <w:r w:rsidRPr="00897890">
        <w:rPr>
          <w:rFonts w:ascii="Times New Roman" w:hAnsi="Times New Roman"/>
          <w:color w:val="000000"/>
          <w:sz w:val="24"/>
          <w:szCs w:val="24"/>
        </w:rPr>
        <w:t>dipahami dari sisi manusianya, bukan hanya dari sisi pertumbuhan ekonomi.</w:t>
      </w:r>
    </w:p>
    <w:p w:rsidR="00825026" w:rsidRDefault="00825026" w:rsidP="00825026">
      <w:pPr>
        <w:pStyle w:val="ListParagraph"/>
        <w:spacing w:line="480" w:lineRule="auto"/>
        <w:ind w:left="426" w:firstLine="567"/>
        <w:jc w:val="both"/>
        <w:rPr>
          <w:rFonts w:ascii="Times New Roman" w:hAnsi="Times New Roman"/>
          <w:color w:val="000000"/>
          <w:sz w:val="24"/>
          <w:szCs w:val="24"/>
        </w:rPr>
      </w:pPr>
      <w:r w:rsidRPr="00DC5AF6">
        <w:rPr>
          <w:rFonts w:ascii="Times New Roman" w:hAnsi="Times New Roman"/>
          <w:color w:val="000000"/>
          <w:sz w:val="24"/>
          <w:szCs w:val="24"/>
        </w:rPr>
        <w:t xml:space="preserve">Dari definisi yang diberikan oleh UNDP tersebut mencerminkan bahwa manusia dalam suatu wilayah selayaknya memiliki dan diberikan pilihan-pilihan yang luas dan dibutuhkan dukungan dari pemerintah guna memberikan sarana bagi masyarakat untuk dapat memanfaatkan dan mengambil keputusan sesuai dengan pilihan yang diambilnya. Paradigma tersebut memunculkan pilihan-pilihan yang lebih luas bagi masyarakat seperti kebebasan politik, ekonomi dan sosial serta kesempatan untuk menjadi lebih </w:t>
      </w:r>
      <w:r w:rsidRPr="00DC5AF6">
        <w:rPr>
          <w:rFonts w:ascii="Times New Roman" w:hAnsi="Times New Roman"/>
          <w:color w:val="000000"/>
          <w:sz w:val="24"/>
          <w:szCs w:val="24"/>
        </w:rPr>
        <w:lastRenderedPageBreak/>
        <w:t>kreatif dan produktif sesuai dengan hak-hak manusia yang menjadi bagian dari paradigma tersebut.</w:t>
      </w:r>
    </w:p>
    <w:p w:rsidR="00825026" w:rsidRPr="00DC5AF6" w:rsidRDefault="00825026" w:rsidP="00825026">
      <w:pPr>
        <w:pStyle w:val="ListParagraph"/>
        <w:spacing w:line="480" w:lineRule="auto"/>
        <w:ind w:left="426" w:firstLine="567"/>
        <w:jc w:val="both"/>
        <w:rPr>
          <w:rFonts w:ascii="Times New Roman" w:hAnsi="Times New Roman"/>
          <w:color w:val="000000"/>
          <w:sz w:val="24"/>
          <w:szCs w:val="24"/>
        </w:rPr>
      </w:pPr>
      <w:r w:rsidRPr="00DC5AF6">
        <w:rPr>
          <w:rFonts w:ascii="Times New Roman" w:hAnsi="Times New Roman" w:cs="Times New Roman"/>
          <w:color w:val="000000"/>
          <w:sz w:val="24"/>
        </w:rPr>
        <w:t xml:space="preserve">Dalam pembangunan manusia terdapat hal-hal penting yang perlu menjadi perhatian utama (UNDP, 1995:118), yaitu : </w:t>
      </w:r>
    </w:p>
    <w:p w:rsidR="00825026" w:rsidRPr="00A87B84" w:rsidRDefault="00825026" w:rsidP="00825026">
      <w:pPr>
        <w:pStyle w:val="ListParagraph"/>
        <w:numPr>
          <w:ilvl w:val="0"/>
          <w:numId w:val="5"/>
        </w:numPr>
        <w:autoSpaceDE w:val="0"/>
        <w:autoSpaceDN w:val="0"/>
        <w:adjustRightInd w:val="0"/>
        <w:spacing w:after="0" w:line="480" w:lineRule="auto"/>
        <w:ind w:left="993"/>
        <w:jc w:val="both"/>
        <w:rPr>
          <w:rFonts w:ascii="Times New Roman" w:hAnsi="Times New Roman" w:cs="Times New Roman"/>
          <w:sz w:val="28"/>
          <w:szCs w:val="24"/>
        </w:rPr>
      </w:pPr>
      <w:r w:rsidRPr="00A87B84">
        <w:rPr>
          <w:rFonts w:ascii="Times New Roman" w:hAnsi="Times New Roman" w:cs="Times New Roman"/>
          <w:color w:val="000000"/>
          <w:sz w:val="24"/>
        </w:rPr>
        <w:t>Pembangunan harus mengutamakan pe</w:t>
      </w:r>
      <w:r>
        <w:rPr>
          <w:rFonts w:ascii="Times New Roman" w:hAnsi="Times New Roman" w:cs="Times New Roman"/>
          <w:color w:val="000000"/>
          <w:sz w:val="24"/>
        </w:rPr>
        <w:t>nduduk sebagai pusat perhatian</w:t>
      </w:r>
    </w:p>
    <w:p w:rsidR="00825026" w:rsidRPr="00A87B84" w:rsidRDefault="00825026" w:rsidP="00825026">
      <w:pPr>
        <w:pStyle w:val="ListParagraph"/>
        <w:numPr>
          <w:ilvl w:val="0"/>
          <w:numId w:val="5"/>
        </w:numPr>
        <w:autoSpaceDE w:val="0"/>
        <w:autoSpaceDN w:val="0"/>
        <w:adjustRightInd w:val="0"/>
        <w:spacing w:after="0" w:line="480" w:lineRule="auto"/>
        <w:ind w:left="993"/>
        <w:jc w:val="both"/>
        <w:rPr>
          <w:rFonts w:ascii="Times New Roman" w:hAnsi="Times New Roman" w:cs="Times New Roman"/>
          <w:sz w:val="28"/>
          <w:szCs w:val="24"/>
        </w:rPr>
      </w:pPr>
      <w:r w:rsidRPr="00A87B84">
        <w:rPr>
          <w:rFonts w:ascii="Times New Roman" w:hAnsi="Times New Roman" w:cs="Times New Roman"/>
          <w:color w:val="000000"/>
          <w:sz w:val="24"/>
        </w:rPr>
        <w:t xml:space="preserve">Pembangunan dimaksudkan untuk memperbesar pilihan-pilihan bagi penduduk, tidak hanya untuk </w:t>
      </w:r>
      <w:r>
        <w:rPr>
          <w:rFonts w:ascii="Times New Roman" w:hAnsi="Times New Roman" w:cs="Times New Roman"/>
          <w:color w:val="000000"/>
          <w:sz w:val="24"/>
        </w:rPr>
        <w:t>meningkatkan pendapatan mereka. O</w:t>
      </w:r>
      <w:r w:rsidRPr="00A87B84">
        <w:rPr>
          <w:rFonts w:ascii="Times New Roman" w:hAnsi="Times New Roman" w:cs="Times New Roman"/>
          <w:color w:val="000000"/>
          <w:sz w:val="24"/>
        </w:rPr>
        <w:t>leh karena itu, konsep pembangunan manusia harus terpusat pada penduduk secara keseluruhan, dan bukan</w:t>
      </w:r>
      <w:r>
        <w:rPr>
          <w:rFonts w:ascii="Times New Roman" w:hAnsi="Times New Roman" w:cs="Times New Roman"/>
          <w:color w:val="000000"/>
          <w:sz w:val="24"/>
        </w:rPr>
        <w:t xml:space="preserve"> hanya pada aspek ekonomi saja</w:t>
      </w:r>
    </w:p>
    <w:p w:rsidR="00825026" w:rsidRPr="00A87B84" w:rsidRDefault="00825026" w:rsidP="00825026">
      <w:pPr>
        <w:pStyle w:val="ListParagraph"/>
        <w:numPr>
          <w:ilvl w:val="0"/>
          <w:numId w:val="5"/>
        </w:numPr>
        <w:autoSpaceDE w:val="0"/>
        <w:autoSpaceDN w:val="0"/>
        <w:adjustRightInd w:val="0"/>
        <w:spacing w:after="0" w:line="480" w:lineRule="auto"/>
        <w:ind w:left="993"/>
        <w:jc w:val="both"/>
        <w:rPr>
          <w:rFonts w:ascii="Times New Roman" w:hAnsi="Times New Roman" w:cs="Times New Roman"/>
          <w:sz w:val="28"/>
          <w:szCs w:val="24"/>
        </w:rPr>
      </w:pPr>
      <w:r w:rsidRPr="00A87B84">
        <w:rPr>
          <w:rFonts w:ascii="Times New Roman" w:hAnsi="Times New Roman" w:cs="Times New Roman"/>
          <w:color w:val="000000"/>
          <w:sz w:val="24"/>
        </w:rPr>
        <w:t>Pembangunan manusia memperhatikan bukan hanya pada upaya meningkatkan kemampuan (kapabilitas) manusia tetapi juga pada upaya-upaya memanfaatkan kemampuan m</w:t>
      </w:r>
      <w:r>
        <w:rPr>
          <w:rFonts w:ascii="Times New Roman" w:hAnsi="Times New Roman" w:cs="Times New Roman"/>
          <w:color w:val="000000"/>
          <w:sz w:val="24"/>
        </w:rPr>
        <w:t>anusia tersebut secara optimal</w:t>
      </w:r>
    </w:p>
    <w:p w:rsidR="00825026" w:rsidRPr="00A87B84" w:rsidRDefault="00825026" w:rsidP="00825026">
      <w:pPr>
        <w:pStyle w:val="ListParagraph"/>
        <w:numPr>
          <w:ilvl w:val="0"/>
          <w:numId w:val="5"/>
        </w:numPr>
        <w:autoSpaceDE w:val="0"/>
        <w:autoSpaceDN w:val="0"/>
        <w:adjustRightInd w:val="0"/>
        <w:spacing w:after="0" w:line="480" w:lineRule="auto"/>
        <w:ind w:left="993"/>
        <w:jc w:val="both"/>
        <w:rPr>
          <w:rFonts w:ascii="Times New Roman" w:hAnsi="Times New Roman" w:cs="Times New Roman"/>
          <w:sz w:val="28"/>
          <w:szCs w:val="24"/>
        </w:rPr>
      </w:pPr>
      <w:r w:rsidRPr="00A87B84">
        <w:rPr>
          <w:rFonts w:ascii="Times New Roman" w:hAnsi="Times New Roman" w:cs="Times New Roman"/>
          <w:color w:val="000000"/>
          <w:sz w:val="24"/>
        </w:rPr>
        <w:t>Pembangunan manusia didukung empat pilar pokok, yaitu : produktifitas, pemerataan, ke</w:t>
      </w:r>
      <w:r>
        <w:rPr>
          <w:rFonts w:ascii="Times New Roman" w:hAnsi="Times New Roman" w:cs="Times New Roman"/>
          <w:color w:val="000000"/>
          <w:sz w:val="24"/>
        </w:rPr>
        <w:t>sinamabungan, dan pemberdayaan</w:t>
      </w:r>
    </w:p>
    <w:p w:rsidR="00825026" w:rsidRDefault="00825026" w:rsidP="00825026">
      <w:pPr>
        <w:pStyle w:val="ListParagraph"/>
        <w:numPr>
          <w:ilvl w:val="0"/>
          <w:numId w:val="5"/>
        </w:numPr>
        <w:autoSpaceDE w:val="0"/>
        <w:autoSpaceDN w:val="0"/>
        <w:adjustRightInd w:val="0"/>
        <w:spacing w:after="0" w:line="480" w:lineRule="auto"/>
        <w:ind w:left="993"/>
        <w:jc w:val="both"/>
        <w:rPr>
          <w:rFonts w:ascii="Times New Roman" w:hAnsi="Times New Roman" w:cs="Times New Roman"/>
          <w:sz w:val="28"/>
          <w:szCs w:val="24"/>
        </w:rPr>
      </w:pPr>
      <w:r w:rsidRPr="00A87B84">
        <w:rPr>
          <w:rFonts w:ascii="Times New Roman" w:hAnsi="Times New Roman" w:cs="Times New Roman"/>
          <w:color w:val="000000"/>
          <w:sz w:val="24"/>
        </w:rPr>
        <w:t>Pembangunan manusia menjadi dasar dalam penentuan tujuan pembangunan dan dalam menganalisis pil</w:t>
      </w:r>
      <w:r>
        <w:rPr>
          <w:rFonts w:ascii="Times New Roman" w:hAnsi="Times New Roman" w:cs="Times New Roman"/>
          <w:color w:val="000000"/>
          <w:sz w:val="24"/>
        </w:rPr>
        <w:t>ihan-pilihan untuk mencapainya.</w:t>
      </w:r>
    </w:p>
    <w:p w:rsidR="00825026" w:rsidRPr="00BD43EF" w:rsidRDefault="00825026" w:rsidP="00825026">
      <w:pPr>
        <w:pStyle w:val="ListParagraph"/>
        <w:autoSpaceDE w:val="0"/>
        <w:autoSpaceDN w:val="0"/>
        <w:adjustRightInd w:val="0"/>
        <w:spacing w:after="0" w:line="480" w:lineRule="auto"/>
        <w:ind w:left="426" w:firstLine="567"/>
        <w:jc w:val="both"/>
        <w:rPr>
          <w:rFonts w:ascii="Times New Roman" w:hAnsi="Times New Roman" w:cs="Times New Roman"/>
          <w:sz w:val="28"/>
          <w:szCs w:val="24"/>
        </w:rPr>
      </w:pPr>
      <w:r w:rsidRPr="00BD43EF">
        <w:rPr>
          <w:rFonts w:ascii="Times New Roman" w:hAnsi="Times New Roman" w:cs="Times New Roman"/>
          <w:color w:val="000000"/>
          <w:sz w:val="24"/>
        </w:rPr>
        <w:t>Berdasarkan penjelasan diatas, maka perlu diperhatikan lebih lanjut empat pilar pokok yang mendukung pembangunan manusia, dijabarkan lebih lanjut UNDP (1995), empat pilar pokok yang mendukung pembangunan manusia tersebut adalah:</w:t>
      </w:r>
    </w:p>
    <w:p w:rsidR="00825026" w:rsidRPr="00346C11" w:rsidRDefault="00825026" w:rsidP="00825026">
      <w:pPr>
        <w:pStyle w:val="ListParagraph"/>
        <w:numPr>
          <w:ilvl w:val="0"/>
          <w:numId w:val="6"/>
        </w:numPr>
        <w:autoSpaceDE w:val="0"/>
        <w:autoSpaceDN w:val="0"/>
        <w:adjustRightInd w:val="0"/>
        <w:spacing w:after="0" w:line="480" w:lineRule="auto"/>
        <w:ind w:left="993"/>
        <w:jc w:val="both"/>
        <w:rPr>
          <w:rFonts w:ascii="Times New Roman" w:hAnsi="Times New Roman" w:cs="Times New Roman"/>
          <w:sz w:val="28"/>
          <w:szCs w:val="24"/>
        </w:rPr>
      </w:pPr>
      <w:r w:rsidRPr="00A87B84">
        <w:rPr>
          <w:rFonts w:ascii="Times New Roman" w:hAnsi="Times New Roman" w:cs="Times New Roman"/>
          <w:color w:val="000000"/>
          <w:sz w:val="24"/>
        </w:rPr>
        <w:lastRenderedPageBreak/>
        <w:t>Produkti</w:t>
      </w:r>
      <w:r>
        <w:rPr>
          <w:rFonts w:ascii="Times New Roman" w:hAnsi="Times New Roman" w:cs="Times New Roman"/>
          <w:color w:val="000000"/>
          <w:sz w:val="24"/>
        </w:rPr>
        <w:t>v</w:t>
      </w:r>
      <w:r w:rsidRPr="00A87B84">
        <w:rPr>
          <w:rFonts w:ascii="Times New Roman" w:hAnsi="Times New Roman" w:cs="Times New Roman"/>
          <w:color w:val="000000"/>
          <w:sz w:val="24"/>
        </w:rPr>
        <w:t xml:space="preserve">itas, masyarakat harus dapat meningkatkan produktifitas mereka dan berpartisipasi secara penuh dalam proses memperoleh penghasilan dan pekerjaan berupah. Oleh karena itu, pertumbuhan ekonomi adalah salah satu bagian </w:t>
      </w:r>
      <w:r>
        <w:rPr>
          <w:rFonts w:ascii="Times New Roman" w:hAnsi="Times New Roman" w:cs="Times New Roman"/>
          <w:color w:val="000000"/>
          <w:sz w:val="24"/>
        </w:rPr>
        <w:t>dari jenis pembangunan manusia</w:t>
      </w:r>
    </w:p>
    <w:p w:rsidR="00825026" w:rsidRPr="00346C11" w:rsidRDefault="00825026" w:rsidP="00825026">
      <w:pPr>
        <w:pStyle w:val="ListParagraph"/>
        <w:numPr>
          <w:ilvl w:val="0"/>
          <w:numId w:val="6"/>
        </w:numPr>
        <w:autoSpaceDE w:val="0"/>
        <w:autoSpaceDN w:val="0"/>
        <w:adjustRightInd w:val="0"/>
        <w:spacing w:after="0" w:line="480" w:lineRule="auto"/>
        <w:ind w:left="993"/>
        <w:jc w:val="both"/>
        <w:rPr>
          <w:rFonts w:ascii="Times New Roman" w:hAnsi="Times New Roman" w:cs="Times New Roman"/>
          <w:sz w:val="28"/>
          <w:szCs w:val="24"/>
        </w:rPr>
      </w:pPr>
      <w:r w:rsidRPr="00346C11">
        <w:rPr>
          <w:rFonts w:ascii="Times New Roman" w:hAnsi="Times New Roman" w:cs="Times New Roman"/>
          <w:color w:val="000000"/>
          <w:sz w:val="24"/>
        </w:rPr>
        <w:t>Ekuitas, masyarakat harus punya akses untuk memperoleh kesempatan yang adil. Semua hambatan terhadap peluang ekonomi dan politik harus dihapus agar masyarakat dapat berpartisipasi di dalam dan memperoleh manfaat dari kesempatan-</w:t>
      </w:r>
      <w:r>
        <w:rPr>
          <w:rFonts w:ascii="Times New Roman" w:hAnsi="Times New Roman" w:cs="Times New Roman"/>
          <w:color w:val="000000"/>
          <w:sz w:val="24"/>
        </w:rPr>
        <w:t>kesempatan ini</w:t>
      </w:r>
    </w:p>
    <w:p w:rsidR="00825026" w:rsidRPr="00346C11" w:rsidRDefault="00825026" w:rsidP="00825026">
      <w:pPr>
        <w:pStyle w:val="ListParagraph"/>
        <w:numPr>
          <w:ilvl w:val="0"/>
          <w:numId w:val="6"/>
        </w:numPr>
        <w:autoSpaceDE w:val="0"/>
        <w:autoSpaceDN w:val="0"/>
        <w:adjustRightInd w:val="0"/>
        <w:spacing w:after="0" w:line="480" w:lineRule="auto"/>
        <w:ind w:left="993"/>
        <w:jc w:val="both"/>
        <w:rPr>
          <w:rFonts w:ascii="Times New Roman" w:hAnsi="Times New Roman" w:cs="Times New Roman"/>
          <w:sz w:val="28"/>
          <w:szCs w:val="24"/>
        </w:rPr>
      </w:pPr>
      <w:r w:rsidRPr="00346C11">
        <w:rPr>
          <w:rFonts w:ascii="Times New Roman" w:hAnsi="Times New Roman" w:cs="Times New Roman"/>
          <w:color w:val="000000"/>
          <w:sz w:val="24"/>
        </w:rPr>
        <w:t>Kesinambungan, akses untuk memperoleh kesempatan harus dipastikan tidak hanya untuk generasi sekarang tapi juga generasi yang akan datang. Segala bentuk permodalan fisik, manusia, lingkungan hidup, ha</w:t>
      </w:r>
      <w:r>
        <w:rPr>
          <w:rFonts w:ascii="Times New Roman" w:hAnsi="Times New Roman" w:cs="Times New Roman"/>
          <w:color w:val="000000"/>
          <w:sz w:val="24"/>
        </w:rPr>
        <w:t>rus dilengkapi</w:t>
      </w:r>
    </w:p>
    <w:p w:rsidR="00825026" w:rsidRPr="00346C11" w:rsidRDefault="00825026" w:rsidP="00825026">
      <w:pPr>
        <w:pStyle w:val="ListParagraph"/>
        <w:numPr>
          <w:ilvl w:val="0"/>
          <w:numId w:val="6"/>
        </w:numPr>
        <w:autoSpaceDE w:val="0"/>
        <w:autoSpaceDN w:val="0"/>
        <w:adjustRightInd w:val="0"/>
        <w:spacing w:after="0" w:line="480" w:lineRule="auto"/>
        <w:ind w:left="993"/>
        <w:jc w:val="both"/>
        <w:rPr>
          <w:rFonts w:ascii="Times New Roman" w:hAnsi="Times New Roman" w:cs="Times New Roman"/>
          <w:sz w:val="28"/>
          <w:szCs w:val="24"/>
        </w:rPr>
      </w:pPr>
      <w:r w:rsidRPr="00346C11">
        <w:rPr>
          <w:rFonts w:ascii="Times New Roman" w:hAnsi="Times New Roman" w:cs="Times New Roman"/>
          <w:color w:val="000000"/>
          <w:sz w:val="24"/>
        </w:rPr>
        <w:t>Pemberdayaan, pembangunan harus dilakukan oleh masyarakat dan bukan hanya untuk mereka. Masyarakat harus berpartisipasi penuh dalam mengambil keputusan dan proses-proses yang mempengaruhi kehidupan mereka.</w:t>
      </w:r>
      <w:r w:rsidRPr="00346C11">
        <w:rPr>
          <w:sz w:val="24"/>
        </w:rPr>
        <w:t xml:space="preserve"> </w:t>
      </w:r>
    </w:p>
    <w:p w:rsidR="00825026" w:rsidRDefault="00825026" w:rsidP="00825026">
      <w:pPr>
        <w:autoSpaceDE w:val="0"/>
        <w:autoSpaceDN w:val="0"/>
        <w:adjustRightInd w:val="0"/>
        <w:spacing w:after="0" w:line="480" w:lineRule="auto"/>
        <w:ind w:left="426" w:firstLine="567"/>
        <w:jc w:val="both"/>
        <w:rPr>
          <w:rFonts w:ascii="Times New Roman" w:hAnsi="Times New Roman"/>
          <w:iCs/>
          <w:color w:val="000000"/>
          <w:sz w:val="24"/>
          <w:szCs w:val="24"/>
        </w:rPr>
      </w:pPr>
      <w:r w:rsidRPr="00D05534">
        <w:rPr>
          <w:rFonts w:ascii="Times New Roman" w:hAnsi="Times New Roman"/>
          <w:color w:val="000000"/>
          <w:sz w:val="24"/>
          <w:szCs w:val="24"/>
        </w:rPr>
        <w:t>Pembangunan</w:t>
      </w:r>
      <w:r w:rsidRPr="00D05534">
        <w:rPr>
          <w:rFonts w:ascii="Times New Roman" w:hAnsi="Times New Roman"/>
          <w:iCs/>
          <w:color w:val="000000"/>
          <w:sz w:val="24"/>
          <w:szCs w:val="24"/>
        </w:rPr>
        <w:t xml:space="preserve"> manusia pada hakikatnya adalah memperluas pilihan bagi masyarakat dengan tujuan akhir mencapai kesejahteraan tiap-tiap anggota masyarakat sehingga pembanguan manusia dalam hal ini juga mencakup berbagai aspek lainnya yaitu selain aspek ekonomi terdapat pula aspek sosial, politik, budaya serta aspek lainnya untuk menjadikan manusia lebih produktif dalam berkegiatan. Dengan demikian paradigma pembangunan manusia mencakup dua sisi yaitu berupa informasi kapabilitas </w:t>
      </w:r>
      <w:r w:rsidRPr="00D05534">
        <w:rPr>
          <w:rFonts w:ascii="Times New Roman" w:hAnsi="Times New Roman"/>
          <w:iCs/>
          <w:color w:val="000000"/>
          <w:sz w:val="24"/>
          <w:szCs w:val="24"/>
        </w:rPr>
        <w:lastRenderedPageBreak/>
        <w:t>manusia seperti perbaikan taraf kesehatan, pendidikan dan keterampilan. Sisi lainnya adalah pemanfaatan kapabilitas mereka untuk kegiatan-kegiatan yang bersifat produktif, kultural, sosial dan politik.</w:t>
      </w:r>
    </w:p>
    <w:p w:rsidR="00825026" w:rsidRDefault="00825026" w:rsidP="00825026">
      <w:pPr>
        <w:autoSpaceDE w:val="0"/>
        <w:autoSpaceDN w:val="0"/>
        <w:adjustRightInd w:val="0"/>
        <w:spacing w:after="0" w:line="480" w:lineRule="auto"/>
        <w:ind w:left="426" w:firstLine="567"/>
        <w:jc w:val="both"/>
        <w:rPr>
          <w:rFonts w:ascii="Times New Roman" w:hAnsi="Times New Roman"/>
          <w:iCs/>
          <w:color w:val="000000"/>
          <w:sz w:val="24"/>
          <w:szCs w:val="24"/>
        </w:rPr>
      </w:pPr>
      <w:r w:rsidRPr="004B0A4B">
        <w:rPr>
          <w:rFonts w:ascii="Times New Roman" w:hAnsi="Times New Roman"/>
          <w:iCs/>
          <w:color w:val="000000"/>
          <w:sz w:val="24"/>
          <w:szCs w:val="24"/>
        </w:rPr>
        <w:t xml:space="preserve">Aspek pembangunan manusia ini dapat </w:t>
      </w:r>
      <w:r>
        <w:rPr>
          <w:rFonts w:ascii="Times New Roman" w:hAnsi="Times New Roman"/>
          <w:iCs/>
          <w:color w:val="000000"/>
          <w:sz w:val="24"/>
          <w:szCs w:val="24"/>
        </w:rPr>
        <w:t xml:space="preserve">dilihat dari Indeks Pembangunan </w:t>
      </w:r>
      <w:r w:rsidRPr="004B0A4B">
        <w:rPr>
          <w:rFonts w:ascii="Times New Roman" w:hAnsi="Times New Roman"/>
          <w:iCs/>
          <w:color w:val="000000"/>
          <w:sz w:val="24"/>
          <w:szCs w:val="24"/>
        </w:rPr>
        <w:t>Manusia (IPM). Indeks Pembangunan Manusia ini merupakan salah satu alternatif</w:t>
      </w:r>
      <w:r>
        <w:rPr>
          <w:rFonts w:ascii="Times New Roman" w:hAnsi="Times New Roman"/>
          <w:iCs/>
          <w:color w:val="000000"/>
          <w:sz w:val="24"/>
          <w:szCs w:val="24"/>
        </w:rPr>
        <w:t xml:space="preserve"> </w:t>
      </w:r>
      <w:r w:rsidRPr="004B0A4B">
        <w:rPr>
          <w:rFonts w:ascii="Times New Roman" w:hAnsi="Times New Roman"/>
          <w:iCs/>
          <w:color w:val="000000"/>
          <w:sz w:val="24"/>
          <w:szCs w:val="24"/>
        </w:rPr>
        <w:t xml:space="preserve">pengukuran pembangunan selain menggunakan </w:t>
      </w:r>
      <w:r w:rsidRPr="00D60A3A">
        <w:rPr>
          <w:rFonts w:ascii="Times New Roman" w:hAnsi="Times New Roman"/>
          <w:i/>
          <w:iCs/>
          <w:color w:val="000000"/>
          <w:sz w:val="24"/>
          <w:szCs w:val="24"/>
        </w:rPr>
        <w:t>Gross Domestic Bruto</w:t>
      </w:r>
      <w:r w:rsidRPr="004B0A4B">
        <w:rPr>
          <w:rFonts w:ascii="Times New Roman" w:hAnsi="Times New Roman"/>
          <w:iCs/>
          <w:color w:val="000000"/>
          <w:sz w:val="24"/>
          <w:szCs w:val="24"/>
        </w:rPr>
        <w:t>. Nilai IPM</w:t>
      </w:r>
      <w:r>
        <w:rPr>
          <w:rFonts w:ascii="Times New Roman" w:hAnsi="Times New Roman"/>
          <w:iCs/>
          <w:color w:val="000000"/>
          <w:sz w:val="24"/>
          <w:szCs w:val="24"/>
        </w:rPr>
        <w:t xml:space="preserve"> </w:t>
      </w:r>
      <w:r w:rsidRPr="004B0A4B">
        <w:rPr>
          <w:rFonts w:ascii="Times New Roman" w:hAnsi="Times New Roman"/>
          <w:iCs/>
          <w:color w:val="000000"/>
          <w:sz w:val="24"/>
          <w:szCs w:val="24"/>
        </w:rPr>
        <w:t>suatu negara atau wilayah menunjukkan seberapa jauh negara atau wilayah itu</w:t>
      </w:r>
      <w:r>
        <w:rPr>
          <w:rFonts w:ascii="Times New Roman" w:hAnsi="Times New Roman"/>
          <w:iCs/>
          <w:color w:val="000000"/>
          <w:sz w:val="24"/>
          <w:szCs w:val="24"/>
        </w:rPr>
        <w:t xml:space="preserve"> </w:t>
      </w:r>
      <w:r w:rsidRPr="004B0A4B">
        <w:rPr>
          <w:rFonts w:ascii="Times New Roman" w:hAnsi="Times New Roman"/>
          <w:iCs/>
          <w:color w:val="000000"/>
          <w:sz w:val="24"/>
          <w:szCs w:val="24"/>
        </w:rPr>
        <w:t>telah mencapai sasaran yang ditentukan yaitu angka harapan hidup, pendidikan</w:t>
      </w:r>
      <w:r>
        <w:rPr>
          <w:rFonts w:ascii="Times New Roman" w:hAnsi="Times New Roman"/>
          <w:iCs/>
          <w:color w:val="000000"/>
          <w:sz w:val="24"/>
          <w:szCs w:val="24"/>
        </w:rPr>
        <w:t xml:space="preserve"> </w:t>
      </w:r>
      <w:r w:rsidRPr="004B0A4B">
        <w:rPr>
          <w:rFonts w:ascii="Times New Roman" w:hAnsi="Times New Roman"/>
          <w:iCs/>
          <w:color w:val="000000"/>
          <w:sz w:val="24"/>
          <w:szCs w:val="24"/>
        </w:rPr>
        <w:t>dasar bagi semua lapisan masyarakat (tanpa kecuali), dan tingkat pengeluaran dan</w:t>
      </w:r>
      <w:r>
        <w:rPr>
          <w:rFonts w:ascii="Times New Roman" w:hAnsi="Times New Roman"/>
          <w:iCs/>
          <w:color w:val="000000"/>
          <w:sz w:val="24"/>
          <w:szCs w:val="24"/>
        </w:rPr>
        <w:t xml:space="preserve"> </w:t>
      </w:r>
      <w:r w:rsidRPr="004B0A4B">
        <w:rPr>
          <w:rFonts w:ascii="Times New Roman" w:hAnsi="Times New Roman"/>
          <w:iCs/>
          <w:color w:val="000000"/>
          <w:sz w:val="24"/>
          <w:szCs w:val="24"/>
        </w:rPr>
        <w:t>konsumsi yang telah mencapai standar hidup yang layak.</w:t>
      </w:r>
    </w:p>
    <w:p w:rsidR="00825026" w:rsidRPr="008974AA" w:rsidRDefault="00825026" w:rsidP="00825026">
      <w:pPr>
        <w:autoSpaceDE w:val="0"/>
        <w:autoSpaceDN w:val="0"/>
        <w:adjustRightInd w:val="0"/>
        <w:spacing w:after="0" w:line="480" w:lineRule="auto"/>
        <w:ind w:left="426" w:firstLine="567"/>
        <w:jc w:val="both"/>
        <w:rPr>
          <w:rFonts w:ascii="Times New Roman" w:hAnsi="Times New Roman"/>
          <w:iCs/>
          <w:color w:val="000000"/>
          <w:sz w:val="24"/>
          <w:szCs w:val="24"/>
        </w:rPr>
      </w:pPr>
      <w:r w:rsidRPr="004B0A4B">
        <w:rPr>
          <w:rFonts w:ascii="Times New Roman" w:hAnsi="Times New Roman"/>
          <w:iCs/>
          <w:color w:val="000000"/>
          <w:sz w:val="24"/>
          <w:szCs w:val="24"/>
        </w:rPr>
        <w:t>Tingkat pendidikan dan kesehatan ind</w:t>
      </w:r>
      <w:r>
        <w:rPr>
          <w:rFonts w:ascii="Times New Roman" w:hAnsi="Times New Roman"/>
          <w:iCs/>
          <w:color w:val="000000"/>
          <w:sz w:val="24"/>
          <w:szCs w:val="24"/>
        </w:rPr>
        <w:t xml:space="preserve">ividu penduduk merupakan faktor </w:t>
      </w:r>
      <w:r w:rsidRPr="004B0A4B">
        <w:rPr>
          <w:rFonts w:ascii="Times New Roman" w:hAnsi="Times New Roman"/>
          <w:iCs/>
          <w:color w:val="000000"/>
          <w:sz w:val="24"/>
          <w:szCs w:val="24"/>
        </w:rPr>
        <w:t>dominan yang perlu mendapat prioritas utama dalam peningkatan kualitas sumber</w:t>
      </w:r>
      <w:r>
        <w:rPr>
          <w:rFonts w:ascii="Times New Roman" w:hAnsi="Times New Roman"/>
          <w:iCs/>
          <w:color w:val="000000"/>
          <w:sz w:val="24"/>
          <w:szCs w:val="24"/>
        </w:rPr>
        <w:t xml:space="preserve"> </w:t>
      </w:r>
      <w:r w:rsidRPr="004B0A4B">
        <w:rPr>
          <w:rFonts w:ascii="Times New Roman" w:hAnsi="Times New Roman"/>
          <w:iCs/>
          <w:color w:val="000000"/>
          <w:sz w:val="24"/>
          <w:szCs w:val="24"/>
        </w:rPr>
        <w:t>daya manusia. Dengan tingkat pendidikan dan kesehatan penduduk yang tinggi</w:t>
      </w:r>
      <w:r>
        <w:rPr>
          <w:rFonts w:ascii="Times New Roman" w:hAnsi="Times New Roman"/>
          <w:iCs/>
          <w:color w:val="000000"/>
          <w:sz w:val="24"/>
          <w:szCs w:val="24"/>
        </w:rPr>
        <w:t xml:space="preserve"> </w:t>
      </w:r>
      <w:r w:rsidRPr="004B0A4B">
        <w:rPr>
          <w:rFonts w:ascii="Times New Roman" w:hAnsi="Times New Roman"/>
          <w:iCs/>
          <w:color w:val="000000"/>
          <w:sz w:val="24"/>
          <w:szCs w:val="24"/>
        </w:rPr>
        <w:t>menentukan kemampuan untuk menye</w:t>
      </w:r>
      <w:r>
        <w:rPr>
          <w:rFonts w:ascii="Times New Roman" w:hAnsi="Times New Roman"/>
          <w:iCs/>
          <w:color w:val="000000"/>
          <w:sz w:val="24"/>
          <w:szCs w:val="24"/>
        </w:rPr>
        <w:t xml:space="preserve">rap dan mengelola sumber-sumber </w:t>
      </w:r>
      <w:r w:rsidRPr="004B0A4B">
        <w:rPr>
          <w:rFonts w:ascii="Times New Roman" w:hAnsi="Times New Roman"/>
          <w:iCs/>
          <w:color w:val="000000"/>
          <w:sz w:val="24"/>
          <w:szCs w:val="24"/>
        </w:rPr>
        <w:t>pertumbuhan ekonomi baik dalam ka</w:t>
      </w:r>
      <w:r>
        <w:rPr>
          <w:rFonts w:ascii="Times New Roman" w:hAnsi="Times New Roman"/>
          <w:iCs/>
          <w:color w:val="000000"/>
          <w:sz w:val="24"/>
          <w:szCs w:val="24"/>
        </w:rPr>
        <w:t xml:space="preserve">itannya dengan teknologi sampai </w:t>
      </w:r>
      <w:r w:rsidRPr="004B0A4B">
        <w:rPr>
          <w:rFonts w:ascii="Times New Roman" w:hAnsi="Times New Roman"/>
          <w:iCs/>
          <w:color w:val="000000"/>
          <w:sz w:val="24"/>
          <w:szCs w:val="24"/>
        </w:rPr>
        <w:t>kelembagaan yang penting dalam upaya meningkatkan tingkat kesejahteraan</w:t>
      </w:r>
      <w:r>
        <w:rPr>
          <w:rFonts w:ascii="Times New Roman" w:hAnsi="Times New Roman"/>
          <w:iCs/>
          <w:color w:val="000000"/>
          <w:sz w:val="24"/>
          <w:szCs w:val="24"/>
        </w:rPr>
        <w:t xml:space="preserve"> </w:t>
      </w:r>
      <w:r w:rsidRPr="004B0A4B">
        <w:rPr>
          <w:rFonts w:ascii="Times New Roman" w:hAnsi="Times New Roman"/>
          <w:iCs/>
          <w:color w:val="000000"/>
          <w:sz w:val="24"/>
          <w:szCs w:val="24"/>
        </w:rPr>
        <w:t>penduduk itu sendiri yang semuanya bermuara pada aktivitas perekonomian yang</w:t>
      </w:r>
      <w:r>
        <w:rPr>
          <w:rFonts w:ascii="Times New Roman" w:hAnsi="Times New Roman"/>
          <w:iCs/>
          <w:color w:val="000000"/>
          <w:sz w:val="24"/>
          <w:szCs w:val="24"/>
        </w:rPr>
        <w:t xml:space="preserve"> </w:t>
      </w:r>
      <w:r w:rsidRPr="004B0A4B">
        <w:rPr>
          <w:rFonts w:ascii="Times New Roman" w:hAnsi="Times New Roman"/>
          <w:iCs/>
          <w:color w:val="000000"/>
          <w:sz w:val="24"/>
          <w:szCs w:val="24"/>
        </w:rPr>
        <w:t>maju.</w:t>
      </w:r>
      <w:r>
        <w:rPr>
          <w:rFonts w:ascii="Times New Roman" w:hAnsi="Times New Roman" w:cs="Times New Roman"/>
          <w:b/>
          <w:sz w:val="24"/>
          <w:szCs w:val="24"/>
          <w:lang w:val="en-US"/>
        </w:rPr>
        <w:t xml:space="preserve"> </w:t>
      </w:r>
    </w:p>
    <w:p w:rsidR="00825026" w:rsidRDefault="00825026" w:rsidP="00825026">
      <w:pPr>
        <w:pStyle w:val="ListParagraph"/>
        <w:numPr>
          <w:ilvl w:val="3"/>
          <w:numId w:val="17"/>
        </w:numPr>
        <w:spacing w:line="480" w:lineRule="auto"/>
        <w:ind w:hanging="294"/>
        <w:jc w:val="both"/>
        <w:rPr>
          <w:rFonts w:ascii="Times New Roman" w:hAnsi="Times New Roman" w:cs="Times New Roman"/>
          <w:b/>
          <w:sz w:val="24"/>
          <w:szCs w:val="24"/>
        </w:rPr>
      </w:pPr>
      <w:proofErr w:type="spellStart"/>
      <w:r w:rsidRPr="009759F0">
        <w:rPr>
          <w:rFonts w:ascii="Times New Roman" w:hAnsi="Times New Roman" w:cs="Times New Roman"/>
          <w:b/>
          <w:sz w:val="24"/>
          <w:szCs w:val="24"/>
          <w:lang w:val="en-US"/>
        </w:rPr>
        <w:t>Indeks</w:t>
      </w:r>
      <w:proofErr w:type="spellEnd"/>
      <w:r w:rsidRPr="009759F0">
        <w:rPr>
          <w:rFonts w:ascii="Times New Roman" w:hAnsi="Times New Roman" w:cs="Times New Roman"/>
          <w:b/>
          <w:sz w:val="24"/>
          <w:szCs w:val="24"/>
          <w:lang w:val="en-US"/>
        </w:rPr>
        <w:t xml:space="preserve"> Pembangunan </w:t>
      </w:r>
      <w:proofErr w:type="spellStart"/>
      <w:r w:rsidRPr="009759F0">
        <w:rPr>
          <w:rFonts w:ascii="Times New Roman" w:hAnsi="Times New Roman" w:cs="Times New Roman"/>
          <w:b/>
          <w:sz w:val="24"/>
          <w:szCs w:val="24"/>
          <w:lang w:val="en-US"/>
        </w:rPr>
        <w:t>Manusia</w:t>
      </w:r>
      <w:proofErr w:type="spellEnd"/>
    </w:p>
    <w:p w:rsidR="00825026" w:rsidRDefault="00825026" w:rsidP="00825026">
      <w:pPr>
        <w:pStyle w:val="ListParagraph"/>
        <w:spacing w:line="480" w:lineRule="auto"/>
        <w:ind w:left="426" w:firstLine="720"/>
        <w:jc w:val="both"/>
        <w:rPr>
          <w:rFonts w:ascii="Times New Roman" w:hAnsi="Times New Roman"/>
          <w:iCs/>
          <w:color w:val="000000"/>
          <w:sz w:val="24"/>
          <w:szCs w:val="24"/>
        </w:rPr>
      </w:pPr>
      <w:r w:rsidRPr="00456B25">
        <w:rPr>
          <w:rFonts w:ascii="Times New Roman" w:hAnsi="Times New Roman"/>
          <w:iCs/>
          <w:color w:val="000000"/>
          <w:sz w:val="24"/>
          <w:szCs w:val="24"/>
        </w:rPr>
        <w:t xml:space="preserve">Menurut </w:t>
      </w:r>
      <w:r w:rsidRPr="00456B25">
        <w:rPr>
          <w:rFonts w:ascii="Times New Roman" w:hAnsi="Times New Roman"/>
          <w:i/>
          <w:iCs/>
          <w:color w:val="000000"/>
          <w:sz w:val="24"/>
          <w:szCs w:val="24"/>
        </w:rPr>
        <w:t>UNDP</w:t>
      </w:r>
      <w:r w:rsidRPr="00456B25">
        <w:rPr>
          <w:rFonts w:ascii="Times New Roman" w:hAnsi="Times New Roman"/>
          <w:iCs/>
          <w:color w:val="000000"/>
          <w:sz w:val="24"/>
          <w:szCs w:val="24"/>
        </w:rPr>
        <w:t>, Indeks pembangunan manusia (IPM) adalah</w:t>
      </w:r>
      <w:r w:rsidRPr="00456B25">
        <w:rPr>
          <w:rFonts w:ascii="Times New Roman" w:hAnsi="Times New Roman"/>
          <w:iCs/>
          <w:color w:val="000000"/>
          <w:sz w:val="24"/>
          <w:szCs w:val="24"/>
          <w:lang w:val="en-US"/>
        </w:rPr>
        <w:t xml:space="preserve"> </w:t>
      </w:r>
      <w:r w:rsidRPr="00456B25">
        <w:rPr>
          <w:rFonts w:ascii="Times New Roman" w:hAnsi="Times New Roman"/>
          <w:iCs/>
          <w:color w:val="000000"/>
          <w:sz w:val="24"/>
          <w:szCs w:val="24"/>
        </w:rPr>
        <w:t xml:space="preserve">pengukuran perbandingan dari angka harapan hidup, harapan lama sekolah, pendidikan dan standar hidup untuk semua negara seluruh dunia. </w:t>
      </w:r>
      <w:r w:rsidRPr="00456B25">
        <w:rPr>
          <w:rFonts w:ascii="Times New Roman" w:hAnsi="Times New Roman"/>
          <w:i/>
          <w:iCs/>
          <w:color w:val="000000"/>
          <w:sz w:val="24"/>
          <w:szCs w:val="24"/>
        </w:rPr>
        <w:t>HDI</w:t>
      </w:r>
      <w:r w:rsidRPr="00456B25">
        <w:rPr>
          <w:rFonts w:ascii="Times New Roman" w:hAnsi="Times New Roman"/>
          <w:iCs/>
          <w:color w:val="000000"/>
          <w:sz w:val="24"/>
          <w:szCs w:val="24"/>
        </w:rPr>
        <w:t xml:space="preserve"> </w:t>
      </w:r>
      <w:r w:rsidRPr="00456B25">
        <w:rPr>
          <w:rFonts w:ascii="Times New Roman" w:hAnsi="Times New Roman"/>
          <w:iCs/>
          <w:color w:val="000000"/>
          <w:sz w:val="24"/>
          <w:szCs w:val="24"/>
        </w:rPr>
        <w:lastRenderedPageBreak/>
        <w:t xml:space="preserve">digunakan untuk mengklasifikasikan apakah </w:t>
      </w:r>
      <w:r w:rsidRPr="00456B25">
        <w:rPr>
          <w:rFonts w:ascii="Times New Roman" w:hAnsi="Times New Roman"/>
          <w:iCs/>
          <w:color w:val="000000"/>
          <w:szCs w:val="24"/>
        </w:rPr>
        <w:t>sebuah</w:t>
      </w:r>
      <w:r w:rsidRPr="00456B25">
        <w:rPr>
          <w:rFonts w:ascii="Times New Roman" w:hAnsi="Times New Roman"/>
          <w:iCs/>
          <w:color w:val="000000"/>
          <w:sz w:val="24"/>
          <w:szCs w:val="24"/>
        </w:rPr>
        <w:t xml:space="preserve"> negara adalah negara maju, negara berkembang atau negara terbelakang dan juga untuk mengukur pengaruh dari kebijaksanaan ekonomi terhadap kualitas hidup.</w:t>
      </w:r>
    </w:p>
    <w:p w:rsidR="00825026" w:rsidRDefault="00825026" w:rsidP="00825026">
      <w:pPr>
        <w:pStyle w:val="ListParagraph"/>
        <w:spacing w:line="480" w:lineRule="auto"/>
        <w:ind w:left="426" w:firstLine="720"/>
        <w:jc w:val="both"/>
        <w:rPr>
          <w:rFonts w:ascii="Times New Roman" w:hAnsi="Times New Roman"/>
          <w:iCs/>
          <w:color w:val="000000"/>
          <w:sz w:val="24"/>
          <w:szCs w:val="24"/>
        </w:rPr>
      </w:pPr>
      <w:r w:rsidRPr="001754B6">
        <w:rPr>
          <w:rFonts w:ascii="Times New Roman" w:hAnsi="Times New Roman"/>
          <w:iCs/>
          <w:color w:val="000000"/>
          <w:sz w:val="24"/>
          <w:szCs w:val="24"/>
        </w:rPr>
        <w:t xml:space="preserve">Indeks ini pada 1990 dikembangkan oleh pemenang nobel India Amartya Sen dan Mahbub ul Haq seorang ekonom pakistan dibantu oleh Gustav Ranis dari Yale University dan Lord Meghnad Desai dari London School of Economics. Sejak itu dipakai oleh program pembangunan PBB pada laporan </w:t>
      </w:r>
      <w:r w:rsidRPr="001754B6">
        <w:rPr>
          <w:rFonts w:ascii="Times New Roman" w:hAnsi="Times New Roman"/>
          <w:i/>
          <w:iCs/>
          <w:color w:val="000000"/>
          <w:sz w:val="24"/>
          <w:szCs w:val="24"/>
        </w:rPr>
        <w:t>HDI</w:t>
      </w:r>
      <w:r w:rsidRPr="001754B6">
        <w:rPr>
          <w:rFonts w:ascii="Times New Roman" w:hAnsi="Times New Roman"/>
          <w:iCs/>
          <w:color w:val="000000"/>
          <w:sz w:val="24"/>
          <w:szCs w:val="24"/>
        </w:rPr>
        <w:t xml:space="preserve"> tahunannya. Indeks ini lebih fokus pada hal-hal yang lebih sensitif dan berguna daripada hanya sekedar pendapatan perkapita yang selama ini digunakan dan indeks ini juga berguna sebagai jembatan bagi peneliti yang serius untuk mengetahui hal-hal yang lebih terinci dalam membuat laporan pembangunan manusianya.</w:t>
      </w:r>
    </w:p>
    <w:p w:rsidR="00825026" w:rsidRDefault="00825026" w:rsidP="00825026">
      <w:pPr>
        <w:pStyle w:val="ListParagraph"/>
        <w:spacing w:line="480" w:lineRule="auto"/>
        <w:ind w:left="426" w:firstLine="720"/>
        <w:jc w:val="both"/>
        <w:rPr>
          <w:rFonts w:ascii="Times New Roman" w:hAnsi="Times New Roman"/>
          <w:iCs/>
          <w:color w:val="000000"/>
          <w:sz w:val="24"/>
          <w:szCs w:val="24"/>
        </w:rPr>
      </w:pPr>
      <w:r w:rsidRPr="001754B6">
        <w:rPr>
          <w:rFonts w:ascii="Times New Roman" w:hAnsi="Times New Roman"/>
          <w:iCs/>
          <w:color w:val="000000"/>
          <w:sz w:val="24"/>
          <w:szCs w:val="24"/>
        </w:rPr>
        <w:t>Indeks pembangunan manusia merupakan indeks komposit yang digunakan untuk mengukur pencapaian rata-rata suatu negara dalam tiga hal mendasar pembangunan manusia, yaitu: lama hidup, yang diukur dengan angaka harapan hidup ketika lahir dan angka kematian bayi (</w:t>
      </w:r>
      <w:r w:rsidRPr="001754B6">
        <w:rPr>
          <w:rFonts w:ascii="Times New Roman" w:hAnsi="Times New Roman"/>
          <w:i/>
          <w:iCs/>
          <w:color w:val="000000"/>
          <w:sz w:val="24"/>
          <w:szCs w:val="24"/>
        </w:rPr>
        <w:t>infant mortality rate</w:t>
      </w:r>
      <w:r w:rsidRPr="001754B6">
        <w:rPr>
          <w:rFonts w:ascii="Times New Roman" w:hAnsi="Times New Roman"/>
          <w:iCs/>
          <w:color w:val="000000"/>
          <w:sz w:val="24"/>
          <w:szCs w:val="24"/>
        </w:rPr>
        <w:t>), pendidikan yang diukur berdasarkan rata-rata lama sekolah dan harapan lama sekolah penduduk usia 15 tahun ke atas; dan standar hidup yang diukur dengan pengeluaran per kapita yang telah disesuaikan menjadi paritas daya beli. Nilai indeks ini berkisar anatara 0-100.</w:t>
      </w:r>
    </w:p>
    <w:p w:rsidR="00E8462D" w:rsidRDefault="00E8462D" w:rsidP="00825026">
      <w:pPr>
        <w:pStyle w:val="ListParagraph"/>
        <w:spacing w:line="480" w:lineRule="auto"/>
        <w:ind w:left="426" w:firstLine="720"/>
        <w:jc w:val="both"/>
        <w:rPr>
          <w:rFonts w:ascii="Times New Roman" w:hAnsi="Times New Roman"/>
          <w:iCs/>
          <w:color w:val="000000"/>
          <w:sz w:val="24"/>
          <w:szCs w:val="24"/>
        </w:rPr>
      </w:pPr>
    </w:p>
    <w:p w:rsidR="00E8462D" w:rsidRDefault="00E8462D" w:rsidP="00825026">
      <w:pPr>
        <w:pStyle w:val="ListParagraph"/>
        <w:spacing w:line="480" w:lineRule="auto"/>
        <w:ind w:left="426" w:firstLine="720"/>
        <w:jc w:val="both"/>
        <w:rPr>
          <w:rFonts w:ascii="Times New Roman" w:hAnsi="Times New Roman"/>
          <w:iCs/>
          <w:color w:val="000000"/>
          <w:sz w:val="24"/>
          <w:szCs w:val="24"/>
        </w:rPr>
      </w:pPr>
    </w:p>
    <w:p w:rsidR="00E8462D" w:rsidRPr="001754B6" w:rsidRDefault="00E8462D" w:rsidP="00825026">
      <w:pPr>
        <w:pStyle w:val="ListParagraph"/>
        <w:spacing w:line="480" w:lineRule="auto"/>
        <w:ind w:left="426" w:firstLine="720"/>
        <w:jc w:val="both"/>
        <w:rPr>
          <w:rFonts w:ascii="Times New Roman" w:hAnsi="Times New Roman"/>
          <w:iCs/>
          <w:color w:val="000000"/>
          <w:sz w:val="24"/>
          <w:szCs w:val="24"/>
        </w:rPr>
      </w:pPr>
    </w:p>
    <w:p w:rsidR="00825026" w:rsidRDefault="00825026" w:rsidP="00825026">
      <w:pPr>
        <w:spacing w:line="480" w:lineRule="auto"/>
        <w:ind w:left="426"/>
        <w:jc w:val="both"/>
        <w:rPr>
          <w:rFonts w:ascii="Times New Roman" w:hAnsi="Times New Roman" w:cs="Times New Roman"/>
          <w:b/>
          <w:sz w:val="24"/>
          <w:szCs w:val="24"/>
        </w:rPr>
      </w:pPr>
      <w:r w:rsidRPr="001754B6">
        <w:rPr>
          <w:rFonts w:ascii="Times New Roman" w:hAnsi="Times New Roman"/>
          <w:b/>
          <w:iCs/>
          <w:color w:val="000000"/>
          <w:sz w:val="24"/>
          <w:szCs w:val="24"/>
        </w:rPr>
        <w:lastRenderedPageBreak/>
        <w:t>Pengukuran Indeks Pembangunan Manusia</w:t>
      </w:r>
    </w:p>
    <w:p w:rsidR="00825026" w:rsidRPr="00906525" w:rsidRDefault="00825026" w:rsidP="00825026">
      <w:pPr>
        <w:spacing w:line="480" w:lineRule="auto"/>
        <w:ind w:left="426" w:firstLine="708"/>
        <w:jc w:val="both"/>
        <w:rPr>
          <w:rFonts w:ascii="Times New Roman" w:hAnsi="Times New Roman" w:cs="Times New Roman"/>
          <w:b/>
          <w:sz w:val="24"/>
          <w:szCs w:val="24"/>
        </w:rPr>
      </w:pPr>
      <w:r w:rsidRPr="00DE5941">
        <w:rPr>
          <w:rFonts w:ascii="Times New Roman" w:hAnsi="Times New Roman"/>
          <w:iCs/>
          <w:color w:val="000000"/>
          <w:sz w:val="24"/>
          <w:szCs w:val="24"/>
        </w:rPr>
        <w:t>Dalam indeks pembangunan manusia terdapat tiga ko</w:t>
      </w:r>
      <w:r>
        <w:rPr>
          <w:rFonts w:ascii="Times New Roman" w:hAnsi="Times New Roman"/>
          <w:iCs/>
          <w:color w:val="000000"/>
          <w:sz w:val="24"/>
          <w:szCs w:val="24"/>
        </w:rPr>
        <w:t>mposisi indikator yang</w:t>
      </w:r>
      <w:r>
        <w:rPr>
          <w:rFonts w:ascii="Times New Roman" w:hAnsi="Times New Roman"/>
          <w:iCs/>
          <w:color w:val="000000"/>
          <w:sz w:val="24"/>
          <w:szCs w:val="24"/>
          <w:lang w:val="en-US"/>
        </w:rPr>
        <w:t xml:space="preserve"> </w:t>
      </w:r>
      <w:r w:rsidRPr="00DE5941">
        <w:rPr>
          <w:rFonts w:ascii="Times New Roman" w:hAnsi="Times New Roman"/>
          <w:iCs/>
          <w:color w:val="000000"/>
          <w:sz w:val="24"/>
          <w:szCs w:val="24"/>
        </w:rPr>
        <w:t>digunakan untuk mengukur besar i</w:t>
      </w:r>
      <w:r>
        <w:rPr>
          <w:rFonts w:ascii="Times New Roman" w:hAnsi="Times New Roman"/>
          <w:iCs/>
          <w:color w:val="000000"/>
          <w:sz w:val="24"/>
          <w:szCs w:val="24"/>
        </w:rPr>
        <w:t xml:space="preserve">ndeks pembangunan manusia suatu </w:t>
      </w:r>
      <w:r w:rsidRPr="00DE5941">
        <w:rPr>
          <w:rFonts w:ascii="Times New Roman" w:hAnsi="Times New Roman"/>
          <w:iCs/>
          <w:color w:val="000000"/>
          <w:sz w:val="24"/>
          <w:szCs w:val="24"/>
        </w:rPr>
        <w:t>negara, yaitu :</w:t>
      </w:r>
    </w:p>
    <w:p w:rsidR="00825026" w:rsidRPr="008F1E81" w:rsidRDefault="00825026" w:rsidP="00825026">
      <w:pPr>
        <w:numPr>
          <w:ilvl w:val="0"/>
          <w:numId w:val="1"/>
        </w:numPr>
        <w:autoSpaceDE w:val="0"/>
        <w:autoSpaceDN w:val="0"/>
        <w:adjustRightInd w:val="0"/>
        <w:spacing w:after="0" w:line="480" w:lineRule="auto"/>
        <w:ind w:left="1418" w:hanging="284"/>
        <w:jc w:val="both"/>
        <w:rPr>
          <w:rFonts w:ascii="Times New Roman" w:hAnsi="Times New Roman"/>
          <w:iCs/>
          <w:color w:val="000000"/>
          <w:sz w:val="24"/>
          <w:szCs w:val="24"/>
        </w:rPr>
      </w:pPr>
      <w:r w:rsidRPr="00DE5941">
        <w:rPr>
          <w:rFonts w:ascii="Times New Roman" w:hAnsi="Times New Roman"/>
          <w:iCs/>
          <w:color w:val="000000"/>
          <w:sz w:val="24"/>
          <w:szCs w:val="24"/>
        </w:rPr>
        <w:t>Tingkat kesehatan diukur harapan hidup saat lahir (tingkat kematian bayi).</w:t>
      </w:r>
    </w:p>
    <w:p w:rsidR="00825026" w:rsidRPr="008F1E81" w:rsidRDefault="00825026" w:rsidP="00825026">
      <w:pPr>
        <w:numPr>
          <w:ilvl w:val="0"/>
          <w:numId w:val="1"/>
        </w:numPr>
        <w:autoSpaceDE w:val="0"/>
        <w:autoSpaceDN w:val="0"/>
        <w:adjustRightInd w:val="0"/>
        <w:spacing w:after="0" w:line="480" w:lineRule="auto"/>
        <w:ind w:left="1418" w:hanging="284"/>
        <w:jc w:val="both"/>
        <w:rPr>
          <w:rFonts w:ascii="Times New Roman" w:hAnsi="Times New Roman"/>
          <w:iCs/>
          <w:color w:val="000000"/>
          <w:sz w:val="24"/>
          <w:szCs w:val="24"/>
        </w:rPr>
      </w:pPr>
      <w:r w:rsidRPr="008F1E81">
        <w:rPr>
          <w:rFonts w:ascii="Times New Roman" w:hAnsi="Times New Roman"/>
          <w:iCs/>
          <w:color w:val="000000"/>
          <w:sz w:val="24"/>
          <w:szCs w:val="24"/>
        </w:rPr>
        <w:t xml:space="preserve">Tingkat pendidikan diukur dengan </w:t>
      </w:r>
      <w:r>
        <w:rPr>
          <w:rFonts w:ascii="Times New Roman" w:hAnsi="Times New Roman"/>
          <w:iCs/>
          <w:color w:val="000000"/>
          <w:sz w:val="24"/>
          <w:szCs w:val="24"/>
        </w:rPr>
        <w:t>harapan lama sekolah</w:t>
      </w:r>
      <w:r w:rsidRPr="008F1E81">
        <w:rPr>
          <w:rFonts w:ascii="Times New Roman" w:hAnsi="Times New Roman"/>
          <w:iCs/>
          <w:color w:val="000000"/>
          <w:sz w:val="24"/>
          <w:szCs w:val="24"/>
        </w:rPr>
        <w:t xml:space="preserve"> (dengan bobot dua per tiga) dan rata-rata lama sekolah (dengan bobot sepertiga).</w:t>
      </w:r>
    </w:p>
    <w:p w:rsidR="00825026" w:rsidRPr="00E8462D" w:rsidRDefault="00825026" w:rsidP="00E8462D">
      <w:pPr>
        <w:numPr>
          <w:ilvl w:val="0"/>
          <w:numId w:val="1"/>
        </w:numPr>
        <w:autoSpaceDE w:val="0"/>
        <w:autoSpaceDN w:val="0"/>
        <w:adjustRightInd w:val="0"/>
        <w:spacing w:after="0" w:line="480" w:lineRule="auto"/>
        <w:ind w:left="1418" w:hanging="284"/>
        <w:jc w:val="both"/>
        <w:rPr>
          <w:rFonts w:ascii="Times New Roman" w:hAnsi="Times New Roman"/>
          <w:iCs/>
          <w:color w:val="000000"/>
          <w:sz w:val="24"/>
          <w:szCs w:val="24"/>
        </w:rPr>
      </w:pPr>
      <w:r w:rsidRPr="008F1E81">
        <w:rPr>
          <w:rFonts w:ascii="Times New Roman" w:hAnsi="Times New Roman"/>
          <w:iCs/>
          <w:color w:val="000000"/>
          <w:sz w:val="24"/>
          <w:szCs w:val="24"/>
        </w:rPr>
        <w:t>Standar kehidupan diukur dengan tingkat pengeluaran perkapita per tahun.</w:t>
      </w:r>
    </w:p>
    <w:p w:rsidR="00825026" w:rsidRPr="008F1E81" w:rsidRDefault="00825026" w:rsidP="00825026">
      <w:pPr>
        <w:spacing w:line="480" w:lineRule="auto"/>
        <w:ind w:firstLine="426"/>
        <w:rPr>
          <w:rFonts w:ascii="Times New Roman" w:hAnsi="Times New Roman"/>
          <w:b/>
          <w:bCs/>
          <w:spacing w:val="1"/>
          <w:sz w:val="24"/>
          <w:szCs w:val="24"/>
        </w:rPr>
      </w:pPr>
      <w:r>
        <w:rPr>
          <w:rFonts w:ascii="Times New Roman" w:hAnsi="Times New Roman"/>
          <w:b/>
          <w:bCs/>
          <w:spacing w:val="1"/>
          <w:sz w:val="24"/>
          <w:szCs w:val="24"/>
        </w:rPr>
        <w:t>Perhitungan Indeks Pembangunan Manusia</w:t>
      </w:r>
    </w:p>
    <w:p w:rsidR="00825026" w:rsidRDefault="00825026" w:rsidP="00825026">
      <w:pPr>
        <w:spacing w:after="0" w:line="240" w:lineRule="auto"/>
        <w:rPr>
          <w:rFonts w:ascii="Times New Roman" w:hAnsi="Times New Roman"/>
          <w:spacing w:val="-2"/>
          <w:sz w:val="24"/>
          <w:szCs w:val="24"/>
        </w:rPr>
      </w:pPr>
      <w:proofErr w:type="spellStart"/>
      <w:r>
        <w:rPr>
          <w:rFonts w:ascii="Times New Roman" w:hAnsi="Times New Roman"/>
          <w:spacing w:val="-2"/>
          <w:sz w:val="24"/>
          <w:szCs w:val="24"/>
          <w:lang w:val="en-US"/>
        </w:rPr>
        <w:t>Dimensi</w:t>
      </w:r>
      <w:proofErr w:type="spellEnd"/>
      <w:r>
        <w:rPr>
          <w:rFonts w:ascii="Times New Roman" w:hAnsi="Times New Roman"/>
          <w:spacing w:val="-2"/>
          <w:sz w:val="24"/>
          <w:szCs w:val="24"/>
        </w:rPr>
        <w:t xml:space="preserve"> </w:t>
      </w:r>
      <w:r>
        <w:rPr>
          <w:rFonts w:ascii="Times New Roman" w:hAnsi="Times New Roman"/>
          <w:spacing w:val="-2"/>
          <w:sz w:val="24"/>
          <w:szCs w:val="24"/>
          <w:lang w:val="en-US"/>
        </w:rPr>
        <w:t xml:space="preserve"> </w:t>
      </w:r>
      <w:r>
        <w:rPr>
          <w:rFonts w:ascii="Times New Roman" w:hAnsi="Times New Roman"/>
          <w:spacing w:val="-2"/>
          <w:sz w:val="24"/>
          <w:szCs w:val="24"/>
        </w:rPr>
        <w:t xml:space="preserve">   Umur Panjang                                                                      Kehidupan</w:t>
      </w:r>
    </w:p>
    <w:p w:rsidR="00825026" w:rsidRDefault="00825026" w:rsidP="00825026">
      <w:pPr>
        <w:spacing w:after="0" w:line="240" w:lineRule="auto"/>
        <w:rPr>
          <w:rFonts w:ascii="Times New Roman" w:hAnsi="Times New Roman"/>
          <w:spacing w:val="-2"/>
          <w:sz w:val="24"/>
          <w:szCs w:val="24"/>
          <w:lang w:val="en-US"/>
        </w:rPr>
      </w:pPr>
      <w:r>
        <w:rPr>
          <w:rFonts w:ascii="Times New Roman" w:hAnsi="Times New Roman"/>
          <w:spacing w:val="-2"/>
          <w:sz w:val="24"/>
          <w:szCs w:val="24"/>
        </w:rPr>
        <w:t xml:space="preserve">                   dan Sehat                          Pengetahuan                              yang layak</w:t>
      </w:r>
    </w:p>
    <w:p w:rsidR="00825026" w:rsidRDefault="00825026" w:rsidP="00825026">
      <w:pPr>
        <w:spacing w:after="0" w:line="240" w:lineRule="auto"/>
        <w:rPr>
          <w:rFonts w:ascii="Times New Roman" w:hAnsi="Times New Roman"/>
          <w:spacing w:val="-2"/>
          <w:sz w:val="24"/>
          <w:szCs w:val="24"/>
        </w:rPr>
      </w:pPr>
      <w:r>
        <w:rPr>
          <w:rFonts w:ascii="Times New Roman" w:hAnsi="Times New Roman"/>
          <w:spacing w:val="-2"/>
          <w:sz w:val="24"/>
          <w:szCs w:val="24"/>
        </w:rPr>
        <w:t xml:space="preserve">                            </w:t>
      </w:r>
    </w:p>
    <w:p w:rsidR="00825026" w:rsidRDefault="00825026" w:rsidP="00825026">
      <w:pPr>
        <w:spacing w:after="0" w:line="240" w:lineRule="auto"/>
        <w:rPr>
          <w:rFonts w:ascii="Times New Roman" w:hAnsi="Times New Roman"/>
          <w:spacing w:val="-2"/>
          <w:sz w:val="24"/>
          <w:szCs w:val="24"/>
        </w:rPr>
      </w:pPr>
      <w:r>
        <w:rPr>
          <w:rFonts w:ascii="Times New Roman" w:hAnsi="Times New Roman"/>
          <w:spacing w:val="-2"/>
          <w:sz w:val="24"/>
          <w:szCs w:val="24"/>
        </w:rPr>
        <w:t>Indikator    Angka harapan                Angka melek       Rata-rata             Pengeluaran</w:t>
      </w:r>
    </w:p>
    <w:p w:rsidR="00825026" w:rsidRDefault="00825026" w:rsidP="00825026">
      <w:pPr>
        <w:spacing w:after="0" w:line="240" w:lineRule="auto"/>
        <w:rPr>
          <w:rFonts w:ascii="Times New Roman" w:hAnsi="Times New Roman"/>
          <w:spacing w:val="-2"/>
          <w:sz w:val="24"/>
          <w:szCs w:val="24"/>
        </w:rPr>
      </w:pPr>
      <w:r>
        <w:rPr>
          <w:rFonts w:ascii="Times New Roman" w:hAnsi="Times New Roman"/>
          <w:noProof/>
          <w:spacing w:val="-2"/>
          <w:sz w:val="24"/>
          <w:szCs w:val="24"/>
          <w:lang w:eastAsia="id-ID"/>
        </w:rPr>
        <mc:AlternateContent>
          <mc:Choice Requires="wps">
            <w:drawing>
              <wp:anchor distT="0" distB="0" distL="114300" distR="114300" simplePos="0" relativeHeight="251662336" behindDoc="0" locked="0" layoutInCell="1" allowOverlap="1" wp14:anchorId="19B378CF" wp14:editId="152E5CE4">
                <wp:simplePos x="0" y="0"/>
                <wp:positionH relativeFrom="column">
                  <wp:posOffset>2988945</wp:posOffset>
                </wp:positionH>
                <wp:positionV relativeFrom="paragraph">
                  <wp:posOffset>154305</wp:posOffset>
                </wp:positionV>
                <wp:extent cx="342900" cy="895350"/>
                <wp:effectExtent l="57150" t="13970" r="9525" b="336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35.35pt;margin-top:12.15pt;width:27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">
                <v:stroke endarrow="block"/>
              </v:shape>
            </w:pict>
          </mc:Fallback>
        </mc:AlternateContent>
      </w:r>
      <w:r>
        <w:rPr>
          <w:rFonts w:ascii="Times New Roman" w:hAnsi="Times New Roman"/>
          <w:noProof/>
          <w:spacing w:val="-2"/>
          <w:sz w:val="24"/>
          <w:szCs w:val="24"/>
          <w:lang w:eastAsia="id-ID"/>
        </w:rPr>
        <mc:AlternateContent>
          <mc:Choice Requires="wps">
            <w:drawing>
              <wp:anchor distT="0" distB="0" distL="114300" distR="114300" simplePos="0" relativeHeight="251661312" behindDoc="0" locked="0" layoutInCell="1" allowOverlap="1" wp14:anchorId="2EAE5971" wp14:editId="71AA09E2">
                <wp:simplePos x="0" y="0"/>
                <wp:positionH relativeFrom="column">
                  <wp:posOffset>2750820</wp:posOffset>
                </wp:positionH>
                <wp:positionV relativeFrom="paragraph">
                  <wp:posOffset>154305</wp:posOffset>
                </wp:positionV>
                <wp:extent cx="161925" cy="895350"/>
                <wp:effectExtent l="9525" t="13970" r="57150" b="241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6.6pt;margin-top:12.15pt;width:12.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">
                <v:stroke endarrow="block"/>
              </v:shape>
            </w:pict>
          </mc:Fallback>
        </mc:AlternateContent>
      </w:r>
      <w:r>
        <w:rPr>
          <w:rFonts w:ascii="Times New Roman" w:hAnsi="Times New Roman"/>
          <w:noProof/>
          <w:spacing w:val="-2"/>
          <w:sz w:val="24"/>
          <w:szCs w:val="24"/>
          <w:lang w:eastAsia="id-ID"/>
        </w:rPr>
        <mc:AlternateContent>
          <mc:Choice Requires="wps">
            <w:drawing>
              <wp:anchor distT="0" distB="0" distL="114300" distR="114300" simplePos="0" relativeHeight="251659264" behindDoc="0" locked="0" layoutInCell="1" allowOverlap="1" wp14:anchorId="234A0808" wp14:editId="6A22E828">
                <wp:simplePos x="0" y="0"/>
                <wp:positionH relativeFrom="column">
                  <wp:posOffset>1274445</wp:posOffset>
                </wp:positionH>
                <wp:positionV relativeFrom="paragraph">
                  <wp:posOffset>154305</wp:posOffset>
                </wp:positionV>
                <wp:extent cx="9525" cy="942975"/>
                <wp:effectExtent l="47625" t="13970" r="57150" b="241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00.35pt;margin-top:12.15pt;width:.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wGOQIAAG4EAAAOAAAAZHJzL2Uyb0RvYy54bWysVMFu2zAMvQ/YPwi6p44zJ22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">
                <v:stroke endarrow="block"/>
              </v:shape>
            </w:pict>
          </mc:Fallback>
        </mc:AlternateContent>
      </w:r>
      <w:r>
        <w:rPr>
          <w:rFonts w:ascii="Times New Roman" w:hAnsi="Times New Roman"/>
          <w:spacing w:val="-2"/>
          <w:sz w:val="24"/>
          <w:szCs w:val="24"/>
        </w:rPr>
        <w:t xml:space="preserve">                    Hidup pada saat lahir     huruf  (Lit)           Lama sekolah     (Capita riil </w:t>
      </w:r>
    </w:p>
    <w:p w:rsidR="00825026" w:rsidRDefault="00825026" w:rsidP="00825026">
      <w:pPr>
        <w:spacing w:after="0" w:line="240" w:lineRule="auto"/>
        <w:rPr>
          <w:rFonts w:ascii="Times New Roman" w:hAnsi="Times New Roman"/>
          <w:spacing w:val="-2"/>
          <w:sz w:val="24"/>
          <w:szCs w:val="24"/>
        </w:rPr>
      </w:pPr>
      <w:r>
        <w:rPr>
          <w:rFonts w:ascii="Times New Roman" w:hAnsi="Times New Roman"/>
          <w:spacing w:val="-2"/>
          <w:sz w:val="24"/>
          <w:szCs w:val="24"/>
        </w:rPr>
        <w:t xml:space="preserve">                                                                                            (MYS)             yang disesu</w:t>
      </w:r>
    </w:p>
    <w:p w:rsidR="00825026" w:rsidRDefault="00825026" w:rsidP="00825026">
      <w:pPr>
        <w:spacing w:after="0" w:line="240" w:lineRule="auto"/>
        <w:rPr>
          <w:rFonts w:ascii="Times New Roman" w:hAnsi="Times New Roman"/>
          <w:spacing w:val="-2"/>
          <w:sz w:val="24"/>
          <w:szCs w:val="24"/>
        </w:rPr>
      </w:pPr>
      <w:r>
        <w:rPr>
          <w:rFonts w:ascii="Times New Roman" w:hAnsi="Times New Roman"/>
          <w:spacing w:val="-2"/>
          <w:sz w:val="24"/>
          <w:szCs w:val="24"/>
        </w:rPr>
        <w:t xml:space="preserve">                                                                                                                     Aikan (PPP        </w:t>
      </w:r>
    </w:p>
    <w:p w:rsidR="00825026" w:rsidRDefault="00825026" w:rsidP="00825026">
      <w:pPr>
        <w:spacing w:after="0" w:line="240" w:lineRule="auto"/>
        <w:rPr>
          <w:rFonts w:ascii="Times New Roman" w:hAnsi="Times New Roman"/>
          <w:spacing w:val="-2"/>
          <w:sz w:val="24"/>
          <w:szCs w:val="24"/>
        </w:rPr>
      </w:pPr>
      <w:r>
        <w:rPr>
          <w:rFonts w:ascii="Times New Roman" w:hAnsi="Times New Roman"/>
          <w:noProof/>
          <w:spacing w:val="-2"/>
          <w:sz w:val="24"/>
          <w:szCs w:val="24"/>
          <w:lang w:eastAsia="id-ID"/>
        </w:rPr>
        <mc:AlternateContent>
          <mc:Choice Requires="wps">
            <w:drawing>
              <wp:anchor distT="0" distB="0" distL="114300" distR="114300" simplePos="0" relativeHeight="251660288" behindDoc="0" locked="0" layoutInCell="1" allowOverlap="1" wp14:anchorId="5D29A1A4" wp14:editId="212AE58D">
                <wp:simplePos x="0" y="0"/>
                <wp:positionH relativeFrom="column">
                  <wp:posOffset>4551045</wp:posOffset>
                </wp:positionH>
                <wp:positionV relativeFrom="paragraph">
                  <wp:posOffset>152400</wp:posOffset>
                </wp:positionV>
                <wp:extent cx="9525" cy="485775"/>
                <wp:effectExtent l="47625" t="13970" r="57150" b="241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58.35pt;margin-top:12pt;width:.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">
                <v:stroke endarrow="block"/>
              </v:shape>
            </w:pict>
          </mc:Fallback>
        </mc:AlternateContent>
      </w:r>
      <w:r>
        <w:rPr>
          <w:rFonts w:ascii="Times New Roman" w:hAnsi="Times New Roman"/>
          <w:spacing w:val="-2"/>
          <w:sz w:val="24"/>
          <w:szCs w:val="24"/>
        </w:rPr>
        <w:t xml:space="preserve">                                                                                                                     rupiah                                                 </w:t>
      </w:r>
    </w:p>
    <w:p w:rsidR="00825026" w:rsidRDefault="00825026" w:rsidP="00825026">
      <w:pPr>
        <w:spacing w:after="0" w:line="240" w:lineRule="auto"/>
        <w:rPr>
          <w:rFonts w:ascii="Times New Roman" w:hAnsi="Times New Roman"/>
          <w:spacing w:val="-2"/>
          <w:sz w:val="24"/>
          <w:szCs w:val="24"/>
        </w:rPr>
      </w:pPr>
      <w:r>
        <w:rPr>
          <w:rFonts w:ascii="Times New Roman" w:hAnsi="Times New Roman"/>
          <w:spacing w:val="-2"/>
          <w:sz w:val="24"/>
          <w:szCs w:val="24"/>
        </w:rPr>
        <w:t xml:space="preserve">                                                           Indeks Lit              Indeks MYS                                                              </w:t>
      </w:r>
    </w:p>
    <w:p w:rsidR="00825026" w:rsidRPr="006B02F2" w:rsidRDefault="00825026" w:rsidP="00825026">
      <w:pPr>
        <w:spacing w:after="0" w:line="240" w:lineRule="auto"/>
        <w:rPr>
          <w:rFonts w:ascii="Times New Roman" w:hAnsi="Times New Roman"/>
          <w:spacing w:val="-2"/>
          <w:sz w:val="12"/>
          <w:szCs w:val="24"/>
        </w:rPr>
      </w:pPr>
      <w:r>
        <w:rPr>
          <w:rFonts w:ascii="Times New Roman" w:hAnsi="Times New Roman"/>
          <w:spacing w:val="-2"/>
          <w:sz w:val="12"/>
          <w:szCs w:val="24"/>
        </w:rPr>
        <w:t xml:space="preserve">                              </w:t>
      </w:r>
    </w:p>
    <w:p w:rsidR="00825026" w:rsidRDefault="00825026" w:rsidP="00825026">
      <w:pPr>
        <w:spacing w:after="0" w:line="240" w:lineRule="auto"/>
        <w:rPr>
          <w:rFonts w:ascii="Times New Roman" w:hAnsi="Times New Roman"/>
          <w:spacing w:val="-2"/>
          <w:sz w:val="24"/>
          <w:szCs w:val="24"/>
        </w:rPr>
      </w:pPr>
    </w:p>
    <w:p w:rsidR="00825026" w:rsidRDefault="00825026" w:rsidP="00825026">
      <w:pPr>
        <w:spacing w:after="0" w:line="240" w:lineRule="auto"/>
        <w:ind w:right="-284"/>
        <w:rPr>
          <w:rFonts w:ascii="Times New Roman" w:hAnsi="Times New Roman"/>
          <w:spacing w:val="-2"/>
          <w:sz w:val="24"/>
          <w:szCs w:val="24"/>
        </w:rPr>
      </w:pPr>
      <w:r>
        <w:rPr>
          <w:rFonts w:ascii="Times New Roman" w:hAnsi="Times New Roman"/>
          <w:spacing w:val="-2"/>
          <w:sz w:val="24"/>
          <w:szCs w:val="24"/>
        </w:rPr>
        <w:t>Indeks         Indeks harapan hidup      Indeks pendidikan             Indeks pendapatan</w:t>
      </w:r>
    </w:p>
    <w:p w:rsidR="00825026" w:rsidRDefault="00825026" w:rsidP="00825026">
      <w:pPr>
        <w:spacing w:after="0" w:line="240" w:lineRule="auto"/>
        <w:rPr>
          <w:rFonts w:ascii="Times New Roman" w:hAnsi="Times New Roman"/>
          <w:spacing w:val="-2"/>
          <w:sz w:val="24"/>
          <w:szCs w:val="24"/>
        </w:rPr>
      </w:pPr>
      <w:r>
        <w:rPr>
          <w:rFonts w:ascii="Times New Roman" w:hAnsi="Times New Roman"/>
          <w:noProof/>
          <w:spacing w:val="-2"/>
          <w:sz w:val="24"/>
          <w:szCs w:val="24"/>
          <w:lang w:eastAsia="id-ID"/>
        </w:rPr>
        <mc:AlternateContent>
          <mc:Choice Requires="wps">
            <w:drawing>
              <wp:anchor distT="0" distB="0" distL="114300" distR="114300" simplePos="0" relativeHeight="251665408" behindDoc="0" locked="0" layoutInCell="1" allowOverlap="1" wp14:anchorId="14CD12A8" wp14:editId="1A51852F">
                <wp:simplePos x="0" y="0"/>
                <wp:positionH relativeFrom="column">
                  <wp:posOffset>2617470</wp:posOffset>
                </wp:positionH>
                <wp:positionV relativeFrom="paragraph">
                  <wp:posOffset>12065</wp:posOffset>
                </wp:positionV>
                <wp:extent cx="0" cy="847725"/>
                <wp:effectExtent l="57150" t="5080" r="57150" b="234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6.1pt;margin-top:.95pt;width:0;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">
                <v:stroke endarrow="block"/>
              </v:shape>
            </w:pict>
          </mc:Fallback>
        </mc:AlternateContent>
      </w:r>
      <w:r>
        <w:rPr>
          <w:rFonts w:ascii="Times New Roman" w:hAnsi="Times New Roman"/>
          <w:noProof/>
          <w:spacing w:val="-2"/>
          <w:sz w:val="24"/>
          <w:szCs w:val="24"/>
          <w:lang w:eastAsia="id-ID"/>
        </w:rPr>
        <mc:AlternateContent>
          <mc:Choice Requires="wps">
            <w:drawing>
              <wp:anchor distT="0" distB="0" distL="114300" distR="114300" simplePos="0" relativeHeight="251664384" behindDoc="0" locked="0" layoutInCell="1" allowOverlap="1" wp14:anchorId="446F20DC" wp14:editId="764C6804">
                <wp:simplePos x="0" y="0"/>
                <wp:positionH relativeFrom="column">
                  <wp:posOffset>1274445</wp:posOffset>
                </wp:positionH>
                <wp:positionV relativeFrom="paragraph">
                  <wp:posOffset>12065</wp:posOffset>
                </wp:positionV>
                <wp:extent cx="1343025" cy="895350"/>
                <wp:effectExtent l="9525" t="5080" r="47625" b="520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0.35pt;margin-top:.95pt;width:105.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">
                <v:stroke endarrow="block"/>
              </v:shape>
            </w:pict>
          </mc:Fallback>
        </mc:AlternateContent>
      </w:r>
      <w:r>
        <w:rPr>
          <w:rFonts w:ascii="Times New Roman" w:hAnsi="Times New Roman"/>
          <w:noProof/>
          <w:spacing w:val="-2"/>
          <w:sz w:val="24"/>
          <w:szCs w:val="24"/>
          <w:lang w:eastAsia="id-ID"/>
        </w:rPr>
        <mc:AlternateContent>
          <mc:Choice Requires="wps">
            <w:drawing>
              <wp:anchor distT="0" distB="0" distL="114300" distR="114300" simplePos="0" relativeHeight="251663360" behindDoc="0" locked="0" layoutInCell="1" allowOverlap="1" wp14:anchorId="6C3F6852" wp14:editId="57921031">
                <wp:simplePos x="0" y="0"/>
                <wp:positionH relativeFrom="column">
                  <wp:posOffset>2617470</wp:posOffset>
                </wp:positionH>
                <wp:positionV relativeFrom="paragraph">
                  <wp:posOffset>12065</wp:posOffset>
                </wp:positionV>
                <wp:extent cx="1866900" cy="895350"/>
                <wp:effectExtent l="38100" t="5080" r="9525" b="520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6.1pt;margin-top:.95pt;width:147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">
                <v:stroke endarrow="block"/>
              </v:shape>
            </w:pict>
          </mc:Fallback>
        </mc:AlternateContent>
      </w:r>
      <w:r>
        <w:rPr>
          <w:rFonts w:ascii="Times New Roman" w:hAnsi="Times New Roman"/>
          <w:spacing w:val="-2"/>
          <w:sz w:val="24"/>
          <w:szCs w:val="24"/>
        </w:rPr>
        <w:t>Dimensi</w:t>
      </w:r>
    </w:p>
    <w:p w:rsidR="00825026" w:rsidRDefault="00825026" w:rsidP="00825026">
      <w:pPr>
        <w:spacing w:after="0" w:line="240" w:lineRule="auto"/>
        <w:rPr>
          <w:rFonts w:ascii="Times New Roman" w:hAnsi="Times New Roman"/>
          <w:spacing w:val="-2"/>
          <w:sz w:val="24"/>
          <w:szCs w:val="24"/>
        </w:rPr>
      </w:pPr>
    </w:p>
    <w:p w:rsidR="00825026" w:rsidRDefault="00825026" w:rsidP="00825026">
      <w:pPr>
        <w:spacing w:after="0" w:line="240" w:lineRule="auto"/>
        <w:rPr>
          <w:rFonts w:ascii="Times New Roman" w:hAnsi="Times New Roman"/>
          <w:spacing w:val="-2"/>
          <w:sz w:val="24"/>
          <w:szCs w:val="24"/>
        </w:rPr>
      </w:pPr>
    </w:p>
    <w:p w:rsidR="00825026" w:rsidRDefault="00825026" w:rsidP="00825026">
      <w:pPr>
        <w:spacing w:after="0" w:line="240" w:lineRule="auto"/>
        <w:rPr>
          <w:rFonts w:ascii="Times New Roman" w:hAnsi="Times New Roman"/>
          <w:spacing w:val="-2"/>
          <w:sz w:val="24"/>
          <w:szCs w:val="24"/>
        </w:rPr>
      </w:pPr>
    </w:p>
    <w:p w:rsidR="00825026" w:rsidRDefault="00825026" w:rsidP="00825026">
      <w:pPr>
        <w:spacing w:after="0" w:line="240" w:lineRule="auto"/>
        <w:rPr>
          <w:rFonts w:ascii="Times New Roman" w:hAnsi="Times New Roman"/>
          <w:spacing w:val="-2"/>
          <w:sz w:val="24"/>
          <w:szCs w:val="24"/>
        </w:rPr>
      </w:pPr>
    </w:p>
    <w:p w:rsidR="00825026" w:rsidRDefault="00825026" w:rsidP="00825026">
      <w:pPr>
        <w:spacing w:after="0" w:line="360" w:lineRule="auto"/>
        <w:jc w:val="center"/>
        <w:rPr>
          <w:rFonts w:ascii="Times New Roman" w:hAnsi="Times New Roman"/>
          <w:spacing w:val="-2"/>
          <w:sz w:val="24"/>
          <w:szCs w:val="24"/>
        </w:rPr>
      </w:pPr>
      <w:r>
        <w:rPr>
          <w:rFonts w:ascii="Times New Roman" w:hAnsi="Times New Roman"/>
          <w:spacing w:val="-2"/>
          <w:sz w:val="24"/>
          <w:szCs w:val="24"/>
        </w:rPr>
        <w:t>Indeks Pembangunan Manusia</w:t>
      </w:r>
    </w:p>
    <w:p w:rsidR="00825026" w:rsidRPr="00715BE1" w:rsidRDefault="00825026" w:rsidP="00715BE1">
      <w:pPr>
        <w:autoSpaceDE w:val="0"/>
        <w:autoSpaceDN w:val="0"/>
        <w:adjustRightInd w:val="0"/>
        <w:spacing w:after="0" w:line="480" w:lineRule="auto"/>
        <w:ind w:firstLine="720"/>
        <w:jc w:val="both"/>
        <w:rPr>
          <w:rFonts w:ascii="Times New Roman" w:hAnsi="Times New Roman"/>
          <w:spacing w:val="-2"/>
          <w:sz w:val="24"/>
          <w:szCs w:val="24"/>
        </w:rPr>
      </w:pPr>
      <w:r>
        <w:rPr>
          <w:rFonts w:ascii="Times New Roman" w:hAnsi="Times New Roman"/>
          <w:spacing w:val="-2"/>
          <w:sz w:val="24"/>
          <w:szCs w:val="24"/>
        </w:rPr>
        <w:t>Sumber : Buku Indeks Pembangunan Manusia (2010 : 20) BPS</w:t>
      </w:r>
    </w:p>
    <w:p w:rsidR="00825026" w:rsidRDefault="00825026" w:rsidP="00825026">
      <w:pPr>
        <w:autoSpaceDE w:val="0"/>
        <w:autoSpaceDN w:val="0"/>
        <w:adjustRightInd w:val="0"/>
        <w:spacing w:after="0" w:line="360" w:lineRule="auto"/>
        <w:jc w:val="center"/>
        <w:rPr>
          <w:rFonts w:ascii="Times New Roman" w:hAnsi="Times New Roman" w:cs="Times New Roman"/>
          <w:b/>
          <w:bCs/>
          <w:color w:val="000000"/>
          <w:sz w:val="24"/>
          <w:szCs w:val="24"/>
        </w:rPr>
      </w:pPr>
      <w:r w:rsidRPr="005D58EB">
        <w:rPr>
          <w:rFonts w:ascii="Times New Roman" w:hAnsi="Times New Roman" w:cs="Times New Roman"/>
          <w:b/>
          <w:bCs/>
          <w:color w:val="000000"/>
          <w:sz w:val="24"/>
          <w:szCs w:val="24"/>
        </w:rPr>
        <w:lastRenderedPageBreak/>
        <w:t xml:space="preserve">Tabel </w:t>
      </w:r>
      <w:r>
        <w:rPr>
          <w:rFonts w:ascii="Times New Roman" w:hAnsi="Times New Roman" w:cs="Times New Roman"/>
          <w:b/>
          <w:bCs/>
          <w:color w:val="000000"/>
          <w:sz w:val="24"/>
          <w:szCs w:val="24"/>
        </w:rPr>
        <w:t>2</w:t>
      </w:r>
      <w:r w:rsidRPr="005D58EB">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p>
    <w:p w:rsidR="00825026" w:rsidRPr="00D43914" w:rsidRDefault="00825026" w:rsidP="00825026">
      <w:pPr>
        <w:autoSpaceDE w:val="0"/>
        <w:autoSpaceDN w:val="0"/>
        <w:adjustRightInd w:val="0"/>
        <w:spacing w:after="0" w:line="360" w:lineRule="auto"/>
        <w:jc w:val="center"/>
        <w:rPr>
          <w:rFonts w:ascii="Times New Roman" w:hAnsi="Times New Roman" w:cs="Times New Roman"/>
          <w:color w:val="000000"/>
          <w:sz w:val="24"/>
          <w:szCs w:val="24"/>
        </w:rPr>
      </w:pPr>
      <w:r w:rsidRPr="00DE5941">
        <w:rPr>
          <w:rFonts w:ascii="Times New Roman" w:hAnsi="Times New Roman"/>
          <w:b/>
          <w:iCs/>
          <w:color w:val="000000"/>
          <w:sz w:val="24"/>
          <w:szCs w:val="24"/>
        </w:rPr>
        <w:t>Pe</w:t>
      </w:r>
      <w:proofErr w:type="spellStart"/>
      <w:r>
        <w:rPr>
          <w:rFonts w:ascii="Times New Roman" w:hAnsi="Times New Roman"/>
          <w:b/>
          <w:iCs/>
          <w:color w:val="000000"/>
          <w:sz w:val="24"/>
          <w:szCs w:val="24"/>
          <w:lang w:val="en-US"/>
        </w:rPr>
        <w:t>rubah</w:t>
      </w:r>
      <w:proofErr w:type="spellEnd"/>
      <w:r w:rsidRPr="00DE5941">
        <w:rPr>
          <w:rFonts w:ascii="Times New Roman" w:hAnsi="Times New Roman"/>
          <w:b/>
          <w:iCs/>
          <w:color w:val="000000"/>
          <w:sz w:val="24"/>
          <w:szCs w:val="24"/>
        </w:rPr>
        <w:t xml:space="preserve">an </w:t>
      </w:r>
      <w:proofErr w:type="spellStart"/>
      <w:r>
        <w:rPr>
          <w:rFonts w:ascii="Times New Roman" w:hAnsi="Times New Roman"/>
          <w:b/>
          <w:iCs/>
          <w:color w:val="000000"/>
          <w:sz w:val="24"/>
          <w:szCs w:val="24"/>
          <w:lang w:val="en-US"/>
        </w:rPr>
        <w:t>Metodologi</w:t>
      </w:r>
      <w:proofErr w:type="spellEnd"/>
      <w:r>
        <w:rPr>
          <w:rFonts w:ascii="Times New Roman" w:hAnsi="Times New Roman"/>
          <w:b/>
          <w:iCs/>
          <w:color w:val="000000"/>
          <w:sz w:val="24"/>
          <w:szCs w:val="24"/>
          <w:lang w:val="en-US"/>
        </w:rPr>
        <w:t xml:space="preserve"> </w:t>
      </w:r>
      <w:r w:rsidRPr="00DE5941">
        <w:rPr>
          <w:rFonts w:ascii="Times New Roman" w:hAnsi="Times New Roman"/>
          <w:b/>
          <w:iCs/>
          <w:color w:val="000000"/>
          <w:sz w:val="24"/>
          <w:szCs w:val="24"/>
        </w:rPr>
        <w:t>Indeks Pembangunan Manusia</w:t>
      </w:r>
    </w:p>
    <w:tbl>
      <w:tblPr>
        <w:tblStyle w:val="TableGrid"/>
        <w:tblW w:w="9322" w:type="dxa"/>
        <w:jc w:val="center"/>
        <w:tblLayout w:type="fixed"/>
        <w:tblLook w:val="04A0" w:firstRow="1" w:lastRow="0" w:firstColumn="1" w:lastColumn="0" w:noHBand="0" w:noVBand="1"/>
      </w:tblPr>
      <w:tblGrid>
        <w:gridCol w:w="1242"/>
        <w:gridCol w:w="1701"/>
        <w:gridCol w:w="2127"/>
        <w:gridCol w:w="1984"/>
        <w:gridCol w:w="2268"/>
      </w:tblGrid>
      <w:tr w:rsidR="00825026" w:rsidRPr="009D7C40" w:rsidTr="003C5EB9">
        <w:trPr>
          <w:jc w:val="center"/>
        </w:trPr>
        <w:tc>
          <w:tcPr>
            <w:tcW w:w="1242" w:type="dxa"/>
            <w:vMerge w:val="restart"/>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Dimensi</w:t>
            </w:r>
            <w:proofErr w:type="spellEnd"/>
          </w:p>
        </w:tc>
        <w:tc>
          <w:tcPr>
            <w:tcW w:w="3828" w:type="dxa"/>
            <w:gridSpan w:val="2"/>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Metode</w:t>
            </w:r>
            <w:proofErr w:type="spellEnd"/>
            <w:r w:rsidRPr="009D7C40">
              <w:rPr>
                <w:rFonts w:ascii="Times New Roman" w:hAnsi="Times New Roman" w:cs="Times New Roman"/>
                <w:color w:val="000000"/>
                <w:szCs w:val="24"/>
              </w:rPr>
              <w:t xml:space="preserve"> lama</w:t>
            </w:r>
          </w:p>
        </w:tc>
        <w:tc>
          <w:tcPr>
            <w:tcW w:w="4252" w:type="dxa"/>
            <w:gridSpan w:val="2"/>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Metode</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baru</w:t>
            </w:r>
            <w:proofErr w:type="spellEnd"/>
          </w:p>
        </w:tc>
      </w:tr>
      <w:tr w:rsidR="00825026" w:rsidRPr="009D7C40" w:rsidTr="003C5EB9">
        <w:trPr>
          <w:jc w:val="center"/>
        </w:trPr>
        <w:tc>
          <w:tcPr>
            <w:tcW w:w="1242" w:type="dxa"/>
            <w:vMerge/>
          </w:tcPr>
          <w:p w:rsidR="00825026" w:rsidRPr="009D7C40" w:rsidRDefault="00825026" w:rsidP="003C5EB9">
            <w:pPr>
              <w:autoSpaceDE w:val="0"/>
              <w:autoSpaceDN w:val="0"/>
              <w:adjustRightInd w:val="0"/>
              <w:rPr>
                <w:rFonts w:ascii="Times New Roman" w:hAnsi="Times New Roman" w:cs="Times New Roman"/>
                <w:color w:val="000000"/>
                <w:szCs w:val="24"/>
              </w:rPr>
            </w:pPr>
          </w:p>
        </w:tc>
        <w:tc>
          <w:tcPr>
            <w:tcW w:w="1701"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UNDP</w:t>
            </w:r>
          </w:p>
        </w:tc>
        <w:tc>
          <w:tcPr>
            <w:tcW w:w="2127"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BPS</w:t>
            </w:r>
          </w:p>
        </w:tc>
        <w:tc>
          <w:tcPr>
            <w:tcW w:w="1984"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UN</w:t>
            </w:r>
            <w:r>
              <w:rPr>
                <w:rFonts w:ascii="Times New Roman" w:hAnsi="Times New Roman" w:cs="Times New Roman"/>
                <w:color w:val="000000"/>
                <w:szCs w:val="24"/>
              </w:rPr>
              <w:t>D</w:t>
            </w:r>
            <w:r w:rsidRPr="009D7C40">
              <w:rPr>
                <w:rFonts w:ascii="Times New Roman" w:hAnsi="Times New Roman" w:cs="Times New Roman"/>
                <w:color w:val="000000"/>
                <w:szCs w:val="24"/>
              </w:rPr>
              <w:t>P</w:t>
            </w:r>
          </w:p>
        </w:tc>
        <w:tc>
          <w:tcPr>
            <w:tcW w:w="2268"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BPS</w:t>
            </w:r>
          </w:p>
        </w:tc>
      </w:tr>
      <w:tr w:rsidR="00825026" w:rsidRPr="009D7C40" w:rsidTr="003C5EB9">
        <w:trPr>
          <w:jc w:val="center"/>
        </w:trPr>
        <w:tc>
          <w:tcPr>
            <w:tcW w:w="1242" w:type="dxa"/>
          </w:tcPr>
          <w:p w:rsidR="00825026" w:rsidRPr="001C63B5" w:rsidRDefault="00825026" w:rsidP="003C5EB9">
            <w:pPr>
              <w:autoSpaceDE w:val="0"/>
              <w:autoSpaceDN w:val="0"/>
              <w:adjustRightInd w:val="0"/>
              <w:rPr>
                <w:rFonts w:ascii="Times New Roman" w:hAnsi="Times New Roman" w:cs="Times New Roman"/>
                <w:color w:val="000000"/>
                <w:sz w:val="20"/>
                <w:szCs w:val="24"/>
              </w:rPr>
            </w:pPr>
            <w:proofErr w:type="spellStart"/>
            <w:r w:rsidRPr="001C63B5">
              <w:rPr>
                <w:rFonts w:ascii="Times New Roman" w:hAnsi="Times New Roman" w:cs="Times New Roman"/>
                <w:color w:val="000000"/>
                <w:sz w:val="20"/>
                <w:szCs w:val="24"/>
              </w:rPr>
              <w:t>Kesehatan</w:t>
            </w:r>
            <w:proofErr w:type="spellEnd"/>
          </w:p>
        </w:tc>
        <w:tc>
          <w:tcPr>
            <w:tcW w:w="1701"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harapan</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hidup</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saat</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lahir</w:t>
            </w:r>
            <w:proofErr w:type="spellEnd"/>
            <w:r>
              <w:rPr>
                <w:rFonts w:ascii="Times New Roman" w:hAnsi="Times New Roman" w:cs="Times New Roman"/>
                <w:color w:val="000000"/>
                <w:szCs w:val="24"/>
              </w:rPr>
              <w:t xml:space="preserve"> </w:t>
            </w:r>
            <w:r w:rsidRPr="009D7C40">
              <w:rPr>
                <w:rFonts w:ascii="Times New Roman" w:hAnsi="Times New Roman" w:cs="Times New Roman"/>
                <w:color w:val="000000"/>
                <w:szCs w:val="24"/>
              </w:rPr>
              <w:t>(AHH)</w:t>
            </w:r>
          </w:p>
        </w:tc>
        <w:tc>
          <w:tcPr>
            <w:tcW w:w="2127"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harapan</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hidup</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saat</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lahir</w:t>
            </w:r>
            <w:proofErr w:type="spellEnd"/>
            <w:r w:rsidRPr="009D7C40">
              <w:rPr>
                <w:rFonts w:ascii="Times New Roman" w:hAnsi="Times New Roman" w:cs="Times New Roman"/>
                <w:color w:val="000000"/>
                <w:szCs w:val="24"/>
              </w:rPr>
              <w:t xml:space="preserve"> (AHH)</w:t>
            </w:r>
          </w:p>
        </w:tc>
        <w:tc>
          <w:tcPr>
            <w:tcW w:w="1984"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harapan</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hidup</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saat</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lahir</w:t>
            </w:r>
            <w:proofErr w:type="spellEnd"/>
            <w:r w:rsidRPr="009D7C40">
              <w:rPr>
                <w:rFonts w:ascii="Times New Roman" w:hAnsi="Times New Roman" w:cs="Times New Roman"/>
                <w:color w:val="000000"/>
                <w:szCs w:val="24"/>
              </w:rPr>
              <w:t xml:space="preserve"> (AHH)</w:t>
            </w:r>
          </w:p>
        </w:tc>
        <w:tc>
          <w:tcPr>
            <w:tcW w:w="2268"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harapan</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hidup</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saat</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lahir</w:t>
            </w:r>
            <w:proofErr w:type="spellEnd"/>
            <w:r w:rsidRPr="009D7C40">
              <w:rPr>
                <w:rFonts w:ascii="Times New Roman" w:hAnsi="Times New Roman" w:cs="Times New Roman"/>
                <w:color w:val="000000"/>
                <w:szCs w:val="24"/>
              </w:rPr>
              <w:t xml:space="preserve"> (AHH)</w:t>
            </w:r>
          </w:p>
        </w:tc>
      </w:tr>
      <w:tr w:rsidR="00825026" w:rsidRPr="009D7C40" w:rsidTr="003C5EB9">
        <w:trPr>
          <w:jc w:val="center"/>
        </w:trPr>
        <w:tc>
          <w:tcPr>
            <w:tcW w:w="1242" w:type="dxa"/>
            <w:vMerge w:val="restart"/>
            <w:vAlign w:val="center"/>
          </w:tcPr>
          <w:p w:rsidR="00825026" w:rsidRPr="001C63B5" w:rsidRDefault="00825026" w:rsidP="003C5EB9">
            <w:pPr>
              <w:autoSpaceDE w:val="0"/>
              <w:autoSpaceDN w:val="0"/>
              <w:adjustRightInd w:val="0"/>
              <w:rPr>
                <w:rFonts w:ascii="Times New Roman" w:hAnsi="Times New Roman" w:cs="Times New Roman"/>
                <w:color w:val="000000"/>
                <w:sz w:val="20"/>
                <w:szCs w:val="24"/>
              </w:rPr>
            </w:pPr>
            <w:proofErr w:type="spellStart"/>
            <w:r w:rsidRPr="001C63B5">
              <w:rPr>
                <w:rFonts w:ascii="Times New Roman" w:hAnsi="Times New Roman" w:cs="Times New Roman"/>
                <w:color w:val="000000"/>
                <w:sz w:val="20"/>
                <w:szCs w:val="24"/>
              </w:rPr>
              <w:t>Pengetahuan</w:t>
            </w:r>
            <w:proofErr w:type="spellEnd"/>
          </w:p>
        </w:tc>
        <w:tc>
          <w:tcPr>
            <w:tcW w:w="1701"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melek</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huruf</w:t>
            </w:r>
            <w:proofErr w:type="spellEnd"/>
            <w:r w:rsidRPr="009D7C40">
              <w:rPr>
                <w:rFonts w:ascii="Times New Roman" w:hAnsi="Times New Roman" w:cs="Times New Roman"/>
                <w:color w:val="000000"/>
                <w:szCs w:val="24"/>
              </w:rPr>
              <w:t xml:space="preserve"> (AMH)</w:t>
            </w:r>
          </w:p>
        </w:tc>
        <w:tc>
          <w:tcPr>
            <w:tcW w:w="2127"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melek</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huruf</w:t>
            </w:r>
            <w:proofErr w:type="spellEnd"/>
            <w:r w:rsidRPr="009D7C40">
              <w:rPr>
                <w:rFonts w:ascii="Times New Roman" w:hAnsi="Times New Roman" w:cs="Times New Roman"/>
                <w:color w:val="000000"/>
                <w:szCs w:val="24"/>
              </w:rPr>
              <w:t xml:space="preserve"> (AMH)</w:t>
            </w:r>
          </w:p>
        </w:tc>
        <w:tc>
          <w:tcPr>
            <w:tcW w:w="1984"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Harapan</w:t>
            </w:r>
            <w:proofErr w:type="spellEnd"/>
            <w:r w:rsidRPr="009D7C40">
              <w:rPr>
                <w:rFonts w:ascii="Times New Roman" w:hAnsi="Times New Roman" w:cs="Times New Roman"/>
                <w:color w:val="000000"/>
                <w:szCs w:val="24"/>
              </w:rPr>
              <w:t xml:space="preserve"> lama </w:t>
            </w:r>
            <w:proofErr w:type="spellStart"/>
            <w:r w:rsidRPr="009D7C40">
              <w:rPr>
                <w:rFonts w:ascii="Times New Roman" w:hAnsi="Times New Roman" w:cs="Times New Roman"/>
                <w:color w:val="000000"/>
                <w:szCs w:val="24"/>
              </w:rPr>
              <w:t>sekolah</w:t>
            </w:r>
            <w:proofErr w:type="spellEnd"/>
            <w:r w:rsidRPr="009D7C40">
              <w:rPr>
                <w:rFonts w:ascii="Times New Roman" w:hAnsi="Times New Roman" w:cs="Times New Roman"/>
                <w:color w:val="000000"/>
                <w:szCs w:val="24"/>
              </w:rPr>
              <w:t xml:space="preserve"> (HLS)</w:t>
            </w:r>
          </w:p>
        </w:tc>
        <w:tc>
          <w:tcPr>
            <w:tcW w:w="2268"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Harapan</w:t>
            </w:r>
            <w:proofErr w:type="spellEnd"/>
            <w:r w:rsidRPr="009D7C40">
              <w:rPr>
                <w:rFonts w:ascii="Times New Roman" w:hAnsi="Times New Roman" w:cs="Times New Roman"/>
                <w:color w:val="000000"/>
                <w:szCs w:val="24"/>
              </w:rPr>
              <w:t xml:space="preserve"> lama </w:t>
            </w:r>
            <w:proofErr w:type="spellStart"/>
            <w:r w:rsidRPr="009D7C40">
              <w:rPr>
                <w:rFonts w:ascii="Times New Roman" w:hAnsi="Times New Roman" w:cs="Times New Roman"/>
                <w:color w:val="000000"/>
                <w:szCs w:val="24"/>
              </w:rPr>
              <w:t>sekolah</w:t>
            </w:r>
            <w:proofErr w:type="spellEnd"/>
            <w:r w:rsidRPr="009D7C40">
              <w:rPr>
                <w:rFonts w:ascii="Times New Roman" w:hAnsi="Times New Roman" w:cs="Times New Roman"/>
                <w:color w:val="000000"/>
                <w:szCs w:val="24"/>
              </w:rPr>
              <w:t xml:space="preserve"> (HLS)</w:t>
            </w:r>
          </w:p>
        </w:tc>
      </w:tr>
      <w:tr w:rsidR="00825026" w:rsidRPr="009D7C40" w:rsidTr="003C5EB9">
        <w:trPr>
          <w:jc w:val="center"/>
        </w:trPr>
        <w:tc>
          <w:tcPr>
            <w:tcW w:w="1242" w:type="dxa"/>
            <w:vMerge/>
          </w:tcPr>
          <w:p w:rsidR="00825026" w:rsidRPr="001C63B5" w:rsidRDefault="00825026" w:rsidP="003C5EB9">
            <w:pPr>
              <w:autoSpaceDE w:val="0"/>
              <w:autoSpaceDN w:val="0"/>
              <w:adjustRightInd w:val="0"/>
              <w:rPr>
                <w:rFonts w:ascii="Times New Roman" w:hAnsi="Times New Roman" w:cs="Times New Roman"/>
                <w:color w:val="000000"/>
                <w:sz w:val="20"/>
                <w:szCs w:val="24"/>
              </w:rPr>
            </w:pPr>
          </w:p>
        </w:tc>
        <w:tc>
          <w:tcPr>
            <w:tcW w:w="1701"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Kombinasi</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angka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partisipasi</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kasar</w:t>
            </w:r>
            <w:proofErr w:type="spellEnd"/>
          </w:p>
        </w:tc>
        <w:tc>
          <w:tcPr>
            <w:tcW w:w="2127"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 xml:space="preserve">Rata-rata lama </w:t>
            </w:r>
            <w:proofErr w:type="spellStart"/>
            <w:r w:rsidRPr="009D7C40">
              <w:rPr>
                <w:rFonts w:ascii="Times New Roman" w:hAnsi="Times New Roman" w:cs="Times New Roman"/>
                <w:color w:val="000000"/>
                <w:szCs w:val="24"/>
              </w:rPr>
              <w:t>sekolah</w:t>
            </w:r>
            <w:proofErr w:type="spellEnd"/>
            <w:r w:rsidRPr="009D7C40">
              <w:rPr>
                <w:rFonts w:ascii="Times New Roman" w:hAnsi="Times New Roman" w:cs="Times New Roman"/>
                <w:color w:val="000000"/>
                <w:szCs w:val="24"/>
              </w:rPr>
              <w:t xml:space="preserve"> (RLS)</w:t>
            </w:r>
          </w:p>
        </w:tc>
        <w:tc>
          <w:tcPr>
            <w:tcW w:w="1984"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 xml:space="preserve">Rata-rata lama </w:t>
            </w:r>
            <w:proofErr w:type="spellStart"/>
            <w:r w:rsidRPr="009D7C40">
              <w:rPr>
                <w:rFonts w:ascii="Times New Roman" w:hAnsi="Times New Roman" w:cs="Times New Roman"/>
                <w:color w:val="000000"/>
                <w:szCs w:val="24"/>
              </w:rPr>
              <w:t>sekolah</w:t>
            </w:r>
            <w:proofErr w:type="spellEnd"/>
            <w:r w:rsidRPr="009D7C40">
              <w:rPr>
                <w:rFonts w:ascii="Times New Roman" w:hAnsi="Times New Roman" w:cs="Times New Roman"/>
                <w:color w:val="000000"/>
                <w:szCs w:val="24"/>
              </w:rPr>
              <w:t xml:space="preserve"> (RLS)</w:t>
            </w:r>
          </w:p>
        </w:tc>
        <w:tc>
          <w:tcPr>
            <w:tcW w:w="2268"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 xml:space="preserve">Rata-rata lama </w:t>
            </w:r>
            <w:proofErr w:type="spellStart"/>
            <w:r w:rsidRPr="009D7C40">
              <w:rPr>
                <w:rFonts w:ascii="Times New Roman" w:hAnsi="Times New Roman" w:cs="Times New Roman"/>
                <w:color w:val="000000"/>
                <w:szCs w:val="24"/>
              </w:rPr>
              <w:t>sekolah</w:t>
            </w:r>
            <w:proofErr w:type="spellEnd"/>
            <w:r w:rsidRPr="009D7C40">
              <w:rPr>
                <w:rFonts w:ascii="Times New Roman" w:hAnsi="Times New Roman" w:cs="Times New Roman"/>
                <w:color w:val="000000"/>
                <w:szCs w:val="24"/>
              </w:rPr>
              <w:t xml:space="preserve"> (RLS)</w:t>
            </w:r>
          </w:p>
        </w:tc>
      </w:tr>
      <w:tr w:rsidR="00825026" w:rsidRPr="009D7C40" w:rsidTr="003C5EB9">
        <w:trPr>
          <w:jc w:val="center"/>
        </w:trPr>
        <w:tc>
          <w:tcPr>
            <w:tcW w:w="1242" w:type="dxa"/>
          </w:tcPr>
          <w:p w:rsidR="00825026" w:rsidRPr="001C63B5" w:rsidRDefault="00825026" w:rsidP="003C5EB9">
            <w:pPr>
              <w:autoSpaceDE w:val="0"/>
              <w:autoSpaceDN w:val="0"/>
              <w:adjustRightInd w:val="0"/>
              <w:rPr>
                <w:rFonts w:ascii="Times New Roman" w:hAnsi="Times New Roman" w:cs="Times New Roman"/>
                <w:color w:val="000000"/>
                <w:sz w:val="20"/>
                <w:szCs w:val="24"/>
              </w:rPr>
            </w:pPr>
            <w:proofErr w:type="spellStart"/>
            <w:r w:rsidRPr="001C63B5">
              <w:rPr>
                <w:rFonts w:ascii="Times New Roman" w:hAnsi="Times New Roman" w:cs="Times New Roman"/>
                <w:color w:val="000000"/>
                <w:sz w:val="20"/>
                <w:szCs w:val="24"/>
              </w:rPr>
              <w:t>Standar</w:t>
            </w:r>
            <w:proofErr w:type="spellEnd"/>
            <w:r w:rsidRPr="001C63B5">
              <w:rPr>
                <w:rFonts w:ascii="Times New Roman" w:hAnsi="Times New Roman" w:cs="Times New Roman"/>
                <w:color w:val="000000"/>
                <w:sz w:val="20"/>
                <w:szCs w:val="24"/>
              </w:rPr>
              <w:t xml:space="preserve"> </w:t>
            </w:r>
            <w:proofErr w:type="spellStart"/>
            <w:r w:rsidRPr="001C63B5">
              <w:rPr>
                <w:rFonts w:ascii="Times New Roman" w:hAnsi="Times New Roman" w:cs="Times New Roman"/>
                <w:color w:val="000000"/>
                <w:sz w:val="20"/>
                <w:szCs w:val="24"/>
              </w:rPr>
              <w:t>Hidup</w:t>
            </w:r>
            <w:proofErr w:type="spellEnd"/>
            <w:r w:rsidRPr="001C63B5">
              <w:rPr>
                <w:rFonts w:ascii="Times New Roman" w:hAnsi="Times New Roman" w:cs="Times New Roman"/>
                <w:color w:val="000000"/>
                <w:sz w:val="20"/>
                <w:szCs w:val="24"/>
              </w:rPr>
              <w:t xml:space="preserve"> </w:t>
            </w:r>
            <w:proofErr w:type="spellStart"/>
            <w:r w:rsidRPr="001C63B5">
              <w:rPr>
                <w:rFonts w:ascii="Times New Roman" w:hAnsi="Times New Roman" w:cs="Times New Roman"/>
                <w:color w:val="000000"/>
                <w:sz w:val="20"/>
                <w:szCs w:val="24"/>
              </w:rPr>
              <w:t>Layak</w:t>
            </w:r>
            <w:proofErr w:type="spellEnd"/>
          </w:p>
        </w:tc>
        <w:tc>
          <w:tcPr>
            <w:tcW w:w="1701"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 xml:space="preserve">PDB per </w:t>
            </w:r>
            <w:proofErr w:type="spellStart"/>
            <w:r w:rsidRPr="009D7C40">
              <w:rPr>
                <w:rFonts w:ascii="Times New Roman" w:hAnsi="Times New Roman" w:cs="Times New Roman"/>
                <w:color w:val="000000"/>
                <w:szCs w:val="24"/>
              </w:rPr>
              <w:t>Kapita</w:t>
            </w:r>
            <w:proofErr w:type="spellEnd"/>
            <w:r w:rsidRPr="009D7C40">
              <w:rPr>
                <w:rFonts w:ascii="Times New Roman" w:hAnsi="Times New Roman" w:cs="Times New Roman"/>
                <w:color w:val="000000"/>
                <w:szCs w:val="24"/>
              </w:rPr>
              <w:t xml:space="preserve"> (PPP US$)</w:t>
            </w:r>
          </w:p>
        </w:tc>
        <w:tc>
          <w:tcPr>
            <w:tcW w:w="2127"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Pengeluaran</w:t>
            </w:r>
            <w:proofErr w:type="spellEnd"/>
            <w:r w:rsidRPr="009D7C40">
              <w:rPr>
                <w:rFonts w:ascii="Times New Roman" w:hAnsi="Times New Roman" w:cs="Times New Roman"/>
                <w:color w:val="000000"/>
                <w:szCs w:val="24"/>
              </w:rPr>
              <w:t xml:space="preserve"> per </w:t>
            </w:r>
            <w:proofErr w:type="spellStart"/>
            <w:r w:rsidRPr="009D7C40">
              <w:rPr>
                <w:rFonts w:ascii="Times New Roman" w:hAnsi="Times New Roman" w:cs="Times New Roman"/>
                <w:color w:val="000000"/>
                <w:szCs w:val="24"/>
              </w:rPr>
              <w:t>kapita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Disesuaikan</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Rp</w:t>
            </w:r>
            <w:proofErr w:type="spellEnd"/>
            <w:r w:rsidRPr="009D7C40">
              <w:rPr>
                <w:rFonts w:ascii="Times New Roman" w:hAnsi="Times New Roman" w:cs="Times New Roman"/>
                <w:color w:val="000000"/>
                <w:szCs w:val="24"/>
              </w:rPr>
              <w:t>)</w:t>
            </w:r>
          </w:p>
        </w:tc>
        <w:tc>
          <w:tcPr>
            <w:tcW w:w="1984"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 xml:space="preserve">PNB per </w:t>
            </w:r>
            <w:proofErr w:type="spellStart"/>
            <w:r w:rsidRPr="009D7C40">
              <w:rPr>
                <w:rFonts w:ascii="Times New Roman" w:hAnsi="Times New Roman" w:cs="Times New Roman"/>
                <w:color w:val="000000"/>
                <w:szCs w:val="24"/>
              </w:rPr>
              <w:t>Kapita</w:t>
            </w:r>
            <w:proofErr w:type="spellEnd"/>
            <w:r w:rsidRPr="009D7C40">
              <w:rPr>
                <w:rFonts w:ascii="Times New Roman" w:hAnsi="Times New Roman" w:cs="Times New Roman"/>
                <w:color w:val="000000"/>
                <w:szCs w:val="24"/>
              </w:rPr>
              <w:t xml:space="preserve"> (PPP US$)</w:t>
            </w:r>
          </w:p>
        </w:tc>
        <w:tc>
          <w:tcPr>
            <w:tcW w:w="2268" w:type="dxa"/>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proofErr w:type="spellStart"/>
            <w:r w:rsidRPr="009D7C40">
              <w:rPr>
                <w:rFonts w:ascii="Times New Roman" w:hAnsi="Times New Roman" w:cs="Times New Roman"/>
                <w:color w:val="000000"/>
                <w:szCs w:val="24"/>
              </w:rPr>
              <w:t>Pengeluaran</w:t>
            </w:r>
            <w:proofErr w:type="spellEnd"/>
            <w:r w:rsidRPr="009D7C40">
              <w:rPr>
                <w:rFonts w:ascii="Times New Roman" w:hAnsi="Times New Roman" w:cs="Times New Roman"/>
                <w:color w:val="000000"/>
                <w:szCs w:val="24"/>
              </w:rPr>
              <w:t xml:space="preserve"> per </w:t>
            </w:r>
            <w:proofErr w:type="spellStart"/>
            <w:r w:rsidRPr="009D7C40">
              <w:rPr>
                <w:rFonts w:ascii="Times New Roman" w:hAnsi="Times New Roman" w:cs="Times New Roman"/>
                <w:color w:val="000000"/>
                <w:szCs w:val="24"/>
              </w:rPr>
              <w:t>kapita</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Disesuaikan</w:t>
            </w:r>
            <w:proofErr w:type="spellEnd"/>
            <w:r w:rsidRPr="009D7C40">
              <w:rPr>
                <w:rFonts w:ascii="Times New Roman" w:hAnsi="Times New Roman" w:cs="Times New Roman"/>
                <w:color w:val="000000"/>
                <w:szCs w:val="24"/>
              </w:rPr>
              <w:t xml:space="preserve"> (</w:t>
            </w:r>
            <w:proofErr w:type="spellStart"/>
            <w:r w:rsidRPr="009D7C40">
              <w:rPr>
                <w:rFonts w:ascii="Times New Roman" w:hAnsi="Times New Roman" w:cs="Times New Roman"/>
                <w:color w:val="000000"/>
                <w:szCs w:val="24"/>
              </w:rPr>
              <w:t>Rp</w:t>
            </w:r>
            <w:proofErr w:type="spellEnd"/>
            <w:r w:rsidRPr="009D7C40">
              <w:rPr>
                <w:rFonts w:ascii="Times New Roman" w:hAnsi="Times New Roman" w:cs="Times New Roman"/>
                <w:color w:val="000000"/>
                <w:szCs w:val="24"/>
              </w:rPr>
              <w:t>)</w:t>
            </w:r>
          </w:p>
        </w:tc>
      </w:tr>
      <w:tr w:rsidR="00825026" w:rsidRPr="009D7C40" w:rsidTr="003C5EB9">
        <w:trPr>
          <w:trHeight w:val="824"/>
          <w:jc w:val="center"/>
        </w:trPr>
        <w:tc>
          <w:tcPr>
            <w:tcW w:w="1242" w:type="dxa"/>
            <w:vAlign w:val="center"/>
          </w:tcPr>
          <w:p w:rsidR="00825026" w:rsidRPr="001C63B5" w:rsidRDefault="00825026" w:rsidP="003C5EB9">
            <w:pPr>
              <w:autoSpaceDE w:val="0"/>
              <w:autoSpaceDN w:val="0"/>
              <w:adjustRightInd w:val="0"/>
              <w:rPr>
                <w:rFonts w:ascii="Times New Roman" w:hAnsi="Times New Roman" w:cs="Times New Roman"/>
                <w:color w:val="000000"/>
                <w:sz w:val="20"/>
                <w:szCs w:val="24"/>
              </w:rPr>
            </w:pPr>
            <w:proofErr w:type="spellStart"/>
            <w:r w:rsidRPr="001C63B5">
              <w:rPr>
                <w:rFonts w:ascii="Times New Roman" w:hAnsi="Times New Roman" w:cs="Times New Roman"/>
                <w:color w:val="000000"/>
                <w:sz w:val="20"/>
                <w:szCs w:val="24"/>
              </w:rPr>
              <w:t>Agregasi</w:t>
            </w:r>
            <w:proofErr w:type="spellEnd"/>
          </w:p>
        </w:tc>
        <w:tc>
          <w:tcPr>
            <w:tcW w:w="3828" w:type="dxa"/>
            <w:gridSpan w:val="2"/>
            <w:vAlign w:val="center"/>
          </w:tcPr>
          <w:p w:rsidR="00825026" w:rsidRPr="009D7C40" w:rsidRDefault="00825026" w:rsidP="003C5EB9">
            <w:pPr>
              <w:autoSpaceDE w:val="0"/>
              <w:autoSpaceDN w:val="0"/>
              <w:adjustRightInd w:val="0"/>
              <w:jc w:val="center"/>
              <w:rPr>
                <w:rFonts w:ascii="Times New Roman" w:eastAsiaTheme="minorEastAsia" w:hAnsi="Times New Roman" w:cs="Times New Roman"/>
                <w:color w:val="000000"/>
                <w:szCs w:val="24"/>
              </w:rPr>
            </w:pPr>
            <w:r w:rsidRPr="009D7C40">
              <w:rPr>
                <w:rFonts w:ascii="Times New Roman" w:eastAsiaTheme="minorEastAsia" w:hAnsi="Times New Roman" w:cs="Times New Roman"/>
                <w:color w:val="000000"/>
                <w:szCs w:val="24"/>
              </w:rPr>
              <w:t xml:space="preserve">Rata-rata </w:t>
            </w:r>
            <w:proofErr w:type="spellStart"/>
            <w:r w:rsidRPr="009D7C40">
              <w:rPr>
                <w:rFonts w:ascii="Times New Roman" w:eastAsiaTheme="minorEastAsia" w:hAnsi="Times New Roman" w:cs="Times New Roman"/>
                <w:color w:val="000000"/>
                <w:szCs w:val="24"/>
              </w:rPr>
              <w:t>Aritmatik</w:t>
            </w:r>
            <w:proofErr w:type="spellEnd"/>
          </w:p>
          <w:p w:rsidR="00825026" w:rsidRPr="006D18BB" w:rsidRDefault="00825026" w:rsidP="003C5EB9">
            <w:pPr>
              <w:autoSpaceDE w:val="0"/>
              <w:autoSpaceDN w:val="0"/>
              <w:adjustRightInd w:val="0"/>
              <w:jc w:val="center"/>
              <w:rPr>
                <w:rFonts w:ascii="Times New Roman" w:eastAsiaTheme="minorEastAsia" w:hAnsi="Times New Roman" w:cs="Times New Roman"/>
                <w:color w:val="000000"/>
                <w:szCs w:val="24"/>
              </w:rPr>
            </w:pPr>
            <m:oMathPara>
              <m:oMath>
                <m:r>
                  <m:rPr>
                    <m:sty m:val="p"/>
                  </m:rPr>
                  <w:rPr>
                    <w:rFonts w:ascii="Cambria Math" w:hAnsi="Cambria Math" w:cs="Times New Roman"/>
                    <w:color w:val="000000"/>
                    <w:sz w:val="16"/>
                    <w:szCs w:val="24"/>
                  </w:rPr>
                  <m:t>IPM=</m:t>
                </m:r>
                <m:f>
                  <m:fPr>
                    <m:ctrlPr>
                      <w:rPr>
                        <w:rFonts w:ascii="Cambria Math" w:hAnsi="Cambria Math" w:cs="Times New Roman"/>
                        <w:color w:val="000000"/>
                        <w:sz w:val="16"/>
                        <w:szCs w:val="24"/>
                      </w:rPr>
                    </m:ctrlPr>
                  </m:fPr>
                  <m:num>
                    <m:r>
                      <m:rPr>
                        <m:sty m:val="p"/>
                      </m:rPr>
                      <w:rPr>
                        <w:rFonts w:ascii="Cambria Math" w:hAnsi="Cambria Math" w:cs="Times New Roman"/>
                        <w:color w:val="000000"/>
                        <w:sz w:val="16"/>
                        <w:szCs w:val="24"/>
                      </w:rPr>
                      <m:t>1</m:t>
                    </m:r>
                  </m:num>
                  <m:den>
                    <m:r>
                      <m:rPr>
                        <m:sty m:val="p"/>
                      </m:rPr>
                      <w:rPr>
                        <w:rFonts w:ascii="Cambria Math" w:hAnsi="Cambria Math" w:cs="Times New Roman"/>
                        <w:color w:val="000000"/>
                        <w:sz w:val="16"/>
                        <w:szCs w:val="24"/>
                      </w:rPr>
                      <m:t>3</m:t>
                    </m:r>
                  </m:den>
                </m:f>
                <m:d>
                  <m:dPr>
                    <m:ctrlPr>
                      <w:rPr>
                        <w:rFonts w:ascii="Cambria Math" w:hAnsi="Cambria Math" w:cs="Times New Roman"/>
                        <w:color w:val="000000"/>
                        <w:sz w:val="16"/>
                        <w:szCs w:val="24"/>
                      </w:rPr>
                    </m:ctrlPr>
                  </m:dPr>
                  <m:e>
                    <m:sSub>
                      <m:sSubPr>
                        <m:ctrlPr>
                          <w:rPr>
                            <w:rFonts w:ascii="Cambria Math" w:hAnsi="Cambria Math" w:cs="Times New Roman"/>
                            <w:color w:val="000000"/>
                            <w:sz w:val="16"/>
                            <w:szCs w:val="24"/>
                          </w:rPr>
                        </m:ctrlPr>
                      </m:sSubPr>
                      <m:e>
                        <m:r>
                          <m:rPr>
                            <m:sty m:val="p"/>
                          </m:rPr>
                          <w:rPr>
                            <w:rFonts w:ascii="Cambria Math" w:hAnsi="Cambria Math" w:cs="Times New Roman"/>
                            <w:color w:val="000000"/>
                            <w:sz w:val="16"/>
                            <w:szCs w:val="24"/>
                          </w:rPr>
                          <m:t>I</m:t>
                        </m:r>
                      </m:e>
                      <m:sub>
                        <m:r>
                          <m:rPr>
                            <m:sty m:val="p"/>
                          </m:rPr>
                          <w:rPr>
                            <w:rFonts w:ascii="Cambria Math" w:hAnsi="Cambria Math" w:cs="Times New Roman"/>
                            <w:color w:val="000000"/>
                            <w:sz w:val="16"/>
                            <w:szCs w:val="24"/>
                          </w:rPr>
                          <m:t>Kesehatan</m:t>
                        </m:r>
                      </m:sub>
                    </m:sSub>
                    <m:r>
                      <m:rPr>
                        <m:sty m:val="p"/>
                      </m:rPr>
                      <w:rPr>
                        <w:rFonts w:ascii="Cambria Math" w:hAnsi="Cambria Math" w:cs="Times New Roman"/>
                        <w:color w:val="000000"/>
                        <w:sz w:val="16"/>
                        <w:szCs w:val="24"/>
                      </w:rPr>
                      <m:t>+</m:t>
                    </m:r>
                    <m:sSub>
                      <m:sSubPr>
                        <m:ctrlPr>
                          <w:rPr>
                            <w:rFonts w:ascii="Cambria Math" w:hAnsi="Cambria Math" w:cs="Times New Roman"/>
                            <w:color w:val="000000"/>
                            <w:sz w:val="16"/>
                            <w:szCs w:val="24"/>
                          </w:rPr>
                        </m:ctrlPr>
                      </m:sSubPr>
                      <m:e>
                        <m:r>
                          <m:rPr>
                            <m:sty m:val="p"/>
                          </m:rPr>
                          <w:rPr>
                            <w:rFonts w:ascii="Cambria Math" w:hAnsi="Cambria Math" w:cs="Times New Roman"/>
                            <w:color w:val="000000"/>
                            <w:sz w:val="16"/>
                            <w:szCs w:val="24"/>
                          </w:rPr>
                          <m:t>I</m:t>
                        </m:r>
                      </m:e>
                      <m:sub>
                        <m:r>
                          <m:rPr>
                            <m:sty m:val="p"/>
                          </m:rPr>
                          <w:rPr>
                            <w:rFonts w:ascii="Cambria Math" w:hAnsi="Cambria Math" w:cs="Times New Roman"/>
                            <w:color w:val="000000"/>
                            <w:sz w:val="16"/>
                            <w:szCs w:val="24"/>
                          </w:rPr>
                          <m:t>Pendidikan</m:t>
                        </m:r>
                      </m:sub>
                    </m:sSub>
                    <m:r>
                      <m:rPr>
                        <m:sty m:val="p"/>
                      </m:rPr>
                      <w:rPr>
                        <w:rFonts w:ascii="Cambria Math" w:hAnsi="Cambria Math" w:cs="Times New Roman"/>
                        <w:color w:val="000000"/>
                        <w:sz w:val="16"/>
                        <w:szCs w:val="24"/>
                      </w:rPr>
                      <m:t>+</m:t>
                    </m:r>
                    <m:sSub>
                      <m:sSubPr>
                        <m:ctrlPr>
                          <w:rPr>
                            <w:rFonts w:ascii="Cambria Math" w:hAnsi="Cambria Math" w:cs="Times New Roman"/>
                            <w:color w:val="000000"/>
                            <w:sz w:val="16"/>
                            <w:szCs w:val="24"/>
                          </w:rPr>
                        </m:ctrlPr>
                      </m:sSubPr>
                      <m:e>
                        <m:r>
                          <m:rPr>
                            <m:sty m:val="p"/>
                          </m:rPr>
                          <w:rPr>
                            <w:rFonts w:ascii="Cambria Math" w:hAnsi="Cambria Math" w:cs="Times New Roman"/>
                            <w:color w:val="000000"/>
                            <w:sz w:val="16"/>
                            <w:szCs w:val="24"/>
                          </w:rPr>
                          <m:t>I</m:t>
                        </m:r>
                      </m:e>
                      <m:sub>
                        <m:r>
                          <m:rPr>
                            <m:sty m:val="p"/>
                          </m:rPr>
                          <w:rPr>
                            <w:rFonts w:ascii="Cambria Math" w:hAnsi="Cambria Math" w:cs="Times New Roman"/>
                            <w:color w:val="000000"/>
                            <w:sz w:val="16"/>
                            <w:szCs w:val="24"/>
                          </w:rPr>
                          <m:t>Pengeluaran</m:t>
                        </m:r>
                      </m:sub>
                    </m:sSub>
                  </m:e>
                </m:d>
                <m:r>
                  <m:rPr>
                    <m:sty m:val="p"/>
                  </m:rPr>
                  <w:rPr>
                    <w:rFonts w:ascii="Cambria Math" w:hAnsi="Cambria Math" w:cs="Times New Roman"/>
                    <w:color w:val="000000"/>
                    <w:sz w:val="16"/>
                    <w:szCs w:val="24"/>
                  </w:rPr>
                  <m:t>x100</m:t>
                </m:r>
              </m:oMath>
            </m:oMathPara>
          </w:p>
        </w:tc>
        <w:tc>
          <w:tcPr>
            <w:tcW w:w="4252" w:type="dxa"/>
            <w:gridSpan w:val="2"/>
            <w:vAlign w:val="center"/>
          </w:tcPr>
          <w:p w:rsidR="00825026" w:rsidRPr="009D7C40" w:rsidRDefault="00825026" w:rsidP="003C5EB9">
            <w:pPr>
              <w:autoSpaceDE w:val="0"/>
              <w:autoSpaceDN w:val="0"/>
              <w:adjustRightInd w:val="0"/>
              <w:jc w:val="center"/>
              <w:rPr>
                <w:rFonts w:ascii="Times New Roman" w:hAnsi="Times New Roman" w:cs="Times New Roman"/>
                <w:color w:val="000000"/>
                <w:szCs w:val="24"/>
              </w:rPr>
            </w:pPr>
            <w:r w:rsidRPr="009D7C40">
              <w:rPr>
                <w:rFonts w:ascii="Times New Roman" w:hAnsi="Times New Roman" w:cs="Times New Roman"/>
                <w:color w:val="000000"/>
                <w:szCs w:val="24"/>
              </w:rPr>
              <w:t xml:space="preserve">Rata-rata </w:t>
            </w:r>
            <w:proofErr w:type="spellStart"/>
            <w:r w:rsidRPr="009D7C40">
              <w:rPr>
                <w:rFonts w:ascii="Times New Roman" w:hAnsi="Times New Roman" w:cs="Times New Roman"/>
                <w:color w:val="000000"/>
                <w:szCs w:val="24"/>
              </w:rPr>
              <w:t>Geometrik</w:t>
            </w:r>
            <w:proofErr w:type="spellEnd"/>
          </w:p>
          <w:p w:rsidR="00825026" w:rsidRPr="006D18BB" w:rsidRDefault="00825026" w:rsidP="003C5EB9">
            <w:pPr>
              <w:autoSpaceDE w:val="0"/>
              <w:autoSpaceDN w:val="0"/>
              <w:adjustRightInd w:val="0"/>
              <w:jc w:val="center"/>
              <w:rPr>
                <w:rFonts w:ascii="Times New Roman" w:hAnsi="Times New Roman" w:cs="Times New Roman"/>
                <w:color w:val="000000"/>
                <w:szCs w:val="24"/>
              </w:rPr>
            </w:pPr>
            <m:oMathPara>
              <m:oMath>
                <m:r>
                  <m:rPr>
                    <m:sty m:val="p"/>
                  </m:rPr>
                  <w:rPr>
                    <w:rFonts w:ascii="Cambria Math" w:hAnsi="Cambria Math" w:cs="Times New Roman"/>
                    <w:color w:val="000000"/>
                    <w:sz w:val="16"/>
                    <w:szCs w:val="24"/>
                  </w:rPr>
                  <m:t>IPM=</m:t>
                </m:r>
                <m:rad>
                  <m:radPr>
                    <m:ctrlPr>
                      <w:rPr>
                        <w:rFonts w:ascii="Cambria Math" w:hAnsi="Cambria Math" w:cs="Times New Roman"/>
                        <w:color w:val="000000"/>
                        <w:sz w:val="16"/>
                        <w:szCs w:val="24"/>
                      </w:rPr>
                    </m:ctrlPr>
                  </m:radPr>
                  <m:deg>
                    <m:r>
                      <m:rPr>
                        <m:sty m:val="p"/>
                      </m:rPr>
                      <w:rPr>
                        <w:rFonts w:ascii="Cambria Math" w:hAnsi="Cambria Math" w:cs="Times New Roman"/>
                        <w:color w:val="000000"/>
                        <w:sz w:val="16"/>
                        <w:szCs w:val="24"/>
                      </w:rPr>
                      <m:t>3</m:t>
                    </m:r>
                  </m:deg>
                  <m:e>
                    <m:sSub>
                      <m:sSubPr>
                        <m:ctrlPr>
                          <w:rPr>
                            <w:rFonts w:ascii="Cambria Math" w:hAnsi="Cambria Math" w:cs="Times New Roman"/>
                            <w:color w:val="000000"/>
                            <w:sz w:val="16"/>
                            <w:szCs w:val="24"/>
                          </w:rPr>
                        </m:ctrlPr>
                      </m:sSubPr>
                      <m:e>
                        <m:r>
                          <m:rPr>
                            <m:sty m:val="p"/>
                          </m:rPr>
                          <w:rPr>
                            <w:rFonts w:ascii="Cambria Math" w:hAnsi="Cambria Math" w:cs="Times New Roman"/>
                            <w:color w:val="000000"/>
                            <w:sz w:val="16"/>
                            <w:szCs w:val="24"/>
                          </w:rPr>
                          <m:t>I</m:t>
                        </m:r>
                      </m:e>
                      <m:sub>
                        <m:r>
                          <m:rPr>
                            <m:sty m:val="p"/>
                          </m:rPr>
                          <w:rPr>
                            <w:rFonts w:ascii="Cambria Math" w:hAnsi="Cambria Math" w:cs="Times New Roman"/>
                            <w:color w:val="000000"/>
                            <w:sz w:val="16"/>
                            <w:szCs w:val="24"/>
                          </w:rPr>
                          <m:t>Kesehatan</m:t>
                        </m:r>
                      </m:sub>
                    </m:sSub>
                    <m:r>
                      <m:rPr>
                        <m:sty m:val="p"/>
                      </m:rPr>
                      <w:rPr>
                        <w:rFonts w:ascii="Cambria Math" w:hAnsi="Cambria Math" w:cs="Times New Roman"/>
                        <w:color w:val="000000"/>
                        <w:sz w:val="16"/>
                        <w:szCs w:val="24"/>
                      </w:rPr>
                      <m:t>+</m:t>
                    </m:r>
                    <m:sSub>
                      <m:sSubPr>
                        <m:ctrlPr>
                          <w:rPr>
                            <w:rFonts w:ascii="Cambria Math" w:hAnsi="Cambria Math" w:cs="Times New Roman"/>
                            <w:color w:val="000000"/>
                            <w:sz w:val="16"/>
                            <w:szCs w:val="24"/>
                          </w:rPr>
                        </m:ctrlPr>
                      </m:sSubPr>
                      <m:e>
                        <m:r>
                          <m:rPr>
                            <m:sty m:val="p"/>
                          </m:rPr>
                          <w:rPr>
                            <w:rFonts w:ascii="Cambria Math" w:hAnsi="Cambria Math" w:cs="Times New Roman"/>
                            <w:color w:val="000000"/>
                            <w:sz w:val="16"/>
                            <w:szCs w:val="24"/>
                          </w:rPr>
                          <m:t>I</m:t>
                        </m:r>
                      </m:e>
                      <m:sub>
                        <m:r>
                          <m:rPr>
                            <m:sty m:val="p"/>
                          </m:rPr>
                          <w:rPr>
                            <w:rFonts w:ascii="Cambria Math" w:hAnsi="Cambria Math" w:cs="Times New Roman"/>
                            <w:color w:val="000000"/>
                            <w:sz w:val="16"/>
                            <w:szCs w:val="24"/>
                          </w:rPr>
                          <m:t>Pendidikan</m:t>
                        </m:r>
                      </m:sub>
                    </m:sSub>
                    <m:r>
                      <m:rPr>
                        <m:sty m:val="p"/>
                      </m:rPr>
                      <w:rPr>
                        <w:rFonts w:ascii="Cambria Math" w:hAnsi="Cambria Math" w:cs="Times New Roman"/>
                        <w:color w:val="000000"/>
                        <w:sz w:val="16"/>
                        <w:szCs w:val="24"/>
                      </w:rPr>
                      <m:t>+</m:t>
                    </m:r>
                    <m:sSub>
                      <m:sSubPr>
                        <m:ctrlPr>
                          <w:rPr>
                            <w:rFonts w:ascii="Cambria Math" w:hAnsi="Cambria Math" w:cs="Times New Roman"/>
                            <w:color w:val="000000"/>
                            <w:sz w:val="16"/>
                            <w:szCs w:val="24"/>
                          </w:rPr>
                        </m:ctrlPr>
                      </m:sSubPr>
                      <m:e>
                        <m:r>
                          <m:rPr>
                            <m:sty m:val="p"/>
                          </m:rPr>
                          <w:rPr>
                            <w:rFonts w:ascii="Cambria Math" w:hAnsi="Cambria Math" w:cs="Times New Roman"/>
                            <w:color w:val="000000"/>
                            <w:sz w:val="16"/>
                            <w:szCs w:val="24"/>
                          </w:rPr>
                          <m:t>I</m:t>
                        </m:r>
                      </m:e>
                      <m:sub>
                        <m:r>
                          <m:rPr>
                            <m:sty m:val="p"/>
                          </m:rPr>
                          <w:rPr>
                            <w:rFonts w:ascii="Cambria Math" w:hAnsi="Cambria Math" w:cs="Times New Roman"/>
                            <w:color w:val="000000"/>
                            <w:sz w:val="16"/>
                            <w:szCs w:val="24"/>
                          </w:rPr>
                          <m:t>Pengeluaran</m:t>
                        </m:r>
                      </m:sub>
                    </m:sSub>
                    <m:r>
                      <m:rPr>
                        <m:sty m:val="p"/>
                      </m:rPr>
                      <w:rPr>
                        <w:rFonts w:ascii="Cambria Math" w:hAnsi="Cambria Math" w:cs="Times New Roman"/>
                        <w:color w:val="000000"/>
                        <w:sz w:val="16"/>
                        <w:szCs w:val="24"/>
                      </w:rPr>
                      <m:t xml:space="preserve"> </m:t>
                    </m:r>
                  </m:e>
                </m:rad>
                <m:r>
                  <m:rPr>
                    <m:sty m:val="p"/>
                  </m:rPr>
                  <w:rPr>
                    <w:rFonts w:ascii="Cambria Math" w:hAnsi="Cambria Math" w:cs="Times New Roman"/>
                    <w:color w:val="000000"/>
                    <w:sz w:val="16"/>
                    <w:szCs w:val="24"/>
                  </w:rPr>
                  <m:t>x100</m:t>
                </m:r>
              </m:oMath>
            </m:oMathPara>
          </w:p>
        </w:tc>
      </w:tr>
    </w:tbl>
    <w:p w:rsidR="00825026" w:rsidRPr="00DF467C" w:rsidRDefault="00825026" w:rsidP="00825026">
      <w:pPr>
        <w:autoSpaceDE w:val="0"/>
        <w:autoSpaceDN w:val="0"/>
        <w:adjustRightInd w:val="0"/>
        <w:spacing w:after="0" w:line="480" w:lineRule="auto"/>
        <w:rPr>
          <w:rFonts w:ascii="Times New Roman" w:hAnsi="Times New Roman" w:cs="Times New Roman"/>
          <w:color w:val="000000"/>
          <w:sz w:val="24"/>
          <w:szCs w:val="24"/>
        </w:rPr>
      </w:pPr>
      <w:r w:rsidRPr="00D43914">
        <w:rPr>
          <w:rFonts w:ascii="Times New Roman" w:hAnsi="Times New Roman" w:cs="Times New Roman"/>
          <w:color w:val="000000"/>
          <w:sz w:val="24"/>
          <w:szCs w:val="24"/>
        </w:rPr>
        <w:t>S</w:t>
      </w:r>
      <w:r>
        <w:rPr>
          <w:rFonts w:ascii="Times New Roman" w:hAnsi="Times New Roman" w:cs="Times New Roman"/>
          <w:color w:val="000000"/>
          <w:sz w:val="24"/>
          <w:szCs w:val="24"/>
        </w:rPr>
        <w:t>umber: BPS</w:t>
      </w:r>
    </w:p>
    <w:p w:rsidR="00825026" w:rsidRDefault="00825026" w:rsidP="00825026">
      <w:pPr>
        <w:autoSpaceDE w:val="0"/>
        <w:autoSpaceDN w:val="0"/>
        <w:adjustRightInd w:val="0"/>
        <w:spacing w:after="0" w:line="480" w:lineRule="auto"/>
        <w:ind w:left="426"/>
        <w:jc w:val="both"/>
        <w:rPr>
          <w:rFonts w:ascii="Times New Roman" w:hAnsi="Times New Roman"/>
          <w:iCs/>
          <w:color w:val="000000"/>
          <w:sz w:val="24"/>
          <w:szCs w:val="24"/>
        </w:rPr>
      </w:pPr>
      <w:r w:rsidRPr="00B8146E">
        <w:rPr>
          <w:rFonts w:ascii="Times New Roman" w:hAnsi="Times New Roman" w:cs="Times New Roman"/>
          <w:b/>
          <w:color w:val="000000"/>
          <w:sz w:val="24"/>
          <w:szCs w:val="24"/>
        </w:rPr>
        <w:t>Klasifikasi Pembangunan Manusia</w:t>
      </w:r>
    </w:p>
    <w:p w:rsidR="00825026" w:rsidRPr="001754B6" w:rsidRDefault="00825026" w:rsidP="00825026">
      <w:pPr>
        <w:autoSpaceDE w:val="0"/>
        <w:autoSpaceDN w:val="0"/>
        <w:adjustRightInd w:val="0"/>
        <w:spacing w:after="0" w:line="480" w:lineRule="auto"/>
        <w:ind w:left="426" w:firstLine="708"/>
        <w:jc w:val="both"/>
        <w:rPr>
          <w:rFonts w:ascii="Times New Roman" w:hAnsi="Times New Roman"/>
          <w:iCs/>
          <w:color w:val="000000"/>
          <w:sz w:val="24"/>
          <w:szCs w:val="24"/>
        </w:rPr>
      </w:pPr>
      <w:r w:rsidRPr="008602EA">
        <w:rPr>
          <w:rFonts w:ascii="Times New Roman" w:hAnsi="Times New Roman" w:cs="Times New Roman"/>
          <w:color w:val="000000"/>
          <w:sz w:val="24"/>
          <w:szCs w:val="24"/>
        </w:rPr>
        <w:t>Pengklasifikasian pembangunan manusia bertujuan untuk</w:t>
      </w:r>
      <w:r>
        <w:rPr>
          <w:rFonts w:ascii="Times New Roman" w:hAnsi="Times New Roman" w:cs="Times New Roman"/>
          <w:sz w:val="24"/>
          <w:szCs w:val="24"/>
        </w:rPr>
        <w:t xml:space="preserve"> </w:t>
      </w:r>
      <w:r w:rsidRPr="008602EA">
        <w:rPr>
          <w:rFonts w:ascii="Times New Roman" w:hAnsi="Times New Roman" w:cs="Times New Roman"/>
          <w:color w:val="000000"/>
          <w:sz w:val="24"/>
          <w:szCs w:val="24"/>
        </w:rPr>
        <w:t>mengorganisasikan wilayah-wilayah menjadi kelompok</w:t>
      </w:r>
      <w:r>
        <w:rPr>
          <w:rFonts w:ascii="Times New Roman" w:hAnsi="Times New Roman" w:cs="Times New Roman"/>
          <w:color w:val="000000"/>
          <w:sz w:val="24"/>
          <w:szCs w:val="24"/>
        </w:rPr>
        <w:t xml:space="preserve"> </w:t>
      </w:r>
      <w:r w:rsidRPr="008602EA">
        <w:rPr>
          <w:rFonts w:ascii="Times New Roman" w:hAnsi="Times New Roman" w:cs="Times New Roman"/>
          <w:color w:val="000000"/>
          <w:sz w:val="24"/>
          <w:szCs w:val="24"/>
        </w:rPr>
        <w:t>kelompok</w:t>
      </w:r>
      <w:r>
        <w:rPr>
          <w:rFonts w:ascii="Times New Roman" w:hAnsi="Times New Roman" w:cs="Times New Roman"/>
          <w:sz w:val="24"/>
          <w:szCs w:val="24"/>
        </w:rPr>
        <w:t xml:space="preserve"> </w:t>
      </w:r>
      <w:r w:rsidRPr="008602EA">
        <w:rPr>
          <w:rFonts w:ascii="Times New Roman" w:hAnsi="Times New Roman" w:cs="Times New Roman"/>
          <w:color w:val="000000"/>
          <w:sz w:val="24"/>
          <w:szCs w:val="24"/>
        </w:rPr>
        <w:t>yang</w:t>
      </w:r>
      <w:r>
        <w:rPr>
          <w:rFonts w:ascii="Times New Roman" w:hAnsi="Times New Roman" w:cs="Times New Roman"/>
          <w:sz w:val="24"/>
          <w:szCs w:val="24"/>
        </w:rPr>
        <w:t xml:space="preserve"> </w:t>
      </w:r>
      <w:r w:rsidRPr="008602EA">
        <w:rPr>
          <w:rFonts w:ascii="Times New Roman" w:hAnsi="Times New Roman" w:cs="Times New Roman"/>
          <w:color w:val="000000"/>
          <w:sz w:val="24"/>
          <w:szCs w:val="24"/>
        </w:rPr>
        <w:t>sama dalam</w:t>
      </w:r>
      <w:r>
        <w:rPr>
          <w:rFonts w:ascii="Times New Roman" w:hAnsi="Times New Roman" w:cs="Times New Roman"/>
          <w:sz w:val="24"/>
          <w:szCs w:val="24"/>
        </w:rPr>
        <w:t xml:space="preserve"> </w:t>
      </w:r>
      <w:r w:rsidRPr="008602EA">
        <w:rPr>
          <w:rFonts w:ascii="Times New Roman" w:hAnsi="Times New Roman" w:cs="Times New Roman"/>
          <w:color w:val="000000"/>
          <w:sz w:val="24"/>
          <w:szCs w:val="24"/>
        </w:rPr>
        <w:t>hal</w:t>
      </w:r>
      <w:r>
        <w:rPr>
          <w:rFonts w:ascii="Times New Roman" w:hAnsi="Times New Roman" w:cs="Times New Roman"/>
          <w:sz w:val="24"/>
          <w:szCs w:val="24"/>
        </w:rPr>
        <w:t xml:space="preserve"> </w:t>
      </w:r>
      <w:r w:rsidRPr="008602EA">
        <w:rPr>
          <w:rFonts w:ascii="Times New Roman" w:hAnsi="Times New Roman" w:cs="Times New Roman"/>
          <w:color w:val="000000"/>
          <w:sz w:val="24"/>
          <w:szCs w:val="24"/>
        </w:rPr>
        <w:t>pembangunan</w:t>
      </w:r>
      <w:r>
        <w:rPr>
          <w:rFonts w:ascii="Times New Roman" w:hAnsi="Times New Roman" w:cs="Times New Roman"/>
          <w:sz w:val="24"/>
          <w:szCs w:val="24"/>
        </w:rPr>
        <w:t xml:space="preserve"> </w:t>
      </w:r>
      <w:r w:rsidRPr="008602EA">
        <w:rPr>
          <w:rFonts w:ascii="Times New Roman" w:hAnsi="Times New Roman" w:cs="Times New Roman"/>
          <w:color w:val="000000"/>
          <w:sz w:val="24"/>
          <w:szCs w:val="24"/>
        </w:rPr>
        <w:t>manusia.</w:t>
      </w:r>
      <w:r>
        <w:rPr>
          <w:rFonts w:ascii="Times New Roman" w:hAnsi="Times New Roman" w:cs="Times New Roman"/>
          <w:color w:val="000000"/>
          <w:sz w:val="24"/>
          <w:szCs w:val="24"/>
        </w:rPr>
        <w:t xml:space="preserve"> </w:t>
      </w:r>
      <w:r>
        <w:rPr>
          <w:rFonts w:ascii="Times New Roman" w:hAnsi="Times New Roman" w:cs="Times New Roman"/>
          <w:color w:val="000000"/>
          <w:sz w:val="24"/>
          <w:szCs w:val="27"/>
        </w:rPr>
        <w:t>U</w:t>
      </w:r>
      <w:r w:rsidRPr="00D61AC3">
        <w:rPr>
          <w:rFonts w:ascii="Times New Roman" w:hAnsi="Times New Roman" w:cs="Times New Roman"/>
          <w:color w:val="000000"/>
          <w:sz w:val="24"/>
          <w:szCs w:val="27"/>
        </w:rPr>
        <w:t>ntuk melihat capaian IPM antar wilayah dapat dilihat</w:t>
      </w:r>
      <w:r>
        <w:rPr>
          <w:rFonts w:ascii="Times New Roman" w:hAnsi="Times New Roman" w:cs="Times New Roman"/>
          <w:color w:val="000000"/>
          <w:sz w:val="24"/>
          <w:szCs w:val="24"/>
        </w:rPr>
        <w:t xml:space="preserve"> berdasarkan tabel 2.2 yang menunjukkan </w:t>
      </w:r>
      <w:r w:rsidRPr="00D61AC3">
        <w:rPr>
          <w:rFonts w:ascii="Times New Roman" w:hAnsi="Times New Roman" w:cs="Times New Roman"/>
          <w:color w:val="000000"/>
          <w:sz w:val="24"/>
          <w:szCs w:val="27"/>
        </w:rPr>
        <w:t>pengelompokkan IPM ke dalam beberapa kategori, yaitu:</w:t>
      </w:r>
    </w:p>
    <w:p w:rsidR="00825026" w:rsidRDefault="00825026" w:rsidP="00825026">
      <w:pPr>
        <w:autoSpaceDE w:val="0"/>
        <w:autoSpaceDN w:val="0"/>
        <w:adjustRightInd w:val="0"/>
        <w:spacing w:after="0" w:line="360" w:lineRule="auto"/>
        <w:jc w:val="center"/>
        <w:rPr>
          <w:rFonts w:ascii="Times New Roman" w:hAnsi="Times New Roman" w:cs="Times New Roman"/>
          <w:b/>
          <w:bCs/>
          <w:color w:val="000000"/>
          <w:sz w:val="24"/>
          <w:szCs w:val="24"/>
        </w:rPr>
      </w:pPr>
      <w:r w:rsidRPr="005D58EB">
        <w:rPr>
          <w:rFonts w:ascii="Times New Roman" w:hAnsi="Times New Roman" w:cs="Times New Roman"/>
          <w:b/>
          <w:bCs/>
          <w:color w:val="000000"/>
          <w:sz w:val="24"/>
          <w:szCs w:val="24"/>
        </w:rPr>
        <w:t xml:space="preserve">Tabel </w:t>
      </w:r>
      <w:r>
        <w:rPr>
          <w:rFonts w:ascii="Times New Roman" w:hAnsi="Times New Roman" w:cs="Times New Roman"/>
          <w:b/>
          <w:bCs/>
          <w:color w:val="000000"/>
          <w:sz w:val="24"/>
          <w:szCs w:val="24"/>
        </w:rPr>
        <w:t>2</w:t>
      </w:r>
      <w:r w:rsidRPr="005D58EB">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p>
    <w:p w:rsidR="00825026" w:rsidRPr="007650A2" w:rsidRDefault="00825026" w:rsidP="00825026">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b/>
          <w:iCs/>
          <w:color w:val="000000"/>
          <w:sz w:val="24"/>
          <w:szCs w:val="24"/>
        </w:rPr>
        <w:t>Klasifikasi Capaian IPM</w:t>
      </w:r>
      <w:r>
        <w:rPr>
          <w:rFonts w:ascii="Times New Roman" w:hAnsi="Times New Roman" w:cs="Times New Roman"/>
          <w:b/>
          <w:bCs/>
          <w:color w:val="FFFFFF"/>
          <w:sz w:val="24"/>
          <w:szCs w:val="24"/>
        </w:rPr>
        <w:t>CapP</w:t>
      </w:r>
    </w:p>
    <w:tbl>
      <w:tblPr>
        <w:tblStyle w:val="TableGrid"/>
        <w:tblW w:w="0" w:type="auto"/>
        <w:jc w:val="center"/>
        <w:tblLook w:val="04A0" w:firstRow="1" w:lastRow="0" w:firstColumn="1" w:lastColumn="0" w:noHBand="0" w:noVBand="1"/>
      </w:tblPr>
      <w:tblGrid>
        <w:gridCol w:w="2820"/>
        <w:gridCol w:w="2250"/>
      </w:tblGrid>
      <w:tr w:rsidR="00825026" w:rsidRPr="00295443" w:rsidTr="003C5EB9">
        <w:trPr>
          <w:trHeight w:val="314"/>
          <w:jc w:val="center"/>
        </w:trPr>
        <w:tc>
          <w:tcPr>
            <w:tcW w:w="2820" w:type="dxa"/>
            <w:vAlign w:val="center"/>
          </w:tcPr>
          <w:p w:rsidR="00825026" w:rsidRPr="00295443" w:rsidRDefault="00825026" w:rsidP="003C5EB9">
            <w:pPr>
              <w:autoSpaceDE w:val="0"/>
              <w:autoSpaceDN w:val="0"/>
              <w:adjustRightInd w:val="0"/>
              <w:spacing w:line="480" w:lineRule="auto"/>
              <w:ind w:left="426"/>
              <w:jc w:val="center"/>
              <w:rPr>
                <w:rFonts w:ascii="Times New Roman" w:hAnsi="Times New Roman" w:cs="Times New Roman"/>
                <w:sz w:val="24"/>
                <w:szCs w:val="24"/>
              </w:rPr>
            </w:pPr>
            <w:proofErr w:type="spellStart"/>
            <w:r w:rsidRPr="00295443">
              <w:rPr>
                <w:rFonts w:ascii="Times New Roman" w:hAnsi="Times New Roman" w:cs="Times New Roman"/>
                <w:b/>
                <w:color w:val="000000"/>
                <w:sz w:val="24"/>
                <w:szCs w:val="24"/>
              </w:rPr>
              <w:t>Capaian</w:t>
            </w:r>
            <w:proofErr w:type="spellEnd"/>
            <w:r w:rsidRPr="00295443">
              <w:rPr>
                <w:rFonts w:ascii="Times New Roman" w:hAnsi="Times New Roman" w:cs="Times New Roman"/>
                <w:b/>
                <w:color w:val="000000"/>
                <w:sz w:val="24"/>
                <w:szCs w:val="24"/>
              </w:rPr>
              <w:t xml:space="preserve"> IPM</w:t>
            </w:r>
          </w:p>
        </w:tc>
        <w:tc>
          <w:tcPr>
            <w:tcW w:w="2250" w:type="dxa"/>
            <w:vAlign w:val="center"/>
          </w:tcPr>
          <w:p w:rsidR="00825026" w:rsidRPr="00295443" w:rsidRDefault="00825026" w:rsidP="003C5EB9">
            <w:pPr>
              <w:autoSpaceDE w:val="0"/>
              <w:autoSpaceDN w:val="0"/>
              <w:adjustRightInd w:val="0"/>
              <w:spacing w:line="480" w:lineRule="auto"/>
              <w:jc w:val="center"/>
              <w:rPr>
                <w:rFonts w:ascii="Times New Roman" w:hAnsi="Times New Roman" w:cs="Times New Roman"/>
                <w:color w:val="000000"/>
                <w:sz w:val="24"/>
                <w:szCs w:val="24"/>
              </w:rPr>
            </w:pPr>
            <w:proofErr w:type="spellStart"/>
            <w:r w:rsidRPr="00295443">
              <w:rPr>
                <w:rFonts w:ascii="Times New Roman" w:hAnsi="Times New Roman" w:cs="Times New Roman"/>
                <w:b/>
                <w:bCs/>
                <w:color w:val="000000"/>
                <w:sz w:val="24"/>
                <w:szCs w:val="24"/>
              </w:rPr>
              <w:t>Klasifikasi</w:t>
            </w:r>
            <w:proofErr w:type="spellEnd"/>
            <w:r w:rsidRPr="00295443">
              <w:rPr>
                <w:rFonts w:ascii="Times New Roman" w:hAnsi="Times New Roman" w:cs="Times New Roman"/>
                <w:b/>
                <w:color w:val="000000"/>
                <w:sz w:val="24"/>
                <w:szCs w:val="24"/>
              </w:rPr>
              <w:t xml:space="preserve"> </w:t>
            </w:r>
          </w:p>
        </w:tc>
      </w:tr>
      <w:tr w:rsidR="00825026" w:rsidRPr="00295443" w:rsidTr="003C5EB9">
        <w:trPr>
          <w:trHeight w:val="480"/>
          <w:jc w:val="center"/>
        </w:trPr>
        <w:tc>
          <w:tcPr>
            <w:tcW w:w="2820" w:type="dxa"/>
            <w:vAlign w:val="center"/>
          </w:tcPr>
          <w:p w:rsidR="00825026" w:rsidRPr="00295443" w:rsidRDefault="00825026" w:rsidP="003C5EB9">
            <w:pPr>
              <w:autoSpaceDE w:val="0"/>
              <w:autoSpaceDN w:val="0"/>
              <w:adjustRightInd w:val="0"/>
              <w:spacing w:line="480" w:lineRule="auto"/>
              <w:ind w:left="360"/>
              <w:rPr>
                <w:rFonts w:ascii="Times New Roman" w:hAnsi="Times New Roman" w:cs="Times New Roman"/>
                <w:b/>
                <w:bCs/>
                <w:color w:val="000000"/>
                <w:sz w:val="24"/>
                <w:szCs w:val="24"/>
              </w:rPr>
            </w:pPr>
            <w:r w:rsidRPr="00295443">
              <w:rPr>
                <w:rFonts w:ascii="Times New Roman" w:hAnsi="Times New Roman" w:cs="Times New Roman"/>
                <w:color w:val="000000"/>
                <w:sz w:val="24"/>
                <w:szCs w:val="24"/>
              </w:rPr>
              <w:t>IPM &lt; 60</w:t>
            </w:r>
          </w:p>
        </w:tc>
        <w:tc>
          <w:tcPr>
            <w:tcW w:w="2250" w:type="dxa"/>
            <w:vAlign w:val="center"/>
          </w:tcPr>
          <w:p w:rsidR="00825026" w:rsidRPr="00295443" w:rsidRDefault="00825026" w:rsidP="003C5EB9">
            <w:pPr>
              <w:autoSpaceDE w:val="0"/>
              <w:autoSpaceDN w:val="0"/>
              <w:adjustRightInd w:val="0"/>
              <w:spacing w:line="480" w:lineRule="auto"/>
              <w:jc w:val="center"/>
              <w:rPr>
                <w:rFonts w:ascii="Times New Roman" w:hAnsi="Times New Roman" w:cs="Times New Roman"/>
                <w:b/>
                <w:color w:val="000000"/>
                <w:sz w:val="24"/>
                <w:szCs w:val="24"/>
              </w:rPr>
            </w:pPr>
            <w:r w:rsidRPr="00295443">
              <w:rPr>
                <w:rFonts w:ascii="Times New Roman" w:hAnsi="Times New Roman" w:cs="Times New Roman"/>
                <w:color w:val="000000"/>
                <w:sz w:val="24"/>
                <w:szCs w:val="24"/>
              </w:rPr>
              <w:t xml:space="preserve">IPM </w:t>
            </w:r>
            <w:proofErr w:type="spellStart"/>
            <w:r w:rsidRPr="00295443">
              <w:rPr>
                <w:rFonts w:ascii="Times New Roman" w:hAnsi="Times New Roman" w:cs="Times New Roman"/>
                <w:color w:val="000000"/>
                <w:sz w:val="24"/>
                <w:szCs w:val="24"/>
              </w:rPr>
              <w:t>rendah</w:t>
            </w:r>
            <w:proofErr w:type="spellEnd"/>
          </w:p>
        </w:tc>
      </w:tr>
      <w:tr w:rsidR="00825026" w:rsidRPr="00295443" w:rsidTr="003C5EB9">
        <w:trPr>
          <w:trHeight w:val="499"/>
          <w:jc w:val="center"/>
        </w:trPr>
        <w:tc>
          <w:tcPr>
            <w:tcW w:w="2820" w:type="dxa"/>
            <w:vAlign w:val="center"/>
          </w:tcPr>
          <w:p w:rsidR="00825026" w:rsidRPr="00295443" w:rsidRDefault="00825026" w:rsidP="003C5EB9">
            <w:pPr>
              <w:autoSpaceDE w:val="0"/>
              <w:autoSpaceDN w:val="0"/>
              <w:adjustRightInd w:val="0"/>
              <w:spacing w:line="480" w:lineRule="auto"/>
              <w:ind w:left="360"/>
              <w:rPr>
                <w:rFonts w:ascii="Times New Roman" w:hAnsi="Times New Roman" w:cs="Times New Roman"/>
                <w:bCs/>
                <w:color w:val="000000"/>
                <w:sz w:val="24"/>
                <w:szCs w:val="24"/>
              </w:rPr>
            </w:pPr>
            <w:r w:rsidRPr="00295443">
              <w:rPr>
                <w:rFonts w:ascii="Times New Roman" w:hAnsi="Times New Roman" w:cs="Times New Roman"/>
                <w:color w:val="000000"/>
                <w:sz w:val="24"/>
                <w:szCs w:val="24"/>
              </w:rPr>
              <w:t xml:space="preserve">60 </w:t>
            </w:r>
            <w:r>
              <w:rPr>
                <w:rFonts w:ascii="Times New Roman" w:hAnsi="Times New Roman" w:cs="Times New Roman"/>
                <w:color w:val="000000"/>
                <w:sz w:val="24"/>
                <w:szCs w:val="24"/>
              </w:rPr>
              <w:t>≤</w:t>
            </w:r>
            <w:r w:rsidRPr="00295443">
              <w:rPr>
                <w:rFonts w:ascii="Times New Roman" w:hAnsi="Times New Roman" w:cs="Times New Roman"/>
                <w:color w:val="000000"/>
                <w:sz w:val="24"/>
                <w:szCs w:val="24"/>
              </w:rPr>
              <w:t xml:space="preserve"> IPM </w:t>
            </w:r>
            <w:r>
              <w:rPr>
                <w:rFonts w:ascii="Times New Roman" w:hAnsi="Times New Roman" w:cs="Times New Roman"/>
                <w:color w:val="000000"/>
                <w:sz w:val="24"/>
                <w:szCs w:val="24"/>
              </w:rPr>
              <w:t>&lt;</w:t>
            </w:r>
            <w:r w:rsidRPr="00295443">
              <w:rPr>
                <w:rFonts w:ascii="Times New Roman" w:hAnsi="Times New Roman" w:cs="Times New Roman"/>
                <w:color w:val="000000"/>
                <w:sz w:val="24"/>
                <w:szCs w:val="24"/>
              </w:rPr>
              <w:t xml:space="preserve"> 70</w:t>
            </w:r>
          </w:p>
        </w:tc>
        <w:tc>
          <w:tcPr>
            <w:tcW w:w="2250" w:type="dxa"/>
            <w:vAlign w:val="center"/>
          </w:tcPr>
          <w:p w:rsidR="00825026" w:rsidRPr="00295443" w:rsidRDefault="00825026" w:rsidP="003C5EB9">
            <w:pPr>
              <w:autoSpaceDE w:val="0"/>
              <w:autoSpaceDN w:val="0"/>
              <w:adjustRightInd w:val="0"/>
              <w:spacing w:line="480" w:lineRule="auto"/>
              <w:jc w:val="center"/>
              <w:rPr>
                <w:rFonts w:ascii="Times New Roman" w:hAnsi="Times New Roman" w:cs="Times New Roman"/>
                <w:color w:val="000000"/>
                <w:sz w:val="24"/>
                <w:szCs w:val="24"/>
              </w:rPr>
            </w:pPr>
            <w:r w:rsidRPr="00295443">
              <w:rPr>
                <w:rFonts w:ascii="Times New Roman" w:hAnsi="Times New Roman" w:cs="Times New Roman"/>
                <w:color w:val="000000"/>
                <w:sz w:val="24"/>
                <w:szCs w:val="24"/>
              </w:rPr>
              <w:t xml:space="preserve">IPM </w:t>
            </w:r>
            <w:proofErr w:type="spellStart"/>
            <w:r w:rsidRPr="00295443">
              <w:rPr>
                <w:rFonts w:ascii="Times New Roman" w:hAnsi="Times New Roman" w:cs="Times New Roman"/>
                <w:color w:val="000000"/>
                <w:sz w:val="24"/>
                <w:szCs w:val="24"/>
              </w:rPr>
              <w:t>sedang</w:t>
            </w:r>
            <w:proofErr w:type="spellEnd"/>
          </w:p>
        </w:tc>
      </w:tr>
      <w:tr w:rsidR="00825026" w:rsidRPr="00295443" w:rsidTr="003C5EB9">
        <w:trPr>
          <w:trHeight w:val="477"/>
          <w:jc w:val="center"/>
        </w:trPr>
        <w:tc>
          <w:tcPr>
            <w:tcW w:w="2820" w:type="dxa"/>
            <w:vAlign w:val="center"/>
          </w:tcPr>
          <w:p w:rsidR="00825026" w:rsidRPr="00295443" w:rsidRDefault="00825026" w:rsidP="003C5EB9">
            <w:pPr>
              <w:autoSpaceDE w:val="0"/>
              <w:autoSpaceDN w:val="0"/>
              <w:adjustRightInd w:val="0"/>
              <w:spacing w:line="480" w:lineRule="auto"/>
              <w:ind w:left="360"/>
              <w:rPr>
                <w:rFonts w:ascii="Times New Roman" w:hAnsi="Times New Roman" w:cs="Times New Roman"/>
                <w:bCs/>
                <w:color w:val="000000"/>
                <w:sz w:val="24"/>
                <w:szCs w:val="24"/>
              </w:rPr>
            </w:pPr>
            <w:r w:rsidRPr="00295443">
              <w:rPr>
                <w:rFonts w:ascii="Times New Roman" w:hAnsi="Times New Roman" w:cs="Times New Roman"/>
                <w:color w:val="000000"/>
                <w:sz w:val="24"/>
                <w:szCs w:val="24"/>
              </w:rPr>
              <w:t xml:space="preserve">70 </w:t>
            </w:r>
            <w:r>
              <w:rPr>
                <w:rFonts w:ascii="Times New Roman" w:hAnsi="Times New Roman" w:cs="Times New Roman"/>
                <w:color w:val="000000"/>
                <w:sz w:val="24"/>
                <w:szCs w:val="24"/>
              </w:rPr>
              <w:t>≤ </w:t>
            </w:r>
            <w:r w:rsidRPr="00295443">
              <w:rPr>
                <w:rFonts w:ascii="Times New Roman" w:hAnsi="Times New Roman" w:cs="Times New Roman"/>
                <w:color w:val="000000"/>
                <w:sz w:val="24"/>
                <w:szCs w:val="24"/>
              </w:rPr>
              <w:t>IPM &lt; 80</w:t>
            </w:r>
          </w:p>
        </w:tc>
        <w:tc>
          <w:tcPr>
            <w:tcW w:w="2250" w:type="dxa"/>
            <w:vAlign w:val="center"/>
          </w:tcPr>
          <w:p w:rsidR="00825026" w:rsidRPr="00295443" w:rsidRDefault="00825026" w:rsidP="003C5EB9">
            <w:pPr>
              <w:autoSpaceDE w:val="0"/>
              <w:autoSpaceDN w:val="0"/>
              <w:adjustRightInd w:val="0"/>
              <w:spacing w:line="480" w:lineRule="auto"/>
              <w:jc w:val="center"/>
              <w:rPr>
                <w:rFonts w:ascii="Times New Roman" w:hAnsi="Times New Roman" w:cs="Times New Roman"/>
                <w:color w:val="000000"/>
                <w:sz w:val="24"/>
                <w:szCs w:val="24"/>
              </w:rPr>
            </w:pPr>
            <w:r w:rsidRPr="00295443">
              <w:rPr>
                <w:rFonts w:ascii="Times New Roman" w:hAnsi="Times New Roman" w:cs="Times New Roman"/>
                <w:color w:val="000000"/>
                <w:sz w:val="24"/>
                <w:szCs w:val="24"/>
              </w:rPr>
              <w:t xml:space="preserve">IPM </w:t>
            </w:r>
            <w:proofErr w:type="spellStart"/>
            <w:r w:rsidRPr="00295443">
              <w:rPr>
                <w:rFonts w:ascii="Times New Roman" w:hAnsi="Times New Roman" w:cs="Times New Roman"/>
                <w:color w:val="000000"/>
                <w:sz w:val="24"/>
                <w:szCs w:val="24"/>
              </w:rPr>
              <w:t>tinggi</w:t>
            </w:r>
            <w:proofErr w:type="spellEnd"/>
          </w:p>
        </w:tc>
      </w:tr>
      <w:tr w:rsidR="00825026" w:rsidRPr="00295443" w:rsidTr="003C5EB9">
        <w:trPr>
          <w:trHeight w:val="609"/>
          <w:jc w:val="center"/>
        </w:trPr>
        <w:tc>
          <w:tcPr>
            <w:tcW w:w="2820" w:type="dxa"/>
            <w:vAlign w:val="center"/>
          </w:tcPr>
          <w:p w:rsidR="00825026" w:rsidRPr="00295443" w:rsidRDefault="00825026" w:rsidP="003C5EB9">
            <w:pPr>
              <w:autoSpaceDE w:val="0"/>
              <w:autoSpaceDN w:val="0"/>
              <w:adjustRightInd w:val="0"/>
              <w:spacing w:line="480" w:lineRule="auto"/>
              <w:ind w:left="360"/>
              <w:rPr>
                <w:rFonts w:ascii="Times New Roman" w:hAnsi="Times New Roman" w:cs="Times New Roman"/>
                <w:bCs/>
                <w:color w:val="000000"/>
                <w:sz w:val="24"/>
                <w:szCs w:val="24"/>
              </w:rPr>
            </w:pPr>
            <w:r w:rsidRPr="00295443">
              <w:rPr>
                <w:rFonts w:ascii="Times New Roman" w:hAnsi="Times New Roman" w:cs="Times New Roman"/>
                <w:color w:val="000000"/>
                <w:sz w:val="24"/>
                <w:szCs w:val="24"/>
              </w:rPr>
              <w:t xml:space="preserve">IPM </w:t>
            </w:r>
            <w:r>
              <w:rPr>
                <w:rFonts w:ascii="Times New Roman" w:hAnsi="Times New Roman" w:cs="Times New Roman"/>
                <w:color w:val="000000"/>
                <w:sz w:val="24"/>
                <w:szCs w:val="24"/>
              </w:rPr>
              <w:t>≥</w:t>
            </w:r>
            <w:r w:rsidRPr="00295443">
              <w:rPr>
                <w:rFonts w:ascii="Times New Roman" w:hAnsi="Times New Roman" w:cs="Times New Roman"/>
                <w:color w:val="000000"/>
                <w:sz w:val="24"/>
                <w:szCs w:val="24"/>
              </w:rPr>
              <w:t xml:space="preserve"> 80</w:t>
            </w:r>
          </w:p>
        </w:tc>
        <w:tc>
          <w:tcPr>
            <w:tcW w:w="2250" w:type="dxa"/>
            <w:vAlign w:val="center"/>
          </w:tcPr>
          <w:p w:rsidR="00825026" w:rsidRPr="00295443" w:rsidRDefault="00825026" w:rsidP="003C5EB9">
            <w:pPr>
              <w:pBdr>
                <w:bar w:val="single" w:sz="4" w:color="auto"/>
              </w:pBdr>
              <w:spacing w:line="480" w:lineRule="auto"/>
              <w:jc w:val="center"/>
              <w:rPr>
                <w:rFonts w:ascii="Times New Roman" w:hAnsi="Times New Roman" w:cs="Times New Roman"/>
                <w:color w:val="000000"/>
                <w:sz w:val="24"/>
                <w:szCs w:val="24"/>
              </w:rPr>
            </w:pPr>
            <w:r w:rsidRPr="00295443">
              <w:rPr>
                <w:rFonts w:ascii="Times New Roman" w:hAnsi="Times New Roman" w:cs="Times New Roman"/>
                <w:color w:val="000000"/>
                <w:sz w:val="24"/>
                <w:szCs w:val="24"/>
              </w:rPr>
              <w:t xml:space="preserve">IPM </w:t>
            </w:r>
            <w:proofErr w:type="spellStart"/>
            <w:r w:rsidRPr="00295443">
              <w:rPr>
                <w:rFonts w:ascii="Times New Roman" w:hAnsi="Times New Roman" w:cs="Times New Roman"/>
                <w:color w:val="000000"/>
                <w:sz w:val="24"/>
                <w:szCs w:val="24"/>
              </w:rPr>
              <w:t>sangat</w:t>
            </w:r>
            <w:proofErr w:type="spellEnd"/>
            <w:r w:rsidRPr="00295443">
              <w:rPr>
                <w:rFonts w:ascii="Times New Roman" w:hAnsi="Times New Roman" w:cs="Times New Roman"/>
                <w:color w:val="000000"/>
                <w:sz w:val="24"/>
                <w:szCs w:val="24"/>
              </w:rPr>
              <w:t xml:space="preserve"> </w:t>
            </w:r>
            <w:proofErr w:type="spellStart"/>
            <w:r w:rsidRPr="00295443">
              <w:rPr>
                <w:rFonts w:ascii="Times New Roman" w:hAnsi="Times New Roman" w:cs="Times New Roman"/>
                <w:color w:val="000000"/>
                <w:sz w:val="24"/>
                <w:szCs w:val="24"/>
              </w:rPr>
              <w:t>tinggi</w:t>
            </w:r>
            <w:proofErr w:type="spellEnd"/>
          </w:p>
        </w:tc>
      </w:tr>
    </w:tbl>
    <w:p w:rsidR="00825026" w:rsidRPr="00911DE0" w:rsidRDefault="00825026" w:rsidP="00825026">
      <w:pPr>
        <w:spacing w:line="480" w:lineRule="auto"/>
        <w:ind w:left="720" w:firstLine="720"/>
        <w:jc w:val="both"/>
        <w:rPr>
          <w:rFonts w:ascii="Times New Roman" w:hAnsi="Times New Roman" w:cs="Times New Roman"/>
          <w:sz w:val="24"/>
          <w:szCs w:val="24"/>
        </w:rPr>
      </w:pPr>
      <w:r w:rsidRPr="00911DE0">
        <w:rPr>
          <w:rFonts w:ascii="Times New Roman" w:hAnsi="Times New Roman" w:cs="Times New Roman"/>
          <w:sz w:val="24"/>
          <w:szCs w:val="24"/>
        </w:rPr>
        <w:t>Sumber</w:t>
      </w:r>
      <w:r>
        <w:rPr>
          <w:rFonts w:ascii="Times New Roman" w:hAnsi="Times New Roman" w:cs="Times New Roman"/>
          <w:sz w:val="24"/>
          <w:szCs w:val="24"/>
        </w:rPr>
        <w:t>: BPS</w:t>
      </w:r>
    </w:p>
    <w:p w:rsidR="00825026" w:rsidRPr="00784302" w:rsidRDefault="00825026" w:rsidP="00825026">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sidRPr="00E12562">
        <w:rPr>
          <w:rFonts w:ascii="Times New Roman" w:hAnsi="Times New Roman" w:cs="Times New Roman"/>
          <w:b/>
          <w:sz w:val="24"/>
          <w:szCs w:val="24"/>
        </w:rPr>
        <w:t>.</w:t>
      </w:r>
      <w:r>
        <w:rPr>
          <w:rFonts w:ascii="Times New Roman" w:hAnsi="Times New Roman" w:cs="Times New Roman"/>
          <w:b/>
          <w:sz w:val="24"/>
          <w:szCs w:val="24"/>
          <w:lang w:val="en-US"/>
        </w:rPr>
        <w:t>1</w:t>
      </w:r>
      <w:r w:rsidRPr="00E12562">
        <w:rPr>
          <w:rFonts w:ascii="Times New Roman" w:hAnsi="Times New Roman" w:cs="Times New Roman"/>
          <w:b/>
          <w:sz w:val="24"/>
          <w:szCs w:val="24"/>
        </w:rPr>
        <w:t>.</w:t>
      </w:r>
      <w:r>
        <w:rPr>
          <w:rFonts w:ascii="Times New Roman" w:hAnsi="Times New Roman" w:cs="Times New Roman"/>
          <w:b/>
          <w:sz w:val="24"/>
          <w:szCs w:val="24"/>
          <w:lang w:val="en-US"/>
        </w:rPr>
        <w:t>2</w:t>
      </w:r>
      <w:r w:rsidRPr="00E12562">
        <w:rPr>
          <w:rFonts w:ascii="Times New Roman" w:hAnsi="Times New Roman" w:cs="Times New Roman"/>
          <w:b/>
          <w:sz w:val="24"/>
          <w:szCs w:val="24"/>
        </w:rPr>
        <w:t xml:space="preserve">. </w:t>
      </w:r>
      <w:r>
        <w:rPr>
          <w:rFonts w:ascii="Times New Roman" w:hAnsi="Times New Roman"/>
          <w:b/>
          <w:bCs/>
          <w:sz w:val="24"/>
          <w:szCs w:val="24"/>
        </w:rPr>
        <w:t>Pengeluaran Pemerintah</w:t>
      </w:r>
    </w:p>
    <w:p w:rsidR="00825026" w:rsidRDefault="00825026" w:rsidP="00825026">
      <w:pPr>
        <w:widowControl w:val="0"/>
        <w:autoSpaceDE w:val="0"/>
        <w:autoSpaceDN w:val="0"/>
        <w:adjustRightInd w:val="0"/>
        <w:spacing w:after="0" w:line="480" w:lineRule="auto"/>
        <w:ind w:firstLine="567"/>
        <w:jc w:val="both"/>
        <w:rPr>
          <w:rFonts w:ascii="Times New Roman" w:hAnsi="Times New Roman" w:cs="Times New Roman"/>
          <w:b/>
          <w:sz w:val="24"/>
          <w:szCs w:val="24"/>
        </w:rPr>
      </w:pPr>
      <w:r w:rsidRPr="00E27D05">
        <w:rPr>
          <w:rFonts w:ascii="Times New Roman" w:hAnsi="Times New Roman" w:cs="Times New Roman"/>
          <w:sz w:val="24"/>
          <w:szCs w:val="36"/>
          <w:shd w:val="clear" w:color="auto" w:fill="FEFDFA"/>
        </w:rPr>
        <w:t>Pengeluaran Pemerintah (</w:t>
      </w:r>
      <w:r w:rsidRPr="00CD4C68">
        <w:rPr>
          <w:rFonts w:ascii="Times New Roman" w:hAnsi="Times New Roman" w:cs="Times New Roman"/>
          <w:i/>
          <w:sz w:val="24"/>
          <w:szCs w:val="36"/>
          <w:shd w:val="clear" w:color="auto" w:fill="FEFDFA"/>
        </w:rPr>
        <w:t>goverment expenditure</w:t>
      </w:r>
      <w:r w:rsidRPr="00E27D05">
        <w:rPr>
          <w:rFonts w:ascii="Times New Roman" w:hAnsi="Times New Roman" w:cs="Times New Roman"/>
          <w:sz w:val="24"/>
          <w:szCs w:val="36"/>
          <w:shd w:val="clear" w:color="auto" w:fill="FEFDFA"/>
        </w:rPr>
        <w:t>) adalah bagian dari kebijakan fiskal (Sadono Sukirno, 2000), yaitu suatu tindakan pemerintah untuk mengatur jalannya perekonomian dengan cara menentukan besarnya penerimaan dan pengeluaran pemerintah setiap tahunnya, yang tercermin dalam dokumen Anggaran Pendapatan Belanja Negara (APBN) untuk nasional dan Anggaran Pendapatan Belanja Daerah (APBD) untuk daerah atau regional.</w:t>
      </w:r>
    </w:p>
    <w:p w:rsidR="00825026" w:rsidRDefault="00825026" w:rsidP="00825026">
      <w:pPr>
        <w:widowControl w:val="0"/>
        <w:autoSpaceDE w:val="0"/>
        <w:autoSpaceDN w:val="0"/>
        <w:adjustRightInd w:val="0"/>
        <w:spacing w:after="0" w:line="480" w:lineRule="auto"/>
        <w:ind w:firstLine="567"/>
        <w:jc w:val="both"/>
        <w:rPr>
          <w:rFonts w:ascii="Times New Roman" w:hAnsi="Times New Roman" w:cs="Times New Roman"/>
          <w:b/>
          <w:sz w:val="24"/>
          <w:szCs w:val="24"/>
        </w:rPr>
      </w:pPr>
      <w:r w:rsidRPr="00EC418A">
        <w:rPr>
          <w:rFonts w:ascii="Times New Roman" w:eastAsia="Calibri" w:hAnsi="Times New Roman"/>
          <w:color w:val="000000"/>
          <w:sz w:val="24"/>
          <w:szCs w:val="24"/>
        </w:rPr>
        <w:t>Pengeluaran pemerintah merupakan cerminan kebijakan yang pemerintah lakukan, yaitu jika pemerintah menetapkan suatu kebijakan untuk membeli barang dan jasa, maka pengeluaran pemerintah mencerminkan biaya yang harus dikeluarkan oleh pemerintah dalam melaksanakan kebijakan tersebut. (Mangkoesoebroto, 1994)</w:t>
      </w:r>
    </w:p>
    <w:p w:rsidR="00825026" w:rsidRPr="001E27D1" w:rsidRDefault="00825026" w:rsidP="00825026">
      <w:pPr>
        <w:widowControl w:val="0"/>
        <w:autoSpaceDE w:val="0"/>
        <w:autoSpaceDN w:val="0"/>
        <w:adjustRightInd w:val="0"/>
        <w:spacing w:after="0" w:line="480" w:lineRule="auto"/>
        <w:ind w:firstLine="567"/>
        <w:jc w:val="both"/>
        <w:rPr>
          <w:rFonts w:ascii="Times New Roman" w:hAnsi="Times New Roman" w:cs="Times New Roman"/>
          <w:b/>
          <w:sz w:val="24"/>
          <w:szCs w:val="24"/>
          <w:lang w:val="en-US"/>
        </w:rPr>
      </w:pPr>
      <w:r w:rsidRPr="00EC418A">
        <w:rPr>
          <w:rFonts w:ascii="Times New Roman" w:eastAsia="Calibri" w:hAnsi="Times New Roman"/>
          <w:color w:val="000000"/>
          <w:sz w:val="24"/>
          <w:szCs w:val="24"/>
        </w:rPr>
        <w:t>Menurut Suparmoko (1994:78) dalam Desi (2010:47) bahwa pengeluaran pemerintah dapat dibedakan menjadi sebagai berikut :</w:t>
      </w:r>
    </w:p>
    <w:p w:rsidR="00825026" w:rsidRPr="00EC418A" w:rsidRDefault="00825026" w:rsidP="00825026">
      <w:pPr>
        <w:pStyle w:val="ListParagraph"/>
        <w:widowControl w:val="0"/>
        <w:numPr>
          <w:ilvl w:val="0"/>
          <w:numId w:val="2"/>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Pengeluaran itu merupakan investasi yang menambah kekuatan dan ketahanan ekonomi dimasa yang akan datang.</w:t>
      </w:r>
    </w:p>
    <w:p w:rsidR="00825026" w:rsidRPr="00EC418A" w:rsidRDefault="00825026" w:rsidP="00825026">
      <w:pPr>
        <w:pStyle w:val="ListParagraph"/>
        <w:widowControl w:val="0"/>
        <w:numPr>
          <w:ilvl w:val="0"/>
          <w:numId w:val="2"/>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Pengeluaran itu langsung memberikan kesejahteraan dan kegembiraan bagi masyarakat.</w:t>
      </w:r>
    </w:p>
    <w:p w:rsidR="00825026" w:rsidRPr="00EC418A" w:rsidRDefault="00825026" w:rsidP="00825026">
      <w:pPr>
        <w:pStyle w:val="ListParagraph"/>
        <w:widowControl w:val="0"/>
        <w:numPr>
          <w:ilvl w:val="0"/>
          <w:numId w:val="2"/>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Merupakan penghematan pengeluaran yang akan datang.</w:t>
      </w:r>
    </w:p>
    <w:p w:rsidR="00825026" w:rsidRDefault="00825026" w:rsidP="00825026">
      <w:pPr>
        <w:pStyle w:val="ListParagraph"/>
        <w:widowControl w:val="0"/>
        <w:numPr>
          <w:ilvl w:val="0"/>
          <w:numId w:val="2"/>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Menyediakan kesempatan kerja lebih banyak dan penyebaran tenaga beli yang lebih luas.</w:t>
      </w:r>
    </w:p>
    <w:p w:rsidR="00825026" w:rsidRPr="00EA1937" w:rsidRDefault="00825026" w:rsidP="00825026">
      <w:pPr>
        <w:pStyle w:val="ListParagraph"/>
        <w:widowControl w:val="0"/>
        <w:autoSpaceDE w:val="0"/>
        <w:autoSpaceDN w:val="0"/>
        <w:adjustRightInd w:val="0"/>
        <w:spacing w:after="0" w:line="480" w:lineRule="auto"/>
        <w:ind w:left="567"/>
        <w:jc w:val="both"/>
        <w:rPr>
          <w:rFonts w:ascii="Times New Roman" w:eastAsia="Calibri" w:hAnsi="Times New Roman"/>
          <w:color w:val="000000"/>
          <w:sz w:val="24"/>
          <w:szCs w:val="24"/>
        </w:rPr>
      </w:pPr>
      <w:r w:rsidRPr="00EA1937">
        <w:rPr>
          <w:rFonts w:ascii="Times New Roman" w:eastAsia="Calibri" w:hAnsi="Times New Roman"/>
          <w:color w:val="000000"/>
          <w:sz w:val="24"/>
          <w:szCs w:val="24"/>
        </w:rPr>
        <w:t>Sedangkan macam-macam pengeluaran pemerintah, yaitu :</w:t>
      </w:r>
    </w:p>
    <w:p w:rsidR="00825026" w:rsidRPr="00EC418A" w:rsidRDefault="00825026" w:rsidP="00825026">
      <w:pPr>
        <w:pStyle w:val="ListParagraph"/>
        <w:widowControl w:val="0"/>
        <w:numPr>
          <w:ilvl w:val="0"/>
          <w:numId w:val="3"/>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 xml:space="preserve">Pengeluaran yang self liquiditing sebagian atau sepenuhnya, artinya </w:t>
      </w:r>
      <w:r w:rsidRPr="00EC418A">
        <w:rPr>
          <w:rFonts w:ascii="Times New Roman" w:eastAsia="Calibri" w:hAnsi="Times New Roman"/>
          <w:color w:val="000000"/>
          <w:sz w:val="24"/>
          <w:szCs w:val="24"/>
        </w:rPr>
        <w:lastRenderedPageBreak/>
        <w:t>pengeluaran pemerintah mendapatkan pembayaran kembali dari masyarakat yang menerima jasa-jasa dan barang-barang yang bersangkutan. Misalnya pengeluaran untuk jasa-jasa perusahaan pemerintah atau untuk proyek-proyek produktif.</w:t>
      </w:r>
    </w:p>
    <w:p w:rsidR="00825026" w:rsidRPr="00EC418A" w:rsidRDefault="00825026" w:rsidP="00825026">
      <w:pPr>
        <w:pStyle w:val="ListParagraph"/>
        <w:widowControl w:val="0"/>
        <w:numPr>
          <w:ilvl w:val="0"/>
          <w:numId w:val="3"/>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Pengeluaran yang reproduktif, artinya mewujudkan keuntungan-keuntungan ekonomi bagi masyarakat yang dengan naiknya tingkat penghasilan dan sasaran pajak yang lain akhirnya akan menaikkan penerimaan pemerintah. Misalnya pengeluaran untuk bidang pertanian, pendidikan, dan pengeluaran untuk menciptakan lapangan kerja, serta memicu peningkatan kegiatan perekonomian masyarakat.</w:t>
      </w:r>
    </w:p>
    <w:p w:rsidR="00825026" w:rsidRPr="007A3ED7" w:rsidRDefault="00825026" w:rsidP="00825026">
      <w:pPr>
        <w:pStyle w:val="ListParagraph"/>
        <w:widowControl w:val="0"/>
        <w:numPr>
          <w:ilvl w:val="0"/>
          <w:numId w:val="3"/>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Pengeluaran yang tidak termasuk self liquiditing dan reproduktif, yaitu pengeluaran yang langsung menambahkan kegembiraan dan kesejahteraan masyarakat. Misalnya untuk bidang rekreasi, pendirian monument dan sebagainya.</w:t>
      </w:r>
    </w:p>
    <w:p w:rsidR="00825026" w:rsidRPr="00EA1937" w:rsidRDefault="00825026" w:rsidP="00825026">
      <w:pPr>
        <w:pStyle w:val="ListParagraph"/>
        <w:widowControl w:val="0"/>
        <w:numPr>
          <w:ilvl w:val="0"/>
          <w:numId w:val="3"/>
        </w:numPr>
        <w:autoSpaceDE w:val="0"/>
        <w:autoSpaceDN w:val="0"/>
        <w:adjustRightInd w:val="0"/>
        <w:spacing w:after="0" w:line="480" w:lineRule="auto"/>
        <w:ind w:left="567"/>
        <w:jc w:val="both"/>
        <w:rPr>
          <w:rFonts w:ascii="Times New Roman" w:eastAsia="Calibri" w:hAnsi="Times New Roman"/>
          <w:color w:val="000000"/>
          <w:sz w:val="24"/>
          <w:szCs w:val="24"/>
        </w:rPr>
      </w:pPr>
      <w:r w:rsidRPr="00EC418A">
        <w:rPr>
          <w:rFonts w:ascii="Times New Roman" w:eastAsia="Calibri" w:hAnsi="Times New Roman"/>
          <w:color w:val="000000"/>
          <w:sz w:val="24"/>
          <w:szCs w:val="24"/>
        </w:rPr>
        <w:t>Pengeluaran yang merupa</w:t>
      </w:r>
      <w:r>
        <w:rPr>
          <w:rFonts w:ascii="Times New Roman" w:eastAsia="Calibri" w:hAnsi="Times New Roman"/>
          <w:color w:val="000000"/>
          <w:sz w:val="24"/>
          <w:szCs w:val="24"/>
        </w:rPr>
        <w:t>kan penghematan dimasa akan data</w:t>
      </w:r>
      <w:r w:rsidRPr="00EC418A">
        <w:rPr>
          <w:rFonts w:ascii="Times New Roman" w:eastAsia="Calibri" w:hAnsi="Times New Roman"/>
          <w:color w:val="000000"/>
          <w:sz w:val="24"/>
          <w:szCs w:val="24"/>
        </w:rPr>
        <w:t>ng, misalnya pengeluaran untuk anak-anak yatim piatu, pengeluaran untuk kesehatan dan pendidikan masyarakat.</w:t>
      </w:r>
    </w:p>
    <w:p w:rsidR="00825026" w:rsidRDefault="00825026" w:rsidP="00825026">
      <w:pPr>
        <w:widowControl w:val="0"/>
        <w:autoSpaceDE w:val="0"/>
        <w:autoSpaceDN w:val="0"/>
        <w:adjustRightInd w:val="0"/>
        <w:spacing w:after="0" w:line="480" w:lineRule="auto"/>
        <w:ind w:left="15" w:firstLine="552"/>
        <w:jc w:val="both"/>
        <w:rPr>
          <w:rFonts w:ascii="Times New Roman" w:eastAsia="Calibri" w:hAnsi="Times New Roman"/>
          <w:color w:val="000000"/>
          <w:sz w:val="24"/>
          <w:szCs w:val="24"/>
        </w:rPr>
      </w:pPr>
      <w:r w:rsidRPr="000B2F99">
        <w:rPr>
          <w:rFonts w:ascii="Times New Roman" w:eastAsia="Calibri" w:hAnsi="Times New Roman"/>
          <w:color w:val="000000"/>
          <w:sz w:val="24"/>
          <w:szCs w:val="24"/>
        </w:rPr>
        <w:t xml:space="preserve">Dalam Anggaran Pendapatan dan Belanja Negara (APBN), pengeluaran pemerintah Indonesia secara garis besar dapat dikelompokkan ke dalam dua golongan yaitu pengeluaran rutin dan pengeluaran pembangunan. Pengeluaran rutin pada dasarnya berunsurkan pos-pos pengeluaran untuk membiayai pelaksanaan roda pemerintahan sehari-hari meliputi belanja pegawai, belanja barang, berbagai macam subsidi (subsidi daerah dan subsidi harga barang), </w:t>
      </w:r>
      <w:r w:rsidRPr="000B2F99">
        <w:rPr>
          <w:rFonts w:ascii="Times New Roman" w:eastAsia="Calibri" w:hAnsi="Times New Roman"/>
          <w:color w:val="000000"/>
          <w:sz w:val="24"/>
          <w:szCs w:val="24"/>
        </w:rPr>
        <w:lastRenderedPageBreak/>
        <w:t>angsuran dan utang pemerintah, serta jumlah pengeluaran lain. Sedangkan pengeluaran pembangunan maksudnya adalah pengeluaran yang bersifat menambah modal masyarakat dalam bentuk prasarana fisik, yang dibedakan atas pembangunan yang dibiayai dengan dana rupiah dan bantuan proyek.</w:t>
      </w:r>
    </w:p>
    <w:p w:rsidR="00825026" w:rsidRDefault="00825026" w:rsidP="00825026">
      <w:pPr>
        <w:widowControl w:val="0"/>
        <w:autoSpaceDE w:val="0"/>
        <w:autoSpaceDN w:val="0"/>
        <w:adjustRightInd w:val="0"/>
        <w:spacing w:after="0" w:line="480" w:lineRule="auto"/>
        <w:ind w:left="15" w:firstLine="552"/>
        <w:jc w:val="both"/>
        <w:rPr>
          <w:rFonts w:ascii="Times New Roman" w:hAnsi="Times New Roman" w:cs="Times New Roman"/>
          <w:sz w:val="24"/>
          <w:szCs w:val="24"/>
        </w:rPr>
      </w:pPr>
      <w:r>
        <w:rPr>
          <w:rFonts w:ascii="Times New Roman" w:hAnsi="Times New Roman" w:cs="Times New Roman"/>
          <w:color w:val="000000"/>
          <w:sz w:val="24"/>
          <w:szCs w:val="24"/>
        </w:rPr>
        <w:t xml:space="preserve">Menurut </w:t>
      </w:r>
      <w:r w:rsidRPr="00C57046">
        <w:rPr>
          <w:rFonts w:ascii="Times New Roman" w:eastAsia="Times New Roman" w:hAnsi="Times New Roman" w:cs="Times New Roman"/>
          <w:kern w:val="36"/>
          <w:sz w:val="24"/>
          <w:szCs w:val="24"/>
          <w:lang w:eastAsia="id-ID"/>
        </w:rPr>
        <w:t>Permendagri No.52 Th 2015 Tentang Pedoman Penyusunan APBD Th 2016</w:t>
      </w:r>
      <w:r>
        <w:rPr>
          <w:rFonts w:ascii="Times New Roman" w:eastAsia="Calibri" w:hAnsi="Times New Roman"/>
          <w:color w:val="000000"/>
          <w:sz w:val="24"/>
          <w:szCs w:val="24"/>
        </w:rPr>
        <w:t xml:space="preserve">. </w:t>
      </w:r>
      <w:r w:rsidRPr="008A29F6">
        <w:rPr>
          <w:rFonts w:ascii="Times New Roman" w:hAnsi="Times New Roman" w:cs="Times New Roman"/>
          <w:sz w:val="24"/>
          <w:szCs w:val="24"/>
        </w:rPr>
        <w:t xml:space="preserve">Anggaran Pendapatan dan Belanja Daerah </w:t>
      </w:r>
      <w:r>
        <w:rPr>
          <w:rFonts w:ascii="Times New Roman" w:hAnsi="Times New Roman" w:cs="Times New Roman"/>
          <w:sz w:val="24"/>
          <w:szCs w:val="24"/>
        </w:rPr>
        <w:t xml:space="preserve">yang selanjutnya disingkat </w:t>
      </w:r>
      <w:r w:rsidRPr="008A29F6">
        <w:rPr>
          <w:rFonts w:ascii="Times New Roman" w:hAnsi="Times New Roman" w:cs="Times New Roman"/>
          <w:sz w:val="24"/>
          <w:szCs w:val="24"/>
        </w:rPr>
        <w:t>APBD, adalah rencana keuangan t</w:t>
      </w:r>
      <w:r>
        <w:rPr>
          <w:rFonts w:ascii="Times New Roman" w:hAnsi="Times New Roman" w:cs="Times New Roman"/>
          <w:sz w:val="24"/>
          <w:szCs w:val="24"/>
        </w:rPr>
        <w:t xml:space="preserve">ahunan pemerintahan daerah yang </w:t>
      </w:r>
      <w:r w:rsidRPr="008A29F6">
        <w:rPr>
          <w:rFonts w:ascii="Times New Roman" w:hAnsi="Times New Roman" w:cs="Times New Roman"/>
          <w:sz w:val="24"/>
          <w:szCs w:val="24"/>
        </w:rPr>
        <w:t xml:space="preserve">dibahas dan disetujui bersama oleh </w:t>
      </w:r>
      <w:r>
        <w:rPr>
          <w:rFonts w:ascii="Times New Roman" w:hAnsi="Times New Roman" w:cs="Times New Roman"/>
          <w:sz w:val="24"/>
          <w:szCs w:val="24"/>
        </w:rPr>
        <w:t xml:space="preserve">pemerintah daerah dan DPRD, dan </w:t>
      </w:r>
      <w:r w:rsidRPr="008A29F6">
        <w:rPr>
          <w:rFonts w:ascii="Times New Roman" w:hAnsi="Times New Roman" w:cs="Times New Roman"/>
          <w:sz w:val="24"/>
          <w:szCs w:val="24"/>
        </w:rPr>
        <w:t>ditetapkan dengan peraturan daerah.</w:t>
      </w:r>
      <w:r>
        <w:rPr>
          <w:rFonts w:ascii="Times New Roman" w:hAnsi="Times New Roman" w:cs="Times New Roman"/>
          <w:sz w:val="24"/>
          <w:szCs w:val="24"/>
        </w:rPr>
        <w:t xml:space="preserve"> </w:t>
      </w:r>
      <w:r w:rsidRPr="008A29F6">
        <w:rPr>
          <w:rFonts w:ascii="Times New Roman" w:hAnsi="Times New Roman" w:cs="Times New Roman"/>
          <w:sz w:val="24"/>
          <w:szCs w:val="24"/>
        </w:rPr>
        <w:t>Berdasarkan Undang-Undang Nomo</w:t>
      </w:r>
      <w:r>
        <w:rPr>
          <w:rFonts w:ascii="Times New Roman" w:hAnsi="Times New Roman" w:cs="Times New Roman"/>
          <w:sz w:val="24"/>
          <w:szCs w:val="24"/>
        </w:rPr>
        <w:t xml:space="preserve">r 23 Tahun 2014, belanja daerah </w:t>
      </w:r>
      <w:r w:rsidRPr="008A29F6">
        <w:rPr>
          <w:rFonts w:ascii="Times New Roman" w:hAnsi="Times New Roman" w:cs="Times New Roman"/>
          <w:sz w:val="24"/>
          <w:szCs w:val="24"/>
        </w:rPr>
        <w:t>digunakan untuk pelaksanaan ur</w:t>
      </w:r>
      <w:r>
        <w:rPr>
          <w:rFonts w:ascii="Times New Roman" w:hAnsi="Times New Roman" w:cs="Times New Roman"/>
          <w:sz w:val="24"/>
          <w:szCs w:val="24"/>
        </w:rPr>
        <w:t xml:space="preserve">usan pemerintahan konkuren yang </w:t>
      </w:r>
      <w:r w:rsidRPr="008A29F6">
        <w:rPr>
          <w:rFonts w:ascii="Times New Roman" w:hAnsi="Times New Roman" w:cs="Times New Roman"/>
          <w:sz w:val="24"/>
          <w:szCs w:val="24"/>
        </w:rPr>
        <w:t>menjadi kewenangan daerah yang t</w:t>
      </w:r>
      <w:r>
        <w:rPr>
          <w:rFonts w:ascii="Times New Roman" w:hAnsi="Times New Roman" w:cs="Times New Roman"/>
          <w:sz w:val="24"/>
          <w:szCs w:val="24"/>
        </w:rPr>
        <w:t xml:space="preserve">erdiri atas urusan pemerintahan </w:t>
      </w:r>
      <w:r w:rsidRPr="008A29F6">
        <w:rPr>
          <w:rFonts w:ascii="Times New Roman" w:hAnsi="Times New Roman" w:cs="Times New Roman"/>
          <w:sz w:val="24"/>
          <w:szCs w:val="24"/>
        </w:rPr>
        <w:t>wajib dan urusan pemerintahan pilihan.</w:t>
      </w:r>
      <w:r>
        <w:rPr>
          <w:rFonts w:ascii="Times New Roman" w:hAnsi="Times New Roman" w:cs="Times New Roman"/>
          <w:sz w:val="24"/>
          <w:szCs w:val="24"/>
        </w:rPr>
        <w:t xml:space="preserve"> </w:t>
      </w:r>
      <w:r w:rsidRPr="008A29F6">
        <w:rPr>
          <w:rFonts w:ascii="Times New Roman" w:hAnsi="Times New Roman" w:cs="Times New Roman"/>
          <w:sz w:val="24"/>
          <w:szCs w:val="24"/>
        </w:rPr>
        <w:t>Belanja daerah tersebut dipri</w:t>
      </w:r>
      <w:r>
        <w:rPr>
          <w:rFonts w:ascii="Times New Roman" w:hAnsi="Times New Roman" w:cs="Times New Roman"/>
          <w:sz w:val="24"/>
          <w:szCs w:val="24"/>
        </w:rPr>
        <w:t xml:space="preserve">oritaskan untuk mendanai urusan </w:t>
      </w:r>
      <w:r w:rsidRPr="008A29F6">
        <w:rPr>
          <w:rFonts w:ascii="Times New Roman" w:hAnsi="Times New Roman" w:cs="Times New Roman"/>
          <w:sz w:val="24"/>
          <w:szCs w:val="24"/>
        </w:rPr>
        <w:t>pemerintahan wajib terkait pelayan</w:t>
      </w:r>
      <w:r>
        <w:rPr>
          <w:rFonts w:ascii="Times New Roman" w:hAnsi="Times New Roman" w:cs="Times New Roman"/>
          <w:sz w:val="24"/>
          <w:szCs w:val="24"/>
        </w:rPr>
        <w:t xml:space="preserve">an dasar yang ditetapkan dengan </w:t>
      </w:r>
      <w:r w:rsidRPr="008A29F6">
        <w:rPr>
          <w:rFonts w:ascii="Times New Roman" w:hAnsi="Times New Roman" w:cs="Times New Roman"/>
          <w:sz w:val="24"/>
          <w:szCs w:val="24"/>
        </w:rPr>
        <w:t>standar pelayanan minimal serta ber</w:t>
      </w:r>
      <w:r>
        <w:rPr>
          <w:rFonts w:ascii="Times New Roman" w:hAnsi="Times New Roman" w:cs="Times New Roman"/>
          <w:sz w:val="24"/>
          <w:szCs w:val="24"/>
        </w:rPr>
        <w:t xml:space="preserve">pedoman pada standar teknis dan </w:t>
      </w:r>
      <w:r w:rsidRPr="008A29F6">
        <w:rPr>
          <w:rFonts w:ascii="Times New Roman" w:hAnsi="Times New Roman" w:cs="Times New Roman"/>
          <w:sz w:val="24"/>
          <w:szCs w:val="24"/>
        </w:rPr>
        <w:t>harga satuan regional se</w:t>
      </w:r>
      <w:r>
        <w:rPr>
          <w:rFonts w:ascii="Times New Roman" w:hAnsi="Times New Roman" w:cs="Times New Roman"/>
          <w:sz w:val="24"/>
          <w:szCs w:val="24"/>
        </w:rPr>
        <w:t xml:space="preserve">suai dengan ketentuan peraturan </w:t>
      </w:r>
      <w:r w:rsidRPr="008A29F6">
        <w:rPr>
          <w:rFonts w:ascii="Times New Roman" w:hAnsi="Times New Roman" w:cs="Times New Roman"/>
          <w:sz w:val="24"/>
          <w:szCs w:val="24"/>
        </w:rPr>
        <w:t>perundangundangan.</w:t>
      </w:r>
    </w:p>
    <w:p w:rsidR="00825026" w:rsidRDefault="00825026" w:rsidP="00825026">
      <w:pPr>
        <w:widowControl w:val="0"/>
        <w:autoSpaceDE w:val="0"/>
        <w:autoSpaceDN w:val="0"/>
        <w:adjustRightInd w:val="0"/>
        <w:spacing w:after="0" w:line="480" w:lineRule="auto"/>
        <w:ind w:left="15" w:firstLine="552"/>
        <w:jc w:val="both"/>
        <w:rPr>
          <w:rFonts w:ascii="Times New Roman" w:hAnsi="Times New Roman" w:cs="Times New Roman"/>
          <w:sz w:val="24"/>
          <w:szCs w:val="24"/>
        </w:rPr>
      </w:pPr>
      <w:r w:rsidRPr="008A29F6">
        <w:rPr>
          <w:rFonts w:ascii="Times New Roman" w:hAnsi="Times New Roman" w:cs="Times New Roman"/>
          <w:sz w:val="24"/>
          <w:szCs w:val="24"/>
        </w:rPr>
        <w:t>Urusan pemerintahan wajib yang b</w:t>
      </w:r>
      <w:r>
        <w:rPr>
          <w:rFonts w:ascii="Times New Roman" w:hAnsi="Times New Roman" w:cs="Times New Roman"/>
          <w:sz w:val="24"/>
          <w:szCs w:val="24"/>
        </w:rPr>
        <w:t xml:space="preserve">erkaitan dengan pelayanan dasar </w:t>
      </w:r>
      <w:r w:rsidRPr="008A29F6">
        <w:rPr>
          <w:rFonts w:ascii="Times New Roman" w:hAnsi="Times New Roman" w:cs="Times New Roman"/>
          <w:sz w:val="24"/>
          <w:szCs w:val="24"/>
        </w:rPr>
        <w:t xml:space="preserve">meliputi: </w:t>
      </w:r>
      <w:r w:rsidRPr="00D218A8">
        <w:rPr>
          <w:rFonts w:ascii="Times New Roman" w:hAnsi="Times New Roman" w:cs="Times New Roman"/>
          <w:sz w:val="24"/>
          <w:szCs w:val="24"/>
        </w:rPr>
        <w:t>(a)</w:t>
      </w:r>
      <w:r>
        <w:rPr>
          <w:rFonts w:ascii="Times New Roman" w:hAnsi="Times New Roman" w:cs="Times New Roman"/>
          <w:sz w:val="24"/>
          <w:szCs w:val="24"/>
        </w:rPr>
        <w:t xml:space="preserve"> </w:t>
      </w:r>
      <w:r w:rsidRPr="00D218A8">
        <w:rPr>
          <w:rFonts w:ascii="Times New Roman" w:hAnsi="Times New Roman" w:cs="Times New Roman"/>
          <w:sz w:val="24"/>
          <w:szCs w:val="24"/>
        </w:rPr>
        <w:t>pendidikan, (b) kesehatan, (c) pekerjaan umum dan penataan ruang, (d) perumahan rakyat dan kawasan permukiman, (e) ketentraman, ketertiban umum, dan perlindungan masyarakat, dan (f) sosial. Urusan Pemerintahan Wajib yang tidak berkaitan dengan pelayanan dasar meliputi: (a)</w:t>
      </w:r>
      <w:r>
        <w:rPr>
          <w:rFonts w:ascii="Times New Roman" w:hAnsi="Times New Roman" w:cs="Times New Roman"/>
          <w:sz w:val="24"/>
          <w:szCs w:val="24"/>
        </w:rPr>
        <w:t xml:space="preserve"> </w:t>
      </w:r>
      <w:r w:rsidRPr="00D218A8">
        <w:rPr>
          <w:rFonts w:ascii="Times New Roman" w:hAnsi="Times New Roman" w:cs="Times New Roman"/>
          <w:sz w:val="24"/>
          <w:szCs w:val="24"/>
        </w:rPr>
        <w:t xml:space="preserve">tenaga kerja, (b) pemberdayaan perempuan dan perlindungan anak, (c) pangan, (d) pertanahan, (e) lingkungan hidup, (f) administrasi kependudukan dan pencatatan sipil, (g) pemberdayaan masyarakat dan desa, (h) pengendalian penduduk dan keluarga </w:t>
      </w:r>
      <w:r w:rsidRPr="00D218A8">
        <w:rPr>
          <w:rFonts w:ascii="Times New Roman" w:hAnsi="Times New Roman" w:cs="Times New Roman"/>
          <w:sz w:val="24"/>
          <w:szCs w:val="24"/>
        </w:rPr>
        <w:lastRenderedPageBreak/>
        <w:t xml:space="preserve">berencana, (i) perhubungan, (j) komunikasi dan informatika, (k) koperasi, usaha kecil, dan menengah, (l) penanaman modal, (m) kepemudaan dan olahraga, (n) statistik, (o) persandian, (p) kebudayaan, (q) perpustakaan, dan (r) </w:t>
      </w:r>
      <w:r>
        <w:rPr>
          <w:rFonts w:ascii="Times New Roman" w:hAnsi="Times New Roman" w:cs="Times New Roman"/>
          <w:sz w:val="24"/>
          <w:szCs w:val="24"/>
        </w:rPr>
        <w:t>kearsipan.</w:t>
      </w:r>
    </w:p>
    <w:p w:rsidR="00825026" w:rsidRPr="00D218A8" w:rsidRDefault="00825026" w:rsidP="00825026">
      <w:pPr>
        <w:widowControl w:val="0"/>
        <w:autoSpaceDE w:val="0"/>
        <w:autoSpaceDN w:val="0"/>
        <w:adjustRightInd w:val="0"/>
        <w:spacing w:after="0" w:line="480" w:lineRule="auto"/>
        <w:ind w:left="15" w:firstLine="552"/>
        <w:jc w:val="both"/>
        <w:rPr>
          <w:rFonts w:ascii="Times New Roman" w:hAnsi="Times New Roman" w:cs="Times New Roman"/>
          <w:sz w:val="24"/>
          <w:szCs w:val="24"/>
        </w:rPr>
      </w:pPr>
      <w:r w:rsidRPr="00D218A8">
        <w:rPr>
          <w:rFonts w:ascii="Times New Roman" w:hAnsi="Times New Roman" w:cs="Times New Roman"/>
          <w:sz w:val="24"/>
          <w:szCs w:val="24"/>
        </w:rPr>
        <w:t xml:space="preserve">Urusan pemerintahan pilihan </w:t>
      </w:r>
      <w:r>
        <w:rPr>
          <w:rFonts w:ascii="Times New Roman" w:hAnsi="Times New Roman" w:cs="Times New Roman"/>
          <w:sz w:val="24"/>
          <w:szCs w:val="24"/>
        </w:rPr>
        <w:t xml:space="preserve">meliputi: </w:t>
      </w:r>
      <w:r w:rsidRPr="00D218A8">
        <w:rPr>
          <w:rFonts w:ascii="Times New Roman" w:hAnsi="Times New Roman" w:cs="Times New Roman"/>
          <w:sz w:val="24"/>
          <w:szCs w:val="24"/>
        </w:rPr>
        <w:t>(a) kelautan dan perikanan, (b) pariwisata, (c) pertanian, (d) kehutanan, (e) energi dan sumber daya mineral, (f) perdagangan, (g) perindustrian, dan (h) transmigrasi.</w:t>
      </w:r>
    </w:p>
    <w:p w:rsidR="00825026" w:rsidRPr="00D218A8" w:rsidRDefault="00825026" w:rsidP="00825026">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Tidak Langsung</w:t>
      </w:r>
    </w:p>
    <w:p w:rsidR="00825026" w:rsidRPr="008B6FE4" w:rsidRDefault="00825026" w:rsidP="0082502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sidRPr="00D218A8">
        <w:rPr>
          <w:rFonts w:ascii="Times New Roman" w:hAnsi="Times New Roman" w:cs="Times New Roman"/>
          <w:color w:val="000000"/>
          <w:sz w:val="24"/>
          <w:szCs w:val="24"/>
        </w:rPr>
        <w:t>Penganggaran belanja tidak langsung memperhatikan hal-hal sebagai</w:t>
      </w:r>
      <w:r>
        <w:rPr>
          <w:rFonts w:ascii="Times New Roman" w:hAnsi="Times New Roman" w:cs="Times New Roman"/>
          <w:color w:val="000000"/>
          <w:sz w:val="24"/>
          <w:szCs w:val="24"/>
        </w:rPr>
        <w:t xml:space="preserve"> </w:t>
      </w:r>
      <w:r w:rsidRPr="008B6FE4">
        <w:rPr>
          <w:rFonts w:ascii="Times New Roman" w:hAnsi="Times New Roman" w:cs="Times New Roman"/>
          <w:color w:val="000000"/>
          <w:sz w:val="24"/>
          <w:szCs w:val="24"/>
        </w:rPr>
        <w:t>berikut:</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Pegawai</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Bunga</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Subsidi</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Hibah dan Bantuan Sosial</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Bagi Hasil Pajak</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Bantuan Keuangan</w:t>
      </w:r>
    </w:p>
    <w:p w:rsidR="00825026" w:rsidRPr="00D218A8" w:rsidRDefault="00825026" w:rsidP="00825026">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Tidak Terduga</w:t>
      </w:r>
    </w:p>
    <w:p w:rsidR="00825026" w:rsidRDefault="00825026" w:rsidP="00825026">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Langsung</w:t>
      </w:r>
    </w:p>
    <w:p w:rsidR="00825026" w:rsidRPr="008B6FE4" w:rsidRDefault="00825026" w:rsidP="0082502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sidRPr="008B6FE4">
        <w:rPr>
          <w:rFonts w:ascii="Times New Roman" w:hAnsi="Times New Roman" w:cs="Times New Roman"/>
          <w:color w:val="000000"/>
          <w:sz w:val="24"/>
          <w:szCs w:val="24"/>
        </w:rPr>
        <w:t>Penganggaran belanja langsung dalam rangka melaksanakan program dan kegiatan pemerintah daerah memperhatikan hal-hal sebagai berikut:</w:t>
      </w:r>
    </w:p>
    <w:p w:rsidR="00825026" w:rsidRPr="00D218A8" w:rsidRDefault="00825026" w:rsidP="00825026">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Penganggaran belanja langsung dalam APBD digunakan untuk pelaksanaan urusan pemerintahan konkuren yang menjadi kewenangan daerah yang terdiri atas urusan pemerintahan wajib dan urusan pemerintahan pilihan</w:t>
      </w:r>
    </w:p>
    <w:p w:rsidR="00825026" w:rsidRPr="00D218A8" w:rsidRDefault="00825026" w:rsidP="00825026">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lastRenderedPageBreak/>
        <w:t>Belanja Pegawai</w:t>
      </w:r>
    </w:p>
    <w:p w:rsidR="00825026" w:rsidRPr="00D218A8" w:rsidRDefault="00825026" w:rsidP="00825026">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Barang dan Jasa</w:t>
      </w:r>
    </w:p>
    <w:p w:rsidR="00825026" w:rsidRPr="00D218A8" w:rsidRDefault="00825026" w:rsidP="00825026">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Belanja Modal</w:t>
      </w:r>
    </w:p>
    <w:p w:rsidR="00825026" w:rsidRPr="009C7A62" w:rsidRDefault="00825026" w:rsidP="00825026">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D218A8">
        <w:rPr>
          <w:rFonts w:ascii="Times New Roman" w:hAnsi="Times New Roman" w:cs="Times New Roman"/>
          <w:sz w:val="24"/>
          <w:szCs w:val="24"/>
        </w:rPr>
        <w:t>Surplus/Defisit APBD</w:t>
      </w:r>
    </w:p>
    <w:p w:rsidR="00825026" w:rsidRDefault="00825026" w:rsidP="00825026">
      <w:pPr>
        <w:widowControl w:val="0"/>
        <w:autoSpaceDE w:val="0"/>
        <w:autoSpaceDN w:val="0"/>
        <w:adjustRightInd w:val="0"/>
        <w:spacing w:after="0" w:line="480" w:lineRule="auto"/>
        <w:ind w:left="15" w:hanging="15"/>
        <w:jc w:val="both"/>
        <w:rPr>
          <w:rFonts w:ascii="Times New Roman" w:hAnsi="Times New Roman"/>
          <w:b/>
          <w:bCs/>
          <w:sz w:val="24"/>
          <w:szCs w:val="24"/>
          <w:lang w:val="en-US"/>
        </w:rPr>
      </w:pPr>
      <w:r>
        <w:rPr>
          <w:rFonts w:ascii="Times New Roman" w:hAnsi="Times New Roman" w:cs="Times New Roman"/>
          <w:b/>
          <w:sz w:val="24"/>
          <w:szCs w:val="24"/>
          <w:lang w:val="en-US"/>
        </w:rPr>
        <w:t>2</w:t>
      </w:r>
      <w:r w:rsidRPr="00E12562">
        <w:rPr>
          <w:rFonts w:ascii="Times New Roman" w:hAnsi="Times New Roman" w:cs="Times New Roman"/>
          <w:b/>
          <w:sz w:val="24"/>
          <w:szCs w:val="24"/>
        </w:rPr>
        <w:t>.</w:t>
      </w:r>
      <w:r>
        <w:rPr>
          <w:rFonts w:ascii="Times New Roman" w:hAnsi="Times New Roman" w:cs="Times New Roman"/>
          <w:b/>
          <w:sz w:val="24"/>
          <w:szCs w:val="24"/>
          <w:lang w:val="en-US"/>
        </w:rPr>
        <w:t>1</w:t>
      </w:r>
      <w:r w:rsidRPr="00E12562">
        <w:rPr>
          <w:rFonts w:ascii="Times New Roman" w:hAnsi="Times New Roman" w:cs="Times New Roman"/>
          <w:b/>
          <w:sz w:val="24"/>
          <w:szCs w:val="24"/>
        </w:rPr>
        <w:t>.</w:t>
      </w:r>
      <w:r>
        <w:rPr>
          <w:rFonts w:ascii="Times New Roman" w:hAnsi="Times New Roman" w:cs="Times New Roman"/>
          <w:b/>
          <w:sz w:val="24"/>
          <w:szCs w:val="24"/>
          <w:lang w:val="en-US"/>
        </w:rPr>
        <w:t>3</w:t>
      </w:r>
      <w:r w:rsidRPr="00E12562">
        <w:rPr>
          <w:rFonts w:ascii="Times New Roman" w:hAnsi="Times New Roman" w:cs="Times New Roman"/>
          <w:b/>
          <w:sz w:val="24"/>
          <w:szCs w:val="24"/>
        </w:rPr>
        <w:t xml:space="preserve">. </w:t>
      </w:r>
      <w:proofErr w:type="spellStart"/>
      <w:r>
        <w:rPr>
          <w:rFonts w:ascii="Times New Roman" w:hAnsi="Times New Roman"/>
          <w:b/>
          <w:bCs/>
          <w:sz w:val="24"/>
          <w:szCs w:val="24"/>
          <w:lang w:val="en-US"/>
        </w:rPr>
        <w:t>Investasi</w:t>
      </w:r>
      <w:proofErr w:type="spellEnd"/>
    </w:p>
    <w:p w:rsidR="00825026" w:rsidRDefault="00825026" w:rsidP="00825026">
      <w:pPr>
        <w:widowControl w:val="0"/>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Investasi dapat diartikan sebagai pengeluaran atau perbelanjaan penanam-penanam modal atau perusahaan untuk membeli barang-barang modal dan perlengkapan-perlengkapan produksi untuk menambah kemampuan memproduksi barang-barang dan jasa-jasa yang tersedia dalam perekonomian. Investasi tidak hanya untuk memaksimalkan output, tetapi untuk menentukan distribusi tenaga kerja dan distribusi pendapatan, pertumbuhan dan kualitas penduduk serta teknologi (Sukirno, 2005).</w:t>
      </w:r>
    </w:p>
    <w:p w:rsidR="00825026" w:rsidRDefault="00825026" w:rsidP="00825026">
      <w:pPr>
        <w:widowControl w:val="0"/>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Investasi swasta di Indonesia dijamin keberadaannya sejak dikeluarkannya Undang-undang No. 1 tahun 1967 tentang penanaman modal asing (PMA) dan Undang-undang No. 6 tahun 1968 tentang penanaman modal dalam negeri (PMDN), yang kemudian dilengkapi dan disempurnakan dengan Undang-undang No. 11 tahun 1970 tentang penanaman modal asing dan Undang-undang No. 12 tahun 1970 tentang penanaman modal dalam negeri. Berdasarkan dari sumber kepemilikan modal, maka investasi swasta dapat di bagi menjadi penanaman modal asing (PMA) dan penanaman modal dalam negeri (PMDN). Investasi atau pengeluaran-pengeluaran untuk membeli barang modal dan peralatan-peralatan produksi dengan tujuan mengganti dan untuk menambah barang-barang modal dalam perekonomian yang akan digunakan untuk memproduksikan barang dan </w:t>
      </w:r>
      <w:r>
        <w:rPr>
          <w:rFonts w:ascii="Times New Roman" w:hAnsi="Times New Roman" w:cs="Times New Roman"/>
          <w:color w:val="000000"/>
          <w:sz w:val="24"/>
          <w:szCs w:val="24"/>
        </w:rPr>
        <w:lastRenderedPageBreak/>
        <w:t>jasa di masa depan. Investasi atau pengeluaran untuk membeli barang-barang modal dan peralatan produksi dibedakan menjadi investasi perusahaan swasta, perubahan inventaris perusahaan, dan investasi yang dilakukan oleh pemerintah.</w:t>
      </w:r>
    </w:p>
    <w:p w:rsidR="00825026" w:rsidRPr="008974AA" w:rsidRDefault="00825026" w:rsidP="00825026">
      <w:pPr>
        <w:widowControl w:val="0"/>
        <w:autoSpaceDE w:val="0"/>
        <w:autoSpaceDN w:val="0"/>
        <w:adjustRightInd w:val="0"/>
        <w:spacing w:after="0" w:line="480" w:lineRule="auto"/>
        <w:ind w:firstLine="567"/>
        <w:jc w:val="both"/>
        <w:rPr>
          <w:rFonts w:ascii="Times New Roman" w:hAnsi="Times New Roman" w:cs="Times New Roman"/>
          <w:color w:val="000000"/>
          <w:sz w:val="24"/>
          <w:szCs w:val="24"/>
        </w:rPr>
      </w:pPr>
      <w:r w:rsidRPr="00DC007D">
        <w:rPr>
          <w:rFonts w:ascii="Times New Roman" w:hAnsi="Times New Roman" w:cs="Times New Roman"/>
          <w:sz w:val="24"/>
          <w:szCs w:val="24"/>
        </w:rPr>
        <w:t>Penggunaan modal baik PMDN maupun PMA digunakan bagi usaha- usaha yang mendorong pembangunan ekonomi pada umumnya. Investasi tersebut dilakukan secara langsung. Yakni melalui pembelian-pembelian obligasi, surat-surat kertas perbendaharaan negara, emisi-emisi lainnya (saham-saham) yang dikeluarkan oleh perusahaan serta deposito-deposito dan tabungan yang berjangka panjang sekurang-kurangnya satu tahun.</w:t>
      </w:r>
      <w:r>
        <w:rPr>
          <w:rFonts w:ascii="Times New Roman" w:hAnsi="Times New Roman" w:cs="Times New Roman"/>
          <w:color w:val="000000"/>
          <w:sz w:val="24"/>
          <w:szCs w:val="24"/>
        </w:rPr>
        <w:t xml:space="preserve"> </w:t>
      </w:r>
      <w:r w:rsidRPr="00DC007D">
        <w:rPr>
          <w:rFonts w:ascii="Times New Roman" w:hAnsi="Times New Roman" w:cs="Times New Roman"/>
          <w:sz w:val="24"/>
          <w:szCs w:val="24"/>
        </w:rPr>
        <w:t>Harrod dan Dommar memberikan peranan kunci kepada investasi terhadap peranannya dalam proses pertumbuhan ekonomi khususnya mengenai watak ganda yang dimiliki investasi. Pertama, investasi memiliki peran ganda dimana dapat menciptakan pendapatan, dan kedua, investasi memperbesar kapasitas produksi perekonomian dengan cara meningkatkan stok modal (Jhingan, 2004: 229).</w:t>
      </w:r>
    </w:p>
    <w:p w:rsidR="00825026" w:rsidRDefault="00825026" w:rsidP="00825026">
      <w:pPr>
        <w:pStyle w:val="ListParagraph"/>
        <w:numPr>
          <w:ilvl w:val="3"/>
          <w:numId w:val="20"/>
        </w:numPr>
        <w:spacing w:line="480" w:lineRule="auto"/>
        <w:jc w:val="both"/>
        <w:rPr>
          <w:rFonts w:ascii="Times New Roman" w:hAnsi="Times New Roman" w:cs="Times New Roman"/>
          <w:b/>
          <w:sz w:val="24"/>
          <w:szCs w:val="24"/>
        </w:rPr>
      </w:pPr>
      <w:r w:rsidRPr="00543794">
        <w:rPr>
          <w:rFonts w:ascii="Times New Roman" w:hAnsi="Times New Roman" w:cs="Times New Roman"/>
          <w:b/>
          <w:sz w:val="24"/>
          <w:szCs w:val="24"/>
        </w:rPr>
        <w:t xml:space="preserve"> Penanaman Modal Dalam Negeri (PMDN)</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543794">
        <w:rPr>
          <w:rFonts w:ascii="Times New Roman" w:hAnsi="Times New Roman" w:cs="Times New Roman"/>
          <w:sz w:val="24"/>
          <w:szCs w:val="24"/>
        </w:rPr>
        <w:t xml:space="preserve">Didalam neraca nasional atau struktur Produk Domestik Bruto (PDB) menurut penggunaannya investasi didefinisikan sebagai pembentukan modal tetap domestik (domestik fixed capital formation). Investasi sebagai salah satu komponen penting dari permintaan agregat di dalam ekonomi meruakan faktor yang sangat krusial bagi kelangsungan proses pembangunan ekonomi dalam negeri (sustainable development). Salah satu indikator keberhasilannya adalah tingkat pendapatan nasional per kapita atau laju pertumbuhan produk domestik (PDB) rata-rata per tahun yang tinggi dan stabil. Proses pembangunan ekonomi </w:t>
      </w:r>
      <w:r w:rsidRPr="00543794">
        <w:rPr>
          <w:rFonts w:ascii="Times New Roman" w:hAnsi="Times New Roman" w:cs="Times New Roman"/>
          <w:sz w:val="24"/>
          <w:szCs w:val="24"/>
        </w:rPr>
        <w:lastRenderedPageBreak/>
        <w:t>dalam negeri melibatkan kegiatan-kegiatan produksi (barang dan jasa) di semua sektor ekonomi domestik untuk keperluan kegiatan- kegiatan tersebut, perlu dibangun pabrik-pabrik, gedung perkantoran, mesin dan alat-alat produksi. Selain itu perlu disiapkan tenaga kerja atau sumber daya manusia yang terampil, untuk pengadaan semua itu, termasuk fasilitas seperti gedung sekolah, perpustakaan, dan sebagainya untuk mendukung penyiapan smber daya manusia, diperlukan dana yang disebut dana investasi (Tambunan, 2000).</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DC007D">
        <w:rPr>
          <w:rFonts w:ascii="Times New Roman" w:hAnsi="Times New Roman" w:cs="Times New Roman"/>
          <w:sz w:val="24"/>
          <w:szCs w:val="24"/>
        </w:rPr>
        <w:t>Sedangkan dalam Undang-Undang Nomor 6 pasal 1 Tahun 1968 pengertian penanaman modal dalam negeri adalah bagian daripada kekayaan masyarakat Indonesia, baik secara langsung  maupun tidak langsung, termasuk hak-hak dan benda-benda, baik yang dimiliki oleh Negara maupun swasta nasional atau swasta asing yang berdomisili di indonesia, yang disisihkan guna menjalankan sesuatu usaha menurut atau berdasarkan ketentuan-ketentuan Undang-undang ini.</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DC007D">
        <w:rPr>
          <w:rFonts w:ascii="Times New Roman" w:hAnsi="Times New Roman" w:cs="Times New Roman"/>
          <w:sz w:val="24"/>
          <w:szCs w:val="24"/>
        </w:rPr>
        <w:t xml:space="preserve">Penanaman modal dalam negeri merupakan bagian dari penggunaan kekayaan yang dapat dilakukan secara langsung oleh pemilik sendiri atau secara tidak langsung, antara lain melalui pembelian obligasi, saham, deposito, dan tabungan yang jangka waktu minimal 1 tahun. Menurut undang-undang tersebut pada pasal 3, perusahaan yang dapat menggunakan modal dalam negeri dapat dibedakan dua jenis perusahaan, yaitu perusahaan nasional dan perusahaan asing. Dimana perusahaan nasional dapat dimiliki seluruhnya oleh negara dan atau swasta nasional ataupun sebagai usaha gabungan antara negara dan atau swasta nasional dengan swasta asing dimana sekurang-kurangnya 51% modal dimiliki </w:t>
      </w:r>
      <w:r w:rsidRPr="00DC007D">
        <w:rPr>
          <w:rFonts w:ascii="Times New Roman" w:hAnsi="Times New Roman" w:cs="Times New Roman"/>
          <w:sz w:val="24"/>
          <w:szCs w:val="24"/>
        </w:rPr>
        <w:lastRenderedPageBreak/>
        <w:t>oleh Negara atau swasta nasional. Dalam setiap izin usaha yang diberikan kepada perusahaan asing yang menggunakan modal dalam negeri ditentukan jangka waktu berlakunya yang sudah diatur oleh pemerintah dan undang-undang.</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DC007D">
        <w:rPr>
          <w:rFonts w:ascii="Times New Roman" w:hAnsi="Times New Roman" w:cs="Times New Roman"/>
          <w:sz w:val="24"/>
          <w:szCs w:val="24"/>
        </w:rPr>
        <w:t>Sedangkan batas waktu dalam berusaha bagi perusahaan asing, baik perusahaan baru maupun perusahaan lama dibatasi antara 10  tahun dan 30 tahun. Jika jangka waktu usaha bagi perusahaan asing telah  berakhir,  maka  warga  Negara  asing  yang  bersangkutan dapat melanjutkan usahanya dengan mengalihkan modalnya ke bidang usaha lain yang batas waktu usahanya belum berakhir dan mengadakan usaha gabungan dengan perusahaan nasional. Setelah waktu berusaha untuk perusahaan asing berakhir, maka perusahaan atau modal yang dimiliki oleh warga Negara asing yang bersangkutan harus dialihkan kepada warga Negara Indonesia. Jika perusahaan asing telah diberi peringatan secara tertulis sekurang-kurangnya dua kali oleh instansi pemerintah yang berwenang, warga Negara asing yang tersebut dalam waktu satu tahun sejak berakhirnya jangka waktu usahanya, maka pemerintah atau instansi terkait berhak melakukan likuiditas terhadap perusahaan asing tersebut.</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A64607">
        <w:rPr>
          <w:rFonts w:ascii="Times New Roman" w:hAnsi="Times New Roman" w:cs="Times New Roman"/>
          <w:sz w:val="24"/>
          <w:szCs w:val="24"/>
        </w:rPr>
        <w:t>Pemerintah berkewajiban untuk mengambil tindakan-tindakan dan menyelenggarakan usaha-usaha, agar pada waktunya perrusahaan- perusahaan nasional dapat menampung dan melakukan fungsi serta kegiatan-kegiatan perusahaan-perusahaan asing yang batas waktunya telah berakhir.</w:t>
      </w:r>
    </w:p>
    <w:p w:rsidR="00825026" w:rsidRPr="00EA1937" w:rsidRDefault="00825026" w:rsidP="00825026">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color w:val="000000"/>
          <w:sz w:val="24"/>
          <w:szCs w:val="24"/>
        </w:rPr>
        <w:t>Menurut Undang-undang Republik Indonesia No. 25 Tahun 2007 tentang Penanaman Modal, adapun tujuan penyelenggaraan penanaman modal antara lain adalah untuk :</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lastRenderedPageBreak/>
        <w:t>Meningkatkan pertumbuhan ekonomi nasional.</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Menciptakan lapangan kerja</w:t>
      </w:r>
      <w:r w:rsidRPr="00583888">
        <w:rPr>
          <w:rFonts w:ascii="Times New Roman" w:hAnsi="Times New Roman" w:cs="Times New Roman"/>
          <w:color w:val="000000"/>
          <w:sz w:val="24"/>
          <w:szCs w:val="24"/>
          <w:lang w:val="en-US"/>
        </w:rPr>
        <w:t>.</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Meningkatkan pembangunan ekonomi berkelanjutan.</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Meningkatkan kemampuan daya saing dunia usaha nasional.</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Meningkatkan kapasitas dan kemampuan teknologi nasional</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Mendorong pengembangan ekonomi kerakyatan.</w:t>
      </w:r>
    </w:p>
    <w:p w:rsidR="00825026"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Mengolah ekonomi potensial menjadi kekuatan ekonomi riil dengan menggunakan dana yang berasal, baik dari dalam negeri maupun dari luar negeri.</w:t>
      </w:r>
    </w:p>
    <w:p w:rsidR="00825026" w:rsidRPr="00EA1937" w:rsidRDefault="00825026" w:rsidP="00825026">
      <w:pPr>
        <w:pStyle w:val="ListParagraph"/>
        <w:numPr>
          <w:ilvl w:val="0"/>
          <w:numId w:val="10"/>
        </w:numPr>
        <w:spacing w:line="480" w:lineRule="auto"/>
        <w:ind w:left="1276" w:hanging="567"/>
        <w:jc w:val="both"/>
        <w:rPr>
          <w:rFonts w:ascii="Times New Roman" w:hAnsi="Times New Roman" w:cs="Times New Roman"/>
          <w:color w:val="000000"/>
          <w:sz w:val="24"/>
          <w:szCs w:val="24"/>
        </w:rPr>
      </w:pPr>
      <w:r w:rsidRPr="00583888">
        <w:rPr>
          <w:rFonts w:ascii="Times New Roman" w:hAnsi="Times New Roman" w:cs="Times New Roman"/>
          <w:color w:val="000000"/>
          <w:sz w:val="24"/>
          <w:szCs w:val="24"/>
        </w:rPr>
        <w:t>Meningkatkan kesejahteraan masyarakat.</w:t>
      </w:r>
    </w:p>
    <w:p w:rsidR="00825026" w:rsidRDefault="00825026" w:rsidP="00825026">
      <w:pPr>
        <w:pStyle w:val="ListParagraph"/>
        <w:numPr>
          <w:ilvl w:val="3"/>
          <w:numId w:val="18"/>
        </w:numPr>
        <w:spacing w:line="480" w:lineRule="auto"/>
        <w:ind w:left="851" w:hanging="851"/>
        <w:jc w:val="both"/>
        <w:rPr>
          <w:rFonts w:ascii="Times New Roman" w:hAnsi="Times New Roman" w:cs="Times New Roman"/>
          <w:b/>
          <w:sz w:val="24"/>
          <w:szCs w:val="24"/>
        </w:rPr>
      </w:pPr>
      <w:r w:rsidRPr="00A64607">
        <w:rPr>
          <w:rFonts w:ascii="Times New Roman" w:hAnsi="Times New Roman" w:cs="Times New Roman"/>
          <w:b/>
          <w:sz w:val="24"/>
          <w:szCs w:val="24"/>
        </w:rPr>
        <w:t>Penanaman Modal Asing (PMA)</w:t>
      </w:r>
    </w:p>
    <w:p w:rsidR="00825026" w:rsidRDefault="00825026" w:rsidP="00825026">
      <w:pPr>
        <w:pStyle w:val="ListParagraph"/>
        <w:spacing w:line="480" w:lineRule="auto"/>
        <w:ind w:left="0" w:firstLine="851"/>
        <w:jc w:val="both"/>
        <w:rPr>
          <w:rFonts w:ascii="Times New Roman" w:hAnsi="Times New Roman" w:cs="Times New Roman"/>
          <w:sz w:val="24"/>
          <w:szCs w:val="24"/>
        </w:rPr>
      </w:pPr>
      <w:r w:rsidRPr="00594CEA">
        <w:rPr>
          <w:rFonts w:ascii="Times New Roman" w:hAnsi="Times New Roman" w:cs="Times New Roman"/>
          <w:sz w:val="24"/>
          <w:szCs w:val="24"/>
        </w:rPr>
        <w:t xml:space="preserve">PMA atau investasi asing merupakan invetasi yang dilakukan oleh para pemilik modal asing di dalam negeri untuk  mendapatkan suatu keuntungan dari usaha yang dilakukan. Menurut Jhingan, pemasukan modal asing sangat diperlukan untuk mempercepat pembangunan ekonomi. Modal asing membantu dalam industrialisasi, dalam membangun modal overhead ekonomi dan dalam mencipatakan kesempatan kerja yang lebih luas. Modal asing tidak hanya membawa uang dan mesin tetapi jiga keterambilan teknik. Ia membuka daerah- daerah terpencil dan mengarap sumber-sumber baru yang belum dimanfaatkan. Resiko dan kerugian pada tahap perintisan juga ditanggung modal asing. Selanjutnya, modal asing mendorong pengusaha setempat untuk bekerja sama dengan perusahaan asing. Ia meniadakan problem neraca pembayaran dan menurunkan tekanan inflasi. Modal asing membnatu memodernisasi masyarakat </w:t>
      </w:r>
      <w:r w:rsidRPr="00594CEA">
        <w:rPr>
          <w:rFonts w:ascii="Times New Roman" w:hAnsi="Times New Roman" w:cs="Times New Roman"/>
          <w:sz w:val="24"/>
          <w:szCs w:val="24"/>
        </w:rPr>
        <w:lastRenderedPageBreak/>
        <w:t>dan memperkuat sektor Negara maupun sektor swasta. Penggunaan modal asing dengan demikian penting untuk mem</w:t>
      </w:r>
      <w:r w:rsidR="009011B9">
        <w:rPr>
          <w:rFonts w:ascii="Times New Roman" w:hAnsi="Times New Roman" w:cs="Times New Roman"/>
          <w:sz w:val="24"/>
          <w:szCs w:val="24"/>
        </w:rPr>
        <w:t>p</w:t>
      </w:r>
      <w:r w:rsidRPr="00594CEA">
        <w:rPr>
          <w:rFonts w:ascii="Times New Roman" w:hAnsi="Times New Roman" w:cs="Times New Roman"/>
          <w:sz w:val="24"/>
          <w:szCs w:val="24"/>
        </w:rPr>
        <w:t>ercepat pembangunan e</w:t>
      </w:r>
      <w:r w:rsidR="009011B9">
        <w:rPr>
          <w:rFonts w:ascii="Times New Roman" w:hAnsi="Times New Roman" w:cs="Times New Roman"/>
          <w:sz w:val="24"/>
          <w:szCs w:val="24"/>
        </w:rPr>
        <w:t>k</w:t>
      </w:r>
      <w:r w:rsidRPr="00594CEA">
        <w:rPr>
          <w:rFonts w:ascii="Times New Roman" w:hAnsi="Times New Roman" w:cs="Times New Roman"/>
          <w:sz w:val="24"/>
          <w:szCs w:val="24"/>
        </w:rPr>
        <w:t>onomi Negara-negara terbelakang.</w:t>
      </w:r>
    </w:p>
    <w:p w:rsidR="00825026" w:rsidRPr="0087390E" w:rsidRDefault="00825026" w:rsidP="00825026">
      <w:pPr>
        <w:pStyle w:val="ListParagraph"/>
        <w:spacing w:line="480" w:lineRule="auto"/>
        <w:ind w:left="0" w:firstLine="851"/>
        <w:jc w:val="both"/>
        <w:rPr>
          <w:rFonts w:ascii="Times New Roman" w:hAnsi="Times New Roman" w:cs="Times New Roman"/>
          <w:sz w:val="24"/>
          <w:szCs w:val="24"/>
        </w:rPr>
      </w:pPr>
      <w:r w:rsidRPr="0087390E">
        <w:rPr>
          <w:rFonts w:ascii="Times New Roman" w:hAnsi="Times New Roman" w:cs="Times New Roman"/>
          <w:sz w:val="24"/>
          <w:szCs w:val="24"/>
        </w:rPr>
        <w:t>Sedangkan menurut Undang- Undang Nomor 1 Tahun 1967 dan Nomor 11 Tahun 1970 tentang penanaman modal dan kredit luar negeri:</w:t>
      </w:r>
    </w:p>
    <w:p w:rsidR="00825026" w:rsidRPr="00A64607" w:rsidRDefault="00825026" w:rsidP="00825026">
      <w:pPr>
        <w:pStyle w:val="ListParagraph"/>
        <w:numPr>
          <w:ilvl w:val="0"/>
          <w:numId w:val="7"/>
        </w:numPr>
        <w:spacing w:line="480" w:lineRule="auto"/>
        <w:ind w:left="1134"/>
        <w:jc w:val="both"/>
        <w:rPr>
          <w:rFonts w:ascii="Times New Roman" w:hAnsi="Times New Roman" w:cs="Times New Roman"/>
          <w:sz w:val="24"/>
          <w:szCs w:val="24"/>
        </w:rPr>
      </w:pPr>
      <w:r w:rsidRPr="00A64607">
        <w:rPr>
          <w:rFonts w:ascii="Times New Roman" w:hAnsi="Times New Roman" w:cs="Times New Roman"/>
          <w:sz w:val="24"/>
          <w:szCs w:val="24"/>
        </w:rPr>
        <w:t>Alat pembayaran luar negeri yang tidak merupakan bagian kekayaan devisa Indonesia, yang dengan persetujuan pemerintah digunakan untuk pembiayaan perusahaan di Indonesia.</w:t>
      </w:r>
    </w:p>
    <w:p w:rsidR="00825026" w:rsidRDefault="00825026" w:rsidP="00825026">
      <w:pPr>
        <w:pStyle w:val="ListParagraph"/>
        <w:numPr>
          <w:ilvl w:val="0"/>
          <w:numId w:val="7"/>
        </w:numPr>
        <w:spacing w:line="480" w:lineRule="auto"/>
        <w:ind w:left="1134"/>
        <w:jc w:val="both"/>
        <w:rPr>
          <w:rFonts w:ascii="Times New Roman" w:hAnsi="Times New Roman" w:cs="Times New Roman"/>
          <w:sz w:val="24"/>
          <w:szCs w:val="24"/>
        </w:rPr>
      </w:pPr>
      <w:r w:rsidRPr="00A64607">
        <w:rPr>
          <w:rFonts w:ascii="Times New Roman" w:hAnsi="Times New Roman" w:cs="Times New Roman"/>
          <w:sz w:val="24"/>
          <w:szCs w:val="24"/>
        </w:rPr>
        <w:t>Alat-Alat untuk perusahaan, termasuk penemuan baru milik orang asing dan bahan-bahan yang dimasukkan dari luar negeri ke dalam wilayah Indonesia, selama alat-alat tersebut tidak dibiayai dari kekayaan Indonesia.</w:t>
      </w:r>
    </w:p>
    <w:p w:rsidR="00825026" w:rsidRDefault="00825026" w:rsidP="00825026">
      <w:pPr>
        <w:pStyle w:val="ListParagraph"/>
        <w:numPr>
          <w:ilvl w:val="0"/>
          <w:numId w:val="7"/>
        </w:numPr>
        <w:spacing w:line="480" w:lineRule="auto"/>
        <w:ind w:left="1134"/>
        <w:jc w:val="both"/>
        <w:rPr>
          <w:rFonts w:ascii="Times New Roman" w:hAnsi="Times New Roman" w:cs="Times New Roman"/>
          <w:sz w:val="24"/>
          <w:szCs w:val="24"/>
        </w:rPr>
      </w:pPr>
      <w:r w:rsidRPr="00A64607">
        <w:rPr>
          <w:rFonts w:ascii="Times New Roman" w:hAnsi="Times New Roman" w:cs="Times New Roman"/>
          <w:sz w:val="24"/>
          <w:szCs w:val="24"/>
        </w:rPr>
        <w:t>Bagian dari hasil perusahaan yang didasarkan dalam Undang- Undang ini diperkenankan ditransfer, tetapi dipergunakan untuk membiayai perusahaan di Indonesia.</w:t>
      </w:r>
    </w:p>
    <w:p w:rsidR="00825026" w:rsidRDefault="00825026" w:rsidP="00825026">
      <w:pPr>
        <w:spacing w:line="480" w:lineRule="auto"/>
        <w:ind w:firstLine="851"/>
        <w:jc w:val="both"/>
        <w:rPr>
          <w:rFonts w:ascii="Times New Roman" w:hAnsi="Times New Roman" w:cs="Times New Roman"/>
          <w:sz w:val="24"/>
          <w:szCs w:val="24"/>
        </w:rPr>
      </w:pPr>
      <w:r w:rsidRPr="00A64607">
        <w:rPr>
          <w:rFonts w:ascii="Times New Roman" w:hAnsi="Times New Roman" w:cs="Times New Roman"/>
          <w:sz w:val="24"/>
          <w:szCs w:val="24"/>
        </w:rPr>
        <w:t>Pengertian PMA diatas adalah penggunaan dari modal asing untuk menjalankan perusahaan di Indonesia, dalam arti pemilik modal secara langsung menanggung resiko dari penanaman modal tersebut.</w:t>
      </w:r>
    </w:p>
    <w:p w:rsidR="00715BE1" w:rsidRDefault="00715BE1" w:rsidP="00825026">
      <w:pPr>
        <w:spacing w:line="480" w:lineRule="auto"/>
        <w:ind w:firstLine="851"/>
        <w:jc w:val="both"/>
        <w:rPr>
          <w:rFonts w:ascii="Times New Roman" w:hAnsi="Times New Roman" w:cs="Times New Roman"/>
          <w:sz w:val="24"/>
          <w:szCs w:val="24"/>
        </w:rPr>
      </w:pPr>
    </w:p>
    <w:p w:rsidR="00715BE1" w:rsidRDefault="00715BE1" w:rsidP="00825026">
      <w:pPr>
        <w:spacing w:line="480" w:lineRule="auto"/>
        <w:ind w:firstLine="851"/>
        <w:jc w:val="both"/>
        <w:rPr>
          <w:rFonts w:ascii="Times New Roman" w:hAnsi="Times New Roman" w:cs="Times New Roman"/>
          <w:sz w:val="24"/>
          <w:szCs w:val="24"/>
        </w:rPr>
      </w:pPr>
    </w:p>
    <w:p w:rsidR="00715BE1" w:rsidRDefault="00715BE1" w:rsidP="00825026">
      <w:pPr>
        <w:spacing w:line="480" w:lineRule="auto"/>
        <w:ind w:firstLine="851"/>
        <w:jc w:val="both"/>
        <w:rPr>
          <w:rFonts w:ascii="Times New Roman" w:hAnsi="Times New Roman" w:cs="Times New Roman"/>
          <w:sz w:val="24"/>
          <w:szCs w:val="24"/>
        </w:rPr>
      </w:pPr>
    </w:p>
    <w:p w:rsidR="00715BE1" w:rsidRDefault="00715BE1" w:rsidP="00825026">
      <w:pPr>
        <w:spacing w:line="480" w:lineRule="auto"/>
        <w:ind w:firstLine="851"/>
        <w:jc w:val="both"/>
        <w:rPr>
          <w:rFonts w:ascii="Times New Roman" w:hAnsi="Times New Roman" w:cs="Times New Roman"/>
          <w:sz w:val="24"/>
          <w:szCs w:val="24"/>
        </w:rPr>
      </w:pPr>
    </w:p>
    <w:p w:rsidR="00825026" w:rsidRDefault="00825026" w:rsidP="00825026">
      <w:pPr>
        <w:spacing w:line="480" w:lineRule="auto"/>
        <w:ind w:firstLine="851"/>
        <w:jc w:val="both"/>
        <w:rPr>
          <w:rFonts w:ascii="Times New Roman" w:hAnsi="Times New Roman" w:cs="Times New Roman"/>
          <w:sz w:val="24"/>
          <w:szCs w:val="24"/>
        </w:rPr>
      </w:pPr>
      <w:r w:rsidRPr="00DC007D">
        <w:rPr>
          <w:rFonts w:ascii="Times New Roman" w:hAnsi="Times New Roman" w:cs="Times New Roman"/>
          <w:sz w:val="24"/>
          <w:szCs w:val="24"/>
        </w:rPr>
        <w:lastRenderedPageBreak/>
        <w:t>Peranan PMA dalam pembangunan adalah :</w:t>
      </w:r>
    </w:p>
    <w:p w:rsidR="00825026" w:rsidRDefault="00825026" w:rsidP="00825026">
      <w:pPr>
        <w:pStyle w:val="ListParagraph"/>
        <w:numPr>
          <w:ilvl w:val="0"/>
          <w:numId w:val="8"/>
        </w:numPr>
        <w:spacing w:line="480" w:lineRule="auto"/>
        <w:ind w:left="1134" w:hanging="283"/>
        <w:jc w:val="both"/>
        <w:rPr>
          <w:rFonts w:ascii="Times New Roman" w:hAnsi="Times New Roman" w:cs="Times New Roman"/>
          <w:sz w:val="24"/>
          <w:szCs w:val="24"/>
        </w:rPr>
      </w:pPr>
      <w:r w:rsidRPr="000B7145">
        <w:rPr>
          <w:rFonts w:ascii="Times New Roman" w:hAnsi="Times New Roman" w:cs="Times New Roman"/>
          <w:sz w:val="24"/>
          <w:szCs w:val="24"/>
        </w:rPr>
        <w:t>Sumber dana eksternal (modal asing) dapat dimanfaatkan sebagai alat untuk mempercepat investasi dan pertumbuhan ekonomi.</w:t>
      </w:r>
    </w:p>
    <w:p w:rsidR="00825026" w:rsidRDefault="00825026" w:rsidP="00715BE1">
      <w:pPr>
        <w:pStyle w:val="ListParagraph"/>
        <w:numPr>
          <w:ilvl w:val="0"/>
          <w:numId w:val="8"/>
        </w:numPr>
        <w:spacing w:line="480" w:lineRule="auto"/>
        <w:ind w:left="1134" w:hanging="283"/>
        <w:jc w:val="both"/>
        <w:rPr>
          <w:rFonts w:ascii="Times New Roman" w:hAnsi="Times New Roman" w:cs="Times New Roman"/>
          <w:sz w:val="24"/>
          <w:szCs w:val="24"/>
        </w:rPr>
      </w:pPr>
      <w:r w:rsidRPr="000B7145">
        <w:rPr>
          <w:rFonts w:ascii="Times New Roman" w:hAnsi="Times New Roman" w:cs="Times New Roman"/>
          <w:sz w:val="24"/>
          <w:szCs w:val="24"/>
        </w:rPr>
        <w:t>Pertumbuhan ekonomi yang meningkat perlu diikuti dengan perubahan struktur produksi dan perdagangan.</w:t>
      </w:r>
    </w:p>
    <w:p w:rsidR="00825026" w:rsidRDefault="00825026" w:rsidP="00715BE1">
      <w:pPr>
        <w:pStyle w:val="ListParagraph"/>
        <w:numPr>
          <w:ilvl w:val="0"/>
          <w:numId w:val="8"/>
        </w:numPr>
        <w:spacing w:line="480" w:lineRule="auto"/>
        <w:ind w:left="1134" w:hanging="283"/>
        <w:jc w:val="both"/>
        <w:rPr>
          <w:rFonts w:ascii="Times New Roman" w:hAnsi="Times New Roman" w:cs="Times New Roman"/>
          <w:sz w:val="24"/>
          <w:szCs w:val="24"/>
        </w:rPr>
      </w:pPr>
      <w:r w:rsidRPr="000B7145">
        <w:rPr>
          <w:rFonts w:ascii="Times New Roman" w:hAnsi="Times New Roman" w:cs="Times New Roman"/>
          <w:sz w:val="24"/>
          <w:szCs w:val="24"/>
        </w:rPr>
        <w:t>Modal asing dapat berperan penting dalam mobilisasi dana.</w:t>
      </w:r>
    </w:p>
    <w:p w:rsidR="00825026" w:rsidRDefault="00825026" w:rsidP="00825026">
      <w:pPr>
        <w:spacing w:line="480" w:lineRule="auto"/>
        <w:ind w:firstLine="851"/>
        <w:jc w:val="both"/>
        <w:rPr>
          <w:rFonts w:ascii="Times New Roman" w:hAnsi="Times New Roman" w:cs="Times New Roman"/>
          <w:sz w:val="24"/>
          <w:szCs w:val="24"/>
        </w:rPr>
      </w:pPr>
      <w:r w:rsidRPr="000B7145">
        <w:rPr>
          <w:rFonts w:ascii="Times New Roman" w:hAnsi="Times New Roman" w:cs="Times New Roman"/>
          <w:sz w:val="24"/>
          <w:szCs w:val="24"/>
        </w:rPr>
        <w:t>Untuk PMA dari segi ekonomi dianjurkan berada dalam keadaan sebagai berikut :</w:t>
      </w:r>
    </w:p>
    <w:p w:rsidR="00825026" w:rsidRDefault="00825026" w:rsidP="00825026">
      <w:pPr>
        <w:pStyle w:val="ListParagraph"/>
        <w:numPr>
          <w:ilvl w:val="0"/>
          <w:numId w:val="9"/>
        </w:numPr>
        <w:spacing w:line="480" w:lineRule="auto"/>
        <w:ind w:left="1418"/>
        <w:jc w:val="both"/>
        <w:rPr>
          <w:rFonts w:ascii="Times New Roman" w:hAnsi="Times New Roman" w:cs="Times New Roman"/>
          <w:sz w:val="24"/>
          <w:szCs w:val="24"/>
        </w:rPr>
      </w:pPr>
      <w:r w:rsidRPr="000B7145">
        <w:rPr>
          <w:rFonts w:ascii="Times New Roman" w:hAnsi="Times New Roman" w:cs="Times New Roman"/>
          <w:sz w:val="24"/>
          <w:szCs w:val="24"/>
        </w:rPr>
        <w:t>Pemilik modal asing mau menginvestasikan modalnya pada proyek- proyek besar.</w:t>
      </w:r>
    </w:p>
    <w:p w:rsidR="00825026" w:rsidRPr="00EA1937" w:rsidRDefault="00825026" w:rsidP="00825026">
      <w:pPr>
        <w:pStyle w:val="ListParagraph"/>
        <w:numPr>
          <w:ilvl w:val="0"/>
          <w:numId w:val="9"/>
        </w:numPr>
        <w:spacing w:line="480" w:lineRule="auto"/>
        <w:ind w:left="1418"/>
        <w:jc w:val="both"/>
        <w:rPr>
          <w:rFonts w:ascii="Times New Roman" w:hAnsi="Times New Roman" w:cs="Times New Roman"/>
          <w:sz w:val="24"/>
          <w:szCs w:val="24"/>
        </w:rPr>
      </w:pPr>
      <w:r w:rsidRPr="000B7145">
        <w:rPr>
          <w:rFonts w:ascii="Times New Roman" w:hAnsi="Times New Roman" w:cs="Times New Roman"/>
          <w:sz w:val="24"/>
          <w:szCs w:val="24"/>
        </w:rPr>
        <w:t>Pemerintah dalam menerima kredit PMA harus benar-benar menggunakan kredit untuk proyek-proyek yang bisa membangun tabungan dan capital lebih lanjut.</w:t>
      </w:r>
    </w:p>
    <w:p w:rsidR="00825026" w:rsidRDefault="00825026" w:rsidP="00825026">
      <w:pPr>
        <w:widowControl w:val="0"/>
        <w:autoSpaceDE w:val="0"/>
        <w:autoSpaceDN w:val="0"/>
        <w:adjustRightInd w:val="0"/>
        <w:spacing w:after="0" w:line="480" w:lineRule="auto"/>
        <w:ind w:left="567" w:hanging="567"/>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lang w:val="en-US"/>
        </w:rPr>
        <w:t>4</w:t>
      </w:r>
      <w:r>
        <w:rPr>
          <w:rFonts w:ascii="Times New Roman" w:hAnsi="Times New Roman"/>
          <w:b/>
          <w:bCs/>
          <w:sz w:val="24"/>
          <w:szCs w:val="24"/>
        </w:rPr>
        <w:t>.</w:t>
      </w:r>
      <w:r>
        <w:rPr>
          <w:rFonts w:ascii="Times New Roman" w:hAnsi="Times New Roman"/>
          <w:b/>
          <w:bCs/>
          <w:sz w:val="24"/>
          <w:szCs w:val="24"/>
          <w:lang w:val="en-US"/>
        </w:rPr>
        <w:tab/>
      </w:r>
      <w:r>
        <w:rPr>
          <w:rFonts w:ascii="Times New Roman" w:hAnsi="Times New Roman"/>
          <w:b/>
          <w:bCs/>
          <w:sz w:val="24"/>
          <w:szCs w:val="24"/>
        </w:rPr>
        <w:t xml:space="preserve"> </w:t>
      </w:r>
      <w:r w:rsidRPr="007059A5">
        <w:rPr>
          <w:rFonts w:ascii="Times New Roman" w:hAnsi="Times New Roman" w:cs="Times New Roman"/>
          <w:b/>
          <w:bCs/>
          <w:color w:val="000000"/>
          <w:sz w:val="24"/>
        </w:rPr>
        <w:t>Kemiskinan</w:t>
      </w:r>
    </w:p>
    <w:p w:rsidR="00825026" w:rsidRDefault="00825026" w:rsidP="00825026">
      <w:pPr>
        <w:spacing w:line="480" w:lineRule="auto"/>
        <w:ind w:firstLine="709"/>
        <w:jc w:val="both"/>
        <w:rPr>
          <w:rFonts w:ascii="Times New Roman" w:hAnsi="Times New Roman" w:cs="Times New Roman"/>
          <w:sz w:val="24"/>
          <w:szCs w:val="24"/>
        </w:rPr>
      </w:pPr>
      <w:r w:rsidRPr="00BB4FC9">
        <w:rPr>
          <w:rFonts w:ascii="Times New Roman" w:hAnsi="Times New Roman" w:cs="Times New Roman"/>
          <w:sz w:val="24"/>
          <w:szCs w:val="24"/>
        </w:rPr>
        <w:t>Menurut Bappenas yang dimaksud kemiskinan adalah kondisi seseorang atau sekelompok orang, laki-laki dan perempuan, tidak mampu memenuhi hak dasarnya untuk mempertahankan dan mengembangkan kehidupan yang bermartabat. Sedangkan menurut PBB kemiskinan didefinisikan sebagai kondisi dimana seseorang tidak dapat menikmati segala macam pilihan dan kesempatan dalam pemenuhan kebutuhan dasarnya, seperti tidak dapat memenuhi kesehatan, standar hidup, kebebasan, harga diri dan rasa dihormati seperti orang lain.</w:t>
      </w:r>
    </w:p>
    <w:p w:rsidR="00825026" w:rsidRPr="00B973F1" w:rsidRDefault="00825026" w:rsidP="00825026">
      <w:pPr>
        <w:tabs>
          <w:tab w:val="left" w:pos="142"/>
        </w:tabs>
        <w:spacing w:line="480" w:lineRule="auto"/>
        <w:ind w:firstLine="709"/>
        <w:jc w:val="both"/>
        <w:rPr>
          <w:rFonts w:ascii="Times New Roman" w:hAnsi="Times New Roman" w:cs="Times New Roman"/>
          <w:sz w:val="24"/>
          <w:szCs w:val="24"/>
        </w:rPr>
      </w:pPr>
      <w:r w:rsidRPr="00693B07">
        <w:rPr>
          <w:rFonts w:ascii="Times New Roman" w:hAnsi="Times New Roman" w:cs="Times New Roman"/>
          <w:color w:val="000000"/>
          <w:sz w:val="24"/>
          <w:szCs w:val="20"/>
        </w:rPr>
        <w:lastRenderedPageBreak/>
        <w:t xml:space="preserve">Menurut </w:t>
      </w:r>
      <w:r w:rsidRPr="00693B07">
        <w:rPr>
          <w:rFonts w:ascii="Times New Roman" w:hAnsi="Times New Roman" w:cs="Times New Roman"/>
          <w:i/>
          <w:iCs/>
          <w:color w:val="000000"/>
          <w:sz w:val="24"/>
          <w:szCs w:val="20"/>
        </w:rPr>
        <w:t xml:space="preserve">World Bank </w:t>
      </w:r>
      <w:r w:rsidRPr="00693B07">
        <w:rPr>
          <w:rFonts w:ascii="Times New Roman" w:hAnsi="Times New Roman" w:cs="Times New Roman"/>
          <w:color w:val="000000"/>
          <w:sz w:val="24"/>
          <w:szCs w:val="20"/>
        </w:rPr>
        <w:t>(2004) dalam Whisnu Adhi Saputra (2011), salah satu</w:t>
      </w:r>
      <w:r>
        <w:rPr>
          <w:rFonts w:ascii="Times New Roman" w:hAnsi="Times New Roman" w:cs="Times New Roman"/>
          <w:color w:val="000000"/>
          <w:sz w:val="24"/>
          <w:szCs w:val="20"/>
        </w:rPr>
        <w:t xml:space="preserve"> </w:t>
      </w:r>
      <w:r w:rsidRPr="00693B07">
        <w:rPr>
          <w:rFonts w:ascii="Times New Roman" w:hAnsi="Times New Roman" w:cs="Times New Roman"/>
          <w:color w:val="000000"/>
          <w:sz w:val="24"/>
          <w:szCs w:val="20"/>
        </w:rPr>
        <w:t>sebab kemiskinan adalah karena kurangnya pendapatan dan aset (</w:t>
      </w:r>
      <w:r w:rsidRPr="00693B07">
        <w:rPr>
          <w:rFonts w:ascii="Times New Roman" w:hAnsi="Times New Roman" w:cs="Times New Roman"/>
          <w:i/>
          <w:iCs/>
          <w:color w:val="000000"/>
          <w:sz w:val="24"/>
          <w:szCs w:val="20"/>
        </w:rPr>
        <w:t>lack of</w:t>
      </w:r>
      <w:r>
        <w:rPr>
          <w:rFonts w:ascii="Times New Roman" w:hAnsi="Times New Roman" w:cs="Times New Roman"/>
          <w:color w:val="000000"/>
          <w:sz w:val="24"/>
          <w:szCs w:val="20"/>
        </w:rPr>
        <w:t xml:space="preserve"> </w:t>
      </w:r>
      <w:r w:rsidRPr="00693B07">
        <w:rPr>
          <w:rFonts w:ascii="Times New Roman" w:hAnsi="Times New Roman" w:cs="Times New Roman"/>
          <w:i/>
          <w:iCs/>
          <w:color w:val="000000"/>
          <w:sz w:val="24"/>
          <w:szCs w:val="20"/>
        </w:rPr>
        <w:t>income and assets</w:t>
      </w:r>
      <w:r w:rsidRPr="00693B07">
        <w:rPr>
          <w:rFonts w:ascii="Times New Roman" w:hAnsi="Times New Roman" w:cs="Times New Roman"/>
          <w:color w:val="000000"/>
          <w:sz w:val="24"/>
          <w:szCs w:val="20"/>
        </w:rPr>
        <w:t>) untuk memenuhi  kebu</w:t>
      </w:r>
      <w:r>
        <w:rPr>
          <w:rFonts w:ascii="Times New Roman" w:hAnsi="Times New Roman" w:cs="Times New Roman"/>
          <w:color w:val="000000"/>
          <w:sz w:val="24"/>
          <w:szCs w:val="20"/>
        </w:rPr>
        <w:t xml:space="preserve">tuhan  dasar  seperti  makanan, </w:t>
      </w:r>
      <w:r w:rsidRPr="00693B07">
        <w:rPr>
          <w:rFonts w:ascii="Times New Roman" w:hAnsi="Times New Roman" w:cs="Times New Roman"/>
          <w:color w:val="000000"/>
          <w:sz w:val="24"/>
          <w:szCs w:val="20"/>
        </w:rPr>
        <w:t>pakaian, perumahan dan tingkat kesehat</w:t>
      </w:r>
      <w:r>
        <w:rPr>
          <w:rFonts w:ascii="Times New Roman" w:hAnsi="Times New Roman" w:cs="Times New Roman"/>
          <w:color w:val="000000"/>
          <w:sz w:val="24"/>
          <w:szCs w:val="20"/>
        </w:rPr>
        <w:t xml:space="preserve">an  dan  pendidikan  yang dapat </w:t>
      </w:r>
      <w:r w:rsidRPr="00693B07">
        <w:rPr>
          <w:rFonts w:ascii="Times New Roman" w:hAnsi="Times New Roman" w:cs="Times New Roman"/>
          <w:color w:val="000000"/>
          <w:sz w:val="24"/>
          <w:szCs w:val="20"/>
        </w:rPr>
        <w:t xml:space="preserve">diterima </w:t>
      </w:r>
      <w:r w:rsidRPr="00693B07">
        <w:rPr>
          <w:rFonts w:ascii="Times New Roman" w:hAnsi="Times New Roman" w:cs="Times New Roman"/>
          <w:i/>
          <w:iCs/>
          <w:color w:val="000000"/>
          <w:sz w:val="24"/>
          <w:szCs w:val="20"/>
        </w:rPr>
        <w:t>(acceptable</w:t>
      </w:r>
      <w:r w:rsidRPr="00693B07">
        <w:rPr>
          <w:rFonts w:ascii="Times New Roman" w:hAnsi="Times New Roman" w:cs="Times New Roman"/>
          <w:color w:val="000000"/>
          <w:sz w:val="24"/>
          <w:szCs w:val="20"/>
        </w:rPr>
        <w:t>). Selain itu k</w:t>
      </w:r>
      <w:r>
        <w:rPr>
          <w:rFonts w:ascii="Times New Roman" w:hAnsi="Times New Roman" w:cs="Times New Roman"/>
          <w:color w:val="000000"/>
          <w:sz w:val="24"/>
          <w:szCs w:val="20"/>
        </w:rPr>
        <w:t xml:space="preserve">emiskinan juga berkaitan dengan </w:t>
      </w:r>
      <w:r w:rsidRPr="00693B07">
        <w:rPr>
          <w:rFonts w:ascii="Times New Roman" w:hAnsi="Times New Roman" w:cs="Times New Roman"/>
          <w:color w:val="000000"/>
          <w:sz w:val="24"/>
          <w:szCs w:val="20"/>
        </w:rPr>
        <w:t>keterbatasan lapangan pekerjaan dan bia</w:t>
      </w:r>
      <w:r>
        <w:rPr>
          <w:rFonts w:ascii="Times New Roman" w:hAnsi="Times New Roman" w:cs="Times New Roman"/>
          <w:color w:val="000000"/>
          <w:sz w:val="24"/>
          <w:szCs w:val="20"/>
        </w:rPr>
        <w:t xml:space="preserve">sanya mereka yang dikategorikan </w:t>
      </w:r>
      <w:r w:rsidRPr="00693B07">
        <w:rPr>
          <w:rFonts w:ascii="Times New Roman" w:hAnsi="Times New Roman" w:cs="Times New Roman"/>
          <w:color w:val="000000"/>
          <w:sz w:val="24"/>
          <w:szCs w:val="20"/>
        </w:rPr>
        <w:t>miskin (</w:t>
      </w:r>
      <w:r w:rsidRPr="00693B07">
        <w:rPr>
          <w:rFonts w:ascii="Times New Roman" w:hAnsi="Times New Roman" w:cs="Times New Roman"/>
          <w:i/>
          <w:iCs/>
          <w:color w:val="000000"/>
          <w:sz w:val="24"/>
          <w:szCs w:val="20"/>
        </w:rPr>
        <w:t xml:space="preserve">the poor) </w:t>
      </w:r>
      <w:r w:rsidRPr="00693B07">
        <w:rPr>
          <w:rFonts w:ascii="Times New Roman" w:hAnsi="Times New Roman" w:cs="Times New Roman"/>
          <w:color w:val="000000"/>
          <w:sz w:val="24"/>
          <w:szCs w:val="20"/>
        </w:rPr>
        <w:t>tidak memiliki pekerjaan (pengangguran)</w:t>
      </w:r>
      <w:r>
        <w:rPr>
          <w:rFonts w:ascii="Times New Roman" w:hAnsi="Times New Roman" w:cs="Times New Roman"/>
          <w:color w:val="000000"/>
          <w:sz w:val="24"/>
          <w:szCs w:val="20"/>
        </w:rPr>
        <w:t xml:space="preserve">, serta tingkat </w:t>
      </w:r>
      <w:r w:rsidRPr="00693B07">
        <w:rPr>
          <w:rFonts w:ascii="Times New Roman" w:hAnsi="Times New Roman" w:cs="Times New Roman"/>
          <w:color w:val="000000"/>
          <w:sz w:val="24"/>
          <w:szCs w:val="20"/>
        </w:rPr>
        <w:t>pendidikan dan kesehatan mere</w:t>
      </w:r>
      <w:r>
        <w:rPr>
          <w:rFonts w:ascii="Times New Roman" w:hAnsi="Times New Roman" w:cs="Times New Roman"/>
          <w:color w:val="000000"/>
          <w:sz w:val="24"/>
          <w:szCs w:val="20"/>
        </w:rPr>
        <w:t xml:space="preserve">ka pada umumnya tidak memadai. </w:t>
      </w:r>
      <w:r w:rsidRPr="00693B07">
        <w:rPr>
          <w:rFonts w:ascii="Times New Roman" w:hAnsi="Times New Roman" w:cs="Times New Roman"/>
          <w:color w:val="000000"/>
          <w:sz w:val="24"/>
          <w:szCs w:val="20"/>
        </w:rPr>
        <w:t>Mengatasi masalah kemiskinan tidak dapat</w:t>
      </w:r>
      <w:r>
        <w:rPr>
          <w:rFonts w:ascii="Times New Roman" w:hAnsi="Times New Roman" w:cs="Times New Roman"/>
          <w:color w:val="000000"/>
          <w:sz w:val="24"/>
          <w:szCs w:val="20"/>
        </w:rPr>
        <w:t xml:space="preserve"> dilakukan secara terpisah dari </w:t>
      </w:r>
      <w:r w:rsidRPr="00693B07">
        <w:rPr>
          <w:rFonts w:ascii="Times New Roman" w:hAnsi="Times New Roman" w:cs="Times New Roman"/>
          <w:color w:val="000000"/>
          <w:sz w:val="24"/>
          <w:szCs w:val="20"/>
        </w:rPr>
        <w:t>masalah-masalah pengangguran, pendidikan, kesehatan dan masalah-masalah lain yang secara eksplisit berkait</w:t>
      </w:r>
      <w:r>
        <w:rPr>
          <w:rFonts w:ascii="Times New Roman" w:hAnsi="Times New Roman" w:cs="Times New Roman"/>
          <w:color w:val="000000"/>
          <w:sz w:val="24"/>
          <w:szCs w:val="20"/>
        </w:rPr>
        <w:t xml:space="preserve">an erat dengan masalah </w:t>
      </w:r>
      <w:r w:rsidRPr="00693B07">
        <w:rPr>
          <w:rFonts w:ascii="Times New Roman" w:hAnsi="Times New Roman" w:cs="Times New Roman"/>
          <w:color w:val="000000"/>
          <w:sz w:val="24"/>
          <w:szCs w:val="20"/>
        </w:rPr>
        <w:t>kemiskinan. Dengan kata lain, pendekatannya ha</w:t>
      </w:r>
      <w:r>
        <w:rPr>
          <w:rFonts w:ascii="Times New Roman" w:hAnsi="Times New Roman" w:cs="Times New Roman"/>
          <w:color w:val="000000"/>
          <w:sz w:val="24"/>
          <w:szCs w:val="20"/>
        </w:rPr>
        <w:t xml:space="preserve">rus dilakukan  lintas  sektor, </w:t>
      </w:r>
      <w:r w:rsidRPr="00693B07">
        <w:rPr>
          <w:rFonts w:ascii="Times New Roman" w:hAnsi="Times New Roman" w:cs="Times New Roman"/>
          <w:color w:val="000000"/>
          <w:sz w:val="24"/>
          <w:szCs w:val="20"/>
        </w:rPr>
        <w:t xml:space="preserve">lintas pelaku secara terpadu dan </w:t>
      </w:r>
      <w:r>
        <w:rPr>
          <w:rFonts w:ascii="Times New Roman" w:hAnsi="Times New Roman" w:cs="Times New Roman"/>
          <w:color w:val="000000"/>
          <w:sz w:val="24"/>
          <w:szCs w:val="20"/>
        </w:rPr>
        <w:t xml:space="preserve">terkoordinasi dan terintegrasi. </w:t>
      </w:r>
      <w:r w:rsidRPr="00693B07">
        <w:rPr>
          <w:rFonts w:ascii="Times New Roman" w:hAnsi="Times New Roman" w:cs="Times New Roman"/>
          <w:color w:val="000000"/>
          <w:sz w:val="24"/>
          <w:szCs w:val="20"/>
        </w:rPr>
        <w:t>(</w:t>
      </w:r>
      <w:r>
        <w:rPr>
          <w:rFonts w:ascii="Times New Roman" w:hAnsi="Times New Roman" w:cs="Times New Roman"/>
          <w:iCs/>
          <w:color w:val="000000"/>
          <w:sz w:val="24"/>
          <w:szCs w:val="20"/>
        </w:rPr>
        <w:t>B</w:t>
      </w:r>
      <w:r w:rsidRPr="00693B07">
        <w:rPr>
          <w:rFonts w:ascii="Times New Roman" w:hAnsi="Times New Roman" w:cs="Times New Roman"/>
          <w:iCs/>
          <w:color w:val="000000"/>
          <w:sz w:val="24"/>
          <w:szCs w:val="20"/>
        </w:rPr>
        <w:t>appenas).</w:t>
      </w:r>
    </w:p>
    <w:p w:rsidR="00825026" w:rsidRDefault="00825026" w:rsidP="00825026">
      <w:pPr>
        <w:pStyle w:val="ListParagraph"/>
        <w:numPr>
          <w:ilvl w:val="3"/>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Indikator Kemiskinan</w:t>
      </w:r>
    </w:p>
    <w:p w:rsidR="00825026" w:rsidRPr="00A75A10" w:rsidRDefault="00825026" w:rsidP="00825026">
      <w:pPr>
        <w:pStyle w:val="ListParagraph"/>
        <w:spacing w:line="480" w:lineRule="auto"/>
        <w:ind w:left="0" w:firstLine="720"/>
        <w:jc w:val="both"/>
        <w:rPr>
          <w:rFonts w:ascii="Times New Roman" w:hAnsi="Times New Roman" w:cs="Times New Roman"/>
          <w:b/>
          <w:sz w:val="24"/>
          <w:szCs w:val="24"/>
        </w:rPr>
      </w:pPr>
      <w:r w:rsidRPr="00A75A10">
        <w:rPr>
          <w:rFonts w:ascii="Times New Roman" w:hAnsi="Times New Roman" w:cs="Times New Roman"/>
          <w:sz w:val="24"/>
          <w:szCs w:val="24"/>
        </w:rPr>
        <w:t xml:space="preserve">Masalah kemiskinan bisa ditinjau dari lima sudut, yaitu persentase penduduk miskin, pendidikan (khususnya angka buta huruf), kesehatan (antara lain angka kematian bayi dan anak balita kurang gizi), ketenagakerjaan, dan ekonomi (konsumsi/kapita). Indikator-indikator utama kemiskinan menurut BPS, antara lain sebagai berikut : </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Ketidakmampuan memenuhi kebutuhan konsumsi dasar (sandang, pangan dan papan).</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Tidak adanya akses terhadap kebutuhan hidup dasar lainnya (kesehatan, pendidikan, sanitasi, air bersih dan transportasi).</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 xml:space="preserve">Tidak adanya jaminan masa depan (karena tiadanya investasi untuk </w:t>
      </w:r>
      <w:r w:rsidRPr="00BB4FC9">
        <w:rPr>
          <w:rFonts w:ascii="Times New Roman" w:hAnsi="Times New Roman" w:cs="Times New Roman"/>
          <w:sz w:val="24"/>
          <w:szCs w:val="24"/>
        </w:rPr>
        <w:lastRenderedPageBreak/>
        <w:t>pendidikan dan keluarga).</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Kerentanan terhadap goncangan yang bersifat individual maupun kelompok.</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Rendahnya kualitas sumber daya manusia dan terbatasnya sumber daya alam.</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Kurangnya apresiasi dalam kegiatan sosial masyarakat.</w:t>
      </w:r>
    </w:p>
    <w:p w:rsidR="00825026" w:rsidRPr="00F60285"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 xml:space="preserve">Tidak adanya akses dalam lapangan </w:t>
      </w:r>
      <w:r w:rsidRPr="00F60285">
        <w:rPr>
          <w:rFonts w:ascii="Times New Roman" w:hAnsi="Times New Roman" w:cs="Times New Roman"/>
          <w:sz w:val="24"/>
          <w:szCs w:val="24"/>
        </w:rPr>
        <w:t>kerja dan mata pencaharian yang berkesinambungan.</w:t>
      </w:r>
    </w:p>
    <w:p w:rsidR="00825026" w:rsidRPr="00BB4FC9"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Ketidakmampuan untuk berusaha karena cacat fisik maupun mental.</w:t>
      </w:r>
    </w:p>
    <w:p w:rsidR="00825026" w:rsidRDefault="00825026" w:rsidP="00825026">
      <w:pPr>
        <w:pStyle w:val="ListParagraph"/>
        <w:widowControl w:val="0"/>
        <w:numPr>
          <w:ilvl w:val="0"/>
          <w:numId w:val="11"/>
        </w:numPr>
        <w:spacing w:before="10" w:after="0" w:line="480" w:lineRule="auto"/>
        <w:ind w:left="993"/>
        <w:contextualSpacing w:val="0"/>
        <w:jc w:val="both"/>
        <w:rPr>
          <w:rFonts w:ascii="Times New Roman" w:hAnsi="Times New Roman" w:cs="Times New Roman"/>
          <w:sz w:val="24"/>
          <w:szCs w:val="24"/>
        </w:rPr>
      </w:pPr>
      <w:r w:rsidRPr="00BB4FC9">
        <w:rPr>
          <w:rFonts w:ascii="Times New Roman" w:hAnsi="Times New Roman" w:cs="Times New Roman"/>
          <w:sz w:val="24"/>
          <w:szCs w:val="24"/>
        </w:rPr>
        <w:t>Ketidakmampuan dan ketergantungan sosial (anak-anak terlantar, wanita korban kekerasan rumah tangga, janda miskin, kelompok marginal dan</w:t>
      </w:r>
      <w:r>
        <w:rPr>
          <w:rFonts w:ascii="Times New Roman" w:hAnsi="Times New Roman" w:cs="Times New Roman"/>
          <w:sz w:val="24"/>
          <w:szCs w:val="24"/>
        </w:rPr>
        <w:t xml:space="preserve"> </w:t>
      </w:r>
      <w:r w:rsidRPr="00BB4FC9">
        <w:rPr>
          <w:rFonts w:ascii="Times New Roman" w:hAnsi="Times New Roman" w:cs="Times New Roman"/>
          <w:sz w:val="24"/>
          <w:szCs w:val="24"/>
        </w:rPr>
        <w:t>terpencil).</w:t>
      </w:r>
    </w:p>
    <w:p w:rsidR="00825026" w:rsidRPr="00153C49" w:rsidRDefault="00825026" w:rsidP="00825026">
      <w:pPr>
        <w:pStyle w:val="ListParagraph"/>
        <w:widowControl w:val="0"/>
        <w:spacing w:before="10" w:after="0" w:line="480" w:lineRule="auto"/>
        <w:ind w:left="0" w:firstLine="709"/>
        <w:contextualSpacing w:val="0"/>
        <w:jc w:val="both"/>
        <w:rPr>
          <w:rFonts w:ascii="Times New Roman" w:hAnsi="Times New Roman" w:cs="Times New Roman"/>
          <w:sz w:val="24"/>
          <w:szCs w:val="24"/>
        </w:rPr>
      </w:pPr>
      <w:r w:rsidRPr="00153C49">
        <w:rPr>
          <w:rFonts w:ascii="Times New Roman" w:hAnsi="Times New Roman" w:cs="Times New Roman"/>
          <w:sz w:val="24"/>
          <w:szCs w:val="24"/>
        </w:rPr>
        <w:t>Sedangkan menurut UNDP indikator kemiskinan harus diukur dalam satuan hilangnya tiga hal utama (</w:t>
      </w:r>
      <w:r w:rsidRPr="00153C49">
        <w:rPr>
          <w:rFonts w:ascii="Times New Roman" w:hAnsi="Times New Roman" w:cs="Times New Roman"/>
          <w:i/>
          <w:sz w:val="24"/>
          <w:szCs w:val="24"/>
        </w:rPr>
        <w:t>three key deprivation</w:t>
      </w:r>
      <w:r w:rsidRPr="00153C49">
        <w:rPr>
          <w:rFonts w:ascii="Times New Roman" w:hAnsi="Times New Roman" w:cs="Times New Roman"/>
          <w:sz w:val="24"/>
          <w:szCs w:val="24"/>
        </w:rPr>
        <w:t>) antara lai</w:t>
      </w:r>
      <w:r>
        <w:rPr>
          <w:rFonts w:ascii="Times New Roman" w:hAnsi="Times New Roman" w:cs="Times New Roman"/>
          <w:sz w:val="24"/>
          <w:szCs w:val="24"/>
        </w:rPr>
        <w:t>n sebagai berikut</w:t>
      </w:r>
      <w:r w:rsidRPr="00153C49">
        <w:rPr>
          <w:rFonts w:ascii="Times New Roman" w:hAnsi="Times New Roman" w:cs="Times New Roman"/>
          <w:sz w:val="24"/>
          <w:szCs w:val="24"/>
        </w:rPr>
        <w:t>:</w:t>
      </w:r>
    </w:p>
    <w:p w:rsidR="00825026" w:rsidRPr="00BB4FC9" w:rsidRDefault="00825026" w:rsidP="00825026">
      <w:pPr>
        <w:pStyle w:val="ListParagraph"/>
        <w:widowControl w:val="0"/>
        <w:numPr>
          <w:ilvl w:val="0"/>
          <w:numId w:val="12"/>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Kehidupan (lebih dari 30 persen di negara-negara kurang berkembang tidak mungkin hidup lebih dari umur 40 tahun),</w:t>
      </w:r>
    </w:p>
    <w:p w:rsidR="00825026" w:rsidRPr="00BB4FC9" w:rsidRDefault="00825026" w:rsidP="00825026">
      <w:pPr>
        <w:pStyle w:val="ListParagraph"/>
        <w:widowControl w:val="0"/>
        <w:numPr>
          <w:ilvl w:val="0"/>
          <w:numId w:val="12"/>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 xml:space="preserve">Pendidikan dasar (seperti diukur oleh presentase penduduk dewasa yang buta huruf, dengan penekanan pada hilangnya hak pendidikan perempuan), </w:t>
      </w:r>
    </w:p>
    <w:p w:rsidR="00825026" w:rsidRPr="006A4AAD" w:rsidRDefault="00825026" w:rsidP="00825026">
      <w:pPr>
        <w:pStyle w:val="ListParagraph"/>
        <w:widowControl w:val="0"/>
        <w:numPr>
          <w:ilvl w:val="0"/>
          <w:numId w:val="12"/>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 xml:space="preserve">Keseluruhan ketetapan ekonomi (diukur oleh presentase penduduk yang tidak memiliki akses terhadap layanan kesehatan dan air bersih ditambah presentase anak-anak dibawah usia 5 tahun yang kekurangan </w:t>
      </w:r>
      <w:r w:rsidRPr="00BB4FC9">
        <w:rPr>
          <w:rFonts w:ascii="Times New Roman" w:hAnsi="Times New Roman" w:cs="Times New Roman"/>
          <w:sz w:val="24"/>
          <w:szCs w:val="24"/>
        </w:rPr>
        <w:lastRenderedPageBreak/>
        <w:t>berat badan)</w:t>
      </w:r>
    </w:p>
    <w:p w:rsidR="00825026" w:rsidRPr="00BB4FC9" w:rsidRDefault="00825026" w:rsidP="00AF4F0C">
      <w:pPr>
        <w:spacing w:line="480" w:lineRule="auto"/>
        <w:ind w:firstLine="709"/>
        <w:jc w:val="both"/>
        <w:rPr>
          <w:rFonts w:ascii="Times New Roman" w:hAnsi="Times New Roman" w:cs="Times New Roman"/>
          <w:sz w:val="24"/>
          <w:szCs w:val="24"/>
        </w:rPr>
      </w:pPr>
      <w:r w:rsidRPr="00BB4FC9">
        <w:rPr>
          <w:rFonts w:ascii="Times New Roman" w:hAnsi="Times New Roman" w:cs="Times New Roman"/>
          <w:sz w:val="24"/>
          <w:szCs w:val="24"/>
        </w:rPr>
        <w:t xml:space="preserve">Ukuran kemiskinan </w:t>
      </w:r>
      <w:r w:rsidR="003A4C30">
        <w:rPr>
          <w:rFonts w:ascii="Times New Roman" w:hAnsi="Times New Roman" w:cs="Times New Roman"/>
          <w:sz w:val="24"/>
          <w:szCs w:val="24"/>
        </w:rPr>
        <w:t xml:space="preserve">menurut Nurkse dalam Jundi (2014) </w:t>
      </w:r>
      <w:r w:rsidRPr="00BB4FC9">
        <w:rPr>
          <w:rFonts w:ascii="Times New Roman" w:hAnsi="Times New Roman" w:cs="Times New Roman"/>
          <w:sz w:val="24"/>
          <w:szCs w:val="24"/>
        </w:rPr>
        <w:t>secara sederhana dan yang umu</w:t>
      </w:r>
      <w:r>
        <w:rPr>
          <w:rFonts w:ascii="Times New Roman" w:hAnsi="Times New Roman" w:cs="Times New Roman"/>
          <w:sz w:val="24"/>
          <w:szCs w:val="24"/>
        </w:rPr>
        <w:t xml:space="preserve">m digunakan </w:t>
      </w:r>
      <w:r w:rsidRPr="00BB4FC9">
        <w:rPr>
          <w:rFonts w:ascii="Times New Roman" w:hAnsi="Times New Roman" w:cs="Times New Roman"/>
          <w:sz w:val="24"/>
          <w:szCs w:val="24"/>
        </w:rPr>
        <w:t>dapat dibedakan menjadi tiga, yaitu:</w:t>
      </w:r>
    </w:p>
    <w:p w:rsidR="00825026" w:rsidRPr="00A75A10" w:rsidRDefault="00825026" w:rsidP="00825026">
      <w:pPr>
        <w:pStyle w:val="ListParagraph"/>
        <w:widowControl w:val="0"/>
        <w:numPr>
          <w:ilvl w:val="0"/>
          <w:numId w:val="13"/>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Kemiskinan Absolut</w:t>
      </w:r>
    </w:p>
    <w:p w:rsidR="00825026" w:rsidRPr="00A75A10" w:rsidRDefault="00825026" w:rsidP="00825026">
      <w:pPr>
        <w:pStyle w:val="ListParagraph"/>
        <w:widowControl w:val="0"/>
        <w:spacing w:before="10" w:after="0" w:line="480" w:lineRule="auto"/>
        <w:ind w:left="993" w:firstLine="447"/>
        <w:contextualSpacing w:val="0"/>
        <w:jc w:val="both"/>
        <w:rPr>
          <w:rFonts w:ascii="Times New Roman" w:hAnsi="Times New Roman" w:cs="Times New Roman"/>
          <w:sz w:val="24"/>
          <w:szCs w:val="24"/>
          <w:lang w:val="en-US"/>
        </w:rPr>
      </w:pPr>
      <w:r w:rsidRPr="00A75A10">
        <w:rPr>
          <w:rFonts w:ascii="Times New Roman" w:hAnsi="Times New Roman" w:cs="Times New Roman"/>
          <w:sz w:val="24"/>
          <w:szCs w:val="24"/>
        </w:rPr>
        <w:t>Seseorang termasuk golongan miskin absolut apabila hasil pendapatannya berada di bawah garis kemiskinan dan tidak cukup untuk menentukan kebutuhan dasar hidupnya. Konsep ini dimaksudkan untuk menentukan tingkat pendapatan minimum yang cukup untuk memenuhi kebutuhan fisik terhadap makanan, pakaian,dan perumahan untuk menjamin kelangsungan hidup.Kesulitan utama dalam konsep kemiskinan absolut adalah menentukan komposisi dan tingkat kebutuhan minimum karena kedua hal tersebut tidak hanya dipengaruhi oleh adat kebiasaan saja, tetapi juga iklim, tingkat kemajuan suatu negara, dan faktor-faktor ekonomi lainnya. Walaupun demikian, untuk dapat hidup layak, seseorang membutuhkan barang-barang dan jasa untuk memenuhi kebutuhan fisik dan sosialnya.</w:t>
      </w:r>
    </w:p>
    <w:p w:rsidR="00825026" w:rsidRPr="00A75A10" w:rsidRDefault="00825026" w:rsidP="00825026">
      <w:pPr>
        <w:pStyle w:val="ListParagraph"/>
        <w:widowControl w:val="0"/>
        <w:numPr>
          <w:ilvl w:val="0"/>
          <w:numId w:val="13"/>
        </w:numPr>
        <w:spacing w:before="10" w:after="0" w:line="480" w:lineRule="auto"/>
        <w:ind w:left="993"/>
        <w:jc w:val="both"/>
        <w:rPr>
          <w:rFonts w:ascii="Times New Roman" w:hAnsi="Times New Roman" w:cs="Times New Roman"/>
          <w:sz w:val="24"/>
          <w:szCs w:val="24"/>
          <w:lang w:val="en-US"/>
        </w:rPr>
      </w:pPr>
      <w:r w:rsidRPr="00360035">
        <w:rPr>
          <w:rFonts w:ascii="Times New Roman" w:hAnsi="Times New Roman" w:cs="Times New Roman"/>
          <w:sz w:val="24"/>
          <w:szCs w:val="24"/>
        </w:rPr>
        <w:t>Kemiskinan Relatif</w:t>
      </w:r>
    </w:p>
    <w:p w:rsidR="00825026" w:rsidRPr="00A75A10" w:rsidRDefault="00825026" w:rsidP="00825026">
      <w:pPr>
        <w:pStyle w:val="ListParagraph"/>
        <w:widowControl w:val="0"/>
        <w:spacing w:before="10" w:after="0" w:line="480" w:lineRule="auto"/>
        <w:ind w:left="993" w:firstLine="447"/>
        <w:jc w:val="both"/>
        <w:rPr>
          <w:rFonts w:ascii="Times New Roman" w:hAnsi="Times New Roman" w:cs="Times New Roman"/>
          <w:sz w:val="24"/>
          <w:szCs w:val="24"/>
          <w:lang w:val="en-US"/>
        </w:rPr>
      </w:pPr>
      <w:r w:rsidRPr="00A75A10">
        <w:rPr>
          <w:rFonts w:ascii="Times New Roman" w:hAnsi="Times New Roman" w:cs="Times New Roman"/>
          <w:sz w:val="24"/>
          <w:szCs w:val="24"/>
        </w:rPr>
        <w:t xml:space="preserve">Seseorang termasuk golongan miskin relatif apabila telah dapat memenuhi kebutuhan dasar hidupnya, tetapi masih jauh lebih rendah dibandingkan dengan keadaan masyarakat sekitarnya. Berdasarkan konsep ini, garis kemiskinan akan mengalami perubahan bila tingkat hidup masyarakat berubah sehingga konsep kemiskinan ini bersifat dinamis atau akan selalu ada. Oleh karena itu, kemiskinan dapat dari </w:t>
      </w:r>
      <w:r w:rsidRPr="00A75A10">
        <w:rPr>
          <w:rFonts w:ascii="Times New Roman" w:hAnsi="Times New Roman" w:cs="Times New Roman"/>
          <w:sz w:val="24"/>
          <w:szCs w:val="24"/>
        </w:rPr>
        <w:lastRenderedPageBreak/>
        <w:t>aspek ketimpangan sosial yang berarti semakin besar ketimpangan antara tingkat penghidupan golongan atas dan golongan bawah, maka akan semakin besar pula jumlah penduduk yang dapat dikategorikan selalu miskin.</w:t>
      </w:r>
    </w:p>
    <w:p w:rsidR="00825026" w:rsidRPr="00A75A10" w:rsidRDefault="00825026" w:rsidP="00825026">
      <w:pPr>
        <w:pStyle w:val="ListParagraph"/>
        <w:widowControl w:val="0"/>
        <w:numPr>
          <w:ilvl w:val="0"/>
          <w:numId w:val="13"/>
        </w:numPr>
        <w:spacing w:before="10" w:after="0" w:line="480" w:lineRule="auto"/>
        <w:ind w:left="993"/>
        <w:contextualSpacing w:val="0"/>
        <w:jc w:val="both"/>
        <w:rPr>
          <w:rFonts w:ascii="Times New Roman" w:hAnsi="Times New Roman" w:cs="Times New Roman"/>
          <w:sz w:val="24"/>
          <w:szCs w:val="24"/>
          <w:lang w:val="en-US"/>
        </w:rPr>
      </w:pPr>
      <w:r w:rsidRPr="00BB4FC9">
        <w:rPr>
          <w:rFonts w:ascii="Times New Roman" w:hAnsi="Times New Roman" w:cs="Times New Roman"/>
          <w:sz w:val="24"/>
          <w:szCs w:val="24"/>
        </w:rPr>
        <w:t>Kemiskinan Kultural</w:t>
      </w:r>
    </w:p>
    <w:p w:rsidR="00825026" w:rsidRPr="00A75A10" w:rsidRDefault="00825026" w:rsidP="00825026">
      <w:pPr>
        <w:pStyle w:val="ListParagraph"/>
        <w:widowControl w:val="0"/>
        <w:spacing w:before="10" w:after="0" w:line="480" w:lineRule="auto"/>
        <w:ind w:left="993" w:firstLine="447"/>
        <w:contextualSpacing w:val="0"/>
        <w:jc w:val="both"/>
        <w:rPr>
          <w:rFonts w:ascii="Times New Roman" w:hAnsi="Times New Roman" w:cs="Times New Roman"/>
          <w:sz w:val="24"/>
          <w:szCs w:val="24"/>
          <w:lang w:val="en-US"/>
        </w:rPr>
      </w:pPr>
      <w:r w:rsidRPr="00A75A10">
        <w:rPr>
          <w:rFonts w:ascii="Times New Roman" w:hAnsi="Times New Roman" w:cs="Times New Roman"/>
          <w:sz w:val="24"/>
          <w:szCs w:val="24"/>
        </w:rPr>
        <w:t>Seseorang termasuk golongan miskin kultural apabila sikap orang atau sekelompok masyarakat tersebut tidak mau berusaha memperbaiki tingkat kehidupannya sekalipun ada usaha dari pihak lain yang membantunya atau dengan kata lain seseorang tersebut miskin karena sikapnya sendiri yaitu pemalas dan tidak mau memperbaiki kondisinya.</w:t>
      </w:r>
    </w:p>
    <w:p w:rsidR="00825026" w:rsidRPr="00A75A10" w:rsidRDefault="00825026" w:rsidP="00825026">
      <w:pPr>
        <w:pStyle w:val="ListParagraph"/>
        <w:numPr>
          <w:ilvl w:val="3"/>
          <w:numId w:val="19"/>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54265">
        <w:rPr>
          <w:rFonts w:ascii="Times New Roman" w:hAnsi="Times New Roman" w:cs="Times New Roman"/>
          <w:b/>
          <w:sz w:val="24"/>
          <w:szCs w:val="24"/>
        </w:rPr>
        <w:t>Garis Kemiskinan</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A75A10">
        <w:rPr>
          <w:rFonts w:ascii="Times New Roman" w:hAnsi="Times New Roman" w:cs="Times New Roman"/>
          <w:sz w:val="24"/>
          <w:szCs w:val="24"/>
        </w:rPr>
        <w:t>Garis kemiskinan merupakan sebuah ukuran yang menyatakan besarnya pengeluaran untuk memenuhi kebutuhan dasar minimum makanan dan kebutuhan non makanan, atau standar yang menyatakan batas seseorang dikatakan miskin bila dipandang dari sudut konsumsi. Garis kemiskinan setiap negara berbeda-beda, sehingga tidak ada satu garis kemiskinan yang berlaku umum. Hal ini disebabkan karena adanya perbedaan lokasi dan standar kebutuhan hidup. Di Indonesia, garis kemiskinan yang biasanya dipakai untuk mencerminkan tingkat penduduk miskin adalah garis kemiskinan yang diterapkan oleh Badan Pusat Statistik (BPS).</w:t>
      </w:r>
    </w:p>
    <w:p w:rsidR="00825026" w:rsidRDefault="00825026" w:rsidP="00825026">
      <w:pPr>
        <w:pStyle w:val="ListParagraph"/>
        <w:spacing w:line="480" w:lineRule="auto"/>
        <w:ind w:left="0" w:firstLine="720"/>
        <w:jc w:val="both"/>
        <w:rPr>
          <w:rFonts w:ascii="Times New Roman" w:hAnsi="Times New Roman" w:cs="Times New Roman"/>
          <w:sz w:val="24"/>
          <w:szCs w:val="24"/>
        </w:rPr>
      </w:pPr>
      <w:r w:rsidRPr="00A75A10">
        <w:rPr>
          <w:rFonts w:ascii="Times New Roman" w:eastAsia="Times New Roman" w:hAnsi="Times New Roman" w:cs="Times New Roman"/>
          <w:sz w:val="24"/>
          <w:szCs w:val="24"/>
          <w:lang w:eastAsia="id-ID"/>
        </w:rPr>
        <w:t xml:space="preserve">Garis Kemiskinan merupakan penjumlahan dari Garis Kemiskinan Makanan dan Garis Kemiskinan Non Makanan. Penduduk yang memiliki rata-rata pengeluaran perkapita per bulan dibawah Garis Kemiskinan dikategorikan sebagai </w:t>
      </w:r>
      <w:r w:rsidRPr="00A75A10">
        <w:rPr>
          <w:rFonts w:ascii="Times New Roman" w:eastAsia="Times New Roman" w:hAnsi="Times New Roman" w:cs="Times New Roman"/>
          <w:sz w:val="24"/>
          <w:szCs w:val="24"/>
          <w:lang w:eastAsia="id-ID"/>
        </w:rPr>
        <w:lastRenderedPageBreak/>
        <w:t>penduduk miskin.</w:t>
      </w:r>
      <w:r w:rsidRPr="00A75A10">
        <w:rPr>
          <w:rFonts w:ascii="Times New Roman" w:hAnsi="Times New Roman" w:cs="Times New Roman"/>
          <w:sz w:val="24"/>
          <w:szCs w:val="24"/>
        </w:rPr>
        <w:t xml:space="preserve"> </w:t>
      </w:r>
      <w:r w:rsidRPr="00A75A10">
        <w:rPr>
          <w:rFonts w:ascii="Times New Roman" w:eastAsia="Times New Roman" w:hAnsi="Times New Roman" w:cs="Times New Roman"/>
          <w:sz w:val="24"/>
          <w:szCs w:val="24"/>
          <w:lang w:eastAsia="id-ID"/>
        </w:rPr>
        <w:t>Garis Kemiskinan Makanan merupakan nilai pengeluaran kebutuhan minimum makanan yang disetarakan dengan 2100 kilokalori perkapita perhari. Paket komoditi kebutuhan dasar makanan</w:t>
      </w:r>
      <w:r w:rsidR="00146340">
        <w:rPr>
          <w:rFonts w:ascii="Times New Roman" w:eastAsia="Times New Roman" w:hAnsi="Times New Roman" w:cs="Times New Roman"/>
          <w:sz w:val="24"/>
          <w:szCs w:val="24"/>
          <w:lang w:eastAsia="id-ID"/>
        </w:rPr>
        <w:t xml:space="preserve"> diwakili oleh 52 jenis komoditas</w:t>
      </w:r>
      <w:r w:rsidRPr="00A75A10">
        <w:rPr>
          <w:rFonts w:ascii="Times New Roman" w:eastAsia="Times New Roman" w:hAnsi="Times New Roman" w:cs="Times New Roman"/>
          <w:sz w:val="24"/>
          <w:szCs w:val="24"/>
          <w:lang w:eastAsia="id-ID"/>
        </w:rPr>
        <w:t xml:space="preserve"> (padi-padian, umbi-umbian, ikan, daging, telur dan susu, sayuran, kacang-kacangan, buah-buahan, minyak dan lemak, dll)</w:t>
      </w:r>
      <w:r w:rsidRPr="00A75A10">
        <w:rPr>
          <w:rFonts w:ascii="Times New Roman" w:hAnsi="Times New Roman" w:cs="Times New Roman"/>
          <w:sz w:val="24"/>
          <w:szCs w:val="24"/>
        </w:rPr>
        <w:t>.</w:t>
      </w:r>
    </w:p>
    <w:p w:rsidR="00825026" w:rsidRDefault="00825026" w:rsidP="00825026">
      <w:pPr>
        <w:pStyle w:val="ListParagraph"/>
        <w:spacing w:line="480" w:lineRule="auto"/>
        <w:ind w:left="0" w:firstLine="720"/>
        <w:jc w:val="both"/>
        <w:rPr>
          <w:rFonts w:ascii="Times New Roman" w:hAnsi="Times New Roman"/>
          <w:b/>
          <w:bCs/>
          <w:sz w:val="24"/>
          <w:szCs w:val="24"/>
        </w:rPr>
      </w:pPr>
      <w:r w:rsidRPr="00A75A10">
        <w:rPr>
          <w:rFonts w:ascii="Times New Roman" w:eastAsia="Times New Roman" w:hAnsi="Times New Roman" w:cs="Times New Roman"/>
          <w:sz w:val="24"/>
          <w:szCs w:val="24"/>
          <w:lang w:eastAsia="id-ID"/>
        </w:rPr>
        <w:t>Garis Kemiskinan Non Makanan adalah kebutuhan minimum untuk perumahan, sandang, pendidikan dan kesehatan. Paket komoditi kebutuhan dasar non makanan diwakili oleh 51 jenis komoditi di</w:t>
      </w:r>
      <w:r w:rsidR="00146340">
        <w:rPr>
          <w:rFonts w:ascii="Times New Roman" w:eastAsia="Times New Roman" w:hAnsi="Times New Roman" w:cs="Times New Roman"/>
          <w:sz w:val="24"/>
          <w:szCs w:val="24"/>
          <w:lang w:eastAsia="id-ID"/>
        </w:rPr>
        <w:t xml:space="preserve"> perkotaan dan 47 jenis komoditas</w:t>
      </w:r>
      <w:r w:rsidRPr="00A75A10">
        <w:rPr>
          <w:rFonts w:ascii="Times New Roman" w:eastAsia="Times New Roman" w:hAnsi="Times New Roman" w:cs="Times New Roman"/>
          <w:sz w:val="24"/>
          <w:szCs w:val="24"/>
          <w:lang w:eastAsia="id-ID"/>
        </w:rPr>
        <w:t xml:space="preserve"> di pedesaan. </w:t>
      </w:r>
      <w:r w:rsidRPr="00A75A10">
        <w:rPr>
          <w:rFonts w:ascii="Times New Roman" w:hAnsi="Times New Roman" w:cs="Times New Roman"/>
          <w:sz w:val="24"/>
          <w:szCs w:val="24"/>
        </w:rPr>
        <w:t>Sedangkan ukuran menurut World Bank menetapkan standar kemiskinan berdasarkan pendapatan per kapita. Penduduk yang pendapatan per kapitanya kurang dari sepertiga rata-rata pendapatan perkapita nasional</w:t>
      </w:r>
      <w:r w:rsidR="00502198">
        <w:rPr>
          <w:rFonts w:ascii="Times New Roman" w:hAnsi="Times New Roman" w:cs="Times New Roman"/>
          <w:sz w:val="24"/>
          <w:szCs w:val="24"/>
        </w:rPr>
        <w:t xml:space="preserve"> (BPS)</w:t>
      </w:r>
      <w:r w:rsidRPr="00A75A10">
        <w:rPr>
          <w:rFonts w:ascii="Times New Roman" w:hAnsi="Times New Roman" w:cs="Times New Roman"/>
          <w:sz w:val="24"/>
          <w:szCs w:val="24"/>
        </w:rPr>
        <w:t>.</w:t>
      </w:r>
      <w:r w:rsidRPr="00A75A10">
        <w:rPr>
          <w:rFonts w:ascii="Times New Roman" w:hAnsi="Times New Roman"/>
          <w:b/>
          <w:bCs/>
          <w:sz w:val="24"/>
          <w:szCs w:val="24"/>
        </w:rPr>
        <w:t xml:space="preserve"> </w:t>
      </w:r>
    </w:p>
    <w:p w:rsidR="00AF4F0C" w:rsidRPr="00A75A10" w:rsidRDefault="00AF4F0C" w:rsidP="00825026">
      <w:pPr>
        <w:pStyle w:val="ListParagraph"/>
        <w:spacing w:line="480" w:lineRule="auto"/>
        <w:ind w:left="0" w:firstLine="720"/>
        <w:jc w:val="both"/>
        <w:rPr>
          <w:rFonts w:ascii="Times New Roman" w:hAnsi="Times New Roman" w:cs="Times New Roman"/>
          <w:sz w:val="24"/>
          <w:szCs w:val="24"/>
        </w:rPr>
      </w:pPr>
    </w:p>
    <w:p w:rsidR="00825026" w:rsidRPr="00933E8A" w:rsidRDefault="00825026" w:rsidP="00933E8A">
      <w:pPr>
        <w:pStyle w:val="ListParagraph"/>
        <w:numPr>
          <w:ilvl w:val="1"/>
          <w:numId w:val="19"/>
        </w:numPr>
        <w:spacing w:before="240" w:after="160" w:line="480" w:lineRule="auto"/>
        <w:jc w:val="both"/>
        <w:rPr>
          <w:rFonts w:ascii="Times New Roman" w:hAnsi="Times New Roman" w:cs="Times New Roman"/>
          <w:b/>
          <w:sz w:val="24"/>
          <w:szCs w:val="24"/>
          <w:lang w:val="en-US"/>
        </w:rPr>
      </w:pPr>
      <w:proofErr w:type="spellStart"/>
      <w:r w:rsidRPr="00933E8A">
        <w:rPr>
          <w:rFonts w:ascii="Times New Roman" w:hAnsi="Times New Roman" w:cs="Times New Roman"/>
          <w:b/>
          <w:sz w:val="24"/>
          <w:szCs w:val="24"/>
          <w:lang w:val="en-US"/>
        </w:rPr>
        <w:t>Kerangka</w:t>
      </w:r>
      <w:proofErr w:type="spellEnd"/>
      <w:r w:rsidRPr="00933E8A">
        <w:rPr>
          <w:rFonts w:ascii="Times New Roman" w:hAnsi="Times New Roman" w:cs="Times New Roman"/>
          <w:b/>
          <w:sz w:val="24"/>
          <w:szCs w:val="24"/>
          <w:lang w:val="en-US"/>
        </w:rPr>
        <w:t xml:space="preserve"> </w:t>
      </w:r>
      <w:proofErr w:type="spellStart"/>
      <w:r w:rsidRPr="00933E8A">
        <w:rPr>
          <w:rFonts w:ascii="Times New Roman" w:hAnsi="Times New Roman" w:cs="Times New Roman"/>
          <w:b/>
          <w:sz w:val="24"/>
          <w:szCs w:val="24"/>
          <w:lang w:val="en-US"/>
        </w:rPr>
        <w:t>Pemikiran</w:t>
      </w:r>
      <w:proofErr w:type="spellEnd"/>
    </w:p>
    <w:p w:rsidR="00825026" w:rsidRDefault="00825026" w:rsidP="00825026">
      <w:pPr>
        <w:widowControl w:val="0"/>
        <w:autoSpaceDE w:val="0"/>
        <w:autoSpaceDN w:val="0"/>
        <w:adjustRightInd w:val="0"/>
        <w:spacing w:after="0" w:line="480" w:lineRule="auto"/>
        <w:ind w:firstLine="709"/>
        <w:jc w:val="both"/>
        <w:rPr>
          <w:rFonts w:ascii="Times New Roman" w:hAnsi="Times New Roman"/>
          <w:spacing w:val="-1"/>
          <w:sz w:val="24"/>
          <w:szCs w:val="24"/>
        </w:rPr>
      </w:pPr>
      <w:proofErr w:type="spellStart"/>
      <w:proofErr w:type="gramStart"/>
      <w:r>
        <w:rPr>
          <w:rFonts w:ascii="Times New Roman" w:hAnsi="Times New Roman"/>
          <w:spacing w:val="-1"/>
          <w:sz w:val="24"/>
          <w:szCs w:val="24"/>
          <w:lang w:val="en-US"/>
        </w:rPr>
        <w:t>Keberhasilan</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pembangunan</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ekonomi</w:t>
      </w:r>
      <w:proofErr w:type="spellEnd"/>
      <w:r>
        <w:rPr>
          <w:rFonts w:ascii="Times New Roman" w:hAnsi="Times New Roman"/>
          <w:spacing w:val="-1"/>
          <w:sz w:val="24"/>
          <w:szCs w:val="24"/>
          <w:lang w:val="en-US"/>
        </w:rPr>
        <w:t xml:space="preserve"> </w:t>
      </w:r>
      <w:r>
        <w:rPr>
          <w:rFonts w:ascii="Times New Roman" w:hAnsi="Times New Roman"/>
          <w:spacing w:val="-1"/>
          <w:sz w:val="24"/>
          <w:szCs w:val="24"/>
        </w:rPr>
        <w:t xml:space="preserve">tidak hanya </w:t>
      </w:r>
      <w:proofErr w:type="spellStart"/>
      <w:r>
        <w:rPr>
          <w:rFonts w:ascii="Times New Roman" w:hAnsi="Times New Roman"/>
          <w:spacing w:val="-1"/>
          <w:sz w:val="24"/>
          <w:szCs w:val="24"/>
          <w:lang w:val="en-US"/>
        </w:rPr>
        <w:t>ditunjukan</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dengan</w:t>
      </w:r>
      <w:proofErr w:type="spellEnd"/>
      <w:r>
        <w:rPr>
          <w:rFonts w:ascii="Times New Roman" w:hAnsi="Times New Roman"/>
          <w:spacing w:val="-1"/>
          <w:sz w:val="24"/>
          <w:szCs w:val="24"/>
          <w:lang w:val="en-US"/>
        </w:rPr>
        <w:t xml:space="preserve"> </w:t>
      </w:r>
      <w:r>
        <w:rPr>
          <w:rFonts w:ascii="Times New Roman" w:hAnsi="Times New Roman"/>
          <w:spacing w:val="-1"/>
          <w:sz w:val="24"/>
          <w:szCs w:val="24"/>
        </w:rPr>
        <w:t xml:space="preserve">pertumbuhan ekonomi saja tetapi lebih kepada </w:t>
      </w:r>
      <w:proofErr w:type="spellStart"/>
      <w:r>
        <w:rPr>
          <w:rFonts w:ascii="Times New Roman" w:hAnsi="Times New Roman"/>
          <w:spacing w:val="-1"/>
          <w:sz w:val="24"/>
          <w:szCs w:val="24"/>
          <w:lang w:val="en-US"/>
        </w:rPr>
        <w:t>pembangunan</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manusia</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dimana</w:t>
      </w:r>
      <w:proofErr w:type="spellEnd"/>
      <w:r>
        <w:rPr>
          <w:rFonts w:ascii="Times New Roman" w:hAnsi="Times New Roman"/>
          <w:spacing w:val="-1"/>
          <w:sz w:val="24"/>
          <w:szCs w:val="24"/>
          <w:lang w:val="en-US"/>
        </w:rPr>
        <w:t xml:space="preserve"> </w:t>
      </w:r>
      <w:r>
        <w:rPr>
          <w:rFonts w:ascii="Times New Roman" w:hAnsi="Times New Roman"/>
          <w:spacing w:val="-1"/>
          <w:sz w:val="24"/>
          <w:szCs w:val="24"/>
        </w:rPr>
        <w:t xml:space="preserve">Indeks Pembangunan Manusia (IPM) </w:t>
      </w:r>
      <w:proofErr w:type="spellStart"/>
      <w:r>
        <w:rPr>
          <w:rFonts w:ascii="Times New Roman" w:hAnsi="Times New Roman"/>
          <w:spacing w:val="-1"/>
          <w:sz w:val="24"/>
          <w:szCs w:val="24"/>
          <w:lang w:val="en-US"/>
        </w:rPr>
        <w:t>sebagai</w:t>
      </w:r>
      <w:proofErr w:type="spellEnd"/>
      <w:r>
        <w:rPr>
          <w:rFonts w:ascii="Times New Roman" w:hAnsi="Times New Roman"/>
          <w:spacing w:val="-1"/>
          <w:sz w:val="24"/>
          <w:szCs w:val="24"/>
          <w:lang w:val="en-US"/>
        </w:rPr>
        <w:t xml:space="preserve"> </w:t>
      </w:r>
      <w:r>
        <w:rPr>
          <w:rFonts w:ascii="Times New Roman" w:hAnsi="Times New Roman"/>
          <w:spacing w:val="-1"/>
          <w:sz w:val="24"/>
          <w:szCs w:val="24"/>
        </w:rPr>
        <w:t>indikator</w:t>
      </w:r>
      <w:r>
        <w:rPr>
          <w:rFonts w:ascii="Times New Roman" w:hAnsi="Times New Roman"/>
          <w:spacing w:val="-1"/>
          <w:sz w:val="24"/>
          <w:szCs w:val="24"/>
          <w:lang w:val="en-US"/>
        </w:rPr>
        <w:t xml:space="preserve"> </w:t>
      </w:r>
      <w:r>
        <w:rPr>
          <w:rFonts w:ascii="Times New Roman" w:hAnsi="Times New Roman"/>
          <w:spacing w:val="-1"/>
          <w:sz w:val="24"/>
          <w:szCs w:val="24"/>
        </w:rPr>
        <w:t>dalam mengukur kualitas dari hasil pembangunan ekonomi yaitu derajat perkembangan manusia</w:t>
      </w:r>
      <w:r>
        <w:rPr>
          <w:rFonts w:ascii="Times New Roman" w:hAnsi="Times New Roman"/>
          <w:spacing w:val="-1"/>
          <w:sz w:val="24"/>
          <w:szCs w:val="24"/>
          <w:lang w:val="en-US"/>
        </w:rPr>
        <w:t>.</w:t>
      </w:r>
      <w:proofErr w:type="gramEnd"/>
      <w:r>
        <w:rPr>
          <w:rFonts w:ascii="Times New Roman" w:hAnsi="Times New Roman"/>
          <w:spacing w:val="-1"/>
          <w:sz w:val="24"/>
          <w:szCs w:val="24"/>
        </w:rPr>
        <w:t xml:space="preserve"> </w:t>
      </w:r>
    </w:p>
    <w:p w:rsidR="00825026" w:rsidRDefault="00825026" w:rsidP="00825026">
      <w:pPr>
        <w:widowControl w:val="0"/>
        <w:autoSpaceDE w:val="0"/>
        <w:autoSpaceDN w:val="0"/>
        <w:adjustRightInd w:val="0"/>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Dilihat dari dampaknya, investasi akan berpengaruh terhadap peningkatan kesejahteraan masyarakat baik itu investasi publik ataupun swasta, karena investasi akan meningkatkan jumlah tenaga kerja yang terserap. Masyarakat yang sebelumnya menjadi pengangguran akan mendapatkan pekerjaan dan pendapatan. Seiring dengan meningkatnya pendapatan, daya beli masyarakat yang merupakan bagian dari komponen IPM juga akan meningkat. Pertumbuhan ekonomi yang </w:t>
      </w:r>
      <w:r>
        <w:rPr>
          <w:rFonts w:ascii="Times New Roman" w:hAnsi="Times New Roman"/>
          <w:bCs/>
          <w:sz w:val="24"/>
          <w:szCs w:val="24"/>
        </w:rPr>
        <w:lastRenderedPageBreak/>
        <w:t>disertai dengan adanya pemerataan pendapatan dalam masyarakat akan mengakibatkan jumlah peningkatan IPM lebih tinggi dibandingkan dengan pertumbuhan ekonomi yang tidak disertai dengan pemerataan pendapatan dalam masyarakat (Sumanto, 2012).</w:t>
      </w:r>
    </w:p>
    <w:p w:rsidR="00825026" w:rsidRDefault="00825026" w:rsidP="00825026">
      <w:pPr>
        <w:widowControl w:val="0"/>
        <w:autoSpaceDE w:val="0"/>
        <w:autoSpaceDN w:val="0"/>
        <w:adjustRightInd w:val="0"/>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Sejalan dengan </w:t>
      </w:r>
      <w:r w:rsidRPr="00C54AAD">
        <w:rPr>
          <w:rFonts w:ascii="Times New Roman" w:hAnsi="Times New Roman" w:cs="Times New Roman"/>
          <w:sz w:val="24"/>
        </w:rPr>
        <w:t xml:space="preserve">teori pertumbuhan ekonomi </w:t>
      </w:r>
      <w:r>
        <w:rPr>
          <w:rFonts w:ascii="Times New Roman" w:hAnsi="Times New Roman" w:cs="Times New Roman"/>
          <w:sz w:val="24"/>
        </w:rPr>
        <w:t xml:space="preserve">menurut (Harrod-Domar dalam Royan, 2015) </w:t>
      </w:r>
      <w:r w:rsidRPr="00C54AAD">
        <w:rPr>
          <w:rFonts w:ascii="Times New Roman" w:hAnsi="Times New Roman" w:cs="Times New Roman"/>
          <w:sz w:val="24"/>
        </w:rPr>
        <w:t>untuk dapat meningkatkan laju perekonomian, diperlukan investasi sebagai tambahan stok modal. Jika ingin tumbuh dengan pesat, maka perekonomian haruslah menginvestasikan sejumlah proporsi tertentu dari output totalnya. Semakin banyak investasi, maka semakin cepat pula perekonomian akan tumbuh.</w:t>
      </w:r>
      <w:r>
        <w:rPr>
          <w:rFonts w:ascii="Times New Roman" w:hAnsi="Times New Roman" w:cs="Times New Roman"/>
          <w:sz w:val="24"/>
        </w:rPr>
        <w:t xml:space="preserve"> </w:t>
      </w:r>
      <w:r w:rsidRPr="00212995">
        <w:rPr>
          <w:rFonts w:ascii="Times New Roman" w:hAnsi="Times New Roman" w:cs="Times New Roman"/>
          <w:color w:val="1D1B11"/>
          <w:sz w:val="24"/>
          <w:szCs w:val="24"/>
        </w:rPr>
        <w:t xml:space="preserve">Hasil analisis </w:t>
      </w:r>
      <w:r>
        <w:rPr>
          <w:rFonts w:ascii="Times New Roman" w:hAnsi="Times New Roman" w:cs="Times New Roman"/>
          <w:color w:val="1D1B11"/>
          <w:sz w:val="24"/>
          <w:szCs w:val="24"/>
        </w:rPr>
        <w:t xml:space="preserve">yang diuji oleh Royan (2015) </w:t>
      </w:r>
      <w:r w:rsidRPr="00212995">
        <w:rPr>
          <w:rFonts w:ascii="Times New Roman" w:hAnsi="Times New Roman" w:cs="Times New Roman"/>
          <w:color w:val="1D1B11"/>
          <w:sz w:val="24"/>
          <w:szCs w:val="24"/>
        </w:rPr>
        <w:t>menunjukkan bahwa, investasi berpengaruh</w:t>
      </w:r>
      <w:r>
        <w:rPr>
          <w:rFonts w:ascii="Times New Roman" w:hAnsi="Times New Roman" w:cs="Times New Roman"/>
          <w:color w:val="1D1B11"/>
          <w:sz w:val="24"/>
          <w:szCs w:val="24"/>
        </w:rPr>
        <w:t xml:space="preserve"> positif  terhadap </w:t>
      </w:r>
      <w:r w:rsidRPr="00212995">
        <w:rPr>
          <w:rFonts w:ascii="Times New Roman" w:hAnsi="Times New Roman" w:cs="Times New Roman"/>
          <w:color w:val="1D1B11"/>
          <w:sz w:val="24"/>
          <w:szCs w:val="24"/>
        </w:rPr>
        <w:t>peningkat</w:t>
      </w:r>
      <w:r>
        <w:rPr>
          <w:rFonts w:ascii="Times New Roman" w:hAnsi="Times New Roman" w:cs="Times New Roman"/>
          <w:color w:val="1D1B11"/>
          <w:sz w:val="24"/>
          <w:szCs w:val="24"/>
        </w:rPr>
        <w:t xml:space="preserve">an IPM. Besarnya </w:t>
      </w:r>
      <w:r w:rsidRPr="00212995">
        <w:rPr>
          <w:rFonts w:ascii="Times New Roman" w:hAnsi="Times New Roman" w:cs="Times New Roman"/>
          <w:color w:val="1D1B11"/>
          <w:sz w:val="24"/>
          <w:szCs w:val="24"/>
        </w:rPr>
        <w:t>nilai IPM menc</w:t>
      </w:r>
      <w:r>
        <w:rPr>
          <w:rFonts w:ascii="Times New Roman" w:hAnsi="Times New Roman" w:cs="Times New Roman"/>
          <w:color w:val="1D1B11"/>
          <w:sz w:val="24"/>
          <w:szCs w:val="24"/>
        </w:rPr>
        <w:t>erminkan besarnya kesejahteraan masyarakat yang dilihat</w:t>
      </w:r>
      <w:r w:rsidRPr="00212995">
        <w:rPr>
          <w:rFonts w:ascii="Times New Roman" w:hAnsi="Times New Roman" w:cs="Times New Roman"/>
          <w:color w:val="1D1B11"/>
          <w:sz w:val="24"/>
          <w:szCs w:val="24"/>
        </w:rPr>
        <w:t xml:space="preserve"> da</w:t>
      </w:r>
      <w:r>
        <w:rPr>
          <w:rFonts w:ascii="Times New Roman" w:hAnsi="Times New Roman" w:cs="Times New Roman"/>
          <w:color w:val="1D1B11"/>
          <w:sz w:val="24"/>
          <w:szCs w:val="24"/>
        </w:rPr>
        <w:t>ri  kesehatan,  pendidikan dan kemampuan daya beli</w:t>
      </w:r>
      <w:r w:rsidRPr="00212995">
        <w:rPr>
          <w:rFonts w:ascii="Times New Roman" w:hAnsi="Times New Roman" w:cs="Times New Roman"/>
          <w:color w:val="1D1B11"/>
          <w:sz w:val="24"/>
          <w:szCs w:val="24"/>
        </w:rPr>
        <w:t xml:space="preserve"> eko</w:t>
      </w:r>
      <w:r>
        <w:rPr>
          <w:rFonts w:ascii="Times New Roman" w:hAnsi="Times New Roman" w:cs="Times New Roman"/>
          <w:color w:val="1D1B11"/>
          <w:sz w:val="24"/>
          <w:szCs w:val="24"/>
        </w:rPr>
        <w:t xml:space="preserve">nomi keluarga. Dorongan dari pemerintah untuk </w:t>
      </w:r>
      <w:r w:rsidRPr="00212995">
        <w:rPr>
          <w:rFonts w:ascii="Times New Roman" w:hAnsi="Times New Roman" w:cs="Times New Roman"/>
          <w:color w:val="1D1B11"/>
          <w:sz w:val="24"/>
          <w:szCs w:val="24"/>
        </w:rPr>
        <w:t>memper</w:t>
      </w:r>
      <w:r>
        <w:rPr>
          <w:rFonts w:ascii="Times New Roman" w:hAnsi="Times New Roman" w:cs="Times New Roman"/>
          <w:color w:val="1D1B11"/>
          <w:sz w:val="24"/>
          <w:szCs w:val="24"/>
        </w:rPr>
        <w:t xml:space="preserve">besar  nilai  investasi  sangat </w:t>
      </w:r>
      <w:r w:rsidRPr="00212995">
        <w:rPr>
          <w:rFonts w:ascii="Times New Roman" w:hAnsi="Times New Roman" w:cs="Times New Roman"/>
          <w:color w:val="1D1B11"/>
          <w:sz w:val="24"/>
          <w:szCs w:val="24"/>
        </w:rPr>
        <w:t xml:space="preserve">dibutuhkan, dengan tidak </w:t>
      </w:r>
      <w:r>
        <w:rPr>
          <w:rFonts w:ascii="Times New Roman" w:hAnsi="Times New Roman" w:cs="Times New Roman"/>
          <w:color w:val="1D1B11"/>
          <w:sz w:val="24"/>
          <w:szCs w:val="24"/>
        </w:rPr>
        <w:t xml:space="preserve">meninggalkan peran swasta, agar </w:t>
      </w:r>
      <w:r w:rsidRPr="00212995">
        <w:rPr>
          <w:rFonts w:ascii="Times New Roman" w:hAnsi="Times New Roman" w:cs="Times New Roman"/>
          <w:color w:val="1D1B11"/>
          <w:sz w:val="24"/>
          <w:szCs w:val="24"/>
        </w:rPr>
        <w:t>dapat mencapai pembang</w:t>
      </w:r>
      <w:r>
        <w:rPr>
          <w:rFonts w:ascii="Times New Roman" w:hAnsi="Times New Roman" w:cs="Times New Roman"/>
          <w:color w:val="1D1B11"/>
          <w:sz w:val="24"/>
          <w:szCs w:val="24"/>
        </w:rPr>
        <w:t xml:space="preserve">unan ekonomi yang berkelanjutan </w:t>
      </w:r>
      <w:r w:rsidRPr="00212995">
        <w:rPr>
          <w:rFonts w:ascii="Times New Roman" w:hAnsi="Times New Roman" w:cs="Times New Roman"/>
          <w:color w:val="1D1B11"/>
          <w:sz w:val="24"/>
          <w:szCs w:val="24"/>
        </w:rPr>
        <w:t>(</w:t>
      </w:r>
      <w:r w:rsidRPr="00212995">
        <w:rPr>
          <w:rFonts w:ascii="Times New Roman" w:hAnsi="Times New Roman" w:cs="Times New Roman"/>
          <w:i/>
          <w:iCs/>
          <w:color w:val="1D1B11"/>
          <w:sz w:val="24"/>
          <w:szCs w:val="24"/>
        </w:rPr>
        <w:t>sustainable  economic</w:t>
      </w:r>
      <w:r>
        <w:rPr>
          <w:rFonts w:ascii="Times New Roman" w:hAnsi="Times New Roman" w:cs="Times New Roman"/>
          <w:color w:val="1D1B11"/>
          <w:sz w:val="24"/>
          <w:szCs w:val="24"/>
        </w:rPr>
        <w:t>).</w:t>
      </w:r>
    </w:p>
    <w:p w:rsidR="00825026" w:rsidRPr="00BF47F1" w:rsidRDefault="00825026" w:rsidP="0082502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Pengeluaran pemerintah pada sektor pendidikan akan berpengaruh terhadap perkembangan di sektor pendidikan yaitu dengan meningkatnya jumlah murid yang mampu menyelesaikan sekolahnya sampai ke tingkat yang lebih tinggi. Semakin tinggi rata-rata tingkat pengetahuan dan keterampilan yang dimiliki oleh masyarakat, maka semakin mudah bagi setiap individu dalam usia bekerja untuk mengerti, menerapkan dan mendapatkan hasil dari kemajuan teknologi dan akhirnya meningkatkan standar ekonomi dan hidup bangsa. Suatu </w:t>
      </w:r>
      <w:r>
        <w:rPr>
          <w:rFonts w:ascii="Times New Roman" w:hAnsi="Times New Roman" w:cs="Times New Roman"/>
          <w:color w:val="000000"/>
          <w:sz w:val="24"/>
          <w:szCs w:val="24"/>
        </w:rPr>
        <w:lastRenderedPageBreak/>
        <w:t xml:space="preserve">bangsa harus meningkatkan investasi bidang pendidikan dan kesehatan untuk mencapai pembangunan (Meier, dalam Kahang, 2016). </w:t>
      </w:r>
      <w:r w:rsidRPr="00212995">
        <w:rPr>
          <w:rFonts w:ascii="Times New Roman" w:hAnsi="Times New Roman" w:cs="Times New Roman"/>
          <w:color w:val="000000"/>
          <w:sz w:val="24"/>
          <w:szCs w:val="24"/>
        </w:rPr>
        <w:t>Bagaimana pengaruh pengeluaran pemerinta</w:t>
      </w:r>
      <w:r>
        <w:rPr>
          <w:rFonts w:ascii="Times New Roman" w:hAnsi="Times New Roman" w:cs="Times New Roman"/>
          <w:color w:val="000000"/>
          <w:sz w:val="24"/>
          <w:szCs w:val="24"/>
        </w:rPr>
        <w:t xml:space="preserve">h daerah pada sektor pendidikan </w:t>
      </w:r>
      <w:r w:rsidRPr="00212995">
        <w:rPr>
          <w:rFonts w:ascii="Times New Roman" w:hAnsi="Times New Roman" w:cs="Times New Roman"/>
          <w:color w:val="000000"/>
          <w:sz w:val="24"/>
          <w:szCs w:val="24"/>
        </w:rPr>
        <w:t>terhadap indeks p</w:t>
      </w:r>
      <w:r>
        <w:rPr>
          <w:rFonts w:ascii="Times New Roman" w:hAnsi="Times New Roman" w:cs="Times New Roman"/>
          <w:color w:val="000000"/>
          <w:sz w:val="24"/>
          <w:szCs w:val="24"/>
        </w:rPr>
        <w:t xml:space="preserve">embangunan manusia </w:t>
      </w:r>
      <w:r w:rsidRPr="00212995">
        <w:rPr>
          <w:rFonts w:ascii="Times New Roman" w:hAnsi="Times New Roman" w:cs="Times New Roman"/>
          <w:color w:val="000000"/>
          <w:sz w:val="24"/>
          <w:szCs w:val="24"/>
        </w:rPr>
        <w:t>diuji oleh</w:t>
      </w:r>
      <w:r>
        <w:rPr>
          <w:rFonts w:ascii="Times New Roman" w:hAnsi="Times New Roman" w:cs="Times New Roman"/>
          <w:color w:val="000000"/>
          <w:sz w:val="24"/>
          <w:szCs w:val="24"/>
        </w:rPr>
        <w:t xml:space="preserve"> </w:t>
      </w:r>
      <w:r w:rsidRPr="00895864">
        <w:rPr>
          <w:rFonts w:ascii="Times New Roman" w:hAnsi="Times New Roman" w:cs="Times New Roman"/>
          <w:color w:val="000000"/>
          <w:sz w:val="24"/>
          <w:szCs w:val="24"/>
        </w:rPr>
        <w:t>Tri, maryani (2012) mengungkapkan bahwa pengeluaran pemerintah sektor</w:t>
      </w:r>
      <w:r w:rsidRPr="00895864">
        <w:rPr>
          <w:rFonts w:ascii="Times New Roman" w:hAnsi="Times New Roman" w:cs="Times New Roman"/>
          <w:sz w:val="24"/>
          <w:szCs w:val="24"/>
        </w:rPr>
        <w:t xml:space="preserve"> </w:t>
      </w:r>
      <w:r w:rsidRPr="00895864">
        <w:rPr>
          <w:rFonts w:ascii="Times New Roman" w:hAnsi="Times New Roman" w:cs="Times New Roman"/>
          <w:color w:val="000000"/>
          <w:sz w:val="24"/>
          <w:szCs w:val="24"/>
        </w:rPr>
        <w:t>pendidikan</w:t>
      </w:r>
      <w:r>
        <w:rPr>
          <w:rFonts w:ascii="Times New Roman" w:hAnsi="Times New Roman" w:cs="Times New Roman"/>
          <w:color w:val="000000"/>
          <w:sz w:val="24"/>
          <w:szCs w:val="24"/>
        </w:rPr>
        <w:t xml:space="preserve"> </w:t>
      </w:r>
      <w:r w:rsidRPr="00895864">
        <w:rPr>
          <w:rFonts w:ascii="Times New Roman" w:hAnsi="Times New Roman" w:cs="Times New Roman"/>
          <w:color w:val="000000"/>
          <w:sz w:val="24"/>
          <w:szCs w:val="24"/>
        </w:rPr>
        <w:t>berpengaruh</w:t>
      </w:r>
      <w:r w:rsidRPr="00895864">
        <w:rPr>
          <w:rFonts w:ascii="Times New Roman" w:hAnsi="Times New Roman" w:cs="Times New Roman"/>
          <w:sz w:val="24"/>
          <w:szCs w:val="24"/>
        </w:rPr>
        <w:t xml:space="preserve"> </w:t>
      </w:r>
      <w:r w:rsidRPr="00895864">
        <w:rPr>
          <w:rFonts w:ascii="Times New Roman" w:hAnsi="Times New Roman" w:cs="Times New Roman"/>
          <w:color w:val="000000"/>
          <w:sz w:val="24"/>
          <w:szCs w:val="24"/>
        </w:rPr>
        <w:t>positif terhadap i</w:t>
      </w:r>
      <w:r>
        <w:rPr>
          <w:rFonts w:ascii="Times New Roman" w:hAnsi="Times New Roman" w:cs="Times New Roman"/>
          <w:color w:val="000000"/>
          <w:sz w:val="24"/>
          <w:szCs w:val="24"/>
        </w:rPr>
        <w:t xml:space="preserve">ndeks </w:t>
      </w:r>
      <w:r w:rsidRPr="00895864">
        <w:rPr>
          <w:rFonts w:ascii="Times New Roman" w:hAnsi="Times New Roman" w:cs="Times New Roman"/>
          <w:color w:val="000000"/>
          <w:sz w:val="24"/>
          <w:szCs w:val="24"/>
        </w:rPr>
        <w:t>p</w:t>
      </w:r>
      <w:r>
        <w:rPr>
          <w:rFonts w:ascii="Times New Roman" w:hAnsi="Times New Roman" w:cs="Times New Roman"/>
          <w:color w:val="000000"/>
          <w:sz w:val="24"/>
          <w:szCs w:val="24"/>
        </w:rPr>
        <w:t xml:space="preserve">embangunan </w:t>
      </w:r>
      <w:r w:rsidRPr="00895864">
        <w:rPr>
          <w:rFonts w:ascii="Times New Roman" w:hAnsi="Times New Roman" w:cs="Times New Roman"/>
          <w:color w:val="000000"/>
          <w:sz w:val="24"/>
          <w:szCs w:val="24"/>
        </w:rPr>
        <w:t>m</w:t>
      </w:r>
      <w:r>
        <w:rPr>
          <w:rFonts w:ascii="Times New Roman" w:hAnsi="Times New Roman" w:cs="Times New Roman"/>
          <w:color w:val="000000"/>
          <w:sz w:val="24"/>
          <w:szCs w:val="24"/>
        </w:rPr>
        <w:t>anusia</w:t>
      </w:r>
      <w:r w:rsidRPr="00895864">
        <w:rPr>
          <w:rFonts w:ascii="Times New Roman" w:hAnsi="Times New Roman" w:cs="Times New Roman"/>
          <w:color w:val="000000"/>
          <w:sz w:val="24"/>
          <w:szCs w:val="24"/>
        </w:rPr>
        <w:t>.</w:t>
      </w:r>
    </w:p>
    <w:p w:rsidR="00825026" w:rsidRDefault="00825026" w:rsidP="0082502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meningkatkan pembangunan manusia yang berkualitas selain memiliki tingkat pendidikan setinggi mungkin tentu harus ditunjang dengan kesehatan baik sehat jasmani dan rohani, maka pemerintah dalam hal ini sangat perlu memerhatikan bidang kesehatan dengan meningkatkan pelayanan publik, dan alokasi anggaran yang diharapkan menunjang bidang kesehatan. Pengeluaran pemerintah pada sektor anggaran kesehatan yang di keluarkan untuk memenuhi salah satu hak dasar untuk memperoleh pelayanan kesehatan berupa fasilitas dan pelayanan kesehatan merupakan prasyarat bagi peningkatan produktivitas masyarakat (Todaro dan Smith, 2003). </w:t>
      </w:r>
    </w:p>
    <w:p w:rsidR="00825026" w:rsidRPr="008C6A3A" w:rsidRDefault="00825026" w:rsidP="0082502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212995">
        <w:rPr>
          <w:rFonts w:ascii="Times New Roman" w:hAnsi="Times New Roman" w:cs="Times New Roman"/>
          <w:color w:val="000000"/>
          <w:sz w:val="24"/>
          <w:szCs w:val="24"/>
        </w:rPr>
        <w:t>Menurut Tjiptoherijanto, dalam Astri (2013) melihat mutu manusia dari sisi kesehatan dimana kesehatan merupakan salah satu faktor yang mempengaruhi sumber daya manusia, dengan kata lain aspek kesehatan turut mempengaruhi kualitas manusia. Kekurangan kalori, gizi, ataupun rendahnya derajat kesehatan bagi penduduk akan menghasilkan kualitas manusia yang rendah dengan tingkat mental yang terbelakang.</w:t>
      </w:r>
      <w:r>
        <w:rPr>
          <w:rFonts w:ascii="Times New Roman" w:hAnsi="Times New Roman" w:cs="Times New Roman"/>
          <w:color w:val="000000"/>
          <w:sz w:val="24"/>
          <w:szCs w:val="24"/>
        </w:rPr>
        <w:t xml:space="preserve"> </w:t>
      </w:r>
      <w:r w:rsidRPr="00895864">
        <w:rPr>
          <w:rFonts w:ascii="Times New Roman" w:hAnsi="Times New Roman" w:cs="Times New Roman"/>
          <w:color w:val="000000"/>
          <w:sz w:val="24"/>
          <w:szCs w:val="24"/>
        </w:rPr>
        <w:t>Arifin (2015) mengungkapkan bahwa pengeluaran  pemerintah  sektor  kesehatan</w:t>
      </w:r>
      <w:r w:rsidRPr="00895864">
        <w:rPr>
          <w:rFonts w:ascii="Times New Roman" w:hAnsi="Times New Roman" w:cs="Times New Roman"/>
          <w:sz w:val="24"/>
          <w:szCs w:val="24"/>
        </w:rPr>
        <w:t xml:space="preserve"> </w:t>
      </w:r>
      <w:r w:rsidRPr="00895864">
        <w:rPr>
          <w:rFonts w:ascii="Times New Roman" w:hAnsi="Times New Roman" w:cs="Times New Roman"/>
          <w:color w:val="000000"/>
          <w:sz w:val="24"/>
          <w:szCs w:val="24"/>
        </w:rPr>
        <w:t>b</w:t>
      </w:r>
      <w:r>
        <w:rPr>
          <w:rFonts w:ascii="Times New Roman" w:hAnsi="Times New Roman" w:cs="Times New Roman"/>
          <w:color w:val="000000"/>
          <w:sz w:val="24"/>
          <w:szCs w:val="24"/>
        </w:rPr>
        <w:t>erpengaruh  secara  positif dan signifikan terhadap</w:t>
      </w:r>
      <w:r w:rsidRPr="00895864">
        <w:rPr>
          <w:rFonts w:ascii="Times New Roman" w:hAnsi="Times New Roman" w:cs="Times New Roman"/>
          <w:color w:val="000000"/>
          <w:sz w:val="24"/>
          <w:szCs w:val="24"/>
        </w:rPr>
        <w:t xml:space="preserve"> indeks</w:t>
      </w:r>
      <w:r>
        <w:rPr>
          <w:rFonts w:ascii="Times New Roman" w:hAnsi="Times New Roman" w:cs="Times New Roman"/>
          <w:color w:val="000000"/>
          <w:sz w:val="24"/>
          <w:szCs w:val="24"/>
        </w:rPr>
        <w:t xml:space="preserve"> pembangunan manusia.</w:t>
      </w:r>
    </w:p>
    <w:p w:rsidR="00825026" w:rsidRDefault="00825026" w:rsidP="00825026">
      <w:pPr>
        <w:widowControl w:val="0"/>
        <w:autoSpaceDE w:val="0"/>
        <w:autoSpaceDN w:val="0"/>
        <w:adjustRightInd w:val="0"/>
        <w:spacing w:after="0" w:line="480" w:lineRule="auto"/>
        <w:ind w:firstLine="709"/>
        <w:jc w:val="both"/>
        <w:rPr>
          <w:rFonts w:ascii="Times New Roman" w:hAnsi="Times New Roman"/>
          <w:color w:val="000000"/>
          <w:sz w:val="24"/>
          <w:szCs w:val="24"/>
        </w:rPr>
      </w:pPr>
      <w:r>
        <w:rPr>
          <w:rFonts w:ascii="Times New Roman" w:hAnsi="Times New Roman" w:cs="Times New Roman"/>
          <w:color w:val="000000"/>
          <w:sz w:val="24"/>
        </w:rPr>
        <w:lastRenderedPageBreak/>
        <w:t>Selain itu,</w:t>
      </w:r>
      <w:r w:rsidRPr="001C0A24">
        <w:rPr>
          <w:rFonts w:ascii="Times New Roman" w:hAnsi="Times New Roman" w:cs="Times New Roman"/>
          <w:color w:val="000000"/>
          <w:sz w:val="24"/>
        </w:rPr>
        <w:t xml:space="preserve"> kemiskinan akan menghambat individu untuk mengonsumsi </w:t>
      </w:r>
      <w:r>
        <w:rPr>
          <w:rFonts w:ascii="Times New Roman" w:hAnsi="Times New Roman" w:cs="Times New Roman"/>
          <w:color w:val="000000"/>
          <w:sz w:val="24"/>
        </w:rPr>
        <w:t xml:space="preserve">makanan yang </w:t>
      </w:r>
      <w:r w:rsidRPr="001C0A24">
        <w:rPr>
          <w:rFonts w:ascii="Times New Roman" w:hAnsi="Times New Roman" w:cs="Times New Roman"/>
          <w:color w:val="000000"/>
          <w:sz w:val="24"/>
        </w:rPr>
        <w:t xml:space="preserve">bergizi, mendapatkan pendidikan yang layak serta </w:t>
      </w:r>
      <w:r>
        <w:rPr>
          <w:rFonts w:ascii="Times New Roman" w:hAnsi="Times New Roman" w:cs="Times New Roman"/>
          <w:color w:val="000000"/>
          <w:sz w:val="24"/>
        </w:rPr>
        <w:t xml:space="preserve">dapat </w:t>
      </w:r>
      <w:r w:rsidRPr="001C0A24">
        <w:rPr>
          <w:rFonts w:ascii="Times New Roman" w:hAnsi="Times New Roman" w:cs="Times New Roman"/>
          <w:color w:val="000000"/>
          <w:sz w:val="24"/>
        </w:rPr>
        <w:t xml:space="preserve">menikmati lingkungan yang sehat. Dari sudut pandang ekonomi </w:t>
      </w:r>
      <w:r>
        <w:rPr>
          <w:rFonts w:ascii="Times New Roman" w:hAnsi="Times New Roman" w:cs="Times New Roman"/>
          <w:color w:val="000000"/>
          <w:sz w:val="24"/>
        </w:rPr>
        <w:t>faktor-faktor tersebut</w:t>
      </w:r>
      <w:r w:rsidRPr="001C0A24">
        <w:rPr>
          <w:rFonts w:ascii="Times New Roman" w:hAnsi="Times New Roman" w:cs="Times New Roman"/>
          <w:color w:val="000000"/>
          <w:sz w:val="24"/>
        </w:rPr>
        <w:t xml:space="preserve"> akan menghasilkan sumber daya manusia yang kurang be</w:t>
      </w:r>
      <w:r>
        <w:rPr>
          <w:rFonts w:ascii="Times New Roman" w:hAnsi="Times New Roman" w:cs="Times New Roman"/>
          <w:color w:val="000000"/>
          <w:sz w:val="24"/>
        </w:rPr>
        <w:t xml:space="preserve">rkualitas, atau </w:t>
      </w:r>
      <w:r w:rsidRPr="001C0A24">
        <w:rPr>
          <w:rFonts w:ascii="Times New Roman" w:hAnsi="Times New Roman" w:cs="Times New Roman"/>
          <w:color w:val="000000"/>
          <w:sz w:val="24"/>
        </w:rPr>
        <w:t xml:space="preserve">memiliki tingkat produktivitas yang rendah. Sehingga dalam perkembangannya hal ini akan mempengaruhi tingkat pembangunan manusia di suatu daerah. </w:t>
      </w:r>
      <w:r>
        <w:rPr>
          <w:rFonts w:ascii="Times New Roman" w:hAnsi="Times New Roman"/>
          <w:color w:val="000000"/>
          <w:sz w:val="24"/>
          <w:szCs w:val="24"/>
        </w:rPr>
        <w:t>Menurut UNDP (1996) dalam Patta (2012) hubungan antara tingkat kemiskinan dan pembangunan manusia, yaitu banyaknya penduduk miskin turut mempengaruhi pembangunan manusia. Karena penduduk yang masuk kelompok ini, pada umumnya memiliki keterbatasan pada faktor produksi, sehingga akses terhadap kegiatan ekonomi mengalami hambatan. Akibatnya produktivitas menjadi rendah, pada gilirannya pendapatan yang diterima pun jauh dari cukup. Dampaknya, untuk memenuhi kebutuhan dasarnya, seperti kebutuhan pangan, sandang dan papan mengalami kesulitan. Apalagi untuk kebutuhan lain seperti pendidikan, kesehatan dan lainnya menjadi terhambat. Implikasinya pada wilayah-wilayah yang terdapat  cukup banyak penduduk miskin, akan mengalami kesulitan untuk mencapai keberhasilan pada pembangunan manusianya.</w:t>
      </w:r>
    </w:p>
    <w:p w:rsidR="00825026" w:rsidRPr="000F696E" w:rsidRDefault="00825026" w:rsidP="00825026">
      <w:pPr>
        <w:widowControl w:val="0"/>
        <w:autoSpaceDE w:val="0"/>
        <w:autoSpaceDN w:val="0"/>
        <w:adjustRightInd w:val="0"/>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Jika penduduk miskin memperoleh pendapatan yang lebih tinggi atau dengan kata lain terjadi pengurangan tingkat kemiskinan, maka akan berpengaruh terhadap peningkatan pembangunan manusia melalui peningkatan bagian pengeluaran rumah tangga yang dibelanjakan untuk makanan yang lebih bergizi dan pendidikan yang lebih tinggi. Sehingga pengurangan kemiskinan dapat kita lihat dari jumlah penduduk miskin tersebut, atau dengan kata lain dengan </w:t>
      </w:r>
      <w:r>
        <w:rPr>
          <w:rFonts w:ascii="Times New Roman" w:hAnsi="Times New Roman"/>
          <w:color w:val="000000"/>
          <w:sz w:val="24"/>
          <w:szCs w:val="24"/>
        </w:rPr>
        <w:lastRenderedPageBreak/>
        <w:t xml:space="preserve">berkurangnya penduduk miskin maka pembangunan manusia akan mengalami peningkatan (Ranis, 2004). </w:t>
      </w:r>
      <w:r w:rsidRPr="00895864">
        <w:rPr>
          <w:rFonts w:ascii="Times New Roman" w:hAnsi="Times New Roman" w:cs="Times New Roman"/>
          <w:bCs/>
          <w:color w:val="000000"/>
          <w:sz w:val="24"/>
          <w:szCs w:val="24"/>
        </w:rPr>
        <w:t>K</w:t>
      </w:r>
      <w:r>
        <w:rPr>
          <w:rFonts w:ascii="Times New Roman" w:hAnsi="Times New Roman" w:cs="Times New Roman"/>
          <w:bCs/>
          <w:color w:val="000000"/>
          <w:sz w:val="24"/>
          <w:szCs w:val="24"/>
        </w:rPr>
        <w:t xml:space="preserve">asanah </w:t>
      </w:r>
      <w:r w:rsidRPr="00895864">
        <w:rPr>
          <w:rFonts w:ascii="Times New Roman" w:hAnsi="Times New Roman" w:cs="Times New Roman"/>
          <w:bCs/>
          <w:color w:val="000000"/>
          <w:sz w:val="24"/>
          <w:szCs w:val="24"/>
        </w:rPr>
        <w:t xml:space="preserve"> (2016) menghasilkan penelitian </w:t>
      </w:r>
      <w:r>
        <w:rPr>
          <w:rFonts w:ascii="Times New Roman" w:hAnsi="Times New Roman" w:cs="Times New Roman"/>
          <w:color w:val="000000"/>
          <w:sz w:val="24"/>
          <w:szCs w:val="24"/>
        </w:rPr>
        <w:t xml:space="preserve">berdasarkan </w:t>
      </w:r>
      <w:bookmarkStart w:id="0" w:name="_GoBack"/>
      <w:bookmarkEnd w:id="0"/>
      <w:r>
        <w:rPr>
          <w:rFonts w:ascii="Times New Roman" w:hAnsi="Times New Roman" w:cs="Times New Roman"/>
          <w:color w:val="000000"/>
          <w:sz w:val="24"/>
          <w:szCs w:val="24"/>
        </w:rPr>
        <w:t xml:space="preserve">hasil estimasi data panel </w:t>
      </w:r>
      <w:r w:rsidRPr="00895864">
        <w:rPr>
          <w:rFonts w:ascii="Times New Roman" w:hAnsi="Times New Roman" w:cs="Times New Roman"/>
          <w:color w:val="000000"/>
          <w:sz w:val="24"/>
          <w:szCs w:val="24"/>
        </w:rPr>
        <w:t xml:space="preserve">menunjukkan bahwa variabel </w:t>
      </w:r>
      <w:r>
        <w:rPr>
          <w:rFonts w:ascii="Times New Roman" w:hAnsi="Times New Roman" w:cs="Times New Roman"/>
          <w:color w:val="000000"/>
          <w:sz w:val="24"/>
          <w:szCs w:val="24"/>
        </w:rPr>
        <w:t>k</w:t>
      </w:r>
      <w:r w:rsidRPr="00895864">
        <w:rPr>
          <w:rFonts w:ascii="Times New Roman" w:hAnsi="Times New Roman" w:cs="Times New Roman"/>
          <w:color w:val="000000"/>
          <w:sz w:val="24"/>
          <w:szCs w:val="24"/>
        </w:rPr>
        <w:t xml:space="preserve">emiskinan berpengaruh negatif dan signifikan terhadap </w:t>
      </w:r>
      <w:r>
        <w:rPr>
          <w:rFonts w:ascii="Times New Roman" w:hAnsi="Times New Roman" w:cs="Times New Roman"/>
          <w:color w:val="000000"/>
          <w:sz w:val="24"/>
          <w:szCs w:val="24"/>
        </w:rPr>
        <w:t>indeks pembangunan m</w:t>
      </w:r>
      <w:r w:rsidRPr="00895864">
        <w:rPr>
          <w:rFonts w:ascii="Times New Roman" w:hAnsi="Times New Roman" w:cs="Times New Roman"/>
          <w:color w:val="000000"/>
          <w:sz w:val="24"/>
          <w:szCs w:val="24"/>
        </w:rPr>
        <w:t>anusia</w:t>
      </w:r>
      <w:r>
        <w:rPr>
          <w:rFonts w:ascii="Times New Roman" w:hAnsi="Times New Roman" w:cs="Times New Roman"/>
          <w:color w:val="000000"/>
          <w:sz w:val="24"/>
          <w:szCs w:val="24"/>
        </w:rPr>
        <w:t>.</w:t>
      </w:r>
      <w:r w:rsidRPr="001C0A24">
        <w:rPr>
          <w:rFonts w:ascii="Times New Roman" w:hAnsi="Times New Roman" w:cs="Times New Roman"/>
          <w:color w:val="000000"/>
          <w:sz w:val="24"/>
        </w:rPr>
        <w:t xml:space="preserve">  </w:t>
      </w:r>
      <w:r w:rsidRPr="001C0A24">
        <w:rPr>
          <w:sz w:val="24"/>
        </w:rPr>
        <w:t xml:space="preserve"> </w:t>
      </w:r>
    </w:p>
    <w:p w:rsidR="00825026" w:rsidRPr="00E13D7D" w:rsidRDefault="00825026" w:rsidP="00825026">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demikian, k</w:t>
      </w:r>
      <w:proofErr w:type="spellStart"/>
      <w:r>
        <w:rPr>
          <w:rFonts w:ascii="Times New Roman" w:hAnsi="Times New Roman" w:cs="Times New Roman"/>
          <w:color w:val="000000"/>
          <w:sz w:val="24"/>
          <w:szCs w:val="24"/>
          <w:lang w:val="en-US"/>
        </w:rPr>
        <w:t>erangka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pemikiran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mendasari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sebagai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berikut</w:t>
      </w:r>
      <w:proofErr w:type="spellEnd"/>
      <w:r>
        <w:rPr>
          <w:rFonts w:ascii="Times New Roman" w:hAnsi="Times New Roman" w:cs="Times New Roman"/>
          <w:color w:val="000000"/>
          <w:sz w:val="24"/>
          <w:szCs w:val="24"/>
          <w:lang w:val="en-US"/>
        </w:rPr>
        <w:t>:</w:t>
      </w:r>
    </w:p>
    <w:p w:rsidR="00825026" w:rsidRDefault="00825026" w:rsidP="00825026">
      <w:pPr>
        <w:tabs>
          <w:tab w:val="left" w:pos="990"/>
        </w:tabs>
        <w:spacing w:line="480" w:lineRule="auto"/>
        <w:jc w:val="center"/>
        <w:rPr>
          <w:rFonts w:ascii="Times New Roman" w:hAnsi="Times New Roman" w:cs="Times New Roman"/>
          <w:sz w:val="24"/>
          <w:szCs w:val="24"/>
        </w:rPr>
      </w:pPr>
      <w:r w:rsidRPr="00A937D3">
        <w:rPr>
          <w:rFonts w:ascii="Times New Roman" w:hAnsi="Times New Roman" w:cs="Times New Roman"/>
          <w:noProof/>
          <w:lang w:eastAsia="id-ID"/>
        </w:rPr>
        <w:drawing>
          <wp:inline distT="0" distB="0" distL="0" distR="0" wp14:anchorId="5E4672B0" wp14:editId="4FAAADD1">
            <wp:extent cx="4501661" cy="3094893"/>
            <wp:effectExtent l="76200" t="0" r="7048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Times New Roman" w:hAnsi="Times New Roman" w:cs="Times New Roman"/>
          <w:sz w:val="24"/>
          <w:szCs w:val="24"/>
        </w:rPr>
        <w:t xml:space="preserve"> Gambar 2.1 Kerangka Pemikiran</w:t>
      </w:r>
    </w:p>
    <w:p w:rsidR="00AF4F0C" w:rsidRDefault="00AF4F0C" w:rsidP="00825026">
      <w:pPr>
        <w:tabs>
          <w:tab w:val="left" w:pos="990"/>
        </w:tabs>
        <w:spacing w:line="480" w:lineRule="auto"/>
        <w:jc w:val="center"/>
        <w:rPr>
          <w:rFonts w:ascii="Times New Roman" w:hAnsi="Times New Roman" w:cs="Times New Roman"/>
          <w:sz w:val="24"/>
          <w:szCs w:val="24"/>
        </w:rPr>
      </w:pPr>
    </w:p>
    <w:p w:rsidR="00AF4F0C" w:rsidRDefault="00AF4F0C" w:rsidP="00747E3D">
      <w:pPr>
        <w:tabs>
          <w:tab w:val="left" w:pos="990"/>
        </w:tabs>
        <w:spacing w:line="480" w:lineRule="auto"/>
        <w:rPr>
          <w:rFonts w:ascii="Times New Roman" w:hAnsi="Times New Roman" w:cs="Times New Roman"/>
          <w:b/>
          <w:sz w:val="24"/>
          <w:szCs w:val="24"/>
        </w:rPr>
      </w:pPr>
    </w:p>
    <w:p w:rsidR="0023711E" w:rsidRDefault="0023711E" w:rsidP="00747E3D">
      <w:pPr>
        <w:tabs>
          <w:tab w:val="left" w:pos="990"/>
        </w:tabs>
        <w:spacing w:line="480" w:lineRule="auto"/>
        <w:rPr>
          <w:rFonts w:ascii="Times New Roman" w:hAnsi="Times New Roman" w:cs="Times New Roman"/>
          <w:b/>
          <w:sz w:val="24"/>
          <w:szCs w:val="24"/>
        </w:rPr>
      </w:pPr>
    </w:p>
    <w:p w:rsidR="0023711E" w:rsidRDefault="0023711E" w:rsidP="00747E3D">
      <w:pPr>
        <w:tabs>
          <w:tab w:val="left" w:pos="990"/>
        </w:tabs>
        <w:spacing w:line="480" w:lineRule="auto"/>
        <w:rPr>
          <w:rFonts w:ascii="Times New Roman" w:hAnsi="Times New Roman" w:cs="Times New Roman"/>
          <w:b/>
          <w:sz w:val="24"/>
          <w:szCs w:val="24"/>
        </w:rPr>
      </w:pPr>
    </w:p>
    <w:p w:rsidR="0023711E" w:rsidRPr="00360035" w:rsidRDefault="0023711E" w:rsidP="00747E3D">
      <w:pPr>
        <w:tabs>
          <w:tab w:val="left" w:pos="990"/>
        </w:tabs>
        <w:spacing w:line="480" w:lineRule="auto"/>
        <w:rPr>
          <w:rFonts w:ascii="Times New Roman" w:hAnsi="Times New Roman" w:cs="Times New Roman"/>
          <w:b/>
          <w:sz w:val="24"/>
          <w:szCs w:val="24"/>
        </w:rPr>
      </w:pPr>
    </w:p>
    <w:p w:rsidR="00825026" w:rsidRDefault="00825026" w:rsidP="00825026">
      <w:pPr>
        <w:pStyle w:val="ListParagraph"/>
        <w:numPr>
          <w:ilvl w:val="1"/>
          <w:numId w:val="19"/>
        </w:numPr>
        <w:tabs>
          <w:tab w:val="left" w:pos="990"/>
        </w:tabs>
        <w:spacing w:line="480" w:lineRule="auto"/>
        <w:jc w:val="both"/>
        <w:rPr>
          <w:rFonts w:ascii="Times New Roman" w:hAnsi="Times New Roman" w:cs="Times New Roman"/>
          <w:b/>
          <w:sz w:val="24"/>
          <w:szCs w:val="24"/>
        </w:rPr>
      </w:pPr>
      <w:r w:rsidRPr="00CA0DBB">
        <w:rPr>
          <w:rFonts w:ascii="Times New Roman" w:hAnsi="Times New Roman" w:cs="Times New Roman"/>
          <w:b/>
          <w:sz w:val="24"/>
          <w:szCs w:val="24"/>
        </w:rPr>
        <w:lastRenderedPageBreak/>
        <w:t>Hipotesis Penelitian</w:t>
      </w:r>
    </w:p>
    <w:p w:rsidR="00825026" w:rsidRPr="00CA0DBB" w:rsidRDefault="00825026" w:rsidP="0082502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uraian kerangka pemikiran diatas maka hipotesis penelitian adalah sebagai berikut:</w:t>
      </w:r>
    </w:p>
    <w:p w:rsidR="00825026" w:rsidRDefault="00825026" w:rsidP="00825026">
      <w:pPr>
        <w:pStyle w:val="ListParagraph"/>
        <w:numPr>
          <w:ilvl w:val="0"/>
          <w:numId w:val="4"/>
        </w:numPr>
        <w:tabs>
          <w:tab w:val="left" w:pos="99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Diduga investasi berpengaruh </w:t>
      </w:r>
      <w:r w:rsidR="00C050A6">
        <w:rPr>
          <w:rFonts w:ascii="Times New Roman" w:hAnsi="Times New Roman" w:cs="Times New Roman"/>
          <w:sz w:val="24"/>
          <w:szCs w:val="24"/>
        </w:rPr>
        <w:t xml:space="preserve">positif </w:t>
      </w:r>
      <w:r>
        <w:rPr>
          <w:rFonts w:ascii="Times New Roman" w:hAnsi="Times New Roman" w:cs="Times New Roman"/>
          <w:sz w:val="24"/>
          <w:szCs w:val="24"/>
        </w:rPr>
        <w:t>terhadap IPM Provinsi Jawa Barat</w:t>
      </w:r>
    </w:p>
    <w:p w:rsidR="00825026" w:rsidRDefault="00825026" w:rsidP="00825026">
      <w:pPr>
        <w:pStyle w:val="ListParagraph"/>
        <w:numPr>
          <w:ilvl w:val="0"/>
          <w:numId w:val="4"/>
        </w:numPr>
        <w:tabs>
          <w:tab w:val="left" w:pos="99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Diduga pengeluaran pemerintah di bidang pendidikan berpengaruh </w:t>
      </w:r>
      <w:r w:rsidR="00C050A6">
        <w:rPr>
          <w:rFonts w:ascii="Times New Roman" w:hAnsi="Times New Roman" w:cs="Times New Roman"/>
          <w:sz w:val="24"/>
          <w:szCs w:val="24"/>
        </w:rPr>
        <w:t xml:space="preserve">positif </w:t>
      </w:r>
      <w:r>
        <w:rPr>
          <w:rFonts w:ascii="Times New Roman" w:hAnsi="Times New Roman" w:cs="Times New Roman"/>
          <w:sz w:val="24"/>
          <w:szCs w:val="24"/>
        </w:rPr>
        <w:t>terhadap IPM Provinsi Jawa Barat</w:t>
      </w:r>
    </w:p>
    <w:p w:rsidR="00825026" w:rsidRDefault="00825026" w:rsidP="00825026">
      <w:pPr>
        <w:pStyle w:val="ListParagraph"/>
        <w:numPr>
          <w:ilvl w:val="0"/>
          <w:numId w:val="4"/>
        </w:numPr>
        <w:tabs>
          <w:tab w:val="left" w:pos="99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Diduga pengeluaran pemerintah di bidang kesehatan berpengaruh </w:t>
      </w:r>
      <w:r w:rsidR="00C050A6">
        <w:rPr>
          <w:rFonts w:ascii="Times New Roman" w:hAnsi="Times New Roman" w:cs="Times New Roman"/>
          <w:sz w:val="24"/>
          <w:szCs w:val="24"/>
        </w:rPr>
        <w:t xml:space="preserve">positif </w:t>
      </w:r>
      <w:r>
        <w:rPr>
          <w:rFonts w:ascii="Times New Roman" w:hAnsi="Times New Roman" w:cs="Times New Roman"/>
          <w:sz w:val="24"/>
          <w:szCs w:val="24"/>
        </w:rPr>
        <w:t>terhadap IPM Provinsi Jawa Barat</w:t>
      </w:r>
    </w:p>
    <w:p w:rsidR="00825026" w:rsidRDefault="00825026" w:rsidP="00825026">
      <w:pPr>
        <w:pStyle w:val="ListParagraph"/>
        <w:numPr>
          <w:ilvl w:val="0"/>
          <w:numId w:val="4"/>
        </w:numPr>
        <w:tabs>
          <w:tab w:val="left" w:pos="99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Diduga tingkat kemiskinan berpengaruh </w:t>
      </w:r>
      <w:r w:rsidR="00C050A6">
        <w:rPr>
          <w:rFonts w:ascii="Times New Roman" w:hAnsi="Times New Roman" w:cs="Times New Roman"/>
          <w:sz w:val="24"/>
          <w:szCs w:val="24"/>
        </w:rPr>
        <w:t xml:space="preserve">negatif </w:t>
      </w:r>
      <w:r>
        <w:rPr>
          <w:rFonts w:ascii="Times New Roman" w:hAnsi="Times New Roman" w:cs="Times New Roman"/>
          <w:sz w:val="24"/>
          <w:szCs w:val="24"/>
        </w:rPr>
        <w:t>terhadap IPM Provinsi Jawa Barat</w:t>
      </w:r>
    </w:p>
    <w:p w:rsidR="00690ADB" w:rsidRPr="00825026" w:rsidRDefault="00825026" w:rsidP="00825026">
      <w:pPr>
        <w:pStyle w:val="ListParagraph"/>
        <w:numPr>
          <w:ilvl w:val="0"/>
          <w:numId w:val="4"/>
        </w:numPr>
        <w:tabs>
          <w:tab w:val="left" w:pos="990"/>
        </w:tabs>
        <w:spacing w:line="480" w:lineRule="auto"/>
        <w:ind w:left="993"/>
        <w:jc w:val="both"/>
        <w:rPr>
          <w:rFonts w:ascii="Times New Roman" w:hAnsi="Times New Roman" w:cs="Times New Roman"/>
          <w:sz w:val="24"/>
          <w:szCs w:val="24"/>
        </w:rPr>
      </w:pPr>
      <w:r w:rsidRPr="00825026">
        <w:rPr>
          <w:rFonts w:ascii="Times New Roman" w:hAnsi="Times New Roman" w:cs="Times New Roman"/>
          <w:sz w:val="24"/>
          <w:szCs w:val="24"/>
        </w:rPr>
        <w:t>Diduga investasi, pengeluaran pemerintah di bidang pendidikan, pengeluaran pemerintah di bidang kesehatan, dan tingkat kemiskinan berpengaruh terhadap IPM Provinsi Jawa Barat</w:t>
      </w:r>
      <w:r w:rsidR="00C050A6">
        <w:rPr>
          <w:rFonts w:ascii="Times New Roman" w:hAnsi="Times New Roman" w:cs="Times New Roman"/>
          <w:sz w:val="24"/>
          <w:szCs w:val="24"/>
        </w:rPr>
        <w:t xml:space="preserve"> secara simultan</w:t>
      </w:r>
      <w:r w:rsidR="00B102FE">
        <w:rPr>
          <w:rFonts w:ascii="Times New Roman" w:hAnsi="Times New Roman" w:cs="Times New Roman"/>
          <w:sz w:val="24"/>
          <w:szCs w:val="24"/>
        </w:rPr>
        <w:t>.</w:t>
      </w:r>
    </w:p>
    <w:sectPr w:rsidR="00690ADB" w:rsidRPr="00825026" w:rsidSect="00825026">
      <w:headerReference w:type="default" r:id="rId13"/>
      <w:footerReference w:type="first" r:id="rId14"/>
      <w:pgSz w:w="11906" w:h="16838"/>
      <w:pgMar w:top="2268"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E7" w:rsidRDefault="009D6FE7" w:rsidP="00825026">
      <w:pPr>
        <w:spacing w:after="0" w:line="240" w:lineRule="auto"/>
      </w:pPr>
      <w:r>
        <w:separator/>
      </w:r>
    </w:p>
  </w:endnote>
  <w:endnote w:type="continuationSeparator" w:id="0">
    <w:p w:rsidR="009D6FE7" w:rsidRDefault="009D6FE7" w:rsidP="0082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23045795"/>
      <w:docPartObj>
        <w:docPartGallery w:val="Page Numbers (Bottom of Page)"/>
        <w:docPartUnique/>
      </w:docPartObj>
    </w:sdtPr>
    <w:sdtEndPr>
      <w:rPr>
        <w:noProof/>
      </w:rPr>
    </w:sdtEndPr>
    <w:sdtContent>
      <w:p w:rsidR="00825026" w:rsidRPr="00825026" w:rsidRDefault="00825026">
        <w:pPr>
          <w:pStyle w:val="Footer"/>
          <w:jc w:val="center"/>
          <w:rPr>
            <w:rFonts w:ascii="Times New Roman" w:hAnsi="Times New Roman" w:cs="Times New Roman"/>
            <w:sz w:val="24"/>
          </w:rPr>
        </w:pPr>
        <w:r w:rsidRPr="00825026">
          <w:rPr>
            <w:rFonts w:ascii="Times New Roman" w:hAnsi="Times New Roman" w:cs="Times New Roman"/>
            <w:sz w:val="24"/>
          </w:rPr>
          <w:fldChar w:fldCharType="begin"/>
        </w:r>
        <w:r w:rsidRPr="00825026">
          <w:rPr>
            <w:rFonts w:ascii="Times New Roman" w:hAnsi="Times New Roman" w:cs="Times New Roman"/>
            <w:sz w:val="24"/>
          </w:rPr>
          <w:instrText xml:space="preserve"> PAGE   \* MERGEFORMAT </w:instrText>
        </w:r>
        <w:r w:rsidRPr="00825026">
          <w:rPr>
            <w:rFonts w:ascii="Times New Roman" w:hAnsi="Times New Roman" w:cs="Times New Roman"/>
            <w:sz w:val="24"/>
          </w:rPr>
          <w:fldChar w:fldCharType="separate"/>
        </w:r>
        <w:r w:rsidR="0023711E">
          <w:rPr>
            <w:rFonts w:ascii="Times New Roman" w:hAnsi="Times New Roman" w:cs="Times New Roman"/>
            <w:noProof/>
            <w:sz w:val="24"/>
          </w:rPr>
          <w:t>17</w:t>
        </w:r>
        <w:r w:rsidRPr="00825026">
          <w:rPr>
            <w:rFonts w:ascii="Times New Roman" w:hAnsi="Times New Roman" w:cs="Times New Roman"/>
            <w:noProof/>
            <w:sz w:val="24"/>
          </w:rPr>
          <w:fldChar w:fldCharType="end"/>
        </w:r>
      </w:p>
    </w:sdtContent>
  </w:sdt>
  <w:p w:rsidR="00825026" w:rsidRDefault="0082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E7" w:rsidRDefault="009D6FE7" w:rsidP="00825026">
      <w:pPr>
        <w:spacing w:after="0" w:line="240" w:lineRule="auto"/>
      </w:pPr>
      <w:r>
        <w:separator/>
      </w:r>
    </w:p>
  </w:footnote>
  <w:footnote w:type="continuationSeparator" w:id="0">
    <w:p w:rsidR="009D6FE7" w:rsidRDefault="009D6FE7" w:rsidP="00825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79060307"/>
      <w:docPartObj>
        <w:docPartGallery w:val="Page Numbers (Top of Page)"/>
        <w:docPartUnique/>
      </w:docPartObj>
    </w:sdtPr>
    <w:sdtEndPr>
      <w:rPr>
        <w:noProof/>
      </w:rPr>
    </w:sdtEndPr>
    <w:sdtContent>
      <w:p w:rsidR="00825026" w:rsidRPr="00825026" w:rsidRDefault="00825026">
        <w:pPr>
          <w:pStyle w:val="Header"/>
          <w:jc w:val="right"/>
          <w:rPr>
            <w:rFonts w:ascii="Times New Roman" w:hAnsi="Times New Roman" w:cs="Times New Roman"/>
            <w:sz w:val="24"/>
          </w:rPr>
        </w:pPr>
        <w:r w:rsidRPr="00825026">
          <w:rPr>
            <w:rFonts w:ascii="Times New Roman" w:hAnsi="Times New Roman" w:cs="Times New Roman"/>
            <w:sz w:val="24"/>
          </w:rPr>
          <w:fldChar w:fldCharType="begin"/>
        </w:r>
        <w:r w:rsidRPr="00825026">
          <w:rPr>
            <w:rFonts w:ascii="Times New Roman" w:hAnsi="Times New Roman" w:cs="Times New Roman"/>
            <w:sz w:val="24"/>
          </w:rPr>
          <w:instrText xml:space="preserve"> PAGE   \* MERGEFORMAT </w:instrText>
        </w:r>
        <w:r w:rsidRPr="00825026">
          <w:rPr>
            <w:rFonts w:ascii="Times New Roman" w:hAnsi="Times New Roman" w:cs="Times New Roman"/>
            <w:sz w:val="24"/>
          </w:rPr>
          <w:fldChar w:fldCharType="separate"/>
        </w:r>
        <w:r w:rsidR="0023711E">
          <w:rPr>
            <w:rFonts w:ascii="Times New Roman" w:hAnsi="Times New Roman" w:cs="Times New Roman"/>
            <w:noProof/>
            <w:sz w:val="24"/>
          </w:rPr>
          <w:t>43</w:t>
        </w:r>
        <w:r w:rsidRPr="00825026">
          <w:rPr>
            <w:rFonts w:ascii="Times New Roman" w:hAnsi="Times New Roman" w:cs="Times New Roman"/>
            <w:noProof/>
            <w:sz w:val="24"/>
          </w:rPr>
          <w:fldChar w:fldCharType="end"/>
        </w:r>
      </w:p>
    </w:sdtContent>
  </w:sdt>
  <w:p w:rsidR="00825026" w:rsidRDefault="00825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40D"/>
    <w:multiLevelType w:val="hybridMultilevel"/>
    <w:tmpl w:val="9A3A0D46"/>
    <w:lvl w:ilvl="0" w:tplc="2A5A2012">
      <w:start w:val="70"/>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1842ED"/>
    <w:multiLevelType w:val="multilevel"/>
    <w:tmpl w:val="51D243EE"/>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70569AD"/>
    <w:multiLevelType w:val="hybridMultilevel"/>
    <w:tmpl w:val="26724BF2"/>
    <w:lvl w:ilvl="0" w:tplc="639261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46C"/>
    <w:multiLevelType w:val="hybridMultilevel"/>
    <w:tmpl w:val="A0C42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5D3A37"/>
    <w:multiLevelType w:val="multilevel"/>
    <w:tmpl w:val="03E486B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0769DE"/>
    <w:multiLevelType w:val="hybridMultilevel"/>
    <w:tmpl w:val="80C0CEBC"/>
    <w:lvl w:ilvl="0" w:tplc="88662026">
      <w:start w:val="1"/>
      <w:numFmt w:val="decimal"/>
      <w:lvlText w:val="%1)"/>
      <w:lvlJc w:val="left"/>
      <w:pPr>
        <w:ind w:left="2160" w:hanging="360"/>
      </w:pPr>
      <w:rPr>
        <w:rFonts w:ascii="Times New Roman" w:eastAsia="Times New Roman" w:hAnsi="Times New Roman" w:cs="Times New Roman" w:hint="default"/>
        <w:spacing w:val="-20"/>
        <w:w w:val="99"/>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55725AF"/>
    <w:multiLevelType w:val="hybridMultilevel"/>
    <w:tmpl w:val="ECC267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905DD"/>
    <w:multiLevelType w:val="multilevel"/>
    <w:tmpl w:val="8B26B1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AE7269B"/>
    <w:multiLevelType w:val="hybridMultilevel"/>
    <w:tmpl w:val="9236D03A"/>
    <w:lvl w:ilvl="0" w:tplc="92208420">
      <w:start w:val="1"/>
      <w:numFmt w:val="bullet"/>
      <w:lvlText w:val=""/>
      <w:lvlJc w:val="left"/>
      <w:pPr>
        <w:ind w:left="108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175904"/>
    <w:multiLevelType w:val="hybridMultilevel"/>
    <w:tmpl w:val="9EACDB42"/>
    <w:lvl w:ilvl="0" w:tplc="922084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BBB57ED"/>
    <w:multiLevelType w:val="multilevel"/>
    <w:tmpl w:val="63F069E8"/>
    <w:lvl w:ilvl="0">
      <w:start w:val="1"/>
      <w:numFmt w:val="decimal"/>
      <w:lvlText w:val="%1."/>
      <w:lvlJc w:val="left"/>
      <w:pPr>
        <w:ind w:left="1080" w:hanging="360"/>
      </w:pPr>
      <w:rPr>
        <w:rFonts w:hint="default"/>
      </w:rPr>
    </w:lvl>
    <w:lvl w:ilvl="1">
      <w:start w:val="2"/>
      <w:numFmt w:val="decimal"/>
      <w:isLgl/>
      <w:lvlText w:val="%1.%2."/>
      <w:lvlJc w:val="left"/>
      <w:pPr>
        <w:ind w:left="1710" w:hanging="990"/>
      </w:pPr>
      <w:rPr>
        <w:rFonts w:hint="default"/>
      </w:rPr>
    </w:lvl>
    <w:lvl w:ilvl="2">
      <w:start w:val="1"/>
      <w:numFmt w:val="decimal"/>
      <w:isLgl/>
      <w:lvlText w:val="%1.%2.%3."/>
      <w:lvlJc w:val="left"/>
      <w:pPr>
        <w:ind w:left="1710" w:hanging="990"/>
      </w:pPr>
      <w:rPr>
        <w:rFonts w:hint="default"/>
      </w:rPr>
    </w:lvl>
    <w:lvl w:ilvl="3">
      <w:start w:val="1"/>
      <w:numFmt w:val="decimal"/>
      <w:isLgl/>
      <w:lvlText w:val="%1.%2.%3.%4."/>
      <w:lvlJc w:val="left"/>
      <w:pPr>
        <w:ind w:left="1710" w:hanging="99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DFD07B5"/>
    <w:multiLevelType w:val="hybridMultilevel"/>
    <w:tmpl w:val="0DCC898E"/>
    <w:lvl w:ilvl="0" w:tplc="A3AA3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52045AD"/>
    <w:multiLevelType w:val="hybridMultilevel"/>
    <w:tmpl w:val="852C6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B000C4"/>
    <w:multiLevelType w:val="multilevel"/>
    <w:tmpl w:val="6052A67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E67845"/>
    <w:multiLevelType w:val="multilevel"/>
    <w:tmpl w:val="64EA04AC"/>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nsid w:val="42753DEF"/>
    <w:multiLevelType w:val="hybridMultilevel"/>
    <w:tmpl w:val="C9CC483C"/>
    <w:lvl w:ilvl="0" w:tplc="A3AA3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6D33E62"/>
    <w:multiLevelType w:val="hybridMultilevel"/>
    <w:tmpl w:val="EA7644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F7310C"/>
    <w:multiLevelType w:val="multilevel"/>
    <w:tmpl w:val="2E7E203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B43110"/>
    <w:multiLevelType w:val="hybridMultilevel"/>
    <w:tmpl w:val="A250888E"/>
    <w:lvl w:ilvl="0" w:tplc="39442E0A">
      <w:start w:val="1"/>
      <w:numFmt w:val="decimal"/>
      <w:lvlText w:val="%1."/>
      <w:lvlJc w:val="left"/>
      <w:pPr>
        <w:ind w:left="948" w:hanging="360"/>
      </w:pPr>
      <w:rPr>
        <w:rFonts w:hint="default"/>
        <w:b w:val="0"/>
        <w:bCs/>
        <w:spacing w:val="-4"/>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6F0644"/>
    <w:multiLevelType w:val="hybridMultilevel"/>
    <w:tmpl w:val="C040FCE2"/>
    <w:lvl w:ilvl="0" w:tplc="0409000F">
      <w:start w:val="1"/>
      <w:numFmt w:val="decimal"/>
      <w:lvlText w:val="%1."/>
      <w:lvlJc w:val="left"/>
      <w:pPr>
        <w:ind w:left="720" w:hanging="360"/>
      </w:pPr>
      <w:rPr>
        <w:rFonts w:hint="default"/>
      </w:rPr>
    </w:lvl>
    <w:lvl w:ilvl="1" w:tplc="047EC910">
      <w:start w:val="1"/>
      <w:numFmt w:val="decimal"/>
      <w:lvlText w:val="%2."/>
      <w:lvlJc w:val="left"/>
      <w:pPr>
        <w:ind w:left="1440" w:hanging="360"/>
      </w:pPr>
      <w:rPr>
        <w:rFonts w:ascii="Times New Roman" w:hAnsi="Times New Roman" w:cs="Times New Roman" w:hint="default"/>
        <w:b/>
        <w:color w:val="000000"/>
        <w:spacing w:val="-20"/>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D63A0"/>
    <w:multiLevelType w:val="hybridMultilevel"/>
    <w:tmpl w:val="7A904D86"/>
    <w:lvl w:ilvl="0" w:tplc="B0CAD066">
      <w:start w:val="70"/>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4E7739E"/>
    <w:multiLevelType w:val="hybridMultilevel"/>
    <w:tmpl w:val="0E4CC9DE"/>
    <w:lvl w:ilvl="0" w:tplc="FCC25EC4">
      <w:start w:val="70"/>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5735ECC"/>
    <w:multiLevelType w:val="hybridMultilevel"/>
    <w:tmpl w:val="B6125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784248"/>
    <w:multiLevelType w:val="multilevel"/>
    <w:tmpl w:val="83A6E8EA"/>
    <w:lvl w:ilvl="0">
      <w:start w:val="1"/>
      <w:numFmt w:val="decimal"/>
      <w:lvlText w:val="%1."/>
      <w:lvlJc w:val="left"/>
      <w:pPr>
        <w:ind w:left="720" w:hanging="360"/>
      </w:pPr>
      <w:rPr>
        <w:rFonts w:hint="default"/>
      </w:rPr>
    </w:lvl>
    <w:lvl w:ilvl="1">
      <w:start w:val="3"/>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0EE50C7"/>
    <w:multiLevelType w:val="multilevel"/>
    <w:tmpl w:val="C2D6116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0400893"/>
    <w:multiLevelType w:val="hybridMultilevel"/>
    <w:tmpl w:val="708663A8"/>
    <w:lvl w:ilvl="0" w:tplc="35EAA7EA">
      <w:start w:val="70"/>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AC114DA"/>
    <w:multiLevelType w:val="hybridMultilevel"/>
    <w:tmpl w:val="218C3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9"/>
  </w:num>
  <w:num w:numId="3">
    <w:abstractNumId w:val="2"/>
  </w:num>
  <w:num w:numId="4">
    <w:abstractNumId w:val="26"/>
  </w:num>
  <w:num w:numId="5">
    <w:abstractNumId w:val="6"/>
  </w:num>
  <w:num w:numId="6">
    <w:abstractNumId w:val="12"/>
  </w:num>
  <w:num w:numId="7">
    <w:abstractNumId w:val="22"/>
  </w:num>
  <w:num w:numId="8">
    <w:abstractNumId w:val="3"/>
  </w:num>
  <w:num w:numId="9">
    <w:abstractNumId w:val="23"/>
  </w:num>
  <w:num w:numId="10">
    <w:abstractNumId w:val="5"/>
  </w:num>
  <w:num w:numId="11">
    <w:abstractNumId w:val="18"/>
  </w:num>
  <w:num w:numId="12">
    <w:abstractNumId w:val="1"/>
  </w:num>
  <w:num w:numId="13">
    <w:abstractNumId w:val="10"/>
  </w:num>
  <w:num w:numId="14">
    <w:abstractNumId w:val="16"/>
  </w:num>
  <w:num w:numId="15">
    <w:abstractNumId w:val="11"/>
  </w:num>
  <w:num w:numId="16">
    <w:abstractNumId w:val="15"/>
  </w:num>
  <w:num w:numId="17">
    <w:abstractNumId w:val="4"/>
  </w:num>
  <w:num w:numId="18">
    <w:abstractNumId w:val="14"/>
  </w:num>
  <w:num w:numId="19">
    <w:abstractNumId w:val="24"/>
  </w:num>
  <w:num w:numId="20">
    <w:abstractNumId w:val="17"/>
  </w:num>
  <w:num w:numId="21">
    <w:abstractNumId w:val="7"/>
  </w:num>
  <w:num w:numId="22">
    <w:abstractNumId w:val="20"/>
  </w:num>
  <w:num w:numId="23">
    <w:abstractNumId w:val="25"/>
  </w:num>
  <w:num w:numId="24">
    <w:abstractNumId w:val="21"/>
  </w:num>
  <w:num w:numId="25">
    <w:abstractNumId w:val="0"/>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26"/>
    <w:rsid w:val="00100775"/>
    <w:rsid w:val="00146340"/>
    <w:rsid w:val="001C2B7C"/>
    <w:rsid w:val="0023711E"/>
    <w:rsid w:val="002D36EE"/>
    <w:rsid w:val="002F2CDA"/>
    <w:rsid w:val="00344369"/>
    <w:rsid w:val="00396F6E"/>
    <w:rsid w:val="003A4C30"/>
    <w:rsid w:val="00502198"/>
    <w:rsid w:val="00690ADB"/>
    <w:rsid w:val="006D67E3"/>
    <w:rsid w:val="00706E17"/>
    <w:rsid w:val="00715BE1"/>
    <w:rsid w:val="00747E3D"/>
    <w:rsid w:val="007D61B4"/>
    <w:rsid w:val="008248C8"/>
    <w:rsid w:val="00825026"/>
    <w:rsid w:val="009011B9"/>
    <w:rsid w:val="00933E8A"/>
    <w:rsid w:val="009D6FE7"/>
    <w:rsid w:val="00AF4F0C"/>
    <w:rsid w:val="00B102FE"/>
    <w:rsid w:val="00B230A8"/>
    <w:rsid w:val="00C050A6"/>
    <w:rsid w:val="00E8462D"/>
    <w:rsid w:val="00F020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825026"/>
    <w:pPr>
      <w:ind w:left="720"/>
      <w:contextualSpacing/>
    </w:pPr>
  </w:style>
  <w:style w:type="character" w:customStyle="1" w:styleId="ListParagraphChar">
    <w:name w:val="List Paragraph Char"/>
    <w:aliases w:val="anak bab Char"/>
    <w:basedOn w:val="DefaultParagraphFont"/>
    <w:link w:val="ListParagraph"/>
    <w:uiPriority w:val="34"/>
    <w:locked/>
    <w:rsid w:val="00825026"/>
  </w:style>
  <w:style w:type="table" w:styleId="TableGrid">
    <w:name w:val="Table Grid"/>
    <w:basedOn w:val="TableNormal"/>
    <w:uiPriority w:val="59"/>
    <w:rsid w:val="008250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6"/>
    <w:rPr>
      <w:rFonts w:ascii="Tahoma" w:hAnsi="Tahoma" w:cs="Tahoma"/>
      <w:sz w:val="16"/>
      <w:szCs w:val="16"/>
    </w:rPr>
  </w:style>
  <w:style w:type="paragraph" w:styleId="Header">
    <w:name w:val="header"/>
    <w:basedOn w:val="Normal"/>
    <w:link w:val="HeaderChar"/>
    <w:uiPriority w:val="99"/>
    <w:unhideWhenUsed/>
    <w:rsid w:val="0082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026"/>
  </w:style>
  <w:style w:type="paragraph" w:styleId="Footer">
    <w:name w:val="footer"/>
    <w:basedOn w:val="Normal"/>
    <w:link w:val="FooterChar"/>
    <w:uiPriority w:val="99"/>
    <w:unhideWhenUsed/>
    <w:rsid w:val="0082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825026"/>
    <w:pPr>
      <w:ind w:left="720"/>
      <w:contextualSpacing/>
    </w:pPr>
  </w:style>
  <w:style w:type="character" w:customStyle="1" w:styleId="ListParagraphChar">
    <w:name w:val="List Paragraph Char"/>
    <w:aliases w:val="anak bab Char"/>
    <w:basedOn w:val="DefaultParagraphFont"/>
    <w:link w:val="ListParagraph"/>
    <w:uiPriority w:val="34"/>
    <w:locked/>
    <w:rsid w:val="00825026"/>
  </w:style>
  <w:style w:type="table" w:styleId="TableGrid">
    <w:name w:val="Table Grid"/>
    <w:basedOn w:val="TableNormal"/>
    <w:uiPriority w:val="59"/>
    <w:rsid w:val="008250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26"/>
    <w:rPr>
      <w:rFonts w:ascii="Tahoma" w:hAnsi="Tahoma" w:cs="Tahoma"/>
      <w:sz w:val="16"/>
      <w:szCs w:val="16"/>
    </w:rPr>
  </w:style>
  <w:style w:type="paragraph" w:styleId="Header">
    <w:name w:val="header"/>
    <w:basedOn w:val="Normal"/>
    <w:link w:val="HeaderChar"/>
    <w:uiPriority w:val="99"/>
    <w:unhideWhenUsed/>
    <w:rsid w:val="0082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026"/>
  </w:style>
  <w:style w:type="paragraph" w:styleId="Footer">
    <w:name w:val="footer"/>
    <w:basedOn w:val="Normal"/>
    <w:link w:val="FooterChar"/>
    <w:uiPriority w:val="99"/>
    <w:unhideWhenUsed/>
    <w:rsid w:val="0082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0C2A7-7208-4ABE-9E3A-661A0E3AAB6D}" type="doc">
      <dgm:prSet loTypeId="urn:microsoft.com/office/officeart/2005/8/layout/radial4" loCatId="relationship" qsTypeId="urn:microsoft.com/office/officeart/2005/8/quickstyle/simple2" qsCatId="simple" csTypeId="urn:microsoft.com/office/officeart/2005/8/colors/accent0_1" csCatId="mainScheme" phldr="1"/>
      <dgm:spPr/>
      <dgm:t>
        <a:bodyPr/>
        <a:lstStyle/>
        <a:p>
          <a:endParaRPr lang="id-ID"/>
        </a:p>
      </dgm:t>
    </dgm:pt>
    <dgm:pt modelId="{0445C889-E0C0-4DFE-8200-00D2DFCAFD42}">
      <dgm:prSet phldrT="[Text]"/>
      <dgm:spPr/>
      <dgm:t>
        <a:bodyPr/>
        <a:lstStyle/>
        <a:p>
          <a:r>
            <a:rPr lang="id-ID">
              <a:latin typeface="Times New Roman" pitchFamily="18" charset="0"/>
              <a:cs typeface="Times New Roman" pitchFamily="18" charset="0"/>
            </a:rPr>
            <a:t>Indeks Pembangunan Manusia (IPM)</a:t>
          </a:r>
        </a:p>
      </dgm:t>
    </dgm:pt>
    <dgm:pt modelId="{B53E769D-D9B5-4B4D-8FBD-83D7C1F3D41B}" type="parTrans" cxnId="{6F1471A6-FD11-4F2A-BF53-B727078394EC}">
      <dgm:prSet/>
      <dgm:spPr/>
      <dgm:t>
        <a:bodyPr/>
        <a:lstStyle/>
        <a:p>
          <a:endParaRPr lang="id-ID"/>
        </a:p>
      </dgm:t>
    </dgm:pt>
    <dgm:pt modelId="{9C34908C-68C3-4427-811C-4B3815BFC2E1}" type="sibTrans" cxnId="{6F1471A6-FD11-4F2A-BF53-B727078394EC}">
      <dgm:prSet/>
      <dgm:spPr/>
      <dgm:t>
        <a:bodyPr/>
        <a:lstStyle/>
        <a:p>
          <a:endParaRPr lang="id-ID"/>
        </a:p>
      </dgm:t>
    </dgm:pt>
    <dgm:pt modelId="{B2B0835A-62E7-4B03-99DF-F3C5DCFA9375}">
      <dgm:prSet phldrT="[Text]"/>
      <dgm:spPr/>
      <dgm:t>
        <a:bodyPr/>
        <a:lstStyle/>
        <a:p>
          <a:r>
            <a:rPr lang="id-ID" b="1">
              <a:latin typeface="Times New Roman" pitchFamily="18" charset="0"/>
              <a:cs typeface="Times New Roman" pitchFamily="18" charset="0"/>
            </a:rPr>
            <a:t>Investasi</a:t>
          </a:r>
        </a:p>
        <a:p>
          <a:r>
            <a:rPr lang="id-ID">
              <a:latin typeface="Times New Roman" pitchFamily="18" charset="0"/>
              <a:cs typeface="Times New Roman" pitchFamily="18" charset="0"/>
            </a:rPr>
            <a:t>Royan (2015)</a:t>
          </a:r>
        </a:p>
        <a:p>
          <a:r>
            <a:rPr lang="id-ID">
              <a:latin typeface="Times New Roman" pitchFamily="18" charset="0"/>
              <a:cs typeface="Times New Roman" pitchFamily="18" charset="0"/>
            </a:rPr>
            <a:t>(+)</a:t>
          </a:r>
        </a:p>
      </dgm:t>
    </dgm:pt>
    <dgm:pt modelId="{2376751B-A8C9-4D09-A26C-1CDB2F8C4438}" type="parTrans" cxnId="{8116C3CD-231C-4CFC-8B8B-CCBCB508F41F}">
      <dgm:prSet/>
      <dgm:spPr/>
      <dgm:t>
        <a:bodyPr/>
        <a:lstStyle/>
        <a:p>
          <a:endParaRPr lang="id-ID"/>
        </a:p>
      </dgm:t>
    </dgm:pt>
    <dgm:pt modelId="{541542C6-87CB-4F67-BF97-57EA191C99A9}" type="sibTrans" cxnId="{8116C3CD-231C-4CFC-8B8B-CCBCB508F41F}">
      <dgm:prSet/>
      <dgm:spPr/>
      <dgm:t>
        <a:bodyPr/>
        <a:lstStyle/>
        <a:p>
          <a:endParaRPr lang="id-ID"/>
        </a:p>
      </dgm:t>
    </dgm:pt>
    <dgm:pt modelId="{92B39B12-0D9F-4D56-8F3A-B7B2BBF3AF8E}">
      <dgm:prSet phldrT="[Text]"/>
      <dgm:spPr/>
      <dgm:t>
        <a:bodyPr/>
        <a:lstStyle/>
        <a:p>
          <a:r>
            <a:rPr lang="id-ID" b="1">
              <a:latin typeface="Times New Roman" pitchFamily="18" charset="0"/>
              <a:cs typeface="Times New Roman" pitchFamily="18" charset="0"/>
            </a:rPr>
            <a:t>Pengeluaran Pemerintah di Bidang Pendidikan</a:t>
          </a:r>
        </a:p>
        <a:p>
          <a:r>
            <a:rPr lang="id-ID">
              <a:latin typeface="Times New Roman" pitchFamily="18" charset="0"/>
              <a:cs typeface="Times New Roman" pitchFamily="18" charset="0"/>
            </a:rPr>
            <a:t>Maryani (2012)</a:t>
          </a:r>
        </a:p>
        <a:p>
          <a:r>
            <a:rPr lang="id-ID">
              <a:latin typeface="Times New Roman" pitchFamily="18" charset="0"/>
              <a:cs typeface="Times New Roman" pitchFamily="18" charset="0"/>
            </a:rPr>
            <a:t>(+)</a:t>
          </a:r>
        </a:p>
      </dgm:t>
    </dgm:pt>
    <dgm:pt modelId="{16E0928F-65F0-42E9-A7BC-2E5B7AB9C394}" type="parTrans" cxnId="{1A625E55-9193-4E5B-AA71-96D460A3317D}">
      <dgm:prSet/>
      <dgm:spPr/>
      <dgm:t>
        <a:bodyPr/>
        <a:lstStyle/>
        <a:p>
          <a:endParaRPr lang="id-ID"/>
        </a:p>
      </dgm:t>
    </dgm:pt>
    <dgm:pt modelId="{4D44AE1B-7D25-4F88-8F37-A4E20AAC5FF2}" type="sibTrans" cxnId="{1A625E55-9193-4E5B-AA71-96D460A3317D}">
      <dgm:prSet/>
      <dgm:spPr/>
      <dgm:t>
        <a:bodyPr/>
        <a:lstStyle/>
        <a:p>
          <a:endParaRPr lang="id-ID"/>
        </a:p>
      </dgm:t>
    </dgm:pt>
    <dgm:pt modelId="{35260315-B279-49DB-8445-E349EA071982}">
      <dgm:prSet phldrT="[Text]"/>
      <dgm:spPr/>
      <dgm:t>
        <a:bodyPr/>
        <a:lstStyle/>
        <a:p>
          <a:r>
            <a:rPr lang="id-ID" b="1">
              <a:latin typeface="Times New Roman" pitchFamily="18" charset="0"/>
              <a:cs typeface="Times New Roman" pitchFamily="18" charset="0"/>
            </a:rPr>
            <a:t>Pengeluaran Pemerintah di Bidang Kesehatan</a:t>
          </a:r>
        </a:p>
        <a:p>
          <a:r>
            <a:rPr lang="id-ID">
              <a:latin typeface="Times New Roman" pitchFamily="18" charset="0"/>
              <a:cs typeface="Times New Roman" pitchFamily="18" charset="0"/>
            </a:rPr>
            <a:t>Arifin (2015)</a:t>
          </a:r>
        </a:p>
        <a:p>
          <a:r>
            <a:rPr lang="id-ID">
              <a:latin typeface="Times New Roman" pitchFamily="18" charset="0"/>
              <a:cs typeface="Times New Roman" pitchFamily="18" charset="0"/>
            </a:rPr>
            <a:t>(+)</a:t>
          </a:r>
        </a:p>
      </dgm:t>
    </dgm:pt>
    <dgm:pt modelId="{E8BC7608-A17C-4D2C-A0FC-D18C2D545C83}" type="parTrans" cxnId="{0FA6CD64-5C2F-49EF-A381-26CE33907B7D}">
      <dgm:prSet/>
      <dgm:spPr/>
      <dgm:t>
        <a:bodyPr/>
        <a:lstStyle/>
        <a:p>
          <a:endParaRPr lang="id-ID"/>
        </a:p>
      </dgm:t>
    </dgm:pt>
    <dgm:pt modelId="{E080961C-22BE-4F9A-9977-4C4340408F69}" type="sibTrans" cxnId="{0FA6CD64-5C2F-49EF-A381-26CE33907B7D}">
      <dgm:prSet/>
      <dgm:spPr/>
      <dgm:t>
        <a:bodyPr/>
        <a:lstStyle/>
        <a:p>
          <a:endParaRPr lang="id-ID"/>
        </a:p>
      </dgm:t>
    </dgm:pt>
    <dgm:pt modelId="{2317333F-822A-40ED-984E-C7ADBF71A8A0}">
      <dgm:prSet phldrT="[Text]"/>
      <dgm:spPr/>
      <dgm:t>
        <a:bodyPr/>
        <a:lstStyle/>
        <a:p>
          <a:r>
            <a:rPr lang="id-ID" b="1">
              <a:latin typeface="Times New Roman" pitchFamily="18" charset="0"/>
              <a:cs typeface="Times New Roman" pitchFamily="18" charset="0"/>
            </a:rPr>
            <a:t>Tingkat Kemiskinan</a:t>
          </a:r>
        </a:p>
        <a:p>
          <a:r>
            <a:rPr lang="id-ID">
              <a:latin typeface="Times New Roman" pitchFamily="18" charset="0"/>
              <a:cs typeface="Times New Roman" pitchFamily="18" charset="0"/>
            </a:rPr>
            <a:t>Kasanah (2016)</a:t>
          </a:r>
        </a:p>
        <a:p>
          <a:r>
            <a:rPr lang="id-ID">
              <a:latin typeface="Times New Roman" pitchFamily="18" charset="0"/>
              <a:cs typeface="Times New Roman" pitchFamily="18" charset="0"/>
            </a:rPr>
            <a:t>(-)</a:t>
          </a:r>
        </a:p>
      </dgm:t>
    </dgm:pt>
    <dgm:pt modelId="{B7E94240-36C6-4014-8FC2-A276FA921A14}" type="parTrans" cxnId="{6F354466-E8E1-4341-BEF7-CC12477C74D1}">
      <dgm:prSet/>
      <dgm:spPr/>
      <dgm:t>
        <a:bodyPr/>
        <a:lstStyle/>
        <a:p>
          <a:endParaRPr lang="id-ID"/>
        </a:p>
      </dgm:t>
    </dgm:pt>
    <dgm:pt modelId="{CDC86457-E66B-4958-B228-02A6C72271F6}" type="sibTrans" cxnId="{6F354466-E8E1-4341-BEF7-CC12477C74D1}">
      <dgm:prSet/>
      <dgm:spPr/>
      <dgm:t>
        <a:bodyPr/>
        <a:lstStyle/>
        <a:p>
          <a:endParaRPr lang="id-ID"/>
        </a:p>
      </dgm:t>
    </dgm:pt>
    <dgm:pt modelId="{D4D4915E-228B-435C-B1CB-547C080C4BD1}" type="pres">
      <dgm:prSet presAssocID="{E200C2A7-7208-4ABE-9E3A-661A0E3AAB6D}" presName="cycle" presStyleCnt="0">
        <dgm:presLayoutVars>
          <dgm:chMax val="1"/>
          <dgm:dir/>
          <dgm:animLvl val="ctr"/>
          <dgm:resizeHandles val="exact"/>
        </dgm:presLayoutVars>
      </dgm:prSet>
      <dgm:spPr/>
      <dgm:t>
        <a:bodyPr/>
        <a:lstStyle/>
        <a:p>
          <a:endParaRPr lang="id-ID"/>
        </a:p>
      </dgm:t>
    </dgm:pt>
    <dgm:pt modelId="{927E6FA3-156E-4C6F-948E-188BDE417159}" type="pres">
      <dgm:prSet presAssocID="{0445C889-E0C0-4DFE-8200-00D2DFCAFD42}" presName="centerShape" presStyleLbl="node0" presStyleIdx="0" presStyleCnt="1"/>
      <dgm:spPr/>
      <dgm:t>
        <a:bodyPr/>
        <a:lstStyle/>
        <a:p>
          <a:endParaRPr lang="id-ID"/>
        </a:p>
      </dgm:t>
    </dgm:pt>
    <dgm:pt modelId="{5235B0F0-F11D-4023-8BAD-4124B3D8FED2}" type="pres">
      <dgm:prSet presAssocID="{2376751B-A8C9-4D09-A26C-1CDB2F8C4438}" presName="parTrans" presStyleLbl="bgSibTrans2D1" presStyleIdx="0" presStyleCnt="4"/>
      <dgm:spPr/>
      <dgm:t>
        <a:bodyPr/>
        <a:lstStyle/>
        <a:p>
          <a:endParaRPr lang="id-ID"/>
        </a:p>
      </dgm:t>
    </dgm:pt>
    <dgm:pt modelId="{D758F5D6-4891-4A9A-9617-6054557F3E2A}" type="pres">
      <dgm:prSet presAssocID="{B2B0835A-62E7-4B03-99DF-F3C5DCFA9375}" presName="node" presStyleLbl="node1" presStyleIdx="0" presStyleCnt="4">
        <dgm:presLayoutVars>
          <dgm:bulletEnabled val="1"/>
        </dgm:presLayoutVars>
      </dgm:prSet>
      <dgm:spPr/>
      <dgm:t>
        <a:bodyPr/>
        <a:lstStyle/>
        <a:p>
          <a:endParaRPr lang="id-ID"/>
        </a:p>
      </dgm:t>
    </dgm:pt>
    <dgm:pt modelId="{19B252C0-430F-435B-8CE1-3A8D78098547}" type="pres">
      <dgm:prSet presAssocID="{16E0928F-65F0-42E9-A7BC-2E5B7AB9C394}" presName="parTrans" presStyleLbl="bgSibTrans2D1" presStyleIdx="1" presStyleCnt="4"/>
      <dgm:spPr/>
      <dgm:t>
        <a:bodyPr/>
        <a:lstStyle/>
        <a:p>
          <a:endParaRPr lang="id-ID"/>
        </a:p>
      </dgm:t>
    </dgm:pt>
    <dgm:pt modelId="{45B3D73A-5CC3-4968-BB55-A1FB2D94B270}" type="pres">
      <dgm:prSet presAssocID="{92B39B12-0D9F-4D56-8F3A-B7B2BBF3AF8E}" presName="node" presStyleLbl="node1" presStyleIdx="1" presStyleCnt="4">
        <dgm:presLayoutVars>
          <dgm:bulletEnabled val="1"/>
        </dgm:presLayoutVars>
      </dgm:prSet>
      <dgm:spPr/>
      <dgm:t>
        <a:bodyPr/>
        <a:lstStyle/>
        <a:p>
          <a:endParaRPr lang="id-ID"/>
        </a:p>
      </dgm:t>
    </dgm:pt>
    <dgm:pt modelId="{550503A7-494F-4AF5-9362-101DDF988EFA}" type="pres">
      <dgm:prSet presAssocID="{E8BC7608-A17C-4D2C-A0FC-D18C2D545C83}" presName="parTrans" presStyleLbl="bgSibTrans2D1" presStyleIdx="2" presStyleCnt="4"/>
      <dgm:spPr/>
      <dgm:t>
        <a:bodyPr/>
        <a:lstStyle/>
        <a:p>
          <a:endParaRPr lang="id-ID"/>
        </a:p>
      </dgm:t>
    </dgm:pt>
    <dgm:pt modelId="{BE70AD6C-301E-417C-A66B-9206761816AA}" type="pres">
      <dgm:prSet presAssocID="{35260315-B279-49DB-8445-E349EA071982}" presName="node" presStyleLbl="node1" presStyleIdx="2" presStyleCnt="4">
        <dgm:presLayoutVars>
          <dgm:bulletEnabled val="1"/>
        </dgm:presLayoutVars>
      </dgm:prSet>
      <dgm:spPr/>
      <dgm:t>
        <a:bodyPr/>
        <a:lstStyle/>
        <a:p>
          <a:endParaRPr lang="id-ID"/>
        </a:p>
      </dgm:t>
    </dgm:pt>
    <dgm:pt modelId="{1B21FE92-7B39-4446-B81A-7E8B55274381}" type="pres">
      <dgm:prSet presAssocID="{B7E94240-36C6-4014-8FC2-A276FA921A14}" presName="parTrans" presStyleLbl="bgSibTrans2D1" presStyleIdx="3" presStyleCnt="4"/>
      <dgm:spPr/>
      <dgm:t>
        <a:bodyPr/>
        <a:lstStyle/>
        <a:p>
          <a:endParaRPr lang="id-ID"/>
        </a:p>
      </dgm:t>
    </dgm:pt>
    <dgm:pt modelId="{0028CE8C-26B5-47FB-B2BA-96ABBAC27DBA}" type="pres">
      <dgm:prSet presAssocID="{2317333F-822A-40ED-984E-C7ADBF71A8A0}" presName="node" presStyleLbl="node1" presStyleIdx="3" presStyleCnt="4">
        <dgm:presLayoutVars>
          <dgm:bulletEnabled val="1"/>
        </dgm:presLayoutVars>
      </dgm:prSet>
      <dgm:spPr/>
      <dgm:t>
        <a:bodyPr/>
        <a:lstStyle/>
        <a:p>
          <a:endParaRPr lang="id-ID"/>
        </a:p>
      </dgm:t>
    </dgm:pt>
  </dgm:ptLst>
  <dgm:cxnLst>
    <dgm:cxn modelId="{3A3047F6-72F5-48D7-9E5B-74D82B08B68F}" type="presOf" srcId="{B2B0835A-62E7-4B03-99DF-F3C5DCFA9375}" destId="{D758F5D6-4891-4A9A-9617-6054557F3E2A}" srcOrd="0" destOrd="0" presId="urn:microsoft.com/office/officeart/2005/8/layout/radial4"/>
    <dgm:cxn modelId="{FA561418-194E-42AC-BA76-4BCBBB0563BF}" type="presOf" srcId="{35260315-B279-49DB-8445-E349EA071982}" destId="{BE70AD6C-301E-417C-A66B-9206761816AA}" srcOrd="0" destOrd="0" presId="urn:microsoft.com/office/officeart/2005/8/layout/radial4"/>
    <dgm:cxn modelId="{BA777B3E-7794-417B-A719-2DF5CB6951ED}" type="presOf" srcId="{E200C2A7-7208-4ABE-9E3A-661A0E3AAB6D}" destId="{D4D4915E-228B-435C-B1CB-547C080C4BD1}" srcOrd="0" destOrd="0" presId="urn:microsoft.com/office/officeart/2005/8/layout/radial4"/>
    <dgm:cxn modelId="{B6252A9C-DC71-4117-A2A0-204E966F2683}" type="presOf" srcId="{16E0928F-65F0-42E9-A7BC-2E5B7AB9C394}" destId="{19B252C0-430F-435B-8CE1-3A8D78098547}" srcOrd="0" destOrd="0" presId="urn:microsoft.com/office/officeart/2005/8/layout/radial4"/>
    <dgm:cxn modelId="{32CD48A7-D3F3-4956-A4F1-DB8DD92C04E0}" type="presOf" srcId="{E8BC7608-A17C-4D2C-A0FC-D18C2D545C83}" destId="{550503A7-494F-4AF5-9362-101DDF988EFA}" srcOrd="0" destOrd="0" presId="urn:microsoft.com/office/officeart/2005/8/layout/radial4"/>
    <dgm:cxn modelId="{FA8D6D78-50AE-468D-8D37-75AD1D93B351}" type="presOf" srcId="{92B39B12-0D9F-4D56-8F3A-B7B2BBF3AF8E}" destId="{45B3D73A-5CC3-4968-BB55-A1FB2D94B270}" srcOrd="0" destOrd="0" presId="urn:microsoft.com/office/officeart/2005/8/layout/radial4"/>
    <dgm:cxn modelId="{4EF53847-5C8C-4BB6-9673-12ADC478BC12}" type="presOf" srcId="{2376751B-A8C9-4D09-A26C-1CDB2F8C4438}" destId="{5235B0F0-F11D-4023-8BAD-4124B3D8FED2}" srcOrd="0" destOrd="0" presId="urn:microsoft.com/office/officeart/2005/8/layout/radial4"/>
    <dgm:cxn modelId="{0FA6CD64-5C2F-49EF-A381-26CE33907B7D}" srcId="{0445C889-E0C0-4DFE-8200-00D2DFCAFD42}" destId="{35260315-B279-49DB-8445-E349EA071982}" srcOrd="2" destOrd="0" parTransId="{E8BC7608-A17C-4D2C-A0FC-D18C2D545C83}" sibTransId="{E080961C-22BE-4F9A-9977-4C4340408F69}"/>
    <dgm:cxn modelId="{6F354466-E8E1-4341-BEF7-CC12477C74D1}" srcId="{0445C889-E0C0-4DFE-8200-00D2DFCAFD42}" destId="{2317333F-822A-40ED-984E-C7ADBF71A8A0}" srcOrd="3" destOrd="0" parTransId="{B7E94240-36C6-4014-8FC2-A276FA921A14}" sibTransId="{CDC86457-E66B-4958-B228-02A6C72271F6}"/>
    <dgm:cxn modelId="{8116C3CD-231C-4CFC-8B8B-CCBCB508F41F}" srcId="{0445C889-E0C0-4DFE-8200-00D2DFCAFD42}" destId="{B2B0835A-62E7-4B03-99DF-F3C5DCFA9375}" srcOrd="0" destOrd="0" parTransId="{2376751B-A8C9-4D09-A26C-1CDB2F8C4438}" sibTransId="{541542C6-87CB-4F67-BF97-57EA191C99A9}"/>
    <dgm:cxn modelId="{6F1471A6-FD11-4F2A-BF53-B727078394EC}" srcId="{E200C2A7-7208-4ABE-9E3A-661A0E3AAB6D}" destId="{0445C889-E0C0-4DFE-8200-00D2DFCAFD42}" srcOrd="0" destOrd="0" parTransId="{B53E769D-D9B5-4B4D-8FBD-83D7C1F3D41B}" sibTransId="{9C34908C-68C3-4427-811C-4B3815BFC2E1}"/>
    <dgm:cxn modelId="{1A625E55-9193-4E5B-AA71-96D460A3317D}" srcId="{0445C889-E0C0-4DFE-8200-00D2DFCAFD42}" destId="{92B39B12-0D9F-4D56-8F3A-B7B2BBF3AF8E}" srcOrd="1" destOrd="0" parTransId="{16E0928F-65F0-42E9-A7BC-2E5B7AB9C394}" sibTransId="{4D44AE1B-7D25-4F88-8F37-A4E20AAC5FF2}"/>
    <dgm:cxn modelId="{3E5A2119-5D08-4370-9411-37B7E6A456C7}" type="presOf" srcId="{B7E94240-36C6-4014-8FC2-A276FA921A14}" destId="{1B21FE92-7B39-4446-B81A-7E8B55274381}" srcOrd="0" destOrd="0" presId="urn:microsoft.com/office/officeart/2005/8/layout/radial4"/>
    <dgm:cxn modelId="{F098F273-254A-42DB-BBED-A709238884DE}" type="presOf" srcId="{2317333F-822A-40ED-984E-C7ADBF71A8A0}" destId="{0028CE8C-26B5-47FB-B2BA-96ABBAC27DBA}" srcOrd="0" destOrd="0" presId="urn:microsoft.com/office/officeart/2005/8/layout/radial4"/>
    <dgm:cxn modelId="{E197F304-478D-4CC4-93EE-73BDB37FA834}" type="presOf" srcId="{0445C889-E0C0-4DFE-8200-00D2DFCAFD42}" destId="{927E6FA3-156E-4C6F-948E-188BDE417159}" srcOrd="0" destOrd="0" presId="urn:microsoft.com/office/officeart/2005/8/layout/radial4"/>
    <dgm:cxn modelId="{9E7B9926-90B9-4077-AB35-0AC9A80080AF}" type="presParOf" srcId="{D4D4915E-228B-435C-B1CB-547C080C4BD1}" destId="{927E6FA3-156E-4C6F-948E-188BDE417159}" srcOrd="0" destOrd="0" presId="urn:microsoft.com/office/officeart/2005/8/layout/radial4"/>
    <dgm:cxn modelId="{4E6DBFCF-95F6-4F82-9EC2-A44DD9D3409C}" type="presParOf" srcId="{D4D4915E-228B-435C-B1CB-547C080C4BD1}" destId="{5235B0F0-F11D-4023-8BAD-4124B3D8FED2}" srcOrd="1" destOrd="0" presId="urn:microsoft.com/office/officeart/2005/8/layout/radial4"/>
    <dgm:cxn modelId="{60CC2FCD-8A17-42C4-BDC8-78C31168692D}" type="presParOf" srcId="{D4D4915E-228B-435C-B1CB-547C080C4BD1}" destId="{D758F5D6-4891-4A9A-9617-6054557F3E2A}" srcOrd="2" destOrd="0" presId="urn:microsoft.com/office/officeart/2005/8/layout/radial4"/>
    <dgm:cxn modelId="{5E7E4CE3-0293-4756-89D1-6B3811F09342}" type="presParOf" srcId="{D4D4915E-228B-435C-B1CB-547C080C4BD1}" destId="{19B252C0-430F-435B-8CE1-3A8D78098547}" srcOrd="3" destOrd="0" presId="urn:microsoft.com/office/officeart/2005/8/layout/radial4"/>
    <dgm:cxn modelId="{DE0AE7D8-340B-4BFD-AFB4-F95C3A6829E4}" type="presParOf" srcId="{D4D4915E-228B-435C-B1CB-547C080C4BD1}" destId="{45B3D73A-5CC3-4968-BB55-A1FB2D94B270}" srcOrd="4" destOrd="0" presId="urn:microsoft.com/office/officeart/2005/8/layout/radial4"/>
    <dgm:cxn modelId="{69571BE0-6960-46E5-AEAD-E8384815ABD3}" type="presParOf" srcId="{D4D4915E-228B-435C-B1CB-547C080C4BD1}" destId="{550503A7-494F-4AF5-9362-101DDF988EFA}" srcOrd="5" destOrd="0" presId="urn:microsoft.com/office/officeart/2005/8/layout/radial4"/>
    <dgm:cxn modelId="{2F33A597-5357-4D3F-BD2F-CF6CC8F751C7}" type="presParOf" srcId="{D4D4915E-228B-435C-B1CB-547C080C4BD1}" destId="{BE70AD6C-301E-417C-A66B-9206761816AA}" srcOrd="6" destOrd="0" presId="urn:microsoft.com/office/officeart/2005/8/layout/radial4"/>
    <dgm:cxn modelId="{C1A54902-7DF3-402B-8D06-92BDDC55441D}" type="presParOf" srcId="{D4D4915E-228B-435C-B1CB-547C080C4BD1}" destId="{1B21FE92-7B39-4446-B81A-7E8B55274381}" srcOrd="7" destOrd="0" presId="urn:microsoft.com/office/officeart/2005/8/layout/radial4"/>
    <dgm:cxn modelId="{3083B62D-3B66-4943-A23D-18E878B1640A}" type="presParOf" srcId="{D4D4915E-228B-435C-B1CB-547C080C4BD1}" destId="{0028CE8C-26B5-47FB-B2BA-96ABBAC27DBA}" srcOrd="8"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E6FA3-156E-4C6F-948E-188BDE417159}">
      <dsp:nvSpPr>
        <dsp:cNvPr id="0" name=""/>
        <dsp:cNvSpPr/>
      </dsp:nvSpPr>
      <dsp:spPr>
        <a:xfrm>
          <a:off x="1643106" y="1651541"/>
          <a:ext cx="1215448" cy="1215448"/>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Indeks Pembangunan Manusia (IPM)</a:t>
          </a:r>
        </a:p>
      </dsp:txBody>
      <dsp:txXfrm>
        <a:off x="1821104" y="1829539"/>
        <a:ext cx="859452" cy="859452"/>
      </dsp:txXfrm>
    </dsp:sp>
    <dsp:sp modelId="{5235B0F0-F11D-4023-8BAD-4124B3D8FED2}">
      <dsp:nvSpPr>
        <dsp:cNvPr id="0" name=""/>
        <dsp:cNvSpPr/>
      </dsp:nvSpPr>
      <dsp:spPr>
        <a:xfrm rot="11700000">
          <a:off x="559997" y="1775315"/>
          <a:ext cx="1062198" cy="346402"/>
        </a:xfrm>
        <a:prstGeom prst="lef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D758F5D6-4891-4A9A-9617-6054557F3E2A}">
      <dsp:nvSpPr>
        <dsp:cNvPr id="0" name=""/>
        <dsp:cNvSpPr/>
      </dsp:nvSpPr>
      <dsp:spPr>
        <a:xfrm>
          <a:off x="756" y="1349187"/>
          <a:ext cx="1154676" cy="92374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b="1" kern="1200">
              <a:latin typeface="Times New Roman" pitchFamily="18" charset="0"/>
              <a:cs typeface="Times New Roman" pitchFamily="18" charset="0"/>
            </a:rPr>
            <a:t>Investasi</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Royan (2015)</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t>
          </a:r>
        </a:p>
      </dsp:txBody>
      <dsp:txXfrm>
        <a:off x="27811" y="1376242"/>
        <a:ext cx="1100566" cy="869630"/>
      </dsp:txXfrm>
    </dsp:sp>
    <dsp:sp modelId="{19B252C0-430F-435B-8CE1-3A8D78098547}">
      <dsp:nvSpPr>
        <dsp:cNvPr id="0" name=""/>
        <dsp:cNvSpPr/>
      </dsp:nvSpPr>
      <dsp:spPr>
        <a:xfrm rot="14700000">
          <a:off x="1212316" y="997911"/>
          <a:ext cx="1062198" cy="346402"/>
        </a:xfrm>
        <a:prstGeom prst="lef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5B3D73A-5CC3-4968-BB55-A1FB2D94B270}">
      <dsp:nvSpPr>
        <dsp:cNvPr id="0" name=""/>
        <dsp:cNvSpPr/>
      </dsp:nvSpPr>
      <dsp:spPr>
        <a:xfrm>
          <a:off x="941625" y="227902"/>
          <a:ext cx="1154676" cy="92374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b="1" kern="1200">
              <a:latin typeface="Times New Roman" pitchFamily="18" charset="0"/>
              <a:cs typeface="Times New Roman" pitchFamily="18" charset="0"/>
            </a:rPr>
            <a:t>Pengeluaran Pemerintah di Bidang Pendidikan</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Maryani (2012)</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t>
          </a:r>
        </a:p>
      </dsp:txBody>
      <dsp:txXfrm>
        <a:off x="968680" y="254957"/>
        <a:ext cx="1100566" cy="869630"/>
      </dsp:txXfrm>
    </dsp:sp>
    <dsp:sp modelId="{550503A7-494F-4AF5-9362-101DDF988EFA}">
      <dsp:nvSpPr>
        <dsp:cNvPr id="0" name=""/>
        <dsp:cNvSpPr/>
      </dsp:nvSpPr>
      <dsp:spPr>
        <a:xfrm rot="17700000">
          <a:off x="2227145" y="997911"/>
          <a:ext cx="1062198" cy="346402"/>
        </a:xfrm>
        <a:prstGeom prst="lef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E70AD6C-301E-417C-A66B-9206761816AA}">
      <dsp:nvSpPr>
        <dsp:cNvPr id="0" name=""/>
        <dsp:cNvSpPr/>
      </dsp:nvSpPr>
      <dsp:spPr>
        <a:xfrm>
          <a:off x="2405359" y="227902"/>
          <a:ext cx="1154676" cy="92374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b="1" kern="1200">
              <a:latin typeface="Times New Roman" pitchFamily="18" charset="0"/>
              <a:cs typeface="Times New Roman" pitchFamily="18" charset="0"/>
            </a:rPr>
            <a:t>Pengeluaran Pemerintah di Bidang Kesehatan</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Arifin (2015)</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t>
          </a:r>
        </a:p>
      </dsp:txBody>
      <dsp:txXfrm>
        <a:off x="2432414" y="254957"/>
        <a:ext cx="1100566" cy="869630"/>
      </dsp:txXfrm>
    </dsp:sp>
    <dsp:sp modelId="{1B21FE92-7B39-4446-B81A-7E8B55274381}">
      <dsp:nvSpPr>
        <dsp:cNvPr id="0" name=""/>
        <dsp:cNvSpPr/>
      </dsp:nvSpPr>
      <dsp:spPr>
        <a:xfrm rot="20700000">
          <a:off x="2879464" y="1775315"/>
          <a:ext cx="1062198" cy="346402"/>
        </a:xfrm>
        <a:prstGeom prst="lef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0028CE8C-26B5-47FB-B2BA-96ABBAC27DBA}">
      <dsp:nvSpPr>
        <dsp:cNvPr id="0" name=""/>
        <dsp:cNvSpPr/>
      </dsp:nvSpPr>
      <dsp:spPr>
        <a:xfrm>
          <a:off x="3346228" y="1349187"/>
          <a:ext cx="1154676" cy="92374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b="1" kern="1200">
              <a:latin typeface="Times New Roman" pitchFamily="18" charset="0"/>
              <a:cs typeface="Times New Roman" pitchFamily="18" charset="0"/>
            </a:rPr>
            <a:t>Tingkat Kemiskinan</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Kasanah (2016)</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t>
          </a:r>
        </a:p>
      </dsp:txBody>
      <dsp:txXfrm>
        <a:off x="3373283" y="1376242"/>
        <a:ext cx="1100566" cy="8696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28</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Tendi Muhamad Diyat</dc:creator>
  <cp:lastModifiedBy>Tendi Muhamad Diyat</cp:lastModifiedBy>
  <cp:revision>20</cp:revision>
  <dcterms:created xsi:type="dcterms:W3CDTF">2017-05-03T04:29:00Z</dcterms:created>
  <dcterms:modified xsi:type="dcterms:W3CDTF">2017-07-06T05:55:00Z</dcterms:modified>
</cp:coreProperties>
</file>