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E3" w:rsidRPr="00D611E2" w:rsidRDefault="00A925E3" w:rsidP="00364B6B">
      <w:pPr>
        <w:pStyle w:val="ListParagraph"/>
        <w:spacing w:line="480" w:lineRule="auto"/>
        <w:ind w:left="360"/>
        <w:jc w:val="center"/>
        <w:rPr>
          <w:rFonts w:ascii="Times New Roman" w:hAnsi="Times New Roman" w:cs="Times New Roman"/>
          <w:b/>
          <w:sz w:val="28"/>
          <w:szCs w:val="24"/>
        </w:rPr>
      </w:pPr>
      <w:r w:rsidRPr="00D611E2">
        <w:rPr>
          <w:rFonts w:ascii="Times New Roman" w:hAnsi="Times New Roman" w:cs="Times New Roman"/>
          <w:b/>
          <w:sz w:val="28"/>
          <w:szCs w:val="24"/>
        </w:rPr>
        <w:t>BAB I</w:t>
      </w:r>
    </w:p>
    <w:p w:rsidR="00D611E2" w:rsidRPr="00391FE1" w:rsidRDefault="00A925E3" w:rsidP="00391FE1">
      <w:pPr>
        <w:pStyle w:val="ListParagraph"/>
        <w:spacing w:line="960" w:lineRule="auto"/>
        <w:ind w:left="357"/>
        <w:jc w:val="center"/>
        <w:rPr>
          <w:rFonts w:ascii="Times New Roman" w:hAnsi="Times New Roman" w:cs="Times New Roman"/>
          <w:b/>
          <w:sz w:val="28"/>
          <w:szCs w:val="24"/>
        </w:rPr>
      </w:pPr>
      <w:r w:rsidRPr="00D611E2">
        <w:rPr>
          <w:rFonts w:ascii="Times New Roman" w:hAnsi="Times New Roman" w:cs="Times New Roman"/>
          <w:b/>
          <w:sz w:val="28"/>
          <w:szCs w:val="24"/>
        </w:rPr>
        <w:t>PENDAHULUAN</w:t>
      </w:r>
    </w:p>
    <w:p w:rsidR="00973911" w:rsidRPr="007A6B84" w:rsidRDefault="00973911" w:rsidP="00D611E2">
      <w:pPr>
        <w:pStyle w:val="ListParagraph"/>
        <w:numPr>
          <w:ilvl w:val="1"/>
          <w:numId w:val="4"/>
        </w:numPr>
        <w:spacing w:line="480" w:lineRule="auto"/>
        <w:ind w:left="567" w:hanging="567"/>
        <w:jc w:val="both"/>
        <w:rPr>
          <w:rFonts w:ascii="Times New Roman" w:hAnsi="Times New Roman" w:cs="Times New Roman"/>
          <w:b/>
          <w:sz w:val="24"/>
        </w:rPr>
      </w:pPr>
      <w:r w:rsidRPr="007A6B84">
        <w:rPr>
          <w:rFonts w:ascii="Times New Roman" w:hAnsi="Times New Roman" w:cs="Times New Roman"/>
          <w:b/>
          <w:sz w:val="24"/>
        </w:rPr>
        <w:t>Latar Belakang Penelitian</w:t>
      </w:r>
    </w:p>
    <w:p w:rsidR="00923844" w:rsidRDefault="000E5474" w:rsidP="00A925E3">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sidRPr="00BF0076">
        <w:rPr>
          <w:rFonts w:ascii="Times New Roman" w:hAnsi="Times New Roman" w:cs="Times New Roman"/>
          <w:color w:val="000000"/>
          <w:sz w:val="24"/>
          <w:szCs w:val="24"/>
        </w:rPr>
        <w:t xml:space="preserve">Pembangunan ekonomi pada intinya bertujuan untuk menjadikan kehidupan masyarakat yang lebih sejahtera. Sejahtera merupakan </w:t>
      </w:r>
      <w:r w:rsidR="008A3F68" w:rsidRPr="00BF0076">
        <w:rPr>
          <w:rFonts w:ascii="Times New Roman" w:hAnsi="Times New Roman" w:cs="Times New Roman"/>
          <w:color w:val="222222"/>
          <w:sz w:val="24"/>
          <w:szCs w:val="24"/>
          <w:shd w:val="clear" w:color="auto" w:fill="FFFFFF"/>
        </w:rPr>
        <w:t xml:space="preserve">kondisi manusia di mana orang-orangnya dalam keadaan makmur, dalam keadaan sehat dan damai. </w:t>
      </w:r>
      <w:r w:rsidR="00923844">
        <w:rPr>
          <w:rFonts w:ascii="Times New Roman" w:hAnsi="Times New Roman" w:cs="Times New Roman"/>
          <w:color w:val="000000"/>
          <w:sz w:val="24"/>
          <w:szCs w:val="24"/>
        </w:rPr>
        <w:t>K</w:t>
      </w:r>
      <w:r w:rsidRPr="00BF0076">
        <w:rPr>
          <w:rFonts w:ascii="Times New Roman" w:hAnsi="Times New Roman" w:cs="Times New Roman"/>
          <w:color w:val="000000"/>
          <w:sz w:val="24"/>
          <w:szCs w:val="24"/>
        </w:rPr>
        <w:t xml:space="preserve">ondisi </w:t>
      </w:r>
      <w:r w:rsidR="008A3F68" w:rsidRPr="00BF0076">
        <w:rPr>
          <w:rFonts w:ascii="Times New Roman" w:hAnsi="Times New Roman" w:cs="Times New Roman"/>
          <w:color w:val="000000"/>
          <w:sz w:val="24"/>
          <w:szCs w:val="24"/>
        </w:rPr>
        <w:t xml:space="preserve">ini </w:t>
      </w:r>
      <w:r w:rsidRPr="00BF0076">
        <w:rPr>
          <w:rFonts w:ascii="Times New Roman" w:hAnsi="Times New Roman" w:cs="Times New Roman"/>
          <w:color w:val="000000"/>
          <w:sz w:val="24"/>
          <w:szCs w:val="24"/>
        </w:rPr>
        <w:t>menjadi keinginan setiap orang</w:t>
      </w:r>
      <w:r w:rsidR="008A3F68" w:rsidRPr="00BF0076">
        <w:rPr>
          <w:rFonts w:ascii="Times New Roman" w:hAnsi="Times New Roman" w:cs="Times New Roman"/>
          <w:color w:val="000000"/>
          <w:sz w:val="24"/>
          <w:szCs w:val="24"/>
        </w:rPr>
        <w:t>.</w:t>
      </w:r>
      <w:r w:rsidRPr="00BF0076">
        <w:rPr>
          <w:rFonts w:ascii="Times New Roman" w:hAnsi="Times New Roman" w:cs="Times New Roman"/>
          <w:color w:val="000000"/>
          <w:sz w:val="24"/>
          <w:szCs w:val="24"/>
        </w:rPr>
        <w:t xml:space="preserve"> Untuk mencapai hal tersebut, keberhasilan pembangunan sering diidentikan dengan tingkat pertumbuhan ekonominya. Karena semakin tinggi tingkat pertumbuhan ekonomi suatu negara, semakin tinggi pula tingkat kesejahteraannya. </w:t>
      </w:r>
    </w:p>
    <w:p w:rsidR="00BD1CEC" w:rsidRDefault="002524FF" w:rsidP="00BD1CEC">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roofErr w:type="spellStart"/>
      <w:proofErr w:type="gramStart"/>
      <w:r w:rsidRPr="00923844">
        <w:rPr>
          <w:rFonts w:ascii="Times New Roman" w:hAnsi="Times New Roman" w:cs="Times New Roman"/>
          <w:color w:val="000000"/>
          <w:sz w:val="24"/>
          <w:szCs w:val="24"/>
          <w:lang w:val="en-US"/>
        </w:rPr>
        <w:t>Pertumbuhan</w:t>
      </w:r>
      <w:proofErr w:type="spellEnd"/>
      <w:r w:rsidRPr="00923844">
        <w:rPr>
          <w:rFonts w:ascii="Times New Roman" w:hAnsi="Times New Roman" w:cs="Times New Roman"/>
          <w:color w:val="000000"/>
          <w:sz w:val="24"/>
          <w:szCs w:val="24"/>
          <w:lang w:val="en-US"/>
        </w:rPr>
        <w:t xml:space="preserve"> </w:t>
      </w:r>
      <w:proofErr w:type="spellStart"/>
      <w:r w:rsidRPr="00923844">
        <w:rPr>
          <w:rFonts w:ascii="Times New Roman" w:hAnsi="Times New Roman" w:cs="Times New Roman"/>
          <w:color w:val="000000"/>
          <w:sz w:val="24"/>
          <w:szCs w:val="24"/>
          <w:lang w:val="en-US"/>
        </w:rPr>
        <w:t>ekonomi</w:t>
      </w:r>
      <w:proofErr w:type="spellEnd"/>
      <w:r w:rsidRPr="00923844">
        <w:rPr>
          <w:rFonts w:ascii="Times New Roman" w:hAnsi="Times New Roman" w:cs="Times New Roman"/>
          <w:color w:val="000000"/>
          <w:sz w:val="24"/>
          <w:szCs w:val="24"/>
          <w:lang w:val="en-US"/>
        </w:rPr>
        <w:t xml:space="preserve"> </w:t>
      </w:r>
      <w:r w:rsidR="008A3F68" w:rsidRPr="00923844">
        <w:rPr>
          <w:rFonts w:ascii="Times New Roman" w:hAnsi="Times New Roman" w:cs="Times New Roman"/>
          <w:color w:val="000000"/>
          <w:sz w:val="24"/>
          <w:szCs w:val="24"/>
        </w:rPr>
        <w:t xml:space="preserve">dipengaruhi oleh beberapa faktor yaitu </w:t>
      </w:r>
      <w:r w:rsidR="00D92210" w:rsidRPr="00923844">
        <w:rPr>
          <w:rFonts w:ascii="Times New Roman" w:hAnsi="Times New Roman" w:cs="Times New Roman"/>
          <w:color w:val="000000"/>
          <w:sz w:val="24"/>
          <w:szCs w:val="24"/>
        </w:rPr>
        <w:t>sumber daya manusia, sumber daya alam, ilmu pengetahuan dan teknologi, budaya, dan sumber daya modal.</w:t>
      </w:r>
      <w:proofErr w:type="gramEnd"/>
      <w:r w:rsidR="00D92210" w:rsidRPr="00923844">
        <w:rPr>
          <w:rFonts w:ascii="Times New Roman" w:hAnsi="Times New Roman" w:cs="Times New Roman"/>
          <w:color w:val="000000"/>
          <w:sz w:val="24"/>
          <w:szCs w:val="24"/>
        </w:rPr>
        <w:t xml:space="preserve"> </w:t>
      </w:r>
      <w:r w:rsidR="00BD1CEC">
        <w:rPr>
          <w:rFonts w:ascii="Times New Roman" w:hAnsi="Times New Roman" w:cs="Times New Roman"/>
          <w:color w:val="000000"/>
          <w:sz w:val="24"/>
          <w:szCs w:val="24"/>
        </w:rPr>
        <w:t xml:space="preserve">Selain tujuan kesejahteraan </w:t>
      </w:r>
      <w:r w:rsidR="00110DAA">
        <w:rPr>
          <w:rFonts w:ascii="Times New Roman" w:hAnsi="Times New Roman" w:cs="Times New Roman"/>
          <w:color w:val="000000"/>
          <w:sz w:val="24"/>
          <w:szCs w:val="24"/>
        </w:rPr>
        <w:t xml:space="preserve">yang diharapkan dari pertumbuhan ekonomi adalah </w:t>
      </w:r>
      <w:r w:rsidR="00BD1CEC">
        <w:rPr>
          <w:rFonts w:ascii="Times New Roman" w:hAnsi="Times New Roman" w:cs="Times New Roman"/>
          <w:color w:val="000000"/>
          <w:sz w:val="24"/>
          <w:szCs w:val="24"/>
        </w:rPr>
        <w:t>terjadinya pemerataan. Tetapi kenyataan yang terjadi tidak adanya pemerataan baik dalam hal pendapatan, pendidikan, pembangunan malah ketimpangan yang semakin meluas.</w:t>
      </w:r>
    </w:p>
    <w:p w:rsidR="00E97771" w:rsidRPr="00BD1CEC" w:rsidRDefault="00BD1CEC" w:rsidP="00BD1CEC">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sidRPr="00BD1CEC">
        <w:rPr>
          <w:rFonts w:ascii="Times New Roman" w:hAnsi="Times New Roman" w:cs="Times New Roman"/>
          <w:color w:val="000000"/>
          <w:sz w:val="24"/>
          <w:szCs w:val="24"/>
        </w:rPr>
        <w:t>Para ahli</w:t>
      </w:r>
      <w:r w:rsidR="002E5967">
        <w:rPr>
          <w:rFonts w:ascii="Times New Roman" w:hAnsi="Times New Roman" w:cs="Times New Roman"/>
          <w:color w:val="000000"/>
          <w:sz w:val="24"/>
          <w:szCs w:val="24"/>
        </w:rPr>
        <w:t xml:space="preserve"> ekonomi</w:t>
      </w:r>
      <w:r w:rsidRPr="00BD1CEC">
        <w:rPr>
          <w:rFonts w:ascii="Times New Roman" w:hAnsi="Times New Roman" w:cs="Times New Roman"/>
          <w:color w:val="000000"/>
          <w:sz w:val="24"/>
          <w:szCs w:val="24"/>
        </w:rPr>
        <w:t xml:space="preserve"> pun mengubah tujuan pembangunan bukan hanya pertumbuhan ekonomi nya saja yang diperhatikan tetapi pembangunan manusia yang</w:t>
      </w:r>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bukan</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hanya</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merupakan</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obyek</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pembangunan</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tetapi</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diharapkan</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dapat</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menjadi</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subyek</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sehingga</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dapat</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memberikan</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kontribusi</w:t>
      </w:r>
      <w:proofErr w:type="spellEnd"/>
      <w:r w:rsidR="00EC04F7" w:rsidRPr="00BD1CEC">
        <w:rPr>
          <w:rFonts w:ascii="Times New Roman" w:hAnsi="Times New Roman" w:cs="Times New Roman"/>
          <w:color w:val="000000"/>
          <w:sz w:val="24"/>
          <w:szCs w:val="24"/>
          <w:lang w:val="en-US"/>
        </w:rPr>
        <w:t xml:space="preserve"> yang </w:t>
      </w:r>
      <w:proofErr w:type="spellStart"/>
      <w:r w:rsidR="00EC04F7" w:rsidRPr="00BD1CEC">
        <w:rPr>
          <w:rFonts w:ascii="Times New Roman" w:hAnsi="Times New Roman" w:cs="Times New Roman"/>
          <w:color w:val="000000"/>
          <w:sz w:val="24"/>
          <w:szCs w:val="24"/>
          <w:lang w:val="en-US"/>
        </w:rPr>
        <w:t>besar</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bagi</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kemajuan</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suatu</w:t>
      </w:r>
      <w:proofErr w:type="spellEnd"/>
      <w:r w:rsidR="00EC04F7" w:rsidRPr="00BD1CEC">
        <w:rPr>
          <w:rFonts w:ascii="Times New Roman" w:hAnsi="Times New Roman" w:cs="Times New Roman"/>
          <w:color w:val="000000"/>
          <w:sz w:val="24"/>
          <w:szCs w:val="24"/>
          <w:lang w:val="en-US"/>
        </w:rPr>
        <w:t xml:space="preserve"> </w:t>
      </w:r>
      <w:proofErr w:type="spellStart"/>
      <w:r w:rsidR="008C20AB" w:rsidRPr="00BD1CEC">
        <w:rPr>
          <w:rFonts w:ascii="Times New Roman" w:hAnsi="Times New Roman" w:cs="Times New Roman"/>
          <w:color w:val="000000"/>
          <w:sz w:val="24"/>
          <w:szCs w:val="24"/>
          <w:lang w:val="en-US"/>
        </w:rPr>
        <w:t>daerah</w:t>
      </w:r>
      <w:proofErr w:type="spellEnd"/>
      <w:r w:rsidR="00EC04F7" w:rsidRPr="00BD1CEC">
        <w:rPr>
          <w:rFonts w:ascii="Times New Roman" w:hAnsi="Times New Roman" w:cs="Times New Roman"/>
          <w:color w:val="000000"/>
          <w:sz w:val="24"/>
          <w:szCs w:val="24"/>
          <w:lang w:val="en-US"/>
        </w:rPr>
        <w:t xml:space="preserve"> yang </w:t>
      </w:r>
      <w:proofErr w:type="spellStart"/>
      <w:r w:rsidR="00EC04F7" w:rsidRPr="00BD1CEC">
        <w:rPr>
          <w:rFonts w:ascii="Times New Roman" w:hAnsi="Times New Roman" w:cs="Times New Roman"/>
          <w:color w:val="000000"/>
          <w:sz w:val="24"/>
          <w:szCs w:val="24"/>
          <w:lang w:val="en-US"/>
        </w:rPr>
        <w:t>secara</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luas</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menjadi</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kemajuan</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suatu</w:t>
      </w:r>
      <w:proofErr w:type="spellEnd"/>
      <w:r w:rsidR="00EC04F7" w:rsidRPr="00BD1CEC">
        <w:rPr>
          <w:rFonts w:ascii="Times New Roman" w:hAnsi="Times New Roman" w:cs="Times New Roman"/>
          <w:color w:val="000000"/>
          <w:sz w:val="24"/>
          <w:szCs w:val="24"/>
          <w:lang w:val="en-US"/>
        </w:rPr>
        <w:t xml:space="preserve"> </w:t>
      </w:r>
      <w:proofErr w:type="spellStart"/>
      <w:r w:rsidR="00EC04F7" w:rsidRPr="00BD1CEC">
        <w:rPr>
          <w:rFonts w:ascii="Times New Roman" w:hAnsi="Times New Roman" w:cs="Times New Roman"/>
          <w:color w:val="000000"/>
          <w:sz w:val="24"/>
          <w:szCs w:val="24"/>
          <w:lang w:val="en-US"/>
        </w:rPr>
        <w:t>negara</w:t>
      </w:r>
      <w:proofErr w:type="spellEnd"/>
      <w:r w:rsidR="00EC04F7" w:rsidRPr="00BD1CEC">
        <w:rPr>
          <w:rFonts w:ascii="Times New Roman" w:hAnsi="Times New Roman" w:cs="Times New Roman"/>
          <w:color w:val="000000"/>
          <w:sz w:val="24"/>
          <w:szCs w:val="24"/>
          <w:lang w:val="en-US"/>
        </w:rPr>
        <w:t>.</w:t>
      </w:r>
      <w:r w:rsidR="008C20AB" w:rsidRPr="00BD1CEC">
        <w:rPr>
          <w:rFonts w:ascii="Times New Roman" w:hAnsi="Times New Roman" w:cs="Times New Roman"/>
          <w:color w:val="000000"/>
          <w:sz w:val="24"/>
          <w:szCs w:val="24"/>
          <w:lang w:val="en-US"/>
        </w:rPr>
        <w:t xml:space="preserve"> </w:t>
      </w:r>
      <w:r w:rsidR="006215FD" w:rsidRPr="006215FD">
        <w:rPr>
          <w:rFonts w:ascii="Times New Roman" w:hAnsi="Times New Roman" w:cs="Times New Roman"/>
          <w:sz w:val="24"/>
          <w:shd w:val="clear" w:color="auto" w:fill="FFFFFF"/>
        </w:rPr>
        <w:t>Konsep atau definisi pe</w:t>
      </w:r>
      <w:r w:rsidR="00E96400">
        <w:rPr>
          <w:rFonts w:ascii="Times New Roman" w:hAnsi="Times New Roman" w:cs="Times New Roman"/>
          <w:sz w:val="24"/>
          <w:shd w:val="clear" w:color="auto" w:fill="FFFFFF"/>
        </w:rPr>
        <w:t xml:space="preserve">mbangunan manusia tersebut pada </w:t>
      </w:r>
      <w:r w:rsidR="006215FD" w:rsidRPr="006215FD">
        <w:rPr>
          <w:rFonts w:ascii="Times New Roman" w:hAnsi="Times New Roman" w:cs="Times New Roman"/>
          <w:sz w:val="24"/>
          <w:shd w:val="clear" w:color="auto" w:fill="FFFFFF"/>
        </w:rPr>
        <w:t xml:space="preserve">dasarnya mencakup dimensi </w:t>
      </w:r>
      <w:r w:rsidR="006215FD" w:rsidRPr="006215FD">
        <w:rPr>
          <w:rFonts w:ascii="Times New Roman" w:hAnsi="Times New Roman" w:cs="Times New Roman"/>
          <w:sz w:val="24"/>
          <w:shd w:val="clear" w:color="auto" w:fill="FFFFFF"/>
        </w:rPr>
        <w:lastRenderedPageBreak/>
        <w:t>pembangunan yang sangat luas. Dalam konsep pembangunan manusia, pembangunan seharusnya dianalisis serta dipahami dari sudut manusianya, bukan hanya dari pertumbuhan ekonominya</w:t>
      </w:r>
      <w:r w:rsidR="006215FD">
        <w:rPr>
          <w:rFonts w:ascii="Times New Roman" w:hAnsi="Times New Roman" w:cs="Times New Roman"/>
          <w:sz w:val="24"/>
          <w:shd w:val="clear" w:color="auto" w:fill="FFFFFF"/>
          <w:lang w:val="en-US"/>
        </w:rPr>
        <w:t xml:space="preserve"> </w:t>
      </w:r>
      <w:r w:rsidR="006215FD" w:rsidRPr="00364B6B">
        <w:rPr>
          <w:rFonts w:ascii="Times New Roman" w:hAnsi="Times New Roman" w:cs="Times New Roman"/>
          <w:sz w:val="24"/>
          <w:shd w:val="clear" w:color="auto" w:fill="FFFFFF"/>
          <w:lang w:val="en-US"/>
        </w:rPr>
        <w:t>(UNDP).</w:t>
      </w:r>
    </w:p>
    <w:p w:rsidR="00E97771" w:rsidRPr="00E97771" w:rsidRDefault="00E97771" w:rsidP="00E97771">
      <w:pPr>
        <w:pStyle w:val="ListParagraph"/>
        <w:spacing w:line="480" w:lineRule="auto"/>
        <w:ind w:left="0" w:firstLine="567"/>
        <w:jc w:val="both"/>
        <w:rPr>
          <w:rFonts w:ascii="Times New Roman" w:hAnsi="Times New Roman" w:cs="Times New Roman"/>
          <w:sz w:val="28"/>
          <w:lang w:val="en-US"/>
        </w:rPr>
      </w:pPr>
      <w:r w:rsidRPr="00E97771">
        <w:rPr>
          <w:rFonts w:ascii="Times New Roman" w:hAnsi="Times New Roman" w:cs="Times New Roman"/>
          <w:sz w:val="24"/>
        </w:rPr>
        <w:t xml:space="preserve">Menurut </w:t>
      </w:r>
      <w:r w:rsidRPr="00335726">
        <w:rPr>
          <w:rFonts w:ascii="Times New Roman" w:hAnsi="Times New Roman" w:cs="Times New Roman"/>
          <w:i/>
          <w:sz w:val="24"/>
        </w:rPr>
        <w:t xml:space="preserve">United Nations Development Programme </w:t>
      </w:r>
      <w:r w:rsidRPr="00364B6B">
        <w:rPr>
          <w:rFonts w:ascii="Times New Roman" w:hAnsi="Times New Roman" w:cs="Times New Roman"/>
          <w:sz w:val="24"/>
        </w:rPr>
        <w:t>(UNDP)</w:t>
      </w:r>
      <w:r>
        <w:rPr>
          <w:rFonts w:ascii="Times New Roman" w:hAnsi="Times New Roman" w:cs="Times New Roman"/>
          <w:sz w:val="24"/>
        </w:rPr>
        <w:t xml:space="preserve">, </w:t>
      </w:r>
      <w:r w:rsidR="00A15BB7" w:rsidRPr="00E97771">
        <w:rPr>
          <w:rFonts w:ascii="Times New Roman" w:hAnsi="Times New Roman" w:cs="Times New Roman"/>
          <w:sz w:val="24"/>
        </w:rPr>
        <w:t xml:space="preserve">Indeks Pembangunan Manusia (IPM) atau </w:t>
      </w:r>
      <w:r w:rsidR="00A15BB7" w:rsidRPr="00335726">
        <w:rPr>
          <w:rFonts w:ascii="Times New Roman" w:hAnsi="Times New Roman" w:cs="Times New Roman"/>
          <w:i/>
          <w:sz w:val="24"/>
        </w:rPr>
        <w:t xml:space="preserve">Human Development Indeks </w:t>
      </w:r>
      <w:r w:rsidR="00A15BB7" w:rsidRPr="00364B6B">
        <w:rPr>
          <w:rFonts w:ascii="Times New Roman" w:hAnsi="Times New Roman" w:cs="Times New Roman"/>
          <w:sz w:val="24"/>
        </w:rPr>
        <w:t>(HDI)</w:t>
      </w:r>
      <w:r w:rsidR="00A15BB7" w:rsidRPr="00E97771">
        <w:rPr>
          <w:rFonts w:ascii="Times New Roman" w:hAnsi="Times New Roman" w:cs="Times New Roman"/>
          <w:sz w:val="24"/>
        </w:rPr>
        <w:t xml:space="preserve"> merupakan salah </w:t>
      </w:r>
      <w:r w:rsidR="00A15BB7">
        <w:rPr>
          <w:rFonts w:ascii="Times New Roman" w:hAnsi="Times New Roman" w:cs="Times New Roman"/>
          <w:sz w:val="24"/>
        </w:rPr>
        <w:t xml:space="preserve">satu pendekatan untuk mengukur </w:t>
      </w:r>
      <w:r w:rsidR="00A15BB7" w:rsidRPr="00E97771">
        <w:rPr>
          <w:rFonts w:ascii="Times New Roman" w:hAnsi="Times New Roman" w:cs="Times New Roman"/>
          <w:sz w:val="24"/>
        </w:rPr>
        <w:t>tingkat keberhasilan pembangunan manusia.</w:t>
      </w:r>
      <w:r w:rsidR="00A15BB7">
        <w:rPr>
          <w:rFonts w:ascii="Times New Roman" w:hAnsi="Times New Roman" w:cs="Times New Roman"/>
          <w:sz w:val="24"/>
          <w:lang w:val="en-US"/>
        </w:rPr>
        <w:t xml:space="preserve"> D</w:t>
      </w:r>
      <w:r>
        <w:rPr>
          <w:rFonts w:ascii="Times New Roman" w:hAnsi="Times New Roman" w:cs="Times New Roman"/>
          <w:sz w:val="24"/>
        </w:rPr>
        <w:t>alam Indeks</w:t>
      </w:r>
      <w:r>
        <w:rPr>
          <w:rFonts w:ascii="Times New Roman" w:hAnsi="Times New Roman" w:cs="Times New Roman"/>
          <w:sz w:val="24"/>
          <w:lang w:val="en-US"/>
        </w:rPr>
        <w:t xml:space="preserve"> </w:t>
      </w:r>
      <w:r w:rsidRPr="00E97771">
        <w:rPr>
          <w:rFonts w:ascii="Times New Roman" w:hAnsi="Times New Roman" w:cs="Times New Roman"/>
          <w:sz w:val="24"/>
        </w:rPr>
        <w:t>Pembangunan Manusia (IPM) terdapat tiga ind</w:t>
      </w:r>
      <w:r>
        <w:rPr>
          <w:rFonts w:ascii="Times New Roman" w:hAnsi="Times New Roman" w:cs="Times New Roman"/>
          <w:sz w:val="24"/>
        </w:rPr>
        <w:t xml:space="preserve">ikator komposit yang digunakan </w:t>
      </w:r>
      <w:r w:rsidRPr="00E97771">
        <w:rPr>
          <w:rFonts w:ascii="Times New Roman" w:hAnsi="Times New Roman" w:cs="Times New Roman"/>
          <w:sz w:val="24"/>
        </w:rPr>
        <w:t>untuk mengukur pencapaian rata-rata suatu neg</w:t>
      </w:r>
      <w:r>
        <w:rPr>
          <w:rFonts w:ascii="Times New Roman" w:hAnsi="Times New Roman" w:cs="Times New Roman"/>
          <w:sz w:val="24"/>
        </w:rPr>
        <w:t xml:space="preserve">ara dalam pembangunan manusia, </w:t>
      </w:r>
      <w:r w:rsidRPr="00E97771">
        <w:rPr>
          <w:rFonts w:ascii="Times New Roman" w:hAnsi="Times New Roman" w:cs="Times New Roman"/>
          <w:sz w:val="24"/>
        </w:rPr>
        <w:t xml:space="preserve">yaitu: </w:t>
      </w:r>
    </w:p>
    <w:p w:rsidR="00A15BB7" w:rsidRPr="00A15BB7" w:rsidRDefault="00A15BB7" w:rsidP="00B44CB1">
      <w:pPr>
        <w:pStyle w:val="ListParagraph"/>
        <w:numPr>
          <w:ilvl w:val="0"/>
          <w:numId w:val="6"/>
        </w:numPr>
        <w:spacing w:line="480" w:lineRule="auto"/>
        <w:jc w:val="both"/>
        <w:rPr>
          <w:rFonts w:ascii="Times New Roman" w:hAnsi="Times New Roman" w:cs="Times New Roman"/>
          <w:sz w:val="24"/>
        </w:rPr>
      </w:pPr>
      <w:r w:rsidRPr="00E97771">
        <w:rPr>
          <w:rFonts w:ascii="Times New Roman" w:hAnsi="Times New Roman" w:cs="Times New Roman"/>
          <w:sz w:val="24"/>
          <w:lang w:val="en-US"/>
        </w:rPr>
        <w:t>P</w:t>
      </w:r>
      <w:r w:rsidRPr="00E97771">
        <w:rPr>
          <w:rFonts w:ascii="Times New Roman" w:hAnsi="Times New Roman" w:cs="Times New Roman"/>
          <w:sz w:val="24"/>
        </w:rPr>
        <w:t>endidikan yang diukur berdasarkan rata-rata lama bersekolah dan angka melek huruf penduduk usia 15 tahun ke atas;</w:t>
      </w:r>
    </w:p>
    <w:p w:rsidR="00E97771" w:rsidRPr="00E97771" w:rsidRDefault="00E97771" w:rsidP="00B44CB1">
      <w:pPr>
        <w:pStyle w:val="ListParagraph"/>
        <w:numPr>
          <w:ilvl w:val="0"/>
          <w:numId w:val="6"/>
        </w:numPr>
        <w:spacing w:line="480" w:lineRule="auto"/>
        <w:jc w:val="both"/>
        <w:rPr>
          <w:rFonts w:ascii="Times New Roman" w:hAnsi="Times New Roman" w:cs="Times New Roman"/>
          <w:sz w:val="24"/>
        </w:rPr>
      </w:pPr>
      <w:r w:rsidRPr="00E97771">
        <w:rPr>
          <w:rFonts w:ascii="Times New Roman" w:hAnsi="Times New Roman" w:cs="Times New Roman"/>
          <w:sz w:val="24"/>
          <w:lang w:val="en-US"/>
        </w:rPr>
        <w:t>L</w:t>
      </w:r>
      <w:r w:rsidRPr="00E97771">
        <w:rPr>
          <w:rFonts w:ascii="Times New Roman" w:hAnsi="Times New Roman" w:cs="Times New Roman"/>
          <w:sz w:val="24"/>
        </w:rPr>
        <w:t>ama hidup, yang diukur dengan an</w:t>
      </w:r>
      <w:r>
        <w:rPr>
          <w:rFonts w:ascii="Times New Roman" w:hAnsi="Times New Roman" w:cs="Times New Roman"/>
          <w:sz w:val="24"/>
        </w:rPr>
        <w:t>gka harapan hidup ketika lahir;</w:t>
      </w:r>
    </w:p>
    <w:p w:rsidR="00E97771" w:rsidRPr="00A15BB7" w:rsidRDefault="00E97771" w:rsidP="00B44CB1">
      <w:pPr>
        <w:pStyle w:val="ListParagraph"/>
        <w:numPr>
          <w:ilvl w:val="0"/>
          <w:numId w:val="6"/>
        </w:numPr>
        <w:spacing w:line="480" w:lineRule="auto"/>
        <w:jc w:val="both"/>
        <w:rPr>
          <w:rFonts w:ascii="Times New Roman" w:hAnsi="Times New Roman" w:cs="Times New Roman"/>
          <w:sz w:val="24"/>
        </w:rPr>
      </w:pPr>
      <w:r w:rsidRPr="00A15BB7">
        <w:rPr>
          <w:rFonts w:ascii="Times New Roman" w:hAnsi="Times New Roman" w:cs="Times New Roman"/>
          <w:sz w:val="24"/>
          <w:lang w:val="en-US"/>
        </w:rPr>
        <w:t>S</w:t>
      </w:r>
      <w:r w:rsidRPr="00A15BB7">
        <w:rPr>
          <w:rFonts w:ascii="Times New Roman" w:hAnsi="Times New Roman" w:cs="Times New Roman"/>
          <w:sz w:val="24"/>
        </w:rPr>
        <w:t>tandar hidup yang diukur dengan pengeluaran perkapita yang telah disesuaikan men</w:t>
      </w:r>
      <w:r w:rsidR="00677E2C">
        <w:rPr>
          <w:rFonts w:ascii="Times New Roman" w:hAnsi="Times New Roman" w:cs="Times New Roman"/>
          <w:sz w:val="24"/>
        </w:rPr>
        <w:t>jadi paritas daya beli.</w:t>
      </w:r>
    </w:p>
    <w:p w:rsidR="000855D5" w:rsidRPr="000855D5" w:rsidRDefault="00112A95" w:rsidP="00E27AD4">
      <w:pPr>
        <w:spacing w:line="480" w:lineRule="auto"/>
        <w:ind w:firstLine="567"/>
        <w:jc w:val="both"/>
        <w:rPr>
          <w:rFonts w:ascii="Times New Roman" w:hAnsi="Times New Roman" w:cs="Times New Roman"/>
          <w:sz w:val="24"/>
          <w:szCs w:val="24"/>
        </w:rPr>
      </w:pPr>
      <w:proofErr w:type="spellStart"/>
      <w:r w:rsidRPr="00F52121">
        <w:rPr>
          <w:rFonts w:ascii="Times New Roman" w:hAnsi="Times New Roman" w:cs="Times New Roman"/>
          <w:sz w:val="24"/>
          <w:szCs w:val="24"/>
          <w:lang w:val="en-US"/>
        </w:rPr>
        <w:t>Melalui</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peningkatan</w:t>
      </w:r>
      <w:proofErr w:type="spellEnd"/>
      <w:r w:rsidRPr="00F52121">
        <w:rPr>
          <w:rFonts w:ascii="Times New Roman" w:hAnsi="Times New Roman" w:cs="Times New Roman"/>
          <w:sz w:val="24"/>
          <w:szCs w:val="24"/>
          <w:lang w:val="en-US"/>
        </w:rPr>
        <w:t xml:space="preserve"> </w:t>
      </w:r>
      <w:proofErr w:type="spellStart"/>
      <w:r w:rsidR="00A15BB7">
        <w:rPr>
          <w:rFonts w:ascii="Times New Roman" w:hAnsi="Times New Roman" w:cs="Times New Roman"/>
          <w:sz w:val="24"/>
          <w:szCs w:val="24"/>
          <w:lang w:val="en-US"/>
        </w:rPr>
        <w:t>kualitas</w:t>
      </w:r>
      <w:proofErr w:type="spellEnd"/>
      <w:r w:rsidR="00A15BB7">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pendidikan</w:t>
      </w:r>
      <w:proofErr w:type="spellEnd"/>
      <w:r w:rsidRPr="00F52121">
        <w:rPr>
          <w:rFonts w:ascii="Times New Roman" w:hAnsi="Times New Roman" w:cs="Times New Roman"/>
          <w:sz w:val="24"/>
          <w:szCs w:val="24"/>
          <w:lang w:val="en-US"/>
        </w:rPr>
        <w:t>,</w:t>
      </w:r>
      <w:r w:rsidRPr="00F52121">
        <w:rPr>
          <w:rFonts w:ascii="Times New Roman" w:hAnsi="Times New Roman" w:cs="Times New Roman"/>
          <w:sz w:val="24"/>
          <w:lang w:val="en-US"/>
        </w:rPr>
        <w:t xml:space="preserve"> </w:t>
      </w:r>
      <w:proofErr w:type="spellStart"/>
      <w:r w:rsidRPr="00F52121">
        <w:rPr>
          <w:rFonts w:ascii="Times New Roman" w:hAnsi="Times New Roman" w:cs="Times New Roman"/>
          <w:sz w:val="24"/>
          <w:szCs w:val="24"/>
          <w:lang w:val="en-US"/>
        </w:rPr>
        <w:t>peningkatan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kualitas</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kesehatan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dan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peningkatan</w:t>
      </w:r>
      <w:proofErr w:type="spellEnd"/>
      <w:r w:rsidRPr="00F52121">
        <w:rPr>
          <w:rFonts w:ascii="Times New Roman" w:hAnsi="Times New Roman" w:cs="Times New Roman"/>
          <w:sz w:val="24"/>
          <w:szCs w:val="24"/>
          <w:lang w:val="en-US"/>
        </w:rPr>
        <w:t xml:space="preserve"> </w:t>
      </w:r>
      <w:proofErr w:type="spellStart"/>
      <w:r w:rsidR="00A15BB7">
        <w:rPr>
          <w:rFonts w:ascii="Times New Roman" w:hAnsi="Times New Roman" w:cs="Times New Roman"/>
          <w:sz w:val="24"/>
          <w:szCs w:val="24"/>
          <w:lang w:val="en-US"/>
        </w:rPr>
        <w:t>paritas</w:t>
      </w:r>
      <w:proofErr w:type="spellEnd"/>
      <w:r w:rsidR="00A15BB7">
        <w:rPr>
          <w:rFonts w:ascii="Times New Roman" w:hAnsi="Times New Roman" w:cs="Times New Roman"/>
          <w:sz w:val="24"/>
          <w:szCs w:val="24"/>
          <w:lang w:val="en-US"/>
        </w:rPr>
        <w:t xml:space="preserve"> </w:t>
      </w:r>
      <w:proofErr w:type="spellStart"/>
      <w:r w:rsidR="00A15BB7">
        <w:rPr>
          <w:rFonts w:ascii="Times New Roman" w:hAnsi="Times New Roman" w:cs="Times New Roman"/>
          <w:sz w:val="24"/>
          <w:szCs w:val="24"/>
          <w:lang w:val="en-US"/>
        </w:rPr>
        <w:t>daya</w:t>
      </w:r>
      <w:proofErr w:type="spellEnd"/>
      <w:r w:rsidR="00A15BB7">
        <w:rPr>
          <w:rFonts w:ascii="Times New Roman" w:hAnsi="Times New Roman" w:cs="Times New Roman"/>
          <w:sz w:val="24"/>
          <w:szCs w:val="24"/>
          <w:lang w:val="en-US"/>
        </w:rPr>
        <w:t xml:space="preserve"> </w:t>
      </w:r>
      <w:proofErr w:type="spellStart"/>
      <w:r w:rsidR="00A15BB7">
        <w:rPr>
          <w:rFonts w:ascii="Times New Roman" w:hAnsi="Times New Roman" w:cs="Times New Roman"/>
          <w:sz w:val="24"/>
          <w:szCs w:val="24"/>
          <w:lang w:val="en-US"/>
        </w:rPr>
        <w:t>beli</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diharapkan</w:t>
      </w:r>
      <w:proofErr w:type="spellEnd"/>
      <w:r w:rsidRPr="00F52121">
        <w:rPr>
          <w:rFonts w:ascii="Times New Roman" w:hAnsi="Times New Roman" w:cs="Times New Roman"/>
          <w:sz w:val="24"/>
          <w:szCs w:val="24"/>
          <w:lang w:val="en-US"/>
        </w:rPr>
        <w:t xml:space="preserve"> </w:t>
      </w:r>
      <w:proofErr w:type="spellStart"/>
      <w:proofErr w:type="gramStart"/>
      <w:r w:rsidRPr="00F52121">
        <w:rPr>
          <w:rFonts w:ascii="Times New Roman" w:hAnsi="Times New Roman" w:cs="Times New Roman"/>
          <w:sz w:val="24"/>
          <w:szCs w:val="24"/>
          <w:lang w:val="en-US"/>
        </w:rPr>
        <w:t>akan</w:t>
      </w:r>
      <w:proofErr w:type="spellEnd"/>
      <w:proofErr w:type="gram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terjadi</w:t>
      </w:r>
      <w:proofErr w:type="spellEnd"/>
      <w:r w:rsidRPr="00F52121">
        <w:rPr>
          <w:rFonts w:ascii="Times New Roman" w:hAnsi="Times New Roman" w:cs="Times New Roman"/>
          <w:sz w:val="24"/>
          <w:lang w:val="en-US"/>
        </w:rPr>
        <w:t xml:space="preserve"> </w:t>
      </w:r>
      <w:proofErr w:type="spellStart"/>
      <w:r w:rsidRPr="00F52121">
        <w:rPr>
          <w:rFonts w:ascii="Times New Roman" w:hAnsi="Times New Roman" w:cs="Times New Roman"/>
          <w:sz w:val="24"/>
          <w:szCs w:val="24"/>
          <w:lang w:val="en-US"/>
        </w:rPr>
        <w:t>peningkatan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kualitas</w:t>
      </w:r>
      <w:proofErr w:type="spellEnd"/>
      <w:r w:rsidRPr="00F52121">
        <w:rPr>
          <w:rFonts w:ascii="Times New Roman" w:hAnsi="Times New Roman" w:cs="Times New Roman"/>
          <w:sz w:val="24"/>
          <w:szCs w:val="24"/>
          <w:lang w:val="en-US"/>
        </w:rPr>
        <w:t xml:space="preserve"> </w:t>
      </w:r>
      <w:proofErr w:type="spellStart"/>
      <w:r w:rsidR="00A15BB7">
        <w:rPr>
          <w:rFonts w:ascii="Times New Roman" w:hAnsi="Times New Roman" w:cs="Times New Roman"/>
          <w:sz w:val="24"/>
          <w:szCs w:val="24"/>
          <w:lang w:val="en-US"/>
        </w:rPr>
        <w:t>sumber</w:t>
      </w:r>
      <w:proofErr w:type="spellEnd"/>
      <w:r w:rsidR="00A15BB7">
        <w:rPr>
          <w:rFonts w:ascii="Times New Roman" w:hAnsi="Times New Roman" w:cs="Times New Roman"/>
          <w:sz w:val="24"/>
          <w:szCs w:val="24"/>
          <w:lang w:val="en-US"/>
        </w:rPr>
        <w:t xml:space="preserve"> </w:t>
      </w:r>
      <w:proofErr w:type="spellStart"/>
      <w:r w:rsidR="00A15BB7">
        <w:rPr>
          <w:rFonts w:ascii="Times New Roman" w:hAnsi="Times New Roman" w:cs="Times New Roman"/>
          <w:sz w:val="24"/>
          <w:szCs w:val="24"/>
          <w:lang w:val="en-US"/>
        </w:rPr>
        <w:t>daya</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manusia</w:t>
      </w:r>
      <w:proofErr w:type="spellEnd"/>
      <w:r w:rsidR="00A15BB7">
        <w:rPr>
          <w:rFonts w:ascii="Times New Roman" w:hAnsi="Times New Roman" w:cs="Times New Roman"/>
          <w:sz w:val="24"/>
          <w:szCs w:val="24"/>
          <w:lang w:val="en-US"/>
        </w:rPr>
        <w:t xml:space="preserve"> yang </w:t>
      </w:r>
      <w:proofErr w:type="spellStart"/>
      <w:r w:rsidR="00A15BB7">
        <w:rPr>
          <w:rFonts w:ascii="Times New Roman" w:hAnsi="Times New Roman" w:cs="Times New Roman"/>
          <w:sz w:val="24"/>
          <w:szCs w:val="24"/>
          <w:lang w:val="en-US"/>
        </w:rPr>
        <w:t>diharapkan</w:t>
      </w:r>
      <w:proofErr w:type="spellEnd"/>
      <w:r w:rsidRPr="00F52121">
        <w:rPr>
          <w:rFonts w:ascii="Times New Roman" w:hAnsi="Times New Roman" w:cs="Times New Roman"/>
          <w:sz w:val="24"/>
          <w:szCs w:val="24"/>
          <w:lang w:val="en-US"/>
        </w:rPr>
        <w:t xml:space="preserve">. </w:t>
      </w:r>
      <w:proofErr w:type="spellStart"/>
      <w:proofErr w:type="gramStart"/>
      <w:r w:rsidRPr="00F52121">
        <w:rPr>
          <w:rFonts w:ascii="Times New Roman" w:hAnsi="Times New Roman" w:cs="Times New Roman"/>
          <w:sz w:val="24"/>
          <w:szCs w:val="24"/>
          <w:lang w:val="en-US"/>
        </w:rPr>
        <w:t>Selain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kualitas</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hidup</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manusia</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investasi</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merupakan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salah</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satu</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faktor</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terpenting</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dalam</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pertumbuhan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ekonomi</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dengan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meningkatkan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investasi</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pemerintah</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diharapkan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mampu</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untuk</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mendorong</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pertumbuhan</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ekonomi</w:t>
      </w:r>
      <w:proofErr w:type="spellEnd"/>
      <w:r w:rsidRPr="00F52121">
        <w:rPr>
          <w:rFonts w:ascii="Times New Roman" w:hAnsi="Times New Roman" w:cs="Times New Roman"/>
          <w:sz w:val="24"/>
          <w:szCs w:val="24"/>
          <w:lang w:val="en-US"/>
        </w:rPr>
        <w:t xml:space="preserve"> (</w:t>
      </w:r>
      <w:proofErr w:type="spellStart"/>
      <w:r w:rsidRPr="00F52121">
        <w:rPr>
          <w:rFonts w:ascii="Times New Roman" w:hAnsi="Times New Roman" w:cs="Times New Roman"/>
          <w:sz w:val="24"/>
          <w:szCs w:val="24"/>
          <w:lang w:val="en-US"/>
        </w:rPr>
        <w:t>Sukirno</w:t>
      </w:r>
      <w:proofErr w:type="spellEnd"/>
      <w:r w:rsidRPr="00F52121">
        <w:rPr>
          <w:rFonts w:ascii="Times New Roman" w:hAnsi="Times New Roman" w:cs="Times New Roman"/>
          <w:sz w:val="24"/>
          <w:szCs w:val="24"/>
          <w:lang w:val="en-US"/>
        </w:rPr>
        <w:t>, 2004:122).</w:t>
      </w:r>
      <w:proofErr w:type="gramEnd"/>
      <w:r w:rsidRPr="00F52121">
        <w:rPr>
          <w:rFonts w:ascii="Times New Roman" w:hAnsi="Times New Roman" w:cs="Times New Roman"/>
          <w:sz w:val="24"/>
          <w:szCs w:val="24"/>
          <w:lang w:val="en-US"/>
        </w:rPr>
        <w:t xml:space="preserve"> </w:t>
      </w:r>
      <w:proofErr w:type="spellStart"/>
      <w:proofErr w:type="gramStart"/>
      <w:r w:rsidR="00F52121" w:rsidRPr="00F52121">
        <w:rPr>
          <w:rFonts w:ascii="Times New Roman" w:hAnsi="Times New Roman" w:cs="Times New Roman"/>
          <w:sz w:val="24"/>
          <w:szCs w:val="24"/>
          <w:lang w:val="en-US"/>
        </w:rPr>
        <w:t>Dengan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demikian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kesehatan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pendidikan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dapat</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juga</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dilihat</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sebagai</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komponen</w:t>
      </w:r>
      <w:proofErr w:type="spellEnd"/>
      <w:r w:rsidR="00F52121" w:rsidRPr="00F52121">
        <w:rPr>
          <w:rFonts w:ascii="Times New Roman" w:hAnsi="Times New Roman" w:cs="Times New Roman"/>
          <w:sz w:val="24"/>
          <w:szCs w:val="24"/>
          <w:lang w:val="en-US"/>
        </w:rPr>
        <w:t xml:space="preserve"> vital </w:t>
      </w:r>
      <w:proofErr w:type="spellStart"/>
      <w:r w:rsidR="00F52121" w:rsidRPr="00F52121">
        <w:rPr>
          <w:rFonts w:ascii="Times New Roman" w:hAnsi="Times New Roman" w:cs="Times New Roman"/>
          <w:sz w:val="24"/>
          <w:szCs w:val="24"/>
          <w:lang w:val="en-US"/>
        </w:rPr>
        <w:t>dalam</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pertumbuhan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pembangunan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sehingga</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diperlukan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peran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pemerintah</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dengan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pengalokasian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lastRenderedPageBreak/>
        <w:t>belanja</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untuk</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peningkatan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pembangunan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melalui</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peningkatan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pendidikan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dan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kesehatan</w:t>
      </w:r>
      <w:proofErr w:type="spellEnd"/>
      <w:r w:rsidR="00F52121" w:rsidRPr="00F52121">
        <w:rPr>
          <w:rFonts w:ascii="Times New Roman" w:hAnsi="Times New Roman" w:cs="Times New Roman"/>
          <w:sz w:val="24"/>
          <w:szCs w:val="24"/>
          <w:lang w:val="en-US"/>
        </w:rPr>
        <w:t xml:space="preserve"> (</w:t>
      </w:r>
      <w:proofErr w:type="spellStart"/>
      <w:r w:rsidR="00F52121" w:rsidRPr="00F52121">
        <w:rPr>
          <w:rFonts w:ascii="Times New Roman" w:hAnsi="Times New Roman" w:cs="Times New Roman"/>
          <w:sz w:val="24"/>
          <w:szCs w:val="24"/>
          <w:lang w:val="en-US"/>
        </w:rPr>
        <w:t>Todaro</w:t>
      </w:r>
      <w:proofErr w:type="spellEnd"/>
      <w:r w:rsidR="00F52121" w:rsidRPr="00F52121">
        <w:rPr>
          <w:rFonts w:ascii="Times New Roman" w:hAnsi="Times New Roman" w:cs="Times New Roman"/>
          <w:sz w:val="24"/>
          <w:szCs w:val="24"/>
          <w:lang w:val="en-US"/>
        </w:rPr>
        <w:t>, 2006:34).</w:t>
      </w:r>
      <w:proofErr w:type="gramEnd"/>
    </w:p>
    <w:p w:rsidR="007A10BD" w:rsidRPr="007A10BD" w:rsidRDefault="00F52121" w:rsidP="007A10BD">
      <w:pPr>
        <w:spacing w:line="480" w:lineRule="auto"/>
        <w:ind w:firstLine="567"/>
        <w:jc w:val="both"/>
        <w:rPr>
          <w:rFonts w:ascii="Times New Roman" w:hAnsi="Times New Roman" w:cs="Times New Roman"/>
          <w:sz w:val="24"/>
        </w:rPr>
      </w:pPr>
      <w:r w:rsidRPr="007A10BD">
        <w:rPr>
          <w:rFonts w:ascii="Times New Roman" w:hAnsi="Times New Roman" w:cs="Times New Roman"/>
          <w:sz w:val="24"/>
        </w:rPr>
        <w:t xml:space="preserve">Pada Undang-Undang Dasar 1945 </w:t>
      </w:r>
      <w:r w:rsidR="00814370" w:rsidRPr="007A10BD">
        <w:rPr>
          <w:rFonts w:ascii="Times New Roman" w:hAnsi="Times New Roman" w:cs="Times New Roman"/>
          <w:sz w:val="24"/>
        </w:rPr>
        <w:t>pasal 31 ayat 2</w:t>
      </w:r>
      <w:r w:rsidR="007A10BD">
        <w:rPr>
          <w:rFonts w:ascii="Times New Roman" w:hAnsi="Times New Roman" w:cs="Times New Roman"/>
          <w:sz w:val="24"/>
          <w:lang w:val="en-US"/>
        </w:rPr>
        <w:t xml:space="preserve">,3 </w:t>
      </w:r>
      <w:proofErr w:type="spellStart"/>
      <w:r w:rsidR="007A10BD">
        <w:rPr>
          <w:rFonts w:ascii="Times New Roman" w:hAnsi="Times New Roman" w:cs="Times New Roman"/>
          <w:sz w:val="24"/>
          <w:lang w:val="en-US"/>
        </w:rPr>
        <w:t>dan</w:t>
      </w:r>
      <w:proofErr w:type="spellEnd"/>
      <w:r w:rsidR="007A10BD">
        <w:rPr>
          <w:rFonts w:ascii="Times New Roman" w:hAnsi="Times New Roman" w:cs="Times New Roman"/>
          <w:sz w:val="24"/>
          <w:lang w:val="en-US"/>
        </w:rPr>
        <w:t xml:space="preserve"> </w:t>
      </w:r>
      <w:r w:rsidR="00814370" w:rsidRPr="007A10BD">
        <w:rPr>
          <w:rFonts w:ascii="Times New Roman" w:hAnsi="Times New Roman" w:cs="Times New Roman"/>
          <w:sz w:val="24"/>
        </w:rPr>
        <w:t xml:space="preserve">4 yang menyatakan bahwa </w:t>
      </w:r>
      <w:r w:rsidR="007A10BD" w:rsidRPr="007A10BD">
        <w:rPr>
          <w:rFonts w:ascii="Times New Roman" w:hAnsi="Times New Roman" w:cs="Times New Roman"/>
          <w:sz w:val="24"/>
        </w:rPr>
        <w:t> Setiap warga negara wajib mengikuti pendidikan dasar da</w:t>
      </w:r>
      <w:r w:rsidR="007A10BD">
        <w:rPr>
          <w:rFonts w:ascii="Times New Roman" w:hAnsi="Times New Roman" w:cs="Times New Roman"/>
          <w:sz w:val="24"/>
        </w:rPr>
        <w:t>n pemerintah wajib membiayainya</w:t>
      </w:r>
      <w:r w:rsidR="007A10BD">
        <w:rPr>
          <w:rFonts w:ascii="Times New Roman" w:hAnsi="Times New Roman" w:cs="Times New Roman"/>
          <w:sz w:val="24"/>
          <w:lang w:val="en-US"/>
        </w:rPr>
        <w:t xml:space="preserve">, </w:t>
      </w:r>
      <w:r w:rsidR="007A10BD" w:rsidRPr="007A10BD">
        <w:rPr>
          <w:rFonts w:ascii="Times New Roman" w:hAnsi="Times New Roman" w:cs="Times New Roman"/>
          <w:sz w:val="24"/>
        </w:rPr>
        <w:t>Pemerintah mengusahakan dan menyelenggarakan satu s</w:t>
      </w:r>
      <w:r w:rsidR="007A10BD">
        <w:rPr>
          <w:rFonts w:ascii="Times New Roman" w:hAnsi="Times New Roman" w:cs="Times New Roman"/>
          <w:sz w:val="24"/>
          <w:lang w:val="en-US"/>
        </w:rPr>
        <w:t>i</w:t>
      </w:r>
      <w:r w:rsidR="007A10BD" w:rsidRPr="007A10BD">
        <w:rPr>
          <w:rFonts w:ascii="Times New Roman" w:hAnsi="Times New Roman" w:cs="Times New Roman"/>
          <w:sz w:val="24"/>
        </w:rPr>
        <w:t>stem pendidikan nasional yang meningkatkan keimanan dan ketakwaan serta akhlak mulia dalam rangka mencerdaskan kehidupan bangsa yang diatur dengan undang-undang</w:t>
      </w:r>
      <w:r w:rsidR="007A10BD">
        <w:rPr>
          <w:rFonts w:ascii="Times New Roman" w:hAnsi="Times New Roman" w:cs="Times New Roman"/>
          <w:sz w:val="24"/>
          <w:lang w:val="en-US"/>
        </w:rPr>
        <w:t xml:space="preserve"> </w:t>
      </w:r>
      <w:proofErr w:type="spellStart"/>
      <w:r w:rsidR="007A10BD">
        <w:rPr>
          <w:rFonts w:ascii="Times New Roman" w:hAnsi="Times New Roman" w:cs="Times New Roman"/>
          <w:sz w:val="24"/>
          <w:lang w:val="en-US"/>
        </w:rPr>
        <w:t>dan</w:t>
      </w:r>
      <w:proofErr w:type="spellEnd"/>
      <w:r w:rsidR="007A10BD">
        <w:rPr>
          <w:rFonts w:ascii="Times New Roman" w:hAnsi="Times New Roman" w:cs="Times New Roman"/>
          <w:sz w:val="24"/>
          <w:lang w:val="en-US"/>
        </w:rPr>
        <w:t xml:space="preserve"> N</w:t>
      </w:r>
      <w:r w:rsidR="007A10BD" w:rsidRPr="007A10BD">
        <w:rPr>
          <w:rFonts w:ascii="Times New Roman" w:hAnsi="Times New Roman" w:cs="Times New Roman"/>
          <w:sz w:val="24"/>
        </w:rPr>
        <w:t>egara memprioritaskan anggaran pendidikan sekurang-kurangnya 20% dari anggaran pendapatan dan belanja negara serta dari anggaran pendapatan dan belanja daerah untuk memenuhi kebutuhan penyelenggaraan pendidikan nasional.</w:t>
      </w:r>
    </w:p>
    <w:p w:rsidR="005960E8" w:rsidRPr="00AF36E9" w:rsidRDefault="007A10BD" w:rsidP="00AF36E9">
      <w:pPr>
        <w:spacing w:line="480" w:lineRule="auto"/>
        <w:ind w:firstLine="567"/>
        <w:jc w:val="both"/>
        <w:rPr>
          <w:rFonts w:ascii="Times New Roman" w:hAnsi="Times New Roman" w:cs="Times New Roman"/>
          <w:lang w:val="en-US"/>
        </w:rPr>
      </w:pPr>
      <w:r w:rsidRPr="00677E2C">
        <w:rPr>
          <w:rFonts w:ascii="Times New Roman" w:hAnsi="Times New Roman" w:cs="Times New Roman"/>
          <w:sz w:val="24"/>
        </w:rPr>
        <w:t xml:space="preserve">Hal ini dikuatkan dengan putusan Mahkamah Konstitusi Nomor: 013/PUU-VI/2008, Pemerintah harus menyediakan anggaran pendidikan sekurang-kurangnya 20 persen dari APBN dan APBD untuk memenuhi kebutuhan penyelenggaraan pendidikan nasional.  Alokasi anggaran pendidikan lebih spesifik dituangkan dalam pasal 49 UU Nomor 20 tahun 2003 </w:t>
      </w:r>
      <w:r w:rsidR="00AF36E9" w:rsidRPr="00677E2C">
        <w:rPr>
          <w:rFonts w:ascii="Times New Roman" w:hAnsi="Times New Roman" w:cs="Times New Roman"/>
          <w:sz w:val="24"/>
        </w:rPr>
        <w:t>ayat</w:t>
      </w:r>
      <w:r w:rsidRPr="00677E2C">
        <w:rPr>
          <w:rFonts w:ascii="Times New Roman" w:hAnsi="Times New Roman" w:cs="Times New Roman"/>
          <w:sz w:val="24"/>
        </w:rPr>
        <w:t xml:space="preserve"> 1 yaitu  Dana pendidikan selain gaji pendidik dan biaya pendidikan kedinasan dialokasikan minimal 20% dari Anggaran Pendapatan dan Belanja Negara (APBN) pada sektor pendidikan dan minimal 20% dari Anggaran Pendapatan dan Belanja Daerah (APBD).</w:t>
      </w:r>
    </w:p>
    <w:p w:rsidR="00C20642" w:rsidRDefault="00F52121" w:rsidP="00C20642">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Prioritas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kesejahteraan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spesifiknya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mengalokasikan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sektor-sektor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IPM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tercermin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009E6510">
        <w:rPr>
          <w:rFonts w:ascii="Times New Roman" w:hAnsi="Times New Roman" w:cs="Times New Roman"/>
          <w:sz w:val="24"/>
          <w:szCs w:val="24"/>
        </w:rPr>
        <w:t>sektor</w:t>
      </w:r>
      <w:r w:rsidR="009E6510">
        <w:rPr>
          <w:rFonts w:ascii="Times New Roman" w:hAnsi="Times New Roman" w:cs="Times New Roman"/>
          <w:sz w:val="24"/>
          <w:szCs w:val="24"/>
          <w:lang w:val="en-US"/>
        </w:rPr>
        <w:t xml:space="preserve"> </w:t>
      </w:r>
      <w:proofErr w:type="spellStart"/>
      <w:r w:rsidR="009E6510">
        <w:rPr>
          <w:rFonts w:ascii="Times New Roman" w:hAnsi="Times New Roman" w:cs="Times New Roman"/>
          <w:sz w:val="24"/>
          <w:szCs w:val="24"/>
          <w:lang w:val="en-US"/>
        </w:rPr>
        <w:t>pendidikan</w:t>
      </w:r>
      <w:proofErr w:type="spellEnd"/>
      <w:r w:rsidR="009E6510">
        <w:rPr>
          <w:rFonts w:ascii="Times New Roman" w:hAnsi="Times New Roman" w:cs="Times New Roman"/>
          <w:sz w:val="24"/>
          <w:szCs w:val="24"/>
        </w:rPr>
        <w:t xml:space="preserve"> dan sektor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r w:rsidR="009E6510">
        <w:rPr>
          <w:rFonts w:ascii="Times New Roman" w:hAnsi="Times New Roman" w:cs="Times New Roman"/>
          <w:sz w:val="24"/>
          <w:szCs w:val="24"/>
        </w:rPr>
        <w:t>serta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investasi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dicermati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kecilnya</w:t>
      </w:r>
      <w:proofErr w:type="spellEnd"/>
      <w:r>
        <w:rPr>
          <w:rFonts w:ascii="Times New Roman" w:hAnsi="Times New Roman" w:cs="Times New Roman"/>
          <w:sz w:val="24"/>
          <w:szCs w:val="24"/>
          <w:lang w:val="en-US"/>
        </w:rPr>
        <w:t xml:space="preserve"> IPM.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IPM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kesejahteraan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w:t>
      </w:r>
      <w:r w:rsidR="005B2602">
        <w:rPr>
          <w:rFonts w:ascii="Times New Roman" w:hAnsi="Times New Roman" w:cs="Times New Roman"/>
          <w:sz w:val="24"/>
          <w:szCs w:val="24"/>
          <w:lang w:val="en-US"/>
        </w:rPr>
        <w:t>ga</w:t>
      </w:r>
      <w:proofErr w:type="spellEnd"/>
      <w:r w:rsidR="005B2602">
        <w:rPr>
          <w:rFonts w:ascii="Times New Roman" w:hAnsi="Times New Roman" w:cs="Times New Roman"/>
          <w:sz w:val="24"/>
          <w:szCs w:val="24"/>
          <w:lang w:val="en-US"/>
        </w:rPr>
        <w:t xml:space="preserve"> </w:t>
      </w:r>
      <w:proofErr w:type="spellStart"/>
      <w:proofErr w:type="gramStart"/>
      <w:r w:rsidR="005B2602">
        <w:rPr>
          <w:rFonts w:ascii="Times New Roman" w:hAnsi="Times New Roman" w:cs="Times New Roman"/>
          <w:sz w:val="24"/>
          <w:szCs w:val="24"/>
          <w:lang w:val="en-US"/>
        </w:rPr>
        <w:t>akan</w:t>
      </w:r>
      <w:proofErr w:type="spellEnd"/>
      <w:proofErr w:type="gramEnd"/>
      <w:r w:rsidR="005B2602">
        <w:rPr>
          <w:rFonts w:ascii="Times New Roman" w:hAnsi="Times New Roman" w:cs="Times New Roman"/>
          <w:sz w:val="24"/>
          <w:szCs w:val="24"/>
          <w:lang w:val="en-US"/>
        </w:rPr>
        <w:t xml:space="preserve"> </w:t>
      </w:r>
      <w:proofErr w:type="spellStart"/>
      <w:r w:rsidR="005B2602">
        <w:rPr>
          <w:rFonts w:ascii="Times New Roman" w:hAnsi="Times New Roman" w:cs="Times New Roman"/>
          <w:sz w:val="24"/>
          <w:szCs w:val="24"/>
          <w:lang w:val="en-US"/>
        </w:rPr>
        <w:t>mengalami</w:t>
      </w:r>
      <w:proofErr w:type="spellEnd"/>
      <w:r w:rsidR="005B2602">
        <w:rPr>
          <w:rFonts w:ascii="Times New Roman" w:hAnsi="Times New Roman" w:cs="Times New Roman"/>
          <w:sz w:val="24"/>
          <w:szCs w:val="24"/>
          <w:lang w:val="en-US"/>
        </w:rPr>
        <w:t xml:space="preserve"> </w:t>
      </w:r>
      <w:proofErr w:type="spellStart"/>
      <w:r w:rsidR="005B2602">
        <w:rPr>
          <w:rFonts w:ascii="Times New Roman" w:hAnsi="Times New Roman" w:cs="Times New Roman"/>
          <w:sz w:val="24"/>
          <w:szCs w:val="24"/>
          <w:lang w:val="en-US"/>
        </w:rPr>
        <w:t>peningkatan</w:t>
      </w:r>
      <w:proofErr w:type="spellEnd"/>
      <w:r w:rsidR="005B2602">
        <w:rPr>
          <w:rFonts w:ascii="Times New Roman" w:hAnsi="Times New Roman" w:cs="Times New Roman"/>
          <w:sz w:val="24"/>
          <w:szCs w:val="24"/>
          <w:lang w:val="en-US"/>
        </w:rPr>
        <w:t xml:space="preserve">. </w:t>
      </w:r>
    </w:p>
    <w:p w:rsidR="00B61D01" w:rsidRDefault="00C20642" w:rsidP="00B61D01">
      <w:pPr>
        <w:spacing w:line="480" w:lineRule="auto"/>
        <w:ind w:firstLine="567"/>
        <w:jc w:val="both"/>
        <w:rPr>
          <w:rFonts w:ascii="Times New Roman" w:hAnsi="Times New Roman" w:cs="Times New Roman"/>
          <w:sz w:val="24"/>
          <w:szCs w:val="24"/>
        </w:rPr>
      </w:pPr>
      <w:r w:rsidRPr="00D6534C">
        <w:rPr>
          <w:rFonts w:ascii="Times New Roman" w:hAnsi="Times New Roman" w:cs="Times New Roman"/>
          <w:color w:val="000000"/>
          <w:sz w:val="24"/>
        </w:rPr>
        <w:t xml:space="preserve">Menurut Meier dan Rauch (dalam Aloysius Gunadi Brata, 2002) pendidikan, atau lebih luas lagi adalah modal manusia, dapat memberikan kontribusi bagi pembangunan. Hal ini karena pendidikan pada dasarnya adalah bentuk dari tabungan, menyebabkan akumulasi modal manusia dan pertumbuhan output agregat jika modal manusia merupakan input dalam fungsi produksi agregat. Kesehatan merupakan inti dari kesejahteraan, dan pendidikan adalah hal yang pokok untuk mencapai kehidupan yang layak. Pendidikan memiliki peran yang penting dalam membentuk kemampuan sebuah negara berkembang untuk menyerap teknologi modern dan untuk mengembangkan kapasitas agar tercipta pertumbuhan serta pembangunan yang berkelanjutan (Todaro, 2006). </w:t>
      </w:r>
    </w:p>
    <w:p w:rsidR="00C662DF" w:rsidRDefault="00C20642" w:rsidP="00C662DF">
      <w:pPr>
        <w:spacing w:line="480" w:lineRule="auto"/>
        <w:ind w:firstLine="567"/>
        <w:jc w:val="both"/>
        <w:rPr>
          <w:rFonts w:ascii="Times New Roman" w:hAnsi="Times New Roman" w:cs="Times New Roman"/>
          <w:color w:val="000000"/>
          <w:sz w:val="24"/>
        </w:rPr>
      </w:pPr>
      <w:r w:rsidRPr="00D6534C">
        <w:rPr>
          <w:rFonts w:ascii="Times New Roman" w:hAnsi="Times New Roman" w:cs="Times New Roman"/>
          <w:color w:val="000000"/>
          <w:sz w:val="24"/>
        </w:rPr>
        <w:t xml:space="preserve">Selain itu </w:t>
      </w:r>
      <w:r>
        <w:rPr>
          <w:rFonts w:ascii="Times New Roman" w:hAnsi="Times New Roman" w:cs="Times New Roman"/>
          <w:color w:val="000000"/>
          <w:sz w:val="24"/>
        </w:rPr>
        <w:t>pendapatan</w:t>
      </w:r>
      <w:r w:rsidRPr="00D6534C">
        <w:rPr>
          <w:rFonts w:ascii="Times New Roman" w:hAnsi="Times New Roman" w:cs="Times New Roman"/>
          <w:color w:val="000000"/>
          <w:sz w:val="24"/>
        </w:rPr>
        <w:t xml:space="preserve"> masyarakat memegang peranan penting dalam pembangunan manusia, di mana pengeluaran </w:t>
      </w:r>
      <w:r>
        <w:rPr>
          <w:rFonts w:ascii="Times New Roman" w:hAnsi="Times New Roman" w:cs="Times New Roman"/>
          <w:color w:val="000000"/>
          <w:sz w:val="24"/>
        </w:rPr>
        <w:t>pendapatan</w:t>
      </w:r>
      <w:r w:rsidRPr="00D6534C">
        <w:rPr>
          <w:rFonts w:ascii="Times New Roman" w:hAnsi="Times New Roman" w:cs="Times New Roman"/>
          <w:color w:val="000000"/>
          <w:sz w:val="24"/>
        </w:rPr>
        <w:t xml:space="preserve"> memiliki kontribusi langsung terhadap pembangunan manusia, seperti: makanan, kesehatan dan pendidikan. Penduduk miskin akan lebih </w:t>
      </w:r>
      <w:r w:rsidR="00B61D01">
        <w:rPr>
          <w:rFonts w:ascii="Times New Roman" w:hAnsi="Times New Roman" w:cs="Times New Roman"/>
          <w:color w:val="000000"/>
          <w:sz w:val="24"/>
        </w:rPr>
        <w:t xml:space="preserve">memprioritaskan pengeluarannya untuk </w:t>
      </w:r>
      <w:r w:rsidRPr="00D6534C">
        <w:rPr>
          <w:rFonts w:ascii="Times New Roman" w:hAnsi="Times New Roman" w:cs="Times New Roman"/>
          <w:color w:val="000000"/>
          <w:sz w:val="24"/>
        </w:rPr>
        <w:t xml:space="preserve">kebutuhan makanan, dibandingkan penduduk kaya. Akibatnya penduduk miskin tidak memiliki kesempatan untuk mendapatkan </w:t>
      </w:r>
      <w:r w:rsidR="00B61D01">
        <w:rPr>
          <w:rFonts w:ascii="Times New Roman" w:hAnsi="Times New Roman" w:cs="Times New Roman"/>
          <w:color w:val="000000"/>
          <w:sz w:val="24"/>
        </w:rPr>
        <w:t>kualitas</w:t>
      </w:r>
      <w:r w:rsidR="00B61D01" w:rsidRPr="00D6534C">
        <w:rPr>
          <w:rFonts w:ascii="Times New Roman" w:hAnsi="Times New Roman" w:cs="Times New Roman"/>
          <w:color w:val="000000"/>
          <w:sz w:val="24"/>
        </w:rPr>
        <w:t xml:space="preserve"> </w:t>
      </w:r>
      <w:r w:rsidRPr="00D6534C">
        <w:rPr>
          <w:rFonts w:ascii="Times New Roman" w:hAnsi="Times New Roman" w:cs="Times New Roman"/>
          <w:color w:val="000000"/>
          <w:sz w:val="24"/>
        </w:rPr>
        <w:t>pendidikan dan kesehatan yang l</w:t>
      </w:r>
      <w:r w:rsidR="00B61D01">
        <w:rPr>
          <w:rFonts w:ascii="Times New Roman" w:hAnsi="Times New Roman" w:cs="Times New Roman"/>
          <w:color w:val="000000"/>
          <w:sz w:val="24"/>
        </w:rPr>
        <w:t>ebih baik</w:t>
      </w:r>
      <w:r w:rsidRPr="00D6534C">
        <w:rPr>
          <w:rFonts w:ascii="Times New Roman" w:hAnsi="Times New Roman" w:cs="Times New Roman"/>
          <w:color w:val="000000"/>
          <w:sz w:val="24"/>
        </w:rPr>
        <w:t xml:space="preserve"> jika hanya mengandalkan pendapatannya. Kemiskinan akan </w:t>
      </w:r>
      <w:r w:rsidRPr="00D6534C">
        <w:rPr>
          <w:rFonts w:ascii="Times New Roman" w:hAnsi="Times New Roman" w:cs="Times New Roman"/>
          <w:color w:val="000000"/>
          <w:sz w:val="24"/>
        </w:rPr>
        <w:lastRenderedPageBreak/>
        <w:t xml:space="preserve">menghambat </w:t>
      </w:r>
      <w:r w:rsidR="00B61D01">
        <w:rPr>
          <w:rFonts w:ascii="Times New Roman" w:hAnsi="Times New Roman" w:cs="Times New Roman"/>
          <w:color w:val="000000"/>
          <w:sz w:val="24"/>
        </w:rPr>
        <w:t>masyarakat</w:t>
      </w:r>
      <w:r w:rsidRPr="00D6534C">
        <w:rPr>
          <w:rFonts w:ascii="Times New Roman" w:hAnsi="Times New Roman" w:cs="Times New Roman"/>
          <w:color w:val="000000"/>
          <w:sz w:val="24"/>
        </w:rPr>
        <w:t xml:space="preserve"> untuk mengonsumsi </w:t>
      </w:r>
      <w:r w:rsidR="00B61D01">
        <w:rPr>
          <w:rFonts w:ascii="Times New Roman" w:hAnsi="Times New Roman" w:cs="Times New Roman"/>
          <w:color w:val="000000"/>
          <w:sz w:val="24"/>
        </w:rPr>
        <w:t>makanan</w:t>
      </w:r>
      <w:r w:rsidRPr="00D6534C">
        <w:rPr>
          <w:rFonts w:ascii="Times New Roman" w:hAnsi="Times New Roman" w:cs="Times New Roman"/>
          <w:color w:val="000000"/>
          <w:sz w:val="24"/>
        </w:rPr>
        <w:t xml:space="preserve"> bergizi, mendapatkan pendidikan yang l</w:t>
      </w:r>
      <w:r w:rsidR="00B61D01">
        <w:rPr>
          <w:rFonts w:ascii="Times New Roman" w:hAnsi="Times New Roman" w:cs="Times New Roman"/>
          <w:color w:val="000000"/>
          <w:sz w:val="24"/>
        </w:rPr>
        <w:t>ebih berkualitas</w:t>
      </w:r>
      <w:r w:rsidRPr="00D6534C">
        <w:rPr>
          <w:rFonts w:ascii="Times New Roman" w:hAnsi="Times New Roman" w:cs="Times New Roman"/>
          <w:color w:val="000000"/>
          <w:sz w:val="24"/>
        </w:rPr>
        <w:t xml:space="preserve"> serta menikmati l</w:t>
      </w:r>
      <w:r w:rsidR="00B61D01">
        <w:rPr>
          <w:rFonts w:ascii="Times New Roman" w:hAnsi="Times New Roman" w:cs="Times New Roman"/>
          <w:color w:val="000000"/>
          <w:sz w:val="24"/>
        </w:rPr>
        <w:t>ayanan ke</w:t>
      </w:r>
      <w:r w:rsidRPr="00D6534C">
        <w:rPr>
          <w:rFonts w:ascii="Times New Roman" w:hAnsi="Times New Roman" w:cs="Times New Roman"/>
          <w:color w:val="000000"/>
          <w:sz w:val="24"/>
        </w:rPr>
        <w:t>sehat</w:t>
      </w:r>
      <w:r w:rsidR="00B61D01">
        <w:rPr>
          <w:rFonts w:ascii="Times New Roman" w:hAnsi="Times New Roman" w:cs="Times New Roman"/>
          <w:color w:val="000000"/>
          <w:sz w:val="24"/>
        </w:rPr>
        <w:t>an lebih baik</w:t>
      </w:r>
      <w:r w:rsidRPr="00D6534C">
        <w:rPr>
          <w:rFonts w:ascii="Times New Roman" w:hAnsi="Times New Roman" w:cs="Times New Roman"/>
          <w:color w:val="000000"/>
          <w:sz w:val="24"/>
        </w:rPr>
        <w:t xml:space="preserve">. Dari sudut pandang ekonomi </w:t>
      </w:r>
      <w:r w:rsidR="00B61D01">
        <w:rPr>
          <w:rFonts w:ascii="Times New Roman" w:hAnsi="Times New Roman" w:cs="Times New Roman"/>
          <w:color w:val="000000"/>
          <w:sz w:val="24"/>
        </w:rPr>
        <w:t>faktor-faktor tersebut dapat menimbulkan</w:t>
      </w:r>
      <w:r w:rsidRPr="00D6534C">
        <w:rPr>
          <w:rFonts w:ascii="Times New Roman" w:hAnsi="Times New Roman" w:cs="Times New Roman"/>
          <w:color w:val="000000"/>
          <w:sz w:val="24"/>
        </w:rPr>
        <w:t xml:space="preserve"> sumber daya manusia </w:t>
      </w:r>
      <w:r w:rsidR="00B61D01">
        <w:rPr>
          <w:rFonts w:ascii="Times New Roman" w:hAnsi="Times New Roman" w:cs="Times New Roman"/>
          <w:color w:val="000000"/>
          <w:sz w:val="24"/>
        </w:rPr>
        <w:t xml:space="preserve">yang </w:t>
      </w:r>
      <w:r w:rsidRPr="00D6534C">
        <w:rPr>
          <w:rFonts w:ascii="Times New Roman" w:hAnsi="Times New Roman" w:cs="Times New Roman"/>
          <w:color w:val="000000"/>
          <w:sz w:val="24"/>
        </w:rPr>
        <w:t xml:space="preserve">memiliki tingkat produktivitas rendah. </w:t>
      </w:r>
    </w:p>
    <w:p w:rsidR="00F14B36" w:rsidRPr="00C662DF" w:rsidRDefault="00F14B36" w:rsidP="00C662DF">
      <w:pPr>
        <w:spacing w:line="480" w:lineRule="auto"/>
        <w:ind w:firstLine="567"/>
        <w:jc w:val="both"/>
        <w:rPr>
          <w:rFonts w:ascii="Times New Roman" w:hAnsi="Times New Roman" w:cs="Times New Roman"/>
          <w:color w:val="000000"/>
          <w:sz w:val="24"/>
        </w:rPr>
      </w:pPr>
      <w:r>
        <w:rPr>
          <w:rFonts w:ascii="Times New Roman" w:hAnsi="Times New Roman" w:cs="Times New Roman"/>
          <w:sz w:val="24"/>
        </w:rPr>
        <w:t xml:space="preserve">Provinsi Jawa Barat terdiri dari 27 kabupaten/kota yang memiliki jumlah penduduk terbanyak dan luas wilayah yang cukup besar menjadikan Jawa Barat mempunyai kekayaan sumber daya alam, sosial, ekonomi, budaya dan sumber daya manusia yang sangat berpotensi untuk terus memberikan kontribusi terhadap pembangunan nasional. Kelebihan yang dimiliki tersebut bisa </w:t>
      </w:r>
      <w:r w:rsidR="009E6510">
        <w:rPr>
          <w:rFonts w:ascii="Times New Roman" w:hAnsi="Times New Roman" w:cs="Times New Roman"/>
          <w:sz w:val="24"/>
        </w:rPr>
        <w:t xml:space="preserve">saja </w:t>
      </w:r>
      <w:r>
        <w:rPr>
          <w:rFonts w:ascii="Times New Roman" w:hAnsi="Times New Roman" w:cs="Times New Roman"/>
          <w:sz w:val="24"/>
        </w:rPr>
        <w:t>menjadi hambatan dalam pemerataan pembangunan ekonomi karena terkonsentrasi terhadap suatu wilayah yang memiliki sumber daya alam maupun manusia yang melimpah.</w:t>
      </w:r>
    </w:p>
    <w:p w:rsidR="00696CA9" w:rsidRPr="00012674" w:rsidRDefault="00B4273B" w:rsidP="00012674">
      <w:pPr>
        <w:spacing w:line="480" w:lineRule="auto"/>
        <w:ind w:firstLine="567"/>
        <w:jc w:val="both"/>
        <w:rPr>
          <w:rFonts w:ascii="Times New Roman" w:hAnsi="Times New Roman" w:cs="Times New Roman"/>
          <w:sz w:val="24"/>
        </w:rPr>
      </w:pPr>
      <w:r w:rsidRPr="005118BD">
        <w:rPr>
          <w:rFonts w:ascii="Times New Roman" w:hAnsi="Times New Roman" w:cs="Times New Roman"/>
          <w:sz w:val="24"/>
        </w:rPr>
        <w:t>Pembangunan manusia di Jawa Barat pada tahun 2015 terus mengalami kemajuan yang ditandai dengan terus meningkatnya Indeks Pembangunan Manusia (IPM) Jawa Barat. Pada tahun 2015, IPM Jawa Barat telah mencapai 69</w:t>
      </w:r>
      <w:r w:rsidR="009E6510">
        <w:rPr>
          <w:rFonts w:ascii="Times New Roman" w:hAnsi="Times New Roman" w:cs="Times New Roman"/>
          <w:sz w:val="24"/>
        </w:rPr>
        <w:t>.</w:t>
      </w:r>
      <w:r w:rsidRPr="005118BD">
        <w:rPr>
          <w:rFonts w:ascii="Times New Roman" w:hAnsi="Times New Roman" w:cs="Times New Roman"/>
          <w:sz w:val="24"/>
        </w:rPr>
        <w:t>50.</w:t>
      </w:r>
      <w:r w:rsidR="00A75C99">
        <w:rPr>
          <w:rFonts w:ascii="Times New Roman" w:hAnsi="Times New Roman" w:cs="Times New Roman"/>
          <w:sz w:val="24"/>
          <w:lang w:val="en-US"/>
        </w:rPr>
        <w:t xml:space="preserve"> </w:t>
      </w:r>
      <w:r w:rsidR="00A75C99" w:rsidRPr="005118BD">
        <w:rPr>
          <w:rFonts w:ascii="Times New Roman" w:hAnsi="Times New Roman" w:cs="Times New Roman"/>
          <w:sz w:val="24"/>
        </w:rPr>
        <w:t>Angka ini meningkat sebesar 0</w:t>
      </w:r>
      <w:r w:rsidR="009E6510">
        <w:rPr>
          <w:rFonts w:ascii="Times New Roman" w:hAnsi="Times New Roman" w:cs="Times New Roman"/>
          <w:sz w:val="24"/>
        </w:rPr>
        <w:t>.</w:t>
      </w:r>
      <w:r w:rsidR="00A75C99" w:rsidRPr="005118BD">
        <w:rPr>
          <w:rFonts w:ascii="Times New Roman" w:hAnsi="Times New Roman" w:cs="Times New Roman"/>
          <w:sz w:val="24"/>
        </w:rPr>
        <w:t>7 poin dibandingkan dengan IPM Jawa Barat pada tahun 2014 yang sebesar 68</w:t>
      </w:r>
      <w:r w:rsidR="00AF3C5B">
        <w:rPr>
          <w:rFonts w:ascii="Times New Roman" w:hAnsi="Times New Roman" w:cs="Times New Roman"/>
          <w:sz w:val="24"/>
        </w:rPr>
        <w:t>.</w:t>
      </w:r>
      <w:r w:rsidR="00A75C99" w:rsidRPr="005118BD">
        <w:rPr>
          <w:rFonts w:ascii="Times New Roman" w:hAnsi="Times New Roman" w:cs="Times New Roman"/>
          <w:sz w:val="24"/>
        </w:rPr>
        <w:t>80</w:t>
      </w:r>
      <w:r w:rsidR="00A75C99">
        <w:rPr>
          <w:rFonts w:ascii="Times New Roman" w:hAnsi="Times New Roman" w:cs="Times New Roman"/>
          <w:sz w:val="24"/>
          <w:lang w:val="en-US"/>
        </w:rPr>
        <w:t>.</w:t>
      </w:r>
      <w:r w:rsidR="001126F3">
        <w:rPr>
          <w:rFonts w:ascii="Times New Roman" w:hAnsi="Times New Roman" w:cs="Times New Roman"/>
          <w:sz w:val="24"/>
          <w:lang w:val="en-US"/>
        </w:rPr>
        <w:t xml:space="preserve"> </w:t>
      </w:r>
      <w:r w:rsidR="001126F3" w:rsidRPr="005118BD">
        <w:rPr>
          <w:rFonts w:ascii="Times New Roman" w:hAnsi="Times New Roman" w:cs="Times New Roman"/>
          <w:sz w:val="24"/>
        </w:rPr>
        <w:t>Secara umum, pembangunan manusia Jawa Barat terus mengalami kemajuan selama periode 2010 hingga 2015. IPM Jawa Barat meningkat dari 66</w:t>
      </w:r>
      <w:r w:rsidR="00AF3C5B">
        <w:rPr>
          <w:rFonts w:ascii="Times New Roman" w:hAnsi="Times New Roman" w:cs="Times New Roman"/>
          <w:sz w:val="24"/>
        </w:rPr>
        <w:t>.</w:t>
      </w:r>
      <w:r w:rsidR="001126F3" w:rsidRPr="005118BD">
        <w:rPr>
          <w:rFonts w:ascii="Times New Roman" w:hAnsi="Times New Roman" w:cs="Times New Roman"/>
          <w:sz w:val="24"/>
        </w:rPr>
        <w:t>15 pada tahun 2010 menjadi 69</w:t>
      </w:r>
      <w:r w:rsidR="00AF3C5B">
        <w:rPr>
          <w:rFonts w:ascii="Times New Roman" w:hAnsi="Times New Roman" w:cs="Times New Roman"/>
          <w:sz w:val="24"/>
        </w:rPr>
        <w:t>.</w:t>
      </w:r>
      <w:r w:rsidR="001126F3" w:rsidRPr="005118BD">
        <w:rPr>
          <w:rFonts w:ascii="Times New Roman" w:hAnsi="Times New Roman" w:cs="Times New Roman"/>
          <w:sz w:val="24"/>
        </w:rPr>
        <w:t>50 pada tahun 2015. Selama periode tersebut, IPM Jawa Barat rata - rata tumbuh sebesar 0</w:t>
      </w:r>
      <w:r w:rsidR="00AF3C5B">
        <w:rPr>
          <w:rFonts w:ascii="Times New Roman" w:hAnsi="Times New Roman" w:cs="Times New Roman"/>
          <w:sz w:val="24"/>
        </w:rPr>
        <w:t>.</w:t>
      </w:r>
      <w:r w:rsidR="001126F3" w:rsidRPr="005118BD">
        <w:rPr>
          <w:rFonts w:ascii="Times New Roman" w:hAnsi="Times New Roman" w:cs="Times New Roman"/>
          <w:sz w:val="24"/>
        </w:rPr>
        <w:t>99 persen per tahun.</w:t>
      </w:r>
    </w:p>
    <w:p w:rsidR="00C662DF" w:rsidRPr="00D611E2" w:rsidRDefault="00A640C3" w:rsidP="00993652">
      <w:pPr>
        <w:spacing w:line="480" w:lineRule="auto"/>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lastRenderedPageBreak/>
        <w:t>Berikut</w:t>
      </w:r>
      <w:proofErr w:type="spellEnd"/>
      <w:r>
        <w:rPr>
          <w:rFonts w:ascii="Times New Roman" w:hAnsi="Times New Roman" w:cs="Times New Roman"/>
          <w:sz w:val="24"/>
          <w:szCs w:val="24"/>
          <w:lang w:val="en-US"/>
        </w:rPr>
        <w:t xml:space="preserve"> </w:t>
      </w:r>
      <w:proofErr w:type="spellStart"/>
      <w:r w:rsidR="003F4575">
        <w:rPr>
          <w:rFonts w:ascii="Times New Roman" w:hAnsi="Times New Roman" w:cs="Times New Roman"/>
          <w:sz w:val="24"/>
          <w:szCs w:val="24"/>
          <w:lang w:val="en-US"/>
        </w:rPr>
        <w:t>ini</w:t>
      </w:r>
      <w:proofErr w:type="spellEnd"/>
      <w:r w:rsidR="003F4575">
        <w:rPr>
          <w:rFonts w:ascii="Times New Roman" w:hAnsi="Times New Roman" w:cs="Times New Roman"/>
          <w:sz w:val="24"/>
          <w:szCs w:val="24"/>
          <w:lang w:val="en-US"/>
        </w:rPr>
        <w:t xml:space="preserve"> </w:t>
      </w:r>
      <w:proofErr w:type="spellStart"/>
      <w:r w:rsidR="00CC0B17">
        <w:rPr>
          <w:rFonts w:ascii="Times New Roman" w:hAnsi="Times New Roman" w:cs="Times New Roman"/>
          <w:sz w:val="24"/>
          <w:szCs w:val="24"/>
          <w:lang w:val="en-US"/>
        </w:rPr>
        <w:t>tabe</w:t>
      </w:r>
      <w:proofErr w:type="spellEnd"/>
      <w:r w:rsidR="00CC0B17">
        <w:rPr>
          <w:rFonts w:ascii="Times New Roman" w:hAnsi="Times New Roman" w:cs="Times New Roman"/>
          <w:sz w:val="24"/>
          <w:szCs w:val="24"/>
        </w:rPr>
        <w:t xml:space="preserve">l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r w:rsidR="00CC0B17">
        <w:rPr>
          <w:rFonts w:ascii="Times New Roman" w:hAnsi="Times New Roman" w:cs="Times New Roman"/>
          <w:sz w:val="24"/>
          <w:szCs w:val="24"/>
        </w:rPr>
        <w:t xml:space="preserve">LPE dan </w:t>
      </w:r>
      <w:r>
        <w:rPr>
          <w:rFonts w:ascii="Times New Roman" w:hAnsi="Times New Roman" w:cs="Times New Roman"/>
          <w:sz w:val="24"/>
          <w:szCs w:val="24"/>
          <w:lang w:val="en-US"/>
        </w:rPr>
        <w:t xml:space="preserve">IPM </w:t>
      </w:r>
      <w:r w:rsidR="00CC0B17">
        <w:rPr>
          <w:rFonts w:ascii="Times New Roman" w:hAnsi="Times New Roman" w:cs="Times New Roman"/>
          <w:sz w:val="24"/>
          <w:szCs w:val="24"/>
        </w:rPr>
        <w:t xml:space="preserve">Nasional dengan </w:t>
      </w:r>
      <w:proofErr w:type="spellStart"/>
      <w:r w:rsidR="003F4575">
        <w:rPr>
          <w:rFonts w:ascii="Times New Roman" w:hAnsi="Times New Roman" w:cs="Times New Roman"/>
          <w:sz w:val="24"/>
          <w:szCs w:val="24"/>
          <w:lang w:val="en-US"/>
        </w:rPr>
        <w:t>P</w:t>
      </w:r>
      <w:r>
        <w:rPr>
          <w:rFonts w:ascii="Times New Roman" w:hAnsi="Times New Roman" w:cs="Times New Roman"/>
          <w:sz w:val="24"/>
          <w:szCs w:val="24"/>
          <w:lang w:val="en-US"/>
        </w:rPr>
        <w:t>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Barat</w:t>
      </w:r>
      <w:r w:rsidR="003F4575">
        <w:rPr>
          <w:rFonts w:ascii="Times New Roman" w:hAnsi="Times New Roman" w:cs="Times New Roman"/>
          <w:sz w:val="24"/>
          <w:szCs w:val="24"/>
          <w:lang w:val="en-US"/>
        </w:rPr>
        <w:t xml:space="preserve"> </w:t>
      </w:r>
      <w:proofErr w:type="spellStart"/>
      <w:r w:rsidR="003F4575">
        <w:rPr>
          <w:rFonts w:ascii="Times New Roman" w:hAnsi="Times New Roman" w:cs="Times New Roman"/>
          <w:sz w:val="24"/>
          <w:szCs w:val="24"/>
          <w:lang w:val="en-US"/>
        </w:rPr>
        <w:t>Tahun</w:t>
      </w:r>
      <w:proofErr w:type="spellEnd"/>
      <w:r w:rsidR="003F4575">
        <w:rPr>
          <w:rFonts w:ascii="Times New Roman" w:hAnsi="Times New Roman" w:cs="Times New Roman"/>
          <w:sz w:val="24"/>
          <w:szCs w:val="24"/>
          <w:lang w:val="en-US"/>
        </w:rPr>
        <w:t xml:space="preserve"> 2014-2015</w:t>
      </w:r>
      <w:r>
        <w:rPr>
          <w:rFonts w:ascii="Times New Roman" w:hAnsi="Times New Roman" w:cs="Times New Roman"/>
          <w:sz w:val="24"/>
          <w:szCs w:val="24"/>
          <w:lang w:val="en-US"/>
        </w:rPr>
        <w:t>.</w:t>
      </w:r>
      <w:proofErr w:type="gramEnd"/>
    </w:p>
    <w:p w:rsidR="00F53BC1" w:rsidRPr="00012674" w:rsidRDefault="00F53BC1" w:rsidP="00364B6B">
      <w:pPr>
        <w:autoSpaceDE w:val="0"/>
        <w:autoSpaceDN w:val="0"/>
        <w:adjustRightInd w:val="0"/>
        <w:spacing w:after="0" w:line="360" w:lineRule="auto"/>
        <w:contextualSpacing/>
        <w:jc w:val="center"/>
        <w:rPr>
          <w:rFonts w:ascii="Times New Roman" w:hAnsi="Times New Roman" w:cs="Times New Roman"/>
          <w:b/>
          <w:sz w:val="24"/>
        </w:rPr>
      </w:pPr>
      <w:proofErr w:type="spellStart"/>
      <w:r w:rsidRPr="00F53BC1">
        <w:rPr>
          <w:rFonts w:ascii="Times New Roman" w:hAnsi="Times New Roman" w:cs="Times New Roman"/>
          <w:b/>
          <w:sz w:val="24"/>
          <w:lang w:val="en-US"/>
        </w:rPr>
        <w:t>Tabel</w:t>
      </w:r>
      <w:proofErr w:type="spellEnd"/>
      <w:r w:rsidRPr="00F53BC1">
        <w:rPr>
          <w:rFonts w:ascii="Times New Roman" w:hAnsi="Times New Roman" w:cs="Times New Roman"/>
          <w:b/>
          <w:sz w:val="24"/>
          <w:lang w:val="en-US"/>
        </w:rPr>
        <w:t xml:space="preserve"> 1.</w:t>
      </w:r>
      <w:r w:rsidR="00012674">
        <w:rPr>
          <w:rFonts w:ascii="Times New Roman" w:hAnsi="Times New Roman" w:cs="Times New Roman"/>
          <w:b/>
          <w:sz w:val="24"/>
        </w:rPr>
        <w:t>1</w:t>
      </w:r>
    </w:p>
    <w:p w:rsidR="00364B6B" w:rsidRPr="00364B6B" w:rsidRDefault="00F53BC1" w:rsidP="00364B6B">
      <w:pPr>
        <w:autoSpaceDE w:val="0"/>
        <w:autoSpaceDN w:val="0"/>
        <w:adjustRightInd w:val="0"/>
        <w:spacing w:after="0" w:line="360" w:lineRule="auto"/>
        <w:jc w:val="center"/>
        <w:rPr>
          <w:rFonts w:ascii="Times New Roman" w:hAnsi="Times New Roman" w:cs="Times New Roman"/>
          <w:b/>
          <w:sz w:val="24"/>
        </w:rPr>
      </w:pPr>
      <w:proofErr w:type="spellStart"/>
      <w:r w:rsidRPr="00F53BC1">
        <w:rPr>
          <w:rFonts w:ascii="Times New Roman" w:hAnsi="Times New Roman" w:cs="Times New Roman"/>
          <w:b/>
          <w:sz w:val="24"/>
          <w:lang w:val="en-US"/>
        </w:rPr>
        <w:t>Perbandingan</w:t>
      </w:r>
      <w:proofErr w:type="spellEnd"/>
      <w:r w:rsidRPr="00F53BC1">
        <w:rPr>
          <w:rFonts w:ascii="Times New Roman" w:hAnsi="Times New Roman" w:cs="Times New Roman"/>
          <w:b/>
          <w:sz w:val="24"/>
          <w:lang w:val="en-US"/>
        </w:rPr>
        <w:t xml:space="preserve"> </w:t>
      </w:r>
      <w:r w:rsidR="00D14162">
        <w:rPr>
          <w:rFonts w:ascii="Times New Roman" w:hAnsi="Times New Roman" w:cs="Times New Roman"/>
          <w:b/>
          <w:sz w:val="24"/>
        </w:rPr>
        <w:t>Pertumbuhan Ekonomi</w:t>
      </w:r>
      <w:r w:rsidRPr="00F53BC1">
        <w:rPr>
          <w:rFonts w:ascii="Times New Roman" w:hAnsi="Times New Roman" w:cs="Times New Roman"/>
          <w:b/>
          <w:sz w:val="24"/>
          <w:lang w:val="en-US"/>
        </w:rPr>
        <w:t xml:space="preserve"> </w:t>
      </w:r>
      <w:r w:rsidR="00205472">
        <w:rPr>
          <w:rFonts w:ascii="Times New Roman" w:hAnsi="Times New Roman" w:cs="Times New Roman"/>
          <w:b/>
          <w:sz w:val="24"/>
        </w:rPr>
        <w:t xml:space="preserve">dan </w:t>
      </w:r>
      <w:r w:rsidR="00D14162">
        <w:rPr>
          <w:rFonts w:ascii="Times New Roman" w:hAnsi="Times New Roman" w:cs="Times New Roman"/>
          <w:b/>
          <w:sz w:val="24"/>
        </w:rPr>
        <w:t>IPM</w:t>
      </w:r>
      <w:r w:rsidR="00205472">
        <w:rPr>
          <w:rFonts w:ascii="Times New Roman" w:hAnsi="Times New Roman" w:cs="Times New Roman"/>
          <w:b/>
          <w:sz w:val="24"/>
        </w:rPr>
        <w:t xml:space="preserve"> </w:t>
      </w:r>
      <w:r w:rsidRPr="00F53BC1">
        <w:rPr>
          <w:rFonts w:ascii="Times New Roman" w:hAnsi="Times New Roman" w:cs="Times New Roman"/>
          <w:b/>
          <w:sz w:val="24"/>
          <w:lang w:val="en-US"/>
        </w:rPr>
        <w:t xml:space="preserve">di Indonesia </w:t>
      </w:r>
      <w:proofErr w:type="spellStart"/>
      <w:r w:rsidRPr="00F53BC1">
        <w:rPr>
          <w:rFonts w:ascii="Times New Roman" w:hAnsi="Times New Roman" w:cs="Times New Roman"/>
          <w:b/>
          <w:sz w:val="24"/>
          <w:lang w:val="en-US"/>
        </w:rPr>
        <w:t>dan</w:t>
      </w:r>
      <w:proofErr w:type="spellEnd"/>
      <w:r w:rsidRPr="00F53BC1">
        <w:rPr>
          <w:rFonts w:ascii="Times New Roman" w:hAnsi="Times New Roman" w:cs="Times New Roman"/>
          <w:b/>
          <w:sz w:val="24"/>
          <w:lang w:val="en-US"/>
        </w:rPr>
        <w:t xml:space="preserve"> </w:t>
      </w:r>
      <w:proofErr w:type="spellStart"/>
      <w:r w:rsidRPr="00F53BC1">
        <w:rPr>
          <w:rFonts w:ascii="Times New Roman" w:hAnsi="Times New Roman" w:cs="Times New Roman"/>
          <w:b/>
          <w:sz w:val="24"/>
          <w:lang w:val="en-US"/>
        </w:rPr>
        <w:t>Jawa</w:t>
      </w:r>
      <w:proofErr w:type="spellEnd"/>
      <w:r w:rsidRPr="00F53BC1">
        <w:rPr>
          <w:rFonts w:ascii="Times New Roman" w:hAnsi="Times New Roman" w:cs="Times New Roman"/>
          <w:b/>
          <w:sz w:val="24"/>
          <w:lang w:val="en-US"/>
        </w:rPr>
        <w:t xml:space="preserve"> Barat</w:t>
      </w:r>
      <w:r w:rsidR="003F4575">
        <w:rPr>
          <w:rFonts w:ascii="Times New Roman" w:hAnsi="Times New Roman" w:cs="Times New Roman"/>
          <w:b/>
          <w:sz w:val="24"/>
          <w:lang w:val="en-US"/>
        </w:rPr>
        <w:t xml:space="preserve"> </w:t>
      </w:r>
      <w:r w:rsidR="00012674">
        <w:rPr>
          <w:rFonts w:ascii="Times New Roman" w:hAnsi="Times New Roman" w:cs="Times New Roman"/>
          <w:b/>
          <w:sz w:val="24"/>
        </w:rPr>
        <w:t xml:space="preserve">Tahun </w:t>
      </w:r>
      <w:r w:rsidR="003F4575">
        <w:rPr>
          <w:rFonts w:ascii="Times New Roman" w:hAnsi="Times New Roman" w:cs="Times New Roman"/>
          <w:b/>
          <w:sz w:val="24"/>
          <w:lang w:val="en-US"/>
        </w:rPr>
        <w:t>2014-2015</w:t>
      </w:r>
    </w:p>
    <w:tbl>
      <w:tblPr>
        <w:tblStyle w:val="TableGrid"/>
        <w:tblW w:w="0" w:type="auto"/>
        <w:jc w:val="center"/>
        <w:tblLook w:val="04A0" w:firstRow="1" w:lastRow="0" w:firstColumn="1" w:lastColumn="0" w:noHBand="0" w:noVBand="1"/>
      </w:tblPr>
      <w:tblGrid>
        <w:gridCol w:w="1425"/>
        <w:gridCol w:w="1305"/>
        <w:gridCol w:w="1421"/>
        <w:gridCol w:w="1462"/>
        <w:gridCol w:w="1410"/>
      </w:tblGrid>
      <w:tr w:rsidR="00CC0B17" w:rsidRPr="002034E2" w:rsidTr="00C20642">
        <w:trPr>
          <w:jc w:val="center"/>
        </w:trPr>
        <w:tc>
          <w:tcPr>
            <w:tcW w:w="1425" w:type="dxa"/>
            <w:vMerge w:val="restart"/>
            <w:vAlign w:val="center"/>
          </w:tcPr>
          <w:p w:rsidR="00CC0B17" w:rsidRPr="002034E2" w:rsidRDefault="00CC0B17" w:rsidP="004C0C06">
            <w:pPr>
              <w:spacing w:line="360" w:lineRule="auto"/>
              <w:jc w:val="center"/>
              <w:rPr>
                <w:rFonts w:ascii="Times New Roman" w:hAnsi="Times New Roman" w:cs="Times New Roman"/>
                <w:sz w:val="24"/>
              </w:rPr>
            </w:pPr>
            <w:r>
              <w:rPr>
                <w:rFonts w:ascii="Times New Roman" w:hAnsi="Times New Roman" w:cs="Times New Roman"/>
                <w:sz w:val="24"/>
              </w:rPr>
              <w:t>Wilayah</w:t>
            </w:r>
          </w:p>
        </w:tc>
        <w:tc>
          <w:tcPr>
            <w:tcW w:w="5598" w:type="dxa"/>
            <w:gridSpan w:val="4"/>
          </w:tcPr>
          <w:p w:rsidR="00CC0B17" w:rsidRDefault="00CC0B17" w:rsidP="004C0C06">
            <w:pPr>
              <w:spacing w:line="360" w:lineRule="auto"/>
              <w:jc w:val="center"/>
              <w:rPr>
                <w:rFonts w:ascii="Times New Roman" w:hAnsi="Times New Roman" w:cs="Times New Roman"/>
                <w:sz w:val="24"/>
              </w:rPr>
            </w:pPr>
            <w:r>
              <w:rPr>
                <w:rFonts w:ascii="Times New Roman" w:hAnsi="Times New Roman" w:cs="Times New Roman"/>
                <w:sz w:val="24"/>
              </w:rPr>
              <w:t>Tahun</w:t>
            </w:r>
          </w:p>
        </w:tc>
      </w:tr>
      <w:tr w:rsidR="00CC0B17" w:rsidRPr="002034E2" w:rsidTr="00C20642">
        <w:trPr>
          <w:jc w:val="center"/>
        </w:trPr>
        <w:tc>
          <w:tcPr>
            <w:tcW w:w="1425" w:type="dxa"/>
            <w:vMerge/>
            <w:vAlign w:val="center"/>
          </w:tcPr>
          <w:p w:rsidR="00CC0B17" w:rsidRPr="002034E2" w:rsidRDefault="00CC0B17" w:rsidP="004C0C06">
            <w:pPr>
              <w:spacing w:line="360" w:lineRule="auto"/>
              <w:jc w:val="center"/>
              <w:rPr>
                <w:rFonts w:ascii="Times New Roman" w:hAnsi="Times New Roman" w:cs="Times New Roman"/>
                <w:sz w:val="24"/>
              </w:rPr>
            </w:pPr>
          </w:p>
        </w:tc>
        <w:tc>
          <w:tcPr>
            <w:tcW w:w="2726" w:type="dxa"/>
            <w:gridSpan w:val="2"/>
            <w:vAlign w:val="center"/>
          </w:tcPr>
          <w:p w:rsidR="00CC0B17" w:rsidRDefault="00CC0B17" w:rsidP="004C0C06">
            <w:pPr>
              <w:spacing w:line="360" w:lineRule="auto"/>
              <w:jc w:val="center"/>
              <w:rPr>
                <w:rFonts w:ascii="Times New Roman" w:hAnsi="Times New Roman" w:cs="Times New Roman"/>
                <w:sz w:val="24"/>
              </w:rPr>
            </w:pPr>
            <w:r>
              <w:rPr>
                <w:rFonts w:ascii="Times New Roman" w:hAnsi="Times New Roman" w:cs="Times New Roman"/>
                <w:sz w:val="24"/>
              </w:rPr>
              <w:t>2014</w:t>
            </w:r>
          </w:p>
        </w:tc>
        <w:tc>
          <w:tcPr>
            <w:tcW w:w="2872" w:type="dxa"/>
            <w:gridSpan w:val="2"/>
            <w:vAlign w:val="center"/>
          </w:tcPr>
          <w:p w:rsidR="00CC0B17" w:rsidRDefault="00CC0B17" w:rsidP="004C0C06">
            <w:pPr>
              <w:spacing w:line="360" w:lineRule="auto"/>
              <w:jc w:val="center"/>
              <w:rPr>
                <w:rFonts w:ascii="Times New Roman" w:hAnsi="Times New Roman" w:cs="Times New Roman"/>
                <w:sz w:val="24"/>
              </w:rPr>
            </w:pPr>
            <w:r>
              <w:rPr>
                <w:rFonts w:ascii="Times New Roman" w:hAnsi="Times New Roman" w:cs="Times New Roman"/>
                <w:sz w:val="24"/>
              </w:rPr>
              <w:t>2015</w:t>
            </w:r>
          </w:p>
        </w:tc>
      </w:tr>
      <w:tr w:rsidR="00CC0B17" w:rsidRPr="002034E2" w:rsidTr="00C20642">
        <w:trPr>
          <w:jc w:val="center"/>
        </w:trPr>
        <w:tc>
          <w:tcPr>
            <w:tcW w:w="1425" w:type="dxa"/>
            <w:vMerge/>
            <w:vAlign w:val="center"/>
          </w:tcPr>
          <w:p w:rsidR="00CC0B17" w:rsidRPr="002034E2" w:rsidRDefault="00CC0B17" w:rsidP="004C0C06">
            <w:pPr>
              <w:spacing w:line="360" w:lineRule="auto"/>
              <w:rPr>
                <w:rFonts w:ascii="Times New Roman" w:hAnsi="Times New Roman" w:cs="Times New Roman"/>
                <w:sz w:val="24"/>
              </w:rPr>
            </w:pPr>
          </w:p>
        </w:tc>
        <w:tc>
          <w:tcPr>
            <w:tcW w:w="1305" w:type="dxa"/>
            <w:vAlign w:val="center"/>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LPE (%)</w:t>
            </w:r>
          </w:p>
        </w:tc>
        <w:tc>
          <w:tcPr>
            <w:tcW w:w="1421" w:type="dxa"/>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IPM(%)</w:t>
            </w:r>
          </w:p>
        </w:tc>
        <w:tc>
          <w:tcPr>
            <w:tcW w:w="1462" w:type="dxa"/>
            <w:vAlign w:val="center"/>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LPE(%)</w:t>
            </w:r>
          </w:p>
        </w:tc>
        <w:tc>
          <w:tcPr>
            <w:tcW w:w="1410" w:type="dxa"/>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IPM(%)</w:t>
            </w:r>
          </w:p>
        </w:tc>
      </w:tr>
      <w:tr w:rsidR="00CC0B17" w:rsidRPr="002034E2" w:rsidTr="00C20642">
        <w:trPr>
          <w:jc w:val="center"/>
        </w:trPr>
        <w:tc>
          <w:tcPr>
            <w:tcW w:w="1425" w:type="dxa"/>
            <w:vAlign w:val="center"/>
          </w:tcPr>
          <w:p w:rsidR="00CC0B17" w:rsidRPr="002034E2" w:rsidRDefault="00CC0B17" w:rsidP="004C0C06">
            <w:pPr>
              <w:spacing w:line="360" w:lineRule="auto"/>
              <w:rPr>
                <w:rFonts w:ascii="Times New Roman" w:hAnsi="Times New Roman" w:cs="Times New Roman"/>
                <w:sz w:val="24"/>
              </w:rPr>
            </w:pPr>
            <w:r>
              <w:rPr>
                <w:rFonts w:ascii="Times New Roman" w:hAnsi="Times New Roman" w:cs="Times New Roman"/>
                <w:sz w:val="24"/>
              </w:rPr>
              <w:t>Indonesia</w:t>
            </w:r>
          </w:p>
        </w:tc>
        <w:tc>
          <w:tcPr>
            <w:tcW w:w="1305" w:type="dxa"/>
            <w:vAlign w:val="center"/>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5.02</w:t>
            </w:r>
          </w:p>
        </w:tc>
        <w:tc>
          <w:tcPr>
            <w:tcW w:w="1421" w:type="dxa"/>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68.90</w:t>
            </w:r>
          </w:p>
        </w:tc>
        <w:tc>
          <w:tcPr>
            <w:tcW w:w="1462" w:type="dxa"/>
            <w:vAlign w:val="center"/>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4.79</w:t>
            </w:r>
          </w:p>
        </w:tc>
        <w:tc>
          <w:tcPr>
            <w:tcW w:w="1410" w:type="dxa"/>
          </w:tcPr>
          <w:p w:rsidR="00CC0B17" w:rsidRPr="002034E2" w:rsidRDefault="00CC0B17" w:rsidP="004C0C06">
            <w:pPr>
              <w:spacing w:line="360" w:lineRule="auto"/>
              <w:jc w:val="right"/>
              <w:rPr>
                <w:rFonts w:ascii="Times New Roman" w:hAnsi="Times New Roman" w:cs="Times New Roman"/>
                <w:sz w:val="24"/>
              </w:rPr>
            </w:pPr>
            <w:r>
              <w:rPr>
                <w:rFonts w:ascii="Times New Roman" w:hAnsi="Times New Roman" w:cs="Times New Roman"/>
                <w:sz w:val="24"/>
              </w:rPr>
              <w:t>69.55</w:t>
            </w:r>
          </w:p>
        </w:tc>
      </w:tr>
      <w:tr w:rsidR="00CC0B17" w:rsidRPr="002034E2" w:rsidTr="00C20642">
        <w:trPr>
          <w:jc w:val="center"/>
        </w:trPr>
        <w:tc>
          <w:tcPr>
            <w:tcW w:w="1425" w:type="dxa"/>
            <w:vAlign w:val="center"/>
          </w:tcPr>
          <w:p w:rsidR="00CC0B17" w:rsidRPr="002034E2" w:rsidRDefault="00CC0B17" w:rsidP="004C0C06">
            <w:pPr>
              <w:spacing w:line="360" w:lineRule="auto"/>
              <w:rPr>
                <w:rFonts w:ascii="Times New Roman" w:hAnsi="Times New Roman" w:cs="Times New Roman"/>
                <w:b/>
                <w:sz w:val="24"/>
              </w:rPr>
            </w:pPr>
            <w:r>
              <w:rPr>
                <w:rFonts w:ascii="Times New Roman" w:hAnsi="Times New Roman" w:cs="Times New Roman"/>
                <w:b/>
                <w:sz w:val="24"/>
              </w:rPr>
              <w:t>Jawa Barat</w:t>
            </w:r>
          </w:p>
        </w:tc>
        <w:tc>
          <w:tcPr>
            <w:tcW w:w="1305" w:type="dxa"/>
            <w:vAlign w:val="center"/>
          </w:tcPr>
          <w:p w:rsidR="00CC0B17" w:rsidRPr="002034E2" w:rsidRDefault="00CC0B17" w:rsidP="004C0C06">
            <w:pPr>
              <w:spacing w:line="360" w:lineRule="auto"/>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5.09</w:t>
            </w:r>
          </w:p>
        </w:tc>
        <w:tc>
          <w:tcPr>
            <w:tcW w:w="1421" w:type="dxa"/>
            <w:vAlign w:val="center"/>
          </w:tcPr>
          <w:p w:rsidR="00CC0B17" w:rsidRPr="002034E2" w:rsidRDefault="00CC0B17" w:rsidP="004C0C06">
            <w:pPr>
              <w:spacing w:line="360" w:lineRule="auto"/>
              <w:jc w:val="right"/>
              <w:rPr>
                <w:rFonts w:ascii="Times New Roman" w:eastAsia="Times New Roman" w:hAnsi="Times New Roman" w:cs="Times New Roman"/>
                <w:b/>
                <w:color w:val="000000"/>
                <w:sz w:val="24"/>
              </w:rPr>
            </w:pPr>
            <w:r w:rsidRPr="002034E2">
              <w:rPr>
                <w:rFonts w:ascii="Times New Roman" w:eastAsia="Times New Roman" w:hAnsi="Times New Roman" w:cs="Times New Roman"/>
                <w:b/>
                <w:color w:val="000000"/>
                <w:sz w:val="24"/>
              </w:rPr>
              <w:t>68.80</w:t>
            </w:r>
          </w:p>
        </w:tc>
        <w:tc>
          <w:tcPr>
            <w:tcW w:w="1462" w:type="dxa"/>
            <w:vAlign w:val="center"/>
          </w:tcPr>
          <w:p w:rsidR="00CC0B17" w:rsidRPr="002034E2" w:rsidRDefault="00CC0B17" w:rsidP="004C0C06">
            <w:pPr>
              <w:spacing w:line="360" w:lineRule="auto"/>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5.03</w:t>
            </w:r>
          </w:p>
        </w:tc>
        <w:tc>
          <w:tcPr>
            <w:tcW w:w="1410" w:type="dxa"/>
          </w:tcPr>
          <w:p w:rsidR="00CC0B17" w:rsidRPr="002034E2" w:rsidRDefault="00CC0B17" w:rsidP="004C0C06">
            <w:pPr>
              <w:spacing w:line="360" w:lineRule="auto"/>
              <w:jc w:val="right"/>
              <w:rPr>
                <w:rFonts w:ascii="Times New Roman" w:eastAsia="Times New Roman" w:hAnsi="Times New Roman" w:cs="Times New Roman"/>
                <w:b/>
                <w:color w:val="000000"/>
                <w:sz w:val="24"/>
              </w:rPr>
            </w:pPr>
            <w:r w:rsidRPr="002034E2">
              <w:rPr>
                <w:rFonts w:ascii="Times New Roman" w:eastAsia="Times New Roman" w:hAnsi="Times New Roman" w:cs="Times New Roman"/>
                <w:b/>
                <w:color w:val="000000"/>
                <w:sz w:val="24"/>
              </w:rPr>
              <w:t>69.50</w:t>
            </w:r>
          </w:p>
        </w:tc>
      </w:tr>
    </w:tbl>
    <w:p w:rsidR="00B1453A" w:rsidRPr="004C0C06" w:rsidRDefault="00F53BC1" w:rsidP="00CC0B17">
      <w:pPr>
        <w:spacing w:line="480" w:lineRule="auto"/>
        <w:ind w:firstLine="720"/>
        <w:jc w:val="both"/>
        <w:rPr>
          <w:rFonts w:ascii="Times New Roman" w:hAnsi="Times New Roman" w:cs="Times New Roman"/>
          <w:sz w:val="32"/>
        </w:rPr>
      </w:pPr>
      <w:proofErr w:type="spellStart"/>
      <w:proofErr w:type="gramStart"/>
      <w:r w:rsidRPr="004C0C06">
        <w:rPr>
          <w:rFonts w:ascii="Times New Roman" w:hAnsi="Times New Roman" w:cs="Times New Roman"/>
          <w:sz w:val="24"/>
          <w:lang w:val="en-US"/>
        </w:rPr>
        <w:t>Sumber</w:t>
      </w:r>
      <w:proofErr w:type="spellEnd"/>
      <w:r w:rsidRPr="004C0C06">
        <w:rPr>
          <w:rFonts w:ascii="Times New Roman" w:hAnsi="Times New Roman" w:cs="Times New Roman"/>
          <w:sz w:val="24"/>
          <w:lang w:val="en-US"/>
        </w:rPr>
        <w:t xml:space="preserve"> :</w:t>
      </w:r>
      <w:proofErr w:type="gramEnd"/>
      <w:r w:rsidRPr="004C0C06">
        <w:rPr>
          <w:rFonts w:ascii="Times New Roman" w:hAnsi="Times New Roman" w:cs="Times New Roman"/>
          <w:sz w:val="24"/>
          <w:lang w:val="en-US"/>
        </w:rPr>
        <w:t xml:space="preserve"> B</w:t>
      </w:r>
      <w:r w:rsidR="004C0C06" w:rsidRPr="004C0C06">
        <w:rPr>
          <w:rFonts w:ascii="Times New Roman" w:hAnsi="Times New Roman" w:cs="Times New Roman"/>
          <w:sz w:val="24"/>
        </w:rPr>
        <w:t>PS</w:t>
      </w:r>
    </w:p>
    <w:p w:rsidR="00012674" w:rsidRDefault="00D53734" w:rsidP="00012674">
      <w:pPr>
        <w:spacing w:line="480" w:lineRule="auto"/>
        <w:ind w:firstLine="720"/>
        <w:jc w:val="both"/>
        <w:rPr>
          <w:rFonts w:ascii="Times New Roman" w:hAnsi="Times New Roman" w:cs="Times New Roman"/>
          <w:sz w:val="24"/>
          <w:szCs w:val="29"/>
          <w:shd w:val="clear" w:color="auto" w:fill="FFFFFF"/>
        </w:rPr>
      </w:pPr>
      <w:r>
        <w:rPr>
          <w:rFonts w:ascii="Times New Roman" w:hAnsi="Times New Roman" w:cs="Times New Roman"/>
          <w:sz w:val="24"/>
          <w:szCs w:val="24"/>
        </w:rPr>
        <w:t>Berdasarkan tabel 1.</w:t>
      </w:r>
      <w:r w:rsidR="00012674">
        <w:rPr>
          <w:rFonts w:ascii="Times New Roman" w:hAnsi="Times New Roman" w:cs="Times New Roman"/>
          <w:sz w:val="24"/>
          <w:szCs w:val="24"/>
        </w:rPr>
        <w:t>1</w:t>
      </w:r>
      <w:r>
        <w:rPr>
          <w:rFonts w:ascii="Times New Roman" w:hAnsi="Times New Roman" w:cs="Times New Roman"/>
          <w:sz w:val="24"/>
          <w:szCs w:val="24"/>
        </w:rPr>
        <w:t xml:space="preserve"> menunjukkan p</w:t>
      </w:r>
      <w:proofErr w:type="spellStart"/>
      <w:r w:rsidR="00254ECE" w:rsidRPr="00254ECE">
        <w:rPr>
          <w:rFonts w:ascii="Times New Roman" w:hAnsi="Times New Roman" w:cs="Times New Roman"/>
          <w:sz w:val="24"/>
          <w:szCs w:val="24"/>
          <w:lang w:val="en-US"/>
        </w:rPr>
        <w:t>ada</w:t>
      </w:r>
      <w:proofErr w:type="spellEnd"/>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tahun</w:t>
      </w:r>
      <w:proofErr w:type="spellEnd"/>
      <w:r w:rsidR="00254ECE" w:rsidRPr="00254ECE">
        <w:rPr>
          <w:rFonts w:ascii="Times New Roman" w:hAnsi="Times New Roman" w:cs="Times New Roman"/>
          <w:sz w:val="24"/>
          <w:szCs w:val="24"/>
          <w:lang w:val="en-US"/>
        </w:rPr>
        <w:t xml:space="preserve"> 20</w:t>
      </w:r>
      <w:r w:rsidR="00254ECE">
        <w:rPr>
          <w:rFonts w:ascii="Times New Roman" w:hAnsi="Times New Roman" w:cs="Times New Roman"/>
          <w:sz w:val="24"/>
          <w:szCs w:val="24"/>
          <w:lang w:val="en-US"/>
        </w:rPr>
        <w:t>1</w:t>
      </w:r>
      <w:r w:rsidR="003F4575">
        <w:rPr>
          <w:rFonts w:ascii="Times New Roman" w:hAnsi="Times New Roman" w:cs="Times New Roman"/>
          <w:sz w:val="24"/>
          <w:szCs w:val="24"/>
          <w:lang w:val="en-US"/>
        </w:rPr>
        <w:t>4</w:t>
      </w:r>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menurut</w:t>
      </w:r>
      <w:proofErr w:type="spellEnd"/>
      <w:r w:rsidR="00254ECE" w:rsidRPr="00254ECE">
        <w:rPr>
          <w:rFonts w:ascii="Times New Roman" w:hAnsi="Times New Roman" w:cs="Times New Roman"/>
          <w:sz w:val="24"/>
          <w:szCs w:val="24"/>
          <w:lang w:val="en-US"/>
        </w:rPr>
        <w:t xml:space="preserve"> BPS, </w:t>
      </w:r>
      <w:proofErr w:type="spellStart"/>
      <w:r w:rsidR="00254ECE" w:rsidRPr="00254ECE">
        <w:rPr>
          <w:rFonts w:ascii="Times New Roman" w:hAnsi="Times New Roman" w:cs="Times New Roman"/>
          <w:sz w:val="24"/>
          <w:szCs w:val="24"/>
          <w:lang w:val="en-US"/>
        </w:rPr>
        <w:t>capaian</w:t>
      </w:r>
      <w:proofErr w:type="spellEnd"/>
      <w:r w:rsidR="00254ECE" w:rsidRPr="00254ECE">
        <w:rPr>
          <w:rFonts w:ascii="Times New Roman" w:hAnsi="Times New Roman" w:cs="Times New Roman"/>
          <w:sz w:val="24"/>
          <w:szCs w:val="24"/>
          <w:lang w:val="en-US"/>
        </w:rPr>
        <w:t xml:space="preserve"> </w:t>
      </w:r>
      <w:r w:rsidR="00C275B4">
        <w:rPr>
          <w:rFonts w:ascii="Times New Roman" w:hAnsi="Times New Roman" w:cs="Times New Roman"/>
          <w:sz w:val="24"/>
          <w:szCs w:val="24"/>
        </w:rPr>
        <w:t>pertumbuhan ekonomi</w:t>
      </w:r>
      <w:r w:rsidR="00CC0B17">
        <w:rPr>
          <w:rFonts w:ascii="Times New Roman" w:hAnsi="Times New Roman" w:cs="Times New Roman"/>
          <w:sz w:val="24"/>
          <w:szCs w:val="24"/>
        </w:rPr>
        <w:t xml:space="preserve"> </w:t>
      </w:r>
      <w:r w:rsidR="00254ECE" w:rsidRPr="00254ECE">
        <w:rPr>
          <w:rFonts w:ascii="Times New Roman" w:hAnsi="Times New Roman" w:cs="Times New Roman"/>
          <w:sz w:val="24"/>
          <w:szCs w:val="24"/>
          <w:lang w:val="en-US"/>
        </w:rPr>
        <w:t xml:space="preserve">Indonesia </w:t>
      </w:r>
      <w:proofErr w:type="spellStart"/>
      <w:r w:rsidR="00254ECE" w:rsidRPr="00254ECE">
        <w:rPr>
          <w:rFonts w:ascii="Times New Roman" w:hAnsi="Times New Roman" w:cs="Times New Roman"/>
          <w:sz w:val="24"/>
          <w:szCs w:val="24"/>
          <w:lang w:val="en-US"/>
        </w:rPr>
        <w:t>sebesar</w:t>
      </w:r>
      <w:proofErr w:type="spellEnd"/>
      <w:r w:rsidR="00254ECE" w:rsidRPr="00254ECE">
        <w:rPr>
          <w:rFonts w:ascii="Times New Roman" w:hAnsi="Times New Roman" w:cs="Times New Roman"/>
          <w:sz w:val="24"/>
          <w:szCs w:val="24"/>
          <w:lang w:val="en-US"/>
        </w:rPr>
        <w:t xml:space="preserve"> </w:t>
      </w:r>
      <w:r w:rsidR="00CC0B17">
        <w:rPr>
          <w:rFonts w:ascii="Times New Roman" w:hAnsi="Times New Roman" w:cs="Times New Roman"/>
          <w:sz w:val="24"/>
          <w:szCs w:val="24"/>
        </w:rPr>
        <w:t>5</w:t>
      </w:r>
      <w:r w:rsidR="009E6510">
        <w:rPr>
          <w:rFonts w:ascii="Times New Roman" w:hAnsi="Times New Roman" w:cs="Times New Roman"/>
          <w:sz w:val="24"/>
          <w:szCs w:val="24"/>
        </w:rPr>
        <w:t>.</w:t>
      </w:r>
      <w:r w:rsidR="00CC0B17">
        <w:rPr>
          <w:rFonts w:ascii="Times New Roman" w:hAnsi="Times New Roman" w:cs="Times New Roman"/>
          <w:sz w:val="24"/>
          <w:szCs w:val="24"/>
        </w:rPr>
        <w:t>02</w:t>
      </w:r>
      <w:r w:rsidR="003F4575">
        <w:rPr>
          <w:rFonts w:ascii="Times New Roman" w:hAnsi="Times New Roman" w:cs="Times New Roman"/>
          <w:sz w:val="24"/>
          <w:szCs w:val="24"/>
          <w:lang w:val="en-US"/>
        </w:rPr>
        <w:t>%</w:t>
      </w:r>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dan</w:t>
      </w:r>
      <w:proofErr w:type="spellEnd"/>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pada</w:t>
      </w:r>
      <w:proofErr w:type="spellEnd"/>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tahun</w:t>
      </w:r>
      <w:proofErr w:type="spellEnd"/>
      <w:r w:rsidR="00254ECE" w:rsidRPr="00254ECE">
        <w:rPr>
          <w:rFonts w:ascii="Times New Roman" w:hAnsi="Times New Roman" w:cs="Times New Roman"/>
          <w:sz w:val="24"/>
          <w:szCs w:val="24"/>
          <w:lang w:val="en-US"/>
        </w:rPr>
        <w:t xml:space="preserve"> 20</w:t>
      </w:r>
      <w:r w:rsidR="00254ECE">
        <w:rPr>
          <w:rFonts w:ascii="Times New Roman" w:hAnsi="Times New Roman" w:cs="Times New Roman"/>
          <w:sz w:val="24"/>
          <w:szCs w:val="24"/>
          <w:lang w:val="en-US"/>
        </w:rPr>
        <w:t>15</w:t>
      </w:r>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sebesar</w:t>
      </w:r>
      <w:proofErr w:type="spellEnd"/>
      <w:r w:rsidR="00254ECE" w:rsidRPr="00254ECE">
        <w:rPr>
          <w:rFonts w:ascii="Times New Roman" w:hAnsi="Times New Roman" w:cs="Times New Roman"/>
          <w:sz w:val="24"/>
          <w:szCs w:val="24"/>
          <w:lang w:val="en-US"/>
        </w:rPr>
        <w:t xml:space="preserve"> </w:t>
      </w:r>
      <w:r w:rsidR="00CC0B17">
        <w:rPr>
          <w:rFonts w:ascii="Times New Roman" w:hAnsi="Times New Roman" w:cs="Times New Roman"/>
          <w:sz w:val="24"/>
          <w:szCs w:val="24"/>
        </w:rPr>
        <w:t>4</w:t>
      </w:r>
      <w:r w:rsidR="009E6510">
        <w:rPr>
          <w:rFonts w:ascii="Times New Roman" w:hAnsi="Times New Roman" w:cs="Times New Roman"/>
          <w:sz w:val="24"/>
          <w:szCs w:val="24"/>
        </w:rPr>
        <w:t>.</w:t>
      </w:r>
      <w:r w:rsidR="00CC0B17">
        <w:rPr>
          <w:rFonts w:ascii="Times New Roman" w:hAnsi="Times New Roman" w:cs="Times New Roman"/>
          <w:sz w:val="24"/>
          <w:szCs w:val="24"/>
        </w:rPr>
        <w:t>79</w:t>
      </w:r>
      <w:r w:rsidR="003F4575">
        <w:rPr>
          <w:rFonts w:ascii="Times New Roman" w:hAnsi="Times New Roman" w:cs="Times New Roman"/>
          <w:sz w:val="24"/>
          <w:szCs w:val="24"/>
          <w:lang w:val="en-US"/>
        </w:rPr>
        <w:t>%</w:t>
      </w:r>
      <w:r w:rsidR="00254ECE">
        <w:rPr>
          <w:rFonts w:ascii="Times New Roman" w:hAnsi="Times New Roman" w:cs="Times New Roman"/>
          <w:sz w:val="24"/>
          <w:szCs w:val="24"/>
          <w:lang w:val="en-US"/>
        </w:rPr>
        <w:t>.</w:t>
      </w:r>
      <w:r w:rsidR="00254ECE" w:rsidRPr="00254ECE">
        <w:rPr>
          <w:rFonts w:ascii="Times New Roman" w:hAnsi="Times New Roman" w:cs="Times New Roman"/>
          <w:sz w:val="24"/>
          <w:szCs w:val="24"/>
          <w:lang w:val="en-US"/>
        </w:rPr>
        <w:t xml:space="preserve"> </w:t>
      </w:r>
      <w:proofErr w:type="spellStart"/>
      <w:proofErr w:type="gramStart"/>
      <w:r w:rsidR="00254ECE">
        <w:rPr>
          <w:rFonts w:ascii="Times New Roman" w:hAnsi="Times New Roman" w:cs="Times New Roman"/>
          <w:sz w:val="24"/>
          <w:szCs w:val="24"/>
          <w:lang w:val="en-US"/>
        </w:rPr>
        <w:t>S</w:t>
      </w:r>
      <w:r w:rsidR="00254ECE" w:rsidRPr="00254ECE">
        <w:rPr>
          <w:rFonts w:ascii="Times New Roman" w:hAnsi="Times New Roman" w:cs="Times New Roman"/>
          <w:sz w:val="24"/>
          <w:szCs w:val="24"/>
          <w:lang w:val="en-US"/>
        </w:rPr>
        <w:t>ehingga</w:t>
      </w:r>
      <w:proofErr w:type="spellEnd"/>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selama</w:t>
      </w:r>
      <w:proofErr w:type="spellEnd"/>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kurun</w:t>
      </w:r>
      <w:proofErr w:type="spellEnd"/>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waktu</w:t>
      </w:r>
      <w:proofErr w:type="spellEnd"/>
      <w:r w:rsidR="00254ECE" w:rsidRPr="00254ECE">
        <w:rPr>
          <w:rFonts w:ascii="Times New Roman" w:hAnsi="Times New Roman" w:cs="Times New Roman"/>
          <w:sz w:val="24"/>
          <w:szCs w:val="24"/>
          <w:lang w:val="en-US"/>
        </w:rPr>
        <w:t xml:space="preserve"> </w:t>
      </w:r>
      <w:proofErr w:type="spellStart"/>
      <w:r w:rsidR="003F4575">
        <w:rPr>
          <w:rFonts w:ascii="Times New Roman" w:hAnsi="Times New Roman" w:cs="Times New Roman"/>
          <w:sz w:val="24"/>
          <w:szCs w:val="24"/>
          <w:lang w:val="en-US"/>
        </w:rPr>
        <w:t>tersebut</w:t>
      </w:r>
      <w:proofErr w:type="spellEnd"/>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terjadi</w:t>
      </w:r>
      <w:proofErr w:type="spellEnd"/>
      <w:r w:rsidR="00254ECE" w:rsidRPr="00254ECE">
        <w:rPr>
          <w:rFonts w:ascii="Times New Roman" w:hAnsi="Times New Roman" w:cs="Times New Roman"/>
          <w:sz w:val="24"/>
          <w:szCs w:val="24"/>
          <w:lang w:val="en-US"/>
        </w:rPr>
        <w:t xml:space="preserve"> pen</w:t>
      </w:r>
      <w:r w:rsidR="00CC0B17">
        <w:rPr>
          <w:rFonts w:ascii="Times New Roman" w:hAnsi="Times New Roman" w:cs="Times New Roman"/>
          <w:sz w:val="24"/>
          <w:szCs w:val="24"/>
        </w:rPr>
        <w:t>urun</w:t>
      </w:r>
      <w:r w:rsidR="00CC0B17">
        <w:rPr>
          <w:rFonts w:ascii="Times New Roman" w:hAnsi="Times New Roman" w:cs="Times New Roman"/>
          <w:sz w:val="24"/>
          <w:szCs w:val="24"/>
          <w:lang w:val="en-US"/>
        </w:rPr>
        <w:t>an</w:t>
      </w:r>
      <w:r w:rsidR="00254ECE" w:rsidRPr="00254ECE">
        <w:rPr>
          <w:rFonts w:ascii="Times New Roman" w:hAnsi="Times New Roman" w:cs="Times New Roman"/>
          <w:sz w:val="24"/>
          <w:szCs w:val="24"/>
          <w:lang w:val="en-US"/>
        </w:rPr>
        <w:t xml:space="preserve"> </w:t>
      </w:r>
      <w:proofErr w:type="spellStart"/>
      <w:r w:rsidR="00254ECE" w:rsidRPr="00254ECE">
        <w:rPr>
          <w:rFonts w:ascii="Times New Roman" w:hAnsi="Times New Roman" w:cs="Times New Roman"/>
          <w:sz w:val="24"/>
          <w:szCs w:val="24"/>
          <w:lang w:val="en-US"/>
        </w:rPr>
        <w:t>sebesar</w:t>
      </w:r>
      <w:proofErr w:type="spellEnd"/>
      <w:r w:rsidR="00254ECE" w:rsidRPr="00254ECE">
        <w:rPr>
          <w:rFonts w:ascii="Times New Roman" w:hAnsi="Times New Roman" w:cs="Times New Roman"/>
          <w:sz w:val="24"/>
          <w:szCs w:val="24"/>
          <w:lang w:val="en-US"/>
        </w:rPr>
        <w:t xml:space="preserve"> </w:t>
      </w:r>
      <w:r w:rsidR="003F4575">
        <w:rPr>
          <w:rFonts w:ascii="Times New Roman" w:hAnsi="Times New Roman" w:cs="Times New Roman"/>
          <w:sz w:val="24"/>
          <w:szCs w:val="24"/>
          <w:lang w:val="en-US"/>
        </w:rPr>
        <w:t>0</w:t>
      </w:r>
      <w:r w:rsidR="009E6510">
        <w:rPr>
          <w:rFonts w:ascii="Times New Roman" w:hAnsi="Times New Roman" w:cs="Times New Roman"/>
          <w:sz w:val="24"/>
          <w:szCs w:val="24"/>
        </w:rPr>
        <w:t>.</w:t>
      </w:r>
      <w:r w:rsidR="00CC0B17">
        <w:rPr>
          <w:rFonts w:ascii="Times New Roman" w:hAnsi="Times New Roman" w:cs="Times New Roman"/>
          <w:sz w:val="24"/>
          <w:szCs w:val="24"/>
        </w:rPr>
        <w:t>23</w:t>
      </w:r>
      <w:r w:rsidR="00923844">
        <w:rPr>
          <w:rFonts w:ascii="Times New Roman" w:hAnsi="Times New Roman" w:cs="Times New Roman"/>
          <w:sz w:val="24"/>
          <w:szCs w:val="24"/>
        </w:rPr>
        <w:t>%</w:t>
      </w:r>
      <w:r w:rsidR="00254ECE" w:rsidRPr="00254ECE">
        <w:rPr>
          <w:rFonts w:ascii="Times New Roman" w:hAnsi="Times New Roman" w:cs="Times New Roman"/>
          <w:sz w:val="24"/>
          <w:szCs w:val="24"/>
          <w:lang w:val="en-US"/>
        </w:rPr>
        <w:t>.</w:t>
      </w:r>
      <w:proofErr w:type="gramEnd"/>
      <w:r w:rsidR="00254ECE" w:rsidRPr="00254ECE">
        <w:rPr>
          <w:rFonts w:ascii="Times New Roman" w:hAnsi="Times New Roman" w:cs="Times New Roman"/>
          <w:sz w:val="24"/>
          <w:szCs w:val="24"/>
          <w:lang w:val="en-US"/>
        </w:rPr>
        <w:t xml:space="preserve"> </w:t>
      </w:r>
      <w:r w:rsidR="009E6510">
        <w:rPr>
          <w:rFonts w:ascii="Times New Roman" w:hAnsi="Times New Roman" w:cs="Times New Roman"/>
          <w:sz w:val="24"/>
          <w:szCs w:val="24"/>
        </w:rPr>
        <w:t>Sedangkan Provinsi Jawa Barat dari tahun 2014-2015 mengalami pen</w:t>
      </w:r>
      <w:r w:rsidR="00CC0B17">
        <w:rPr>
          <w:rFonts w:ascii="Times New Roman" w:hAnsi="Times New Roman" w:cs="Times New Roman"/>
          <w:sz w:val="24"/>
          <w:szCs w:val="24"/>
        </w:rPr>
        <w:t>urun</w:t>
      </w:r>
      <w:r w:rsidR="009E6510">
        <w:rPr>
          <w:rFonts w:ascii="Times New Roman" w:hAnsi="Times New Roman" w:cs="Times New Roman"/>
          <w:sz w:val="24"/>
          <w:szCs w:val="24"/>
        </w:rPr>
        <w:t>an</w:t>
      </w:r>
      <w:r w:rsidR="00CC0B17">
        <w:rPr>
          <w:rFonts w:ascii="Times New Roman" w:hAnsi="Times New Roman" w:cs="Times New Roman"/>
          <w:sz w:val="24"/>
          <w:szCs w:val="24"/>
        </w:rPr>
        <w:t xml:space="preserve"> LPE</w:t>
      </w:r>
      <w:r w:rsidR="009E6510">
        <w:rPr>
          <w:rFonts w:ascii="Times New Roman" w:hAnsi="Times New Roman" w:cs="Times New Roman"/>
          <w:sz w:val="24"/>
          <w:szCs w:val="24"/>
        </w:rPr>
        <w:t xml:space="preserve"> sebesar 0.</w:t>
      </w:r>
      <w:r w:rsidR="00CC0B17">
        <w:rPr>
          <w:rFonts w:ascii="Times New Roman" w:hAnsi="Times New Roman" w:cs="Times New Roman"/>
          <w:sz w:val="24"/>
          <w:szCs w:val="24"/>
        </w:rPr>
        <w:t>06</w:t>
      </w:r>
      <w:r w:rsidR="009E6510">
        <w:rPr>
          <w:rFonts w:ascii="Times New Roman" w:hAnsi="Times New Roman" w:cs="Times New Roman"/>
          <w:sz w:val="24"/>
          <w:szCs w:val="24"/>
        </w:rPr>
        <w:t xml:space="preserve">%, </w:t>
      </w:r>
      <w:r w:rsidR="009E6510">
        <w:rPr>
          <w:rFonts w:ascii="Times New Roman" w:hAnsi="Times New Roman" w:cs="Times New Roman"/>
          <w:i/>
          <w:sz w:val="24"/>
          <w:szCs w:val="24"/>
        </w:rPr>
        <w:t xml:space="preserve">trend </w:t>
      </w:r>
      <w:r w:rsidR="009E6510">
        <w:rPr>
          <w:rFonts w:ascii="Times New Roman" w:hAnsi="Times New Roman" w:cs="Times New Roman"/>
          <w:sz w:val="24"/>
          <w:szCs w:val="24"/>
        </w:rPr>
        <w:t>p</w:t>
      </w:r>
      <w:r w:rsidR="00CC0B17">
        <w:rPr>
          <w:rFonts w:ascii="Times New Roman" w:hAnsi="Times New Roman" w:cs="Times New Roman"/>
          <w:sz w:val="24"/>
          <w:szCs w:val="24"/>
        </w:rPr>
        <w:t>enurunan LPE ini tidak dibarengi dengan angka IPM yang terus mengalami kenaikan baik secara nasional maupun Provinsi Jawa Barat</w:t>
      </w:r>
      <w:r w:rsidR="00C275B4">
        <w:rPr>
          <w:rFonts w:ascii="Times New Roman" w:hAnsi="Times New Roman" w:cs="Times New Roman"/>
          <w:sz w:val="24"/>
          <w:szCs w:val="24"/>
        </w:rPr>
        <w:t xml:space="preserve">. Hal yang menarik untuk dicermati adalah pertumbuhan ekonomi Jawa Barat di tahun 2014-2015 </w:t>
      </w:r>
      <w:r w:rsidR="00C275B4" w:rsidRPr="00C275B4">
        <w:rPr>
          <w:rFonts w:ascii="Times New Roman" w:hAnsi="Times New Roman" w:cs="Times New Roman"/>
          <w:sz w:val="24"/>
          <w:szCs w:val="29"/>
          <w:shd w:val="clear" w:color="auto" w:fill="FFFFFF"/>
        </w:rPr>
        <w:t>masih di atas pertumbuhan ekonomi nasional</w:t>
      </w:r>
      <w:r w:rsidR="00C275B4">
        <w:rPr>
          <w:rFonts w:ascii="Times New Roman" w:hAnsi="Times New Roman" w:cs="Times New Roman"/>
          <w:sz w:val="24"/>
          <w:szCs w:val="29"/>
          <w:shd w:val="clear" w:color="auto" w:fill="FFFFFF"/>
        </w:rPr>
        <w:t xml:space="preserve"> tetapi tidak dengan IPM yang terus berada dibawah rata-rata nasional</w:t>
      </w:r>
      <w:r w:rsidR="00C16A88">
        <w:rPr>
          <w:rFonts w:ascii="Times New Roman" w:hAnsi="Times New Roman" w:cs="Times New Roman"/>
          <w:sz w:val="24"/>
          <w:szCs w:val="29"/>
          <w:shd w:val="clear" w:color="auto" w:fill="FFFFFF"/>
        </w:rPr>
        <w:t>.</w:t>
      </w:r>
    </w:p>
    <w:p w:rsidR="00D611E2" w:rsidRPr="00D611E2" w:rsidRDefault="00012674" w:rsidP="00D611E2">
      <w:pPr>
        <w:spacing w:line="480" w:lineRule="auto"/>
        <w:ind w:firstLine="720"/>
        <w:jc w:val="both"/>
        <w:rPr>
          <w:rFonts w:ascii="Times New Roman" w:hAnsi="Times New Roman" w:cs="Times New Roman"/>
          <w:sz w:val="24"/>
          <w:szCs w:val="29"/>
          <w:shd w:val="clear" w:color="auto" w:fill="FFFFFF"/>
        </w:rPr>
      </w:pPr>
      <w:proofErr w:type="spellStart"/>
      <w:r>
        <w:rPr>
          <w:rFonts w:ascii="Times New Roman" w:hAnsi="Times New Roman" w:cs="Times New Roman"/>
          <w:sz w:val="24"/>
          <w:lang w:val="en-US"/>
        </w:rPr>
        <w:t>Berikut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tabel</w:t>
      </w:r>
      <w:proofErr w:type="spellEnd"/>
      <w:r>
        <w:rPr>
          <w:rFonts w:ascii="Times New Roman" w:hAnsi="Times New Roman" w:cs="Times New Roman"/>
          <w:sz w:val="24"/>
          <w:lang w:val="en-US"/>
        </w:rPr>
        <w:t xml:space="preserve"> </w:t>
      </w:r>
      <w:r w:rsidRPr="00012674">
        <w:rPr>
          <w:rFonts w:ascii="Times New Roman" w:hAnsi="Times New Roman" w:cs="Times New Roman"/>
          <w:sz w:val="24"/>
          <w:szCs w:val="24"/>
        </w:rPr>
        <w:t xml:space="preserve">perbandingan rata-rata </w:t>
      </w:r>
      <w:r>
        <w:rPr>
          <w:rFonts w:ascii="Times New Roman" w:hAnsi="Times New Roman" w:cs="Times New Roman"/>
          <w:sz w:val="24"/>
          <w:szCs w:val="24"/>
        </w:rPr>
        <w:t>IPM</w:t>
      </w:r>
      <w:r w:rsidRPr="00012674">
        <w:rPr>
          <w:rFonts w:ascii="Times New Roman" w:hAnsi="Times New Roman" w:cs="Times New Roman"/>
          <w:sz w:val="24"/>
          <w:szCs w:val="24"/>
          <w:lang w:val="en-US"/>
        </w:rPr>
        <w:t xml:space="preserve"> </w:t>
      </w:r>
      <w:r w:rsidRPr="00012674">
        <w:rPr>
          <w:rFonts w:ascii="Times New Roman" w:hAnsi="Times New Roman" w:cs="Times New Roman"/>
          <w:sz w:val="24"/>
          <w:szCs w:val="24"/>
        </w:rPr>
        <w:t xml:space="preserve">seluruh </w:t>
      </w:r>
      <w:r>
        <w:rPr>
          <w:rFonts w:ascii="Times New Roman" w:hAnsi="Times New Roman" w:cs="Times New Roman"/>
          <w:sz w:val="24"/>
          <w:szCs w:val="24"/>
        </w:rPr>
        <w:t>P</w:t>
      </w:r>
      <w:r w:rsidRPr="00012674">
        <w:rPr>
          <w:rFonts w:ascii="Times New Roman" w:hAnsi="Times New Roman" w:cs="Times New Roman"/>
          <w:sz w:val="24"/>
          <w:szCs w:val="24"/>
        </w:rPr>
        <w:t xml:space="preserve">rovinsi di </w:t>
      </w:r>
      <w:r>
        <w:rPr>
          <w:rFonts w:ascii="Times New Roman" w:hAnsi="Times New Roman" w:cs="Times New Roman"/>
          <w:sz w:val="24"/>
          <w:szCs w:val="24"/>
        </w:rPr>
        <w:t>P</w:t>
      </w:r>
      <w:r w:rsidRPr="00012674">
        <w:rPr>
          <w:rFonts w:ascii="Times New Roman" w:hAnsi="Times New Roman" w:cs="Times New Roman"/>
          <w:sz w:val="24"/>
          <w:szCs w:val="24"/>
        </w:rPr>
        <w:t xml:space="preserve">ulau </w:t>
      </w:r>
      <w:r>
        <w:rPr>
          <w:rFonts w:ascii="Times New Roman" w:hAnsi="Times New Roman" w:cs="Times New Roman"/>
          <w:sz w:val="24"/>
          <w:szCs w:val="24"/>
        </w:rPr>
        <w:t>S</w:t>
      </w:r>
      <w:r w:rsidRPr="00012674">
        <w:rPr>
          <w:rFonts w:ascii="Times New Roman" w:hAnsi="Times New Roman" w:cs="Times New Roman"/>
          <w:sz w:val="24"/>
          <w:szCs w:val="24"/>
        </w:rPr>
        <w:t xml:space="preserve">umatera dan </w:t>
      </w:r>
      <w:r>
        <w:rPr>
          <w:rFonts w:ascii="Times New Roman" w:hAnsi="Times New Roman" w:cs="Times New Roman"/>
          <w:sz w:val="24"/>
          <w:szCs w:val="24"/>
        </w:rPr>
        <w:t>K</w:t>
      </w:r>
      <w:r w:rsidRPr="00012674">
        <w:rPr>
          <w:rFonts w:ascii="Times New Roman" w:hAnsi="Times New Roman" w:cs="Times New Roman"/>
          <w:sz w:val="24"/>
          <w:szCs w:val="24"/>
        </w:rPr>
        <w:t xml:space="preserve">alimantan, </w:t>
      </w:r>
      <w:r>
        <w:rPr>
          <w:rFonts w:ascii="Times New Roman" w:hAnsi="Times New Roman" w:cs="Times New Roman"/>
          <w:sz w:val="24"/>
          <w:szCs w:val="24"/>
        </w:rPr>
        <w:t>P</w:t>
      </w:r>
      <w:r w:rsidRPr="00012674">
        <w:rPr>
          <w:rFonts w:ascii="Times New Roman" w:hAnsi="Times New Roman" w:cs="Times New Roman"/>
          <w:sz w:val="24"/>
          <w:szCs w:val="24"/>
        </w:rPr>
        <w:t xml:space="preserve">rovinsi </w:t>
      </w:r>
      <w:r>
        <w:rPr>
          <w:rFonts w:ascii="Times New Roman" w:hAnsi="Times New Roman" w:cs="Times New Roman"/>
          <w:sz w:val="24"/>
          <w:szCs w:val="24"/>
        </w:rPr>
        <w:t>B</w:t>
      </w:r>
      <w:r w:rsidRPr="00012674">
        <w:rPr>
          <w:rFonts w:ascii="Times New Roman" w:hAnsi="Times New Roman" w:cs="Times New Roman"/>
          <w:sz w:val="24"/>
          <w:szCs w:val="24"/>
        </w:rPr>
        <w:t xml:space="preserve">anten, </w:t>
      </w:r>
      <w:r>
        <w:rPr>
          <w:rFonts w:ascii="Times New Roman" w:hAnsi="Times New Roman" w:cs="Times New Roman"/>
          <w:sz w:val="24"/>
          <w:szCs w:val="24"/>
        </w:rPr>
        <w:t>DKI</w:t>
      </w:r>
      <w:r w:rsidRPr="00012674">
        <w:rPr>
          <w:rFonts w:ascii="Times New Roman" w:hAnsi="Times New Roman" w:cs="Times New Roman"/>
          <w:sz w:val="24"/>
          <w:szCs w:val="24"/>
        </w:rPr>
        <w:t xml:space="preserve"> </w:t>
      </w:r>
      <w:r>
        <w:rPr>
          <w:rFonts w:ascii="Times New Roman" w:hAnsi="Times New Roman" w:cs="Times New Roman"/>
          <w:sz w:val="24"/>
          <w:szCs w:val="24"/>
        </w:rPr>
        <w:t>J</w:t>
      </w:r>
      <w:r w:rsidRPr="00012674">
        <w:rPr>
          <w:rFonts w:ascii="Times New Roman" w:hAnsi="Times New Roman" w:cs="Times New Roman"/>
          <w:sz w:val="24"/>
          <w:szCs w:val="24"/>
        </w:rPr>
        <w:t xml:space="preserve">akarta dengan </w:t>
      </w:r>
      <w:r>
        <w:rPr>
          <w:rFonts w:ascii="Times New Roman" w:hAnsi="Times New Roman" w:cs="Times New Roman"/>
          <w:sz w:val="24"/>
          <w:szCs w:val="24"/>
        </w:rPr>
        <w:t>J</w:t>
      </w:r>
      <w:proofErr w:type="spellStart"/>
      <w:r w:rsidRPr="00012674">
        <w:rPr>
          <w:rFonts w:ascii="Times New Roman" w:hAnsi="Times New Roman" w:cs="Times New Roman"/>
          <w:sz w:val="24"/>
          <w:szCs w:val="24"/>
          <w:lang w:val="en-US"/>
        </w:rPr>
        <w:t>awa</w:t>
      </w:r>
      <w:proofErr w:type="spellEnd"/>
      <w:r w:rsidRPr="00012674">
        <w:rPr>
          <w:rFonts w:ascii="Times New Roman" w:hAnsi="Times New Roman" w:cs="Times New Roman"/>
          <w:sz w:val="24"/>
          <w:szCs w:val="24"/>
          <w:lang w:val="en-US"/>
        </w:rPr>
        <w:t xml:space="preserve"> </w:t>
      </w:r>
      <w:r>
        <w:rPr>
          <w:rFonts w:ascii="Times New Roman" w:hAnsi="Times New Roman" w:cs="Times New Roman"/>
          <w:sz w:val="24"/>
          <w:szCs w:val="24"/>
        </w:rPr>
        <w:t>B</w:t>
      </w:r>
      <w:proofErr w:type="spellStart"/>
      <w:r w:rsidRPr="00012674">
        <w:rPr>
          <w:rFonts w:ascii="Times New Roman" w:hAnsi="Times New Roman" w:cs="Times New Roman"/>
          <w:sz w:val="24"/>
          <w:szCs w:val="24"/>
          <w:lang w:val="en-US"/>
        </w:rPr>
        <w:t>arat</w:t>
      </w:r>
      <w:proofErr w:type="spellEnd"/>
      <w:r w:rsidRPr="00012674">
        <w:rPr>
          <w:rFonts w:ascii="Times New Roman" w:hAnsi="Times New Roman" w:cs="Times New Roman"/>
          <w:sz w:val="24"/>
          <w:szCs w:val="24"/>
          <w:lang w:val="en-US"/>
        </w:rPr>
        <w:t xml:space="preserve"> </w:t>
      </w:r>
      <w:r>
        <w:rPr>
          <w:rFonts w:ascii="Times New Roman" w:hAnsi="Times New Roman" w:cs="Times New Roman"/>
          <w:sz w:val="24"/>
          <w:szCs w:val="24"/>
        </w:rPr>
        <w:t xml:space="preserve">tahun </w:t>
      </w:r>
      <w:r w:rsidRPr="00012674">
        <w:rPr>
          <w:rFonts w:ascii="Times New Roman" w:hAnsi="Times New Roman" w:cs="Times New Roman"/>
          <w:sz w:val="24"/>
          <w:szCs w:val="24"/>
          <w:lang w:val="en-US"/>
        </w:rPr>
        <w:t>2014-2015</w:t>
      </w:r>
      <w:r w:rsidR="00D611E2">
        <w:rPr>
          <w:rFonts w:ascii="Times New Roman" w:hAnsi="Times New Roman" w:cs="Times New Roman"/>
          <w:sz w:val="24"/>
          <w:szCs w:val="29"/>
          <w:shd w:val="clear" w:color="auto" w:fill="FFFFFF"/>
        </w:rPr>
        <w:t>.</w:t>
      </w:r>
    </w:p>
    <w:p w:rsidR="00993652" w:rsidRDefault="00993652" w:rsidP="00364B6B">
      <w:pPr>
        <w:spacing w:line="360" w:lineRule="auto"/>
        <w:contextualSpacing/>
        <w:jc w:val="center"/>
        <w:rPr>
          <w:rFonts w:ascii="Times New Roman" w:hAnsi="Times New Roman" w:cs="Times New Roman"/>
          <w:b/>
          <w:sz w:val="24"/>
          <w:szCs w:val="24"/>
        </w:rPr>
      </w:pPr>
    </w:p>
    <w:p w:rsidR="00012674" w:rsidRPr="00275427" w:rsidRDefault="00012674" w:rsidP="00364B6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364B6B" w:rsidRPr="00364B6B" w:rsidRDefault="00012674" w:rsidP="00364B6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Rata-rata </w:t>
      </w:r>
      <w:r>
        <w:rPr>
          <w:rFonts w:ascii="Times New Roman" w:hAnsi="Times New Roman" w:cs="Times New Roman"/>
          <w:b/>
          <w:sz w:val="24"/>
          <w:szCs w:val="24"/>
          <w:lang w:val="en-US"/>
        </w:rPr>
        <w:t xml:space="preserve">IPM </w:t>
      </w:r>
      <w:r>
        <w:rPr>
          <w:rFonts w:ascii="Times New Roman" w:hAnsi="Times New Roman" w:cs="Times New Roman"/>
          <w:b/>
          <w:sz w:val="24"/>
          <w:szCs w:val="24"/>
        </w:rPr>
        <w:t xml:space="preserve">Provinsi di Pulau Sumatera dan Kalimantan, Provinsi Banten, DKI Jakarta dan </w:t>
      </w:r>
      <w:proofErr w:type="spellStart"/>
      <w:r>
        <w:rPr>
          <w:rFonts w:ascii="Times New Roman" w:hAnsi="Times New Roman" w:cs="Times New Roman"/>
          <w:b/>
          <w:sz w:val="24"/>
          <w:szCs w:val="24"/>
          <w:lang w:val="en-US"/>
        </w:rPr>
        <w:t>Jawa</w:t>
      </w:r>
      <w:proofErr w:type="spellEnd"/>
      <w:r>
        <w:rPr>
          <w:rFonts w:ascii="Times New Roman" w:hAnsi="Times New Roman" w:cs="Times New Roman"/>
          <w:b/>
          <w:sz w:val="24"/>
          <w:szCs w:val="24"/>
          <w:lang w:val="en-US"/>
        </w:rPr>
        <w:t xml:space="preserve"> Barat 2014-2015</w:t>
      </w:r>
    </w:p>
    <w:tbl>
      <w:tblPr>
        <w:tblStyle w:val="TableGrid"/>
        <w:tblW w:w="0" w:type="auto"/>
        <w:jc w:val="center"/>
        <w:tblInd w:w="1526" w:type="dxa"/>
        <w:tblLook w:val="04A0" w:firstRow="1" w:lastRow="0" w:firstColumn="1" w:lastColumn="0" w:noHBand="0" w:noVBand="1"/>
      </w:tblPr>
      <w:tblGrid>
        <w:gridCol w:w="750"/>
        <w:gridCol w:w="1856"/>
        <w:gridCol w:w="1134"/>
        <w:gridCol w:w="1555"/>
      </w:tblGrid>
      <w:tr w:rsidR="00012674" w:rsidRPr="00826504" w:rsidTr="00C20642">
        <w:trPr>
          <w:jc w:val="center"/>
        </w:trPr>
        <w:tc>
          <w:tcPr>
            <w:tcW w:w="750" w:type="dxa"/>
            <w:vMerge w:val="restart"/>
            <w:vAlign w:val="center"/>
          </w:tcPr>
          <w:p w:rsidR="00012674" w:rsidRPr="00826504" w:rsidRDefault="00012674" w:rsidP="004C0C06">
            <w:pPr>
              <w:spacing w:line="360" w:lineRule="auto"/>
              <w:jc w:val="center"/>
              <w:rPr>
                <w:rFonts w:ascii="Times New Roman" w:hAnsi="Times New Roman" w:cs="Times New Roman"/>
                <w:sz w:val="24"/>
              </w:rPr>
            </w:pPr>
            <w:r w:rsidRPr="00826504">
              <w:rPr>
                <w:rFonts w:ascii="Times New Roman" w:hAnsi="Times New Roman" w:cs="Times New Roman"/>
                <w:sz w:val="24"/>
              </w:rPr>
              <w:t>No</w:t>
            </w:r>
          </w:p>
        </w:tc>
        <w:tc>
          <w:tcPr>
            <w:tcW w:w="1856" w:type="dxa"/>
            <w:vMerge w:val="restart"/>
            <w:vAlign w:val="center"/>
          </w:tcPr>
          <w:p w:rsidR="00012674" w:rsidRPr="00826504" w:rsidRDefault="00012674" w:rsidP="004C0C06">
            <w:pPr>
              <w:spacing w:line="360" w:lineRule="auto"/>
              <w:jc w:val="center"/>
              <w:rPr>
                <w:rFonts w:ascii="Times New Roman" w:hAnsi="Times New Roman" w:cs="Times New Roman"/>
                <w:sz w:val="24"/>
              </w:rPr>
            </w:pPr>
            <w:r w:rsidRPr="00826504">
              <w:rPr>
                <w:rFonts w:ascii="Times New Roman" w:hAnsi="Times New Roman" w:cs="Times New Roman"/>
                <w:sz w:val="24"/>
              </w:rPr>
              <w:t>Daerah</w:t>
            </w:r>
          </w:p>
        </w:tc>
        <w:tc>
          <w:tcPr>
            <w:tcW w:w="2689" w:type="dxa"/>
            <w:gridSpan w:val="2"/>
            <w:vAlign w:val="center"/>
          </w:tcPr>
          <w:p w:rsidR="00012674" w:rsidRPr="00826504" w:rsidRDefault="00012674" w:rsidP="004C0C06">
            <w:pPr>
              <w:spacing w:line="360" w:lineRule="auto"/>
              <w:jc w:val="center"/>
              <w:rPr>
                <w:rFonts w:ascii="Times New Roman" w:hAnsi="Times New Roman" w:cs="Times New Roman"/>
                <w:sz w:val="24"/>
              </w:rPr>
            </w:pPr>
            <w:r w:rsidRPr="00826504">
              <w:rPr>
                <w:rFonts w:ascii="Times New Roman" w:hAnsi="Times New Roman" w:cs="Times New Roman"/>
                <w:sz w:val="24"/>
              </w:rPr>
              <w:t>IPM (%)</w:t>
            </w:r>
          </w:p>
        </w:tc>
      </w:tr>
      <w:tr w:rsidR="00012674" w:rsidRPr="00826504" w:rsidTr="00C20642">
        <w:trPr>
          <w:jc w:val="center"/>
        </w:trPr>
        <w:tc>
          <w:tcPr>
            <w:tcW w:w="750" w:type="dxa"/>
            <w:vMerge/>
            <w:vAlign w:val="center"/>
          </w:tcPr>
          <w:p w:rsidR="00012674" w:rsidRPr="00826504" w:rsidRDefault="00012674" w:rsidP="004C0C06">
            <w:pPr>
              <w:spacing w:line="360" w:lineRule="auto"/>
              <w:jc w:val="center"/>
              <w:rPr>
                <w:rFonts w:ascii="Times New Roman" w:hAnsi="Times New Roman" w:cs="Times New Roman"/>
                <w:sz w:val="24"/>
              </w:rPr>
            </w:pPr>
          </w:p>
        </w:tc>
        <w:tc>
          <w:tcPr>
            <w:tcW w:w="1856" w:type="dxa"/>
            <w:vMerge/>
            <w:vAlign w:val="center"/>
          </w:tcPr>
          <w:p w:rsidR="00012674" w:rsidRPr="00826504" w:rsidRDefault="00012674" w:rsidP="004C0C06">
            <w:pPr>
              <w:spacing w:line="360" w:lineRule="auto"/>
              <w:jc w:val="center"/>
              <w:rPr>
                <w:rFonts w:ascii="Times New Roman" w:hAnsi="Times New Roman" w:cs="Times New Roman"/>
                <w:sz w:val="24"/>
              </w:rPr>
            </w:pPr>
          </w:p>
        </w:tc>
        <w:tc>
          <w:tcPr>
            <w:tcW w:w="1134" w:type="dxa"/>
            <w:vAlign w:val="center"/>
          </w:tcPr>
          <w:p w:rsidR="00012674" w:rsidRPr="00826504" w:rsidRDefault="00012674" w:rsidP="004C0C06">
            <w:pPr>
              <w:spacing w:line="360" w:lineRule="auto"/>
              <w:jc w:val="center"/>
              <w:rPr>
                <w:rFonts w:ascii="Times New Roman" w:hAnsi="Times New Roman" w:cs="Times New Roman"/>
                <w:sz w:val="24"/>
              </w:rPr>
            </w:pPr>
            <w:r w:rsidRPr="00826504">
              <w:rPr>
                <w:rFonts w:ascii="Times New Roman" w:hAnsi="Times New Roman" w:cs="Times New Roman"/>
                <w:sz w:val="24"/>
              </w:rPr>
              <w:t>2014</w:t>
            </w:r>
          </w:p>
        </w:tc>
        <w:tc>
          <w:tcPr>
            <w:tcW w:w="1555" w:type="dxa"/>
            <w:vAlign w:val="center"/>
          </w:tcPr>
          <w:p w:rsidR="00012674" w:rsidRPr="00826504" w:rsidRDefault="00012674" w:rsidP="004C0C06">
            <w:pPr>
              <w:spacing w:line="360" w:lineRule="auto"/>
              <w:jc w:val="center"/>
              <w:rPr>
                <w:rFonts w:ascii="Times New Roman" w:hAnsi="Times New Roman" w:cs="Times New Roman"/>
                <w:sz w:val="24"/>
              </w:rPr>
            </w:pPr>
            <w:r w:rsidRPr="00826504">
              <w:rPr>
                <w:rFonts w:ascii="Times New Roman" w:hAnsi="Times New Roman" w:cs="Times New Roman"/>
                <w:sz w:val="24"/>
              </w:rPr>
              <w:t>2015</w:t>
            </w:r>
          </w:p>
        </w:tc>
      </w:tr>
      <w:tr w:rsidR="00012674" w:rsidRPr="00826504" w:rsidTr="00C20642">
        <w:trPr>
          <w:jc w:val="center"/>
        </w:trPr>
        <w:tc>
          <w:tcPr>
            <w:tcW w:w="750" w:type="dxa"/>
            <w:vAlign w:val="center"/>
          </w:tcPr>
          <w:p w:rsidR="00012674" w:rsidRPr="00826504" w:rsidRDefault="00012674" w:rsidP="004C0C06">
            <w:pPr>
              <w:spacing w:line="360" w:lineRule="auto"/>
              <w:jc w:val="center"/>
              <w:rPr>
                <w:rFonts w:ascii="Times New Roman" w:hAnsi="Times New Roman" w:cs="Times New Roman"/>
                <w:sz w:val="24"/>
              </w:rPr>
            </w:pPr>
            <w:r w:rsidRPr="00826504">
              <w:rPr>
                <w:rFonts w:ascii="Times New Roman" w:hAnsi="Times New Roman" w:cs="Times New Roman"/>
                <w:sz w:val="24"/>
              </w:rPr>
              <w:t>1</w:t>
            </w:r>
          </w:p>
        </w:tc>
        <w:tc>
          <w:tcPr>
            <w:tcW w:w="1856" w:type="dxa"/>
            <w:vAlign w:val="center"/>
          </w:tcPr>
          <w:p w:rsidR="00012674" w:rsidRPr="00826504" w:rsidRDefault="00012674" w:rsidP="004C0C06">
            <w:pPr>
              <w:spacing w:line="360" w:lineRule="auto"/>
              <w:rPr>
                <w:rFonts w:ascii="Times New Roman" w:hAnsi="Times New Roman" w:cs="Times New Roman"/>
                <w:sz w:val="24"/>
              </w:rPr>
            </w:pPr>
            <w:r w:rsidRPr="00826504">
              <w:rPr>
                <w:rFonts w:ascii="Times New Roman" w:hAnsi="Times New Roman" w:cs="Times New Roman"/>
                <w:sz w:val="24"/>
              </w:rPr>
              <w:t>Sumatera</w:t>
            </w:r>
          </w:p>
        </w:tc>
        <w:tc>
          <w:tcPr>
            <w:tcW w:w="1134" w:type="dxa"/>
            <w:vAlign w:val="center"/>
          </w:tcPr>
          <w:p w:rsidR="00012674" w:rsidRPr="00826504" w:rsidRDefault="00012674" w:rsidP="004C0C06">
            <w:pPr>
              <w:spacing w:line="360" w:lineRule="auto"/>
              <w:jc w:val="right"/>
              <w:rPr>
                <w:rFonts w:ascii="Times New Roman" w:hAnsi="Times New Roman" w:cs="Times New Roman"/>
                <w:sz w:val="24"/>
              </w:rPr>
            </w:pPr>
            <w:r w:rsidRPr="00826504">
              <w:rPr>
                <w:rFonts w:ascii="Times New Roman" w:hAnsi="Times New Roman" w:cs="Times New Roman"/>
                <w:sz w:val="24"/>
              </w:rPr>
              <w:t>68.85</w:t>
            </w:r>
          </w:p>
        </w:tc>
        <w:tc>
          <w:tcPr>
            <w:tcW w:w="1555" w:type="dxa"/>
            <w:vAlign w:val="center"/>
          </w:tcPr>
          <w:p w:rsidR="00012674" w:rsidRPr="00826504" w:rsidRDefault="00012674" w:rsidP="004C0C06">
            <w:pPr>
              <w:spacing w:line="360" w:lineRule="auto"/>
              <w:jc w:val="right"/>
              <w:rPr>
                <w:rFonts w:ascii="Times New Roman" w:hAnsi="Times New Roman" w:cs="Times New Roman"/>
                <w:sz w:val="24"/>
              </w:rPr>
            </w:pPr>
            <w:r w:rsidRPr="00826504">
              <w:rPr>
                <w:rFonts w:ascii="Times New Roman" w:hAnsi="Times New Roman" w:cs="Times New Roman"/>
                <w:sz w:val="24"/>
              </w:rPr>
              <w:t>69.45</w:t>
            </w:r>
          </w:p>
        </w:tc>
      </w:tr>
      <w:tr w:rsidR="00012674" w:rsidRPr="00826504" w:rsidTr="00C20642">
        <w:trPr>
          <w:jc w:val="center"/>
        </w:trPr>
        <w:tc>
          <w:tcPr>
            <w:tcW w:w="750" w:type="dxa"/>
            <w:vAlign w:val="center"/>
          </w:tcPr>
          <w:p w:rsidR="00012674" w:rsidRPr="00826504" w:rsidRDefault="00012674" w:rsidP="004C0C06">
            <w:pPr>
              <w:spacing w:line="360" w:lineRule="auto"/>
              <w:jc w:val="center"/>
              <w:rPr>
                <w:rFonts w:ascii="Times New Roman" w:hAnsi="Times New Roman" w:cs="Times New Roman"/>
                <w:sz w:val="24"/>
              </w:rPr>
            </w:pPr>
            <w:r w:rsidRPr="00826504">
              <w:rPr>
                <w:rFonts w:ascii="Times New Roman" w:hAnsi="Times New Roman" w:cs="Times New Roman"/>
                <w:sz w:val="24"/>
              </w:rPr>
              <w:t>2</w:t>
            </w:r>
          </w:p>
        </w:tc>
        <w:tc>
          <w:tcPr>
            <w:tcW w:w="1856" w:type="dxa"/>
            <w:vAlign w:val="center"/>
          </w:tcPr>
          <w:p w:rsidR="00012674" w:rsidRPr="00826504" w:rsidRDefault="00012674" w:rsidP="004C0C06">
            <w:pPr>
              <w:spacing w:line="360" w:lineRule="auto"/>
              <w:rPr>
                <w:rFonts w:ascii="Times New Roman" w:hAnsi="Times New Roman" w:cs="Times New Roman"/>
                <w:sz w:val="24"/>
              </w:rPr>
            </w:pPr>
            <w:r w:rsidRPr="00826504">
              <w:rPr>
                <w:rFonts w:ascii="Times New Roman" w:hAnsi="Times New Roman" w:cs="Times New Roman"/>
                <w:sz w:val="24"/>
              </w:rPr>
              <w:t>Kalimantan</w:t>
            </w:r>
          </w:p>
        </w:tc>
        <w:tc>
          <w:tcPr>
            <w:tcW w:w="1134" w:type="dxa"/>
            <w:vAlign w:val="center"/>
          </w:tcPr>
          <w:p w:rsidR="00012674" w:rsidRPr="00826504" w:rsidRDefault="00012674" w:rsidP="004C0C06">
            <w:pPr>
              <w:spacing w:line="360" w:lineRule="auto"/>
              <w:jc w:val="right"/>
              <w:rPr>
                <w:rFonts w:ascii="Times New Roman" w:hAnsi="Times New Roman" w:cs="Times New Roman"/>
                <w:sz w:val="24"/>
              </w:rPr>
            </w:pPr>
            <w:r w:rsidRPr="00826504">
              <w:rPr>
                <w:rFonts w:ascii="Times New Roman" w:hAnsi="Times New Roman" w:cs="Times New Roman"/>
                <w:sz w:val="24"/>
              </w:rPr>
              <w:t>68.55</w:t>
            </w:r>
          </w:p>
        </w:tc>
        <w:tc>
          <w:tcPr>
            <w:tcW w:w="1555" w:type="dxa"/>
            <w:vAlign w:val="center"/>
          </w:tcPr>
          <w:p w:rsidR="00012674" w:rsidRPr="00826504" w:rsidRDefault="00012674" w:rsidP="004C0C06">
            <w:pPr>
              <w:spacing w:line="360" w:lineRule="auto"/>
              <w:jc w:val="right"/>
              <w:rPr>
                <w:rFonts w:ascii="Times New Roman" w:hAnsi="Times New Roman" w:cs="Times New Roman"/>
                <w:sz w:val="24"/>
              </w:rPr>
            </w:pPr>
            <w:r w:rsidRPr="00826504">
              <w:rPr>
                <w:rFonts w:ascii="Times New Roman" w:hAnsi="Times New Roman" w:cs="Times New Roman"/>
                <w:sz w:val="24"/>
              </w:rPr>
              <w:t>69.01</w:t>
            </w:r>
          </w:p>
        </w:tc>
      </w:tr>
      <w:tr w:rsidR="00012674" w:rsidRPr="00826504" w:rsidTr="00C20642">
        <w:trPr>
          <w:jc w:val="center"/>
        </w:trPr>
        <w:tc>
          <w:tcPr>
            <w:tcW w:w="750" w:type="dxa"/>
            <w:vAlign w:val="center"/>
          </w:tcPr>
          <w:p w:rsidR="00012674" w:rsidRPr="00826504" w:rsidRDefault="00012674" w:rsidP="004C0C06">
            <w:pPr>
              <w:spacing w:line="360" w:lineRule="auto"/>
              <w:jc w:val="center"/>
              <w:rPr>
                <w:rFonts w:ascii="Times New Roman" w:hAnsi="Times New Roman" w:cs="Times New Roman"/>
                <w:sz w:val="24"/>
              </w:rPr>
            </w:pPr>
            <w:r>
              <w:rPr>
                <w:rFonts w:ascii="Times New Roman" w:hAnsi="Times New Roman" w:cs="Times New Roman"/>
                <w:sz w:val="24"/>
              </w:rPr>
              <w:t>3</w:t>
            </w:r>
          </w:p>
        </w:tc>
        <w:tc>
          <w:tcPr>
            <w:tcW w:w="1856" w:type="dxa"/>
            <w:vAlign w:val="center"/>
          </w:tcPr>
          <w:p w:rsidR="00012674" w:rsidRPr="00826504" w:rsidRDefault="00012674" w:rsidP="004C0C06">
            <w:pPr>
              <w:spacing w:line="360" w:lineRule="auto"/>
              <w:rPr>
                <w:rFonts w:ascii="Times New Roman" w:hAnsi="Times New Roman" w:cs="Times New Roman"/>
                <w:sz w:val="24"/>
              </w:rPr>
            </w:pPr>
            <w:r w:rsidRPr="00826504">
              <w:rPr>
                <w:rFonts w:ascii="Times New Roman" w:hAnsi="Times New Roman" w:cs="Times New Roman"/>
                <w:sz w:val="24"/>
              </w:rPr>
              <w:t>Banten</w:t>
            </w:r>
          </w:p>
        </w:tc>
        <w:tc>
          <w:tcPr>
            <w:tcW w:w="1134" w:type="dxa"/>
            <w:vAlign w:val="center"/>
          </w:tcPr>
          <w:p w:rsidR="00012674" w:rsidRPr="00826504" w:rsidRDefault="00012674" w:rsidP="004C0C06">
            <w:pPr>
              <w:spacing w:line="36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69.89</w:t>
            </w:r>
          </w:p>
        </w:tc>
        <w:tc>
          <w:tcPr>
            <w:tcW w:w="1555" w:type="dxa"/>
            <w:vAlign w:val="center"/>
          </w:tcPr>
          <w:p w:rsidR="00012674" w:rsidRPr="00826504" w:rsidRDefault="00012674" w:rsidP="004C0C06">
            <w:pPr>
              <w:spacing w:line="36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70.27</w:t>
            </w:r>
          </w:p>
        </w:tc>
      </w:tr>
      <w:tr w:rsidR="00012674" w:rsidRPr="00826504" w:rsidTr="00C20642">
        <w:trPr>
          <w:jc w:val="center"/>
        </w:trPr>
        <w:tc>
          <w:tcPr>
            <w:tcW w:w="750" w:type="dxa"/>
            <w:vAlign w:val="center"/>
          </w:tcPr>
          <w:p w:rsidR="00012674" w:rsidRPr="00826504" w:rsidRDefault="00012674" w:rsidP="004C0C06">
            <w:pPr>
              <w:spacing w:line="360" w:lineRule="auto"/>
              <w:jc w:val="center"/>
              <w:rPr>
                <w:rFonts w:ascii="Times New Roman" w:hAnsi="Times New Roman" w:cs="Times New Roman"/>
                <w:sz w:val="24"/>
              </w:rPr>
            </w:pPr>
            <w:r>
              <w:rPr>
                <w:rFonts w:ascii="Times New Roman" w:hAnsi="Times New Roman" w:cs="Times New Roman"/>
                <w:sz w:val="24"/>
              </w:rPr>
              <w:t>4</w:t>
            </w:r>
          </w:p>
        </w:tc>
        <w:tc>
          <w:tcPr>
            <w:tcW w:w="1856" w:type="dxa"/>
            <w:vAlign w:val="center"/>
          </w:tcPr>
          <w:p w:rsidR="00012674" w:rsidRPr="00826504" w:rsidRDefault="00012674" w:rsidP="004C0C06">
            <w:pPr>
              <w:spacing w:line="360" w:lineRule="auto"/>
              <w:rPr>
                <w:rFonts w:ascii="Times New Roman" w:hAnsi="Times New Roman" w:cs="Times New Roman"/>
                <w:sz w:val="24"/>
              </w:rPr>
            </w:pPr>
            <w:r w:rsidRPr="00826504">
              <w:rPr>
                <w:rFonts w:ascii="Times New Roman" w:hAnsi="Times New Roman" w:cs="Times New Roman"/>
                <w:sz w:val="24"/>
              </w:rPr>
              <w:t>DKI Jakarta</w:t>
            </w:r>
          </w:p>
        </w:tc>
        <w:tc>
          <w:tcPr>
            <w:tcW w:w="1134" w:type="dxa"/>
            <w:vAlign w:val="center"/>
          </w:tcPr>
          <w:p w:rsidR="00012674" w:rsidRPr="00826504" w:rsidRDefault="00012674" w:rsidP="004C0C06">
            <w:pPr>
              <w:spacing w:line="36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78.39</w:t>
            </w:r>
          </w:p>
        </w:tc>
        <w:tc>
          <w:tcPr>
            <w:tcW w:w="1555" w:type="dxa"/>
            <w:vAlign w:val="center"/>
          </w:tcPr>
          <w:p w:rsidR="00012674" w:rsidRPr="00826504" w:rsidRDefault="00012674" w:rsidP="004C0C06">
            <w:pPr>
              <w:spacing w:line="36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78.99</w:t>
            </w:r>
          </w:p>
        </w:tc>
      </w:tr>
      <w:tr w:rsidR="00012674" w:rsidRPr="00826504" w:rsidTr="00C20642">
        <w:trPr>
          <w:jc w:val="center"/>
        </w:trPr>
        <w:tc>
          <w:tcPr>
            <w:tcW w:w="750" w:type="dxa"/>
            <w:vAlign w:val="center"/>
          </w:tcPr>
          <w:p w:rsidR="00012674" w:rsidRPr="00826504" w:rsidRDefault="00012674" w:rsidP="004C0C06">
            <w:pPr>
              <w:spacing w:line="360" w:lineRule="auto"/>
              <w:jc w:val="center"/>
              <w:rPr>
                <w:rFonts w:ascii="Times New Roman" w:hAnsi="Times New Roman" w:cs="Times New Roman"/>
                <w:b/>
                <w:sz w:val="24"/>
              </w:rPr>
            </w:pPr>
            <w:r>
              <w:rPr>
                <w:rFonts w:ascii="Times New Roman" w:hAnsi="Times New Roman" w:cs="Times New Roman"/>
                <w:b/>
                <w:sz w:val="24"/>
              </w:rPr>
              <w:t>5</w:t>
            </w:r>
          </w:p>
        </w:tc>
        <w:tc>
          <w:tcPr>
            <w:tcW w:w="1856" w:type="dxa"/>
            <w:vAlign w:val="center"/>
          </w:tcPr>
          <w:p w:rsidR="00012674" w:rsidRPr="00826504" w:rsidRDefault="00012674" w:rsidP="004C0C06">
            <w:pPr>
              <w:spacing w:line="360" w:lineRule="auto"/>
              <w:rPr>
                <w:rFonts w:ascii="Times New Roman" w:hAnsi="Times New Roman" w:cs="Times New Roman"/>
                <w:b/>
                <w:sz w:val="24"/>
              </w:rPr>
            </w:pPr>
            <w:r w:rsidRPr="00826504">
              <w:rPr>
                <w:rFonts w:ascii="Times New Roman" w:hAnsi="Times New Roman" w:cs="Times New Roman"/>
                <w:b/>
                <w:sz w:val="24"/>
              </w:rPr>
              <w:t>Jawa Barat</w:t>
            </w:r>
          </w:p>
        </w:tc>
        <w:tc>
          <w:tcPr>
            <w:tcW w:w="1134" w:type="dxa"/>
            <w:vAlign w:val="center"/>
          </w:tcPr>
          <w:p w:rsidR="00012674" w:rsidRPr="00826504" w:rsidRDefault="00012674" w:rsidP="004C0C06">
            <w:pPr>
              <w:spacing w:line="360" w:lineRule="auto"/>
              <w:jc w:val="right"/>
              <w:rPr>
                <w:rFonts w:ascii="Times New Roman" w:eastAsia="Times New Roman" w:hAnsi="Times New Roman" w:cs="Times New Roman"/>
                <w:b/>
                <w:color w:val="000000"/>
                <w:sz w:val="24"/>
              </w:rPr>
            </w:pPr>
            <w:r w:rsidRPr="00826504">
              <w:rPr>
                <w:rFonts w:ascii="Times New Roman" w:eastAsia="Times New Roman" w:hAnsi="Times New Roman" w:cs="Times New Roman"/>
                <w:b/>
                <w:color w:val="000000"/>
                <w:sz w:val="24"/>
              </w:rPr>
              <w:t>68.80</w:t>
            </w:r>
          </w:p>
        </w:tc>
        <w:tc>
          <w:tcPr>
            <w:tcW w:w="1555" w:type="dxa"/>
            <w:vAlign w:val="center"/>
          </w:tcPr>
          <w:p w:rsidR="00012674" w:rsidRPr="00826504" w:rsidRDefault="00012674" w:rsidP="004C0C06">
            <w:pPr>
              <w:spacing w:line="360" w:lineRule="auto"/>
              <w:jc w:val="right"/>
              <w:rPr>
                <w:rFonts w:ascii="Times New Roman" w:eastAsia="Times New Roman" w:hAnsi="Times New Roman" w:cs="Times New Roman"/>
                <w:b/>
                <w:color w:val="000000"/>
                <w:sz w:val="24"/>
              </w:rPr>
            </w:pPr>
            <w:r w:rsidRPr="00826504">
              <w:rPr>
                <w:rFonts w:ascii="Times New Roman" w:eastAsia="Times New Roman" w:hAnsi="Times New Roman" w:cs="Times New Roman"/>
                <w:b/>
                <w:color w:val="000000"/>
                <w:sz w:val="24"/>
              </w:rPr>
              <w:t>69.50</w:t>
            </w:r>
          </w:p>
        </w:tc>
      </w:tr>
    </w:tbl>
    <w:p w:rsidR="00012674" w:rsidRPr="00775F06" w:rsidRDefault="00382931" w:rsidP="0038293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Sumber: BPS</w:t>
      </w:r>
    </w:p>
    <w:p w:rsidR="00012674" w:rsidRDefault="00012674" w:rsidP="0001267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1.2 yang menunjukkan</w:t>
      </w:r>
      <w:r>
        <w:rPr>
          <w:rFonts w:ascii="Times New Roman" w:hAnsi="Times New Roman" w:cs="Times New Roman"/>
          <w:sz w:val="24"/>
          <w:szCs w:val="24"/>
          <w:lang w:val="en-US"/>
        </w:rPr>
        <w:t xml:space="preserve"> </w:t>
      </w:r>
      <w:r>
        <w:rPr>
          <w:rFonts w:ascii="Times New Roman" w:hAnsi="Times New Roman" w:cs="Times New Roman"/>
          <w:sz w:val="24"/>
          <w:szCs w:val="24"/>
        </w:rPr>
        <w:t>a</w:t>
      </w:r>
      <w:r w:rsidR="00AC32DC">
        <w:rPr>
          <w:rFonts w:ascii="Times New Roman" w:hAnsi="Times New Roman" w:cs="Times New Roman"/>
          <w:sz w:val="24"/>
          <w:szCs w:val="24"/>
        </w:rPr>
        <w:t xml:space="preserve">ngka perbandingan rata-rata IPM </w:t>
      </w:r>
      <w:r>
        <w:rPr>
          <w:rFonts w:ascii="Times New Roman" w:hAnsi="Times New Roman" w:cs="Times New Roman"/>
          <w:sz w:val="24"/>
          <w:szCs w:val="24"/>
        </w:rPr>
        <w:t xml:space="preserve">Provinsi yang ada di Pulau Sumatera dan Kalimantan dengan Provinsi Jawa Barat pada tahun 2014, IPM Provinsi Jawa Barat masih berada dibawah rata-rata provinsi yang ada di Pulau Sumatera dan tidak jauh berada diatas rata-rata Provinsi yang ada di Pulau Kalimantan. Hal ini menarik untuk dicermati karena dari segi infrastruktur dan segala kemudahan akses yang didapatkan oleh masyarakat Provinsi Jawa Barat tentu lebih baik khususnya yang termasuk kedalam dimensi pendukung angka IPM itu sendiri seperti sektor pendidikan, kesehatan, dan daya beli. Banyaknya perguruan tinggi dan fasilitas penunjang pendidikan lainnya yang ada di Jawa Barat seharusnya bisa lebih baik dibandingkan dengan Provinsi-provinsi lainnya yang berada di luar Pulau Jawa.  </w:t>
      </w:r>
    </w:p>
    <w:p w:rsidR="00C16A88" w:rsidRDefault="00012674" w:rsidP="000855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jika dibandingkan dengan Provinsi Banten yang </w:t>
      </w:r>
      <w:r w:rsidRPr="00CD2E53">
        <w:rPr>
          <w:rFonts w:ascii="Times New Roman" w:hAnsi="Times New Roman" w:cs="Times New Roman"/>
          <w:sz w:val="24"/>
          <w:szCs w:val="24"/>
          <w:shd w:val="clear" w:color="auto" w:fill="FFFFFF"/>
        </w:rPr>
        <w:t>pernah menjadi bagian dari Provinsi</w:t>
      </w:r>
      <w:r w:rsidRPr="00CD2E53">
        <w:rPr>
          <w:rStyle w:val="apple-converted-space"/>
          <w:rFonts w:ascii="Times New Roman" w:hAnsi="Times New Roman" w:cs="Times New Roman"/>
          <w:sz w:val="24"/>
          <w:szCs w:val="24"/>
          <w:shd w:val="clear" w:color="auto" w:fill="FFFFFF"/>
        </w:rPr>
        <w:t> </w:t>
      </w:r>
      <w:hyperlink r:id="rId9" w:tooltip="Jawa Barat" w:history="1">
        <w:r w:rsidRPr="00CD2E53">
          <w:rPr>
            <w:rStyle w:val="Hyperlink"/>
            <w:rFonts w:ascii="Times New Roman" w:hAnsi="Times New Roman" w:cs="Times New Roman"/>
            <w:color w:val="auto"/>
            <w:sz w:val="24"/>
            <w:szCs w:val="24"/>
            <w:u w:val="none"/>
            <w:shd w:val="clear" w:color="auto" w:fill="FFFFFF"/>
          </w:rPr>
          <w:t>Jawa Barat</w:t>
        </w:r>
      </w:hyperlink>
      <w:r w:rsidRPr="00CD2E53">
        <w:rPr>
          <w:rFonts w:ascii="Times New Roman" w:hAnsi="Times New Roman" w:cs="Times New Roman"/>
          <w:sz w:val="24"/>
          <w:szCs w:val="24"/>
          <w:shd w:val="clear" w:color="auto" w:fill="FFFFFF"/>
        </w:rPr>
        <w:t>, namun menjadi wilayah pemekaran sejak tahun</w:t>
      </w:r>
      <w:r w:rsidRPr="00CD2E53">
        <w:rPr>
          <w:rStyle w:val="apple-converted-space"/>
          <w:rFonts w:ascii="Times New Roman" w:hAnsi="Times New Roman" w:cs="Times New Roman"/>
          <w:sz w:val="24"/>
          <w:szCs w:val="24"/>
          <w:shd w:val="clear" w:color="auto" w:fill="FFFFFF"/>
        </w:rPr>
        <w:t> </w:t>
      </w:r>
      <w:hyperlink r:id="rId10" w:tooltip="2000" w:history="1">
        <w:r w:rsidRPr="00CD2E53">
          <w:rPr>
            <w:rStyle w:val="Hyperlink"/>
            <w:rFonts w:ascii="Times New Roman" w:hAnsi="Times New Roman" w:cs="Times New Roman"/>
            <w:color w:val="auto"/>
            <w:sz w:val="24"/>
            <w:szCs w:val="24"/>
            <w:u w:val="none"/>
            <w:shd w:val="clear" w:color="auto" w:fill="FFFFFF"/>
          </w:rPr>
          <w:t>2000</w:t>
        </w:r>
      </w:hyperlink>
      <w:r>
        <w:rPr>
          <w:rFonts w:ascii="Times New Roman" w:hAnsi="Times New Roman" w:cs="Times New Roman"/>
          <w:sz w:val="24"/>
          <w:szCs w:val="24"/>
        </w:rPr>
        <w:t xml:space="preserve"> dengan infrastruktur dan sumber daya yang dimiliki seharusnya angka </w:t>
      </w:r>
      <w:r>
        <w:rPr>
          <w:rFonts w:ascii="Times New Roman" w:hAnsi="Times New Roman" w:cs="Times New Roman"/>
          <w:sz w:val="24"/>
          <w:szCs w:val="24"/>
        </w:rPr>
        <w:lastRenderedPageBreak/>
        <w:t xml:space="preserve">IPM Jawa Barat berada diatas Banten tetapi fakta menunjukkan sebaliknya. </w:t>
      </w:r>
      <w:r w:rsidRPr="00532BB2">
        <w:rPr>
          <w:rFonts w:ascii="Times New Roman" w:hAnsi="Times New Roman" w:cs="Times New Roman"/>
          <w:i/>
          <w:sz w:val="24"/>
          <w:szCs w:val="24"/>
        </w:rPr>
        <w:t>Gap</w:t>
      </w:r>
      <w:r>
        <w:rPr>
          <w:rFonts w:ascii="Times New Roman" w:hAnsi="Times New Roman" w:cs="Times New Roman"/>
          <w:sz w:val="24"/>
          <w:szCs w:val="24"/>
        </w:rPr>
        <w:t xml:space="preserve"> yang cukup jauh pun ditunjukan dalam angka IPM Jawa Barat dengan Provinsi yang berbatasan langsung dengan wilayah administratif Jawa Barat yaitu DKI Jakarta.</w:t>
      </w:r>
    </w:p>
    <w:p w:rsidR="00C662DF" w:rsidRDefault="00C662DF" w:rsidP="00C662DF">
      <w:pPr>
        <w:spacing w:line="480" w:lineRule="auto"/>
        <w:ind w:firstLine="567"/>
        <w:jc w:val="both"/>
        <w:rPr>
          <w:rFonts w:ascii="Times New Roman" w:hAnsi="Times New Roman" w:cs="Times New Roman"/>
          <w:sz w:val="24"/>
        </w:rPr>
      </w:pPr>
      <w:r w:rsidRPr="00500A76">
        <w:rPr>
          <w:rFonts w:ascii="Times New Roman" w:hAnsi="Times New Roman" w:cs="Times New Roman"/>
          <w:color w:val="000000"/>
          <w:sz w:val="24"/>
          <w:szCs w:val="24"/>
        </w:rPr>
        <w:t>Dalam Undang-Undang No. 23 Tahun 2003 ada disebutkan bahwa pemerintah, baik pusat maupun daerah, harus mengalokasikan 20 persen anggaran untuk bidang pendidikan di luar gaji dan biaya kedinasan. Jadi, anggaran pendidikan yang dimaksud di sini adalah termasuk kategori anggaran pembangunan karena tidak termasuk di dalamnya anggaran rutin yang berupa gaji dan lain-lain.</w:t>
      </w:r>
      <w:r>
        <w:rPr>
          <w:rFonts w:ascii="Times New Roman" w:hAnsi="Times New Roman" w:cs="Times New Roman"/>
          <w:color w:val="000000"/>
          <w:sz w:val="24"/>
          <w:szCs w:val="24"/>
        </w:rPr>
        <w:t xml:space="preserve"> </w:t>
      </w:r>
      <w:r w:rsidRPr="00B0018A">
        <w:rPr>
          <w:rFonts w:ascii="Times New Roman" w:hAnsi="Times New Roman" w:cs="Times New Roman"/>
          <w:sz w:val="24"/>
        </w:rPr>
        <w:t>Investasi dalam hal pendidikan mutlak dibutuhkan maka pemerintah harus</w:t>
      </w:r>
      <w:r>
        <w:rPr>
          <w:rFonts w:ascii="Times New Roman" w:hAnsi="Times New Roman" w:cs="Times New Roman"/>
          <w:sz w:val="24"/>
        </w:rPr>
        <w:t xml:space="preserve"> </w:t>
      </w:r>
      <w:r w:rsidRPr="00B0018A">
        <w:rPr>
          <w:rFonts w:ascii="Times New Roman" w:hAnsi="Times New Roman" w:cs="Times New Roman"/>
          <w:sz w:val="24"/>
        </w:rPr>
        <w:t>dapat membangun suatu sarana dan siste</w:t>
      </w:r>
      <w:r>
        <w:rPr>
          <w:rFonts w:ascii="Times New Roman" w:hAnsi="Times New Roman" w:cs="Times New Roman"/>
          <w:sz w:val="24"/>
        </w:rPr>
        <w:t xml:space="preserve">m pendidikan yang baik. Alokasi </w:t>
      </w:r>
      <w:r w:rsidRPr="00B0018A">
        <w:rPr>
          <w:rFonts w:ascii="Times New Roman" w:hAnsi="Times New Roman" w:cs="Times New Roman"/>
          <w:sz w:val="24"/>
        </w:rPr>
        <w:t>anggaran pengeluaran pemerintah terhadap p</w:t>
      </w:r>
      <w:r>
        <w:rPr>
          <w:rFonts w:ascii="Times New Roman" w:hAnsi="Times New Roman" w:cs="Times New Roman"/>
          <w:sz w:val="24"/>
        </w:rPr>
        <w:t xml:space="preserve">endidikan merupakan wujud nyata </w:t>
      </w:r>
      <w:r w:rsidRPr="00B0018A">
        <w:rPr>
          <w:rFonts w:ascii="Times New Roman" w:hAnsi="Times New Roman" w:cs="Times New Roman"/>
          <w:sz w:val="24"/>
        </w:rPr>
        <w:t>dari investasi untuk meningkatkan produk</w:t>
      </w:r>
      <w:r>
        <w:rPr>
          <w:rFonts w:ascii="Times New Roman" w:hAnsi="Times New Roman" w:cs="Times New Roman"/>
          <w:sz w:val="24"/>
        </w:rPr>
        <w:t>tivitas masyarakat.</w:t>
      </w:r>
    </w:p>
    <w:p w:rsidR="00C662DF" w:rsidRDefault="00C662DF" w:rsidP="00C662DF">
      <w:pPr>
        <w:spacing w:line="480" w:lineRule="auto"/>
        <w:ind w:firstLine="567"/>
        <w:jc w:val="both"/>
        <w:rPr>
          <w:rFonts w:ascii="Times New Roman" w:hAnsi="Times New Roman" w:cs="Times New Roman"/>
          <w:sz w:val="24"/>
        </w:rPr>
      </w:pPr>
      <w:r w:rsidRPr="00AC1D7F">
        <w:rPr>
          <w:rFonts w:ascii="Times New Roman" w:hAnsi="Times New Roman" w:cs="Times New Roman"/>
          <w:sz w:val="24"/>
        </w:rPr>
        <w:t xml:space="preserve">Sementara untuk anggaran kesehatan, sesuai amanat Pasal 171 ayat (2) UU No.36/2009 tentang </w:t>
      </w:r>
      <w:r>
        <w:rPr>
          <w:rFonts w:ascii="Times New Roman" w:hAnsi="Times New Roman" w:cs="Times New Roman"/>
          <w:sz w:val="24"/>
        </w:rPr>
        <w:t>k</w:t>
      </w:r>
      <w:r w:rsidRPr="00AC1D7F">
        <w:rPr>
          <w:rFonts w:ascii="Times New Roman" w:hAnsi="Times New Roman" w:cs="Times New Roman"/>
          <w:sz w:val="24"/>
        </w:rPr>
        <w:t>esehatan. Dimana Pem</w:t>
      </w:r>
      <w:r>
        <w:rPr>
          <w:rFonts w:ascii="Times New Roman" w:hAnsi="Times New Roman" w:cs="Times New Roman"/>
          <w:sz w:val="24"/>
        </w:rPr>
        <w:t xml:space="preserve">erintah </w:t>
      </w:r>
      <w:r w:rsidRPr="00AC1D7F">
        <w:rPr>
          <w:rFonts w:ascii="Times New Roman" w:hAnsi="Times New Roman" w:cs="Times New Roman"/>
          <w:sz w:val="24"/>
        </w:rPr>
        <w:t>da</w:t>
      </w:r>
      <w:r>
        <w:rPr>
          <w:rFonts w:ascii="Times New Roman" w:hAnsi="Times New Roman" w:cs="Times New Roman"/>
          <w:sz w:val="24"/>
        </w:rPr>
        <w:t>erah diminta</w:t>
      </w:r>
      <w:r w:rsidRPr="00AC1D7F">
        <w:rPr>
          <w:rFonts w:ascii="Times New Roman" w:hAnsi="Times New Roman" w:cs="Times New Roman"/>
          <w:sz w:val="24"/>
        </w:rPr>
        <w:t xml:space="preserve"> secara konsisten dan berkesinambungan harus mengalokasikan anggaran kesehatan minimal 10% dari total anggaran di luar gaji.</w:t>
      </w:r>
    </w:p>
    <w:p w:rsidR="006A666D" w:rsidRDefault="00C662DF" w:rsidP="006A666D">
      <w:pPr>
        <w:spacing w:line="480" w:lineRule="auto"/>
        <w:ind w:firstLine="567"/>
        <w:jc w:val="both"/>
        <w:rPr>
          <w:rFonts w:ascii="Times New Roman" w:hAnsi="Times New Roman" w:cs="Times New Roman"/>
          <w:sz w:val="24"/>
          <w:szCs w:val="24"/>
          <w:shd w:val="clear" w:color="auto" w:fill="FCFCFC"/>
        </w:rPr>
      </w:pPr>
      <w:proofErr w:type="spellStart"/>
      <w:r>
        <w:rPr>
          <w:rFonts w:ascii="Times New Roman" w:hAnsi="Times New Roman" w:cs="Times New Roman"/>
          <w:sz w:val="24"/>
          <w:szCs w:val="24"/>
          <w:shd w:val="clear" w:color="auto" w:fill="FCFCFC"/>
          <w:lang w:val="en-US"/>
        </w:rPr>
        <w:t>Berikut</w:t>
      </w:r>
      <w:proofErr w:type="spellEnd"/>
      <w:r>
        <w:rPr>
          <w:rFonts w:ascii="Times New Roman" w:hAnsi="Times New Roman" w:cs="Times New Roman"/>
          <w:sz w:val="24"/>
          <w:szCs w:val="24"/>
          <w:shd w:val="clear" w:color="auto" w:fill="FCFCFC"/>
          <w:lang w:val="en-US"/>
        </w:rPr>
        <w:t xml:space="preserve"> </w:t>
      </w:r>
      <w:r w:rsidR="001A7033">
        <w:rPr>
          <w:rFonts w:ascii="Times New Roman" w:hAnsi="Times New Roman" w:cs="Times New Roman"/>
          <w:sz w:val="24"/>
          <w:szCs w:val="24"/>
          <w:shd w:val="clear" w:color="auto" w:fill="FCFCFC"/>
        </w:rPr>
        <w:t>persentase anggaran urusan pendidikan dan kesehatan Provinsi Jawa Barat</w:t>
      </w:r>
      <w:r w:rsidR="00CD48F3">
        <w:rPr>
          <w:rFonts w:ascii="Times New Roman" w:hAnsi="Times New Roman" w:cs="Times New Roman"/>
          <w:sz w:val="24"/>
          <w:szCs w:val="24"/>
          <w:shd w:val="clear" w:color="auto" w:fill="FCFCFC"/>
        </w:rPr>
        <w:t>:</w:t>
      </w:r>
    </w:p>
    <w:p w:rsidR="00205A73" w:rsidRDefault="00205A73" w:rsidP="006A666D">
      <w:pPr>
        <w:spacing w:line="480" w:lineRule="auto"/>
        <w:ind w:firstLine="567"/>
        <w:jc w:val="both"/>
        <w:rPr>
          <w:rFonts w:ascii="Times New Roman" w:hAnsi="Times New Roman" w:cs="Times New Roman"/>
          <w:sz w:val="24"/>
          <w:szCs w:val="24"/>
          <w:shd w:val="clear" w:color="auto" w:fill="FCFCFC"/>
        </w:rPr>
      </w:pPr>
    </w:p>
    <w:p w:rsidR="00205A73" w:rsidRDefault="00205A73" w:rsidP="004C0C06">
      <w:pPr>
        <w:spacing w:line="480" w:lineRule="auto"/>
        <w:jc w:val="both"/>
        <w:rPr>
          <w:rFonts w:ascii="Times New Roman" w:hAnsi="Times New Roman" w:cs="Times New Roman"/>
          <w:sz w:val="24"/>
        </w:rPr>
      </w:pPr>
    </w:p>
    <w:p w:rsidR="001A7033" w:rsidRDefault="001A7033" w:rsidP="001A7033">
      <w:pPr>
        <w:spacing w:line="360" w:lineRule="auto"/>
        <w:jc w:val="center"/>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lastRenderedPageBreak/>
        <w:t>Tabel</w:t>
      </w:r>
      <w:r w:rsidR="0093703C" w:rsidRPr="006A5CB1">
        <w:rPr>
          <w:rFonts w:ascii="Times New Roman" w:hAnsi="Times New Roman" w:cs="Times New Roman"/>
          <w:b/>
          <w:sz w:val="24"/>
          <w:szCs w:val="24"/>
          <w:shd w:val="clear" w:color="auto" w:fill="FCFCFC"/>
        </w:rPr>
        <w:t xml:space="preserve"> 1.</w:t>
      </w:r>
      <w:r w:rsidR="00D620FC">
        <w:rPr>
          <w:rFonts w:ascii="Times New Roman" w:hAnsi="Times New Roman" w:cs="Times New Roman"/>
          <w:b/>
          <w:sz w:val="24"/>
          <w:szCs w:val="24"/>
          <w:shd w:val="clear" w:color="auto" w:fill="FCFCFC"/>
        </w:rPr>
        <w:t>3</w:t>
      </w:r>
    </w:p>
    <w:p w:rsidR="0093703C" w:rsidRDefault="0093703C" w:rsidP="001A7033">
      <w:pPr>
        <w:spacing w:line="360" w:lineRule="auto"/>
        <w:jc w:val="center"/>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t xml:space="preserve">Persentase Anggaran </w:t>
      </w:r>
      <w:r w:rsidR="00D620FC">
        <w:rPr>
          <w:rFonts w:ascii="Times New Roman" w:hAnsi="Times New Roman" w:cs="Times New Roman"/>
          <w:b/>
          <w:sz w:val="24"/>
          <w:szCs w:val="24"/>
          <w:shd w:val="clear" w:color="auto" w:fill="FCFCFC"/>
        </w:rPr>
        <w:t xml:space="preserve">Urusan Pendidikan </w:t>
      </w:r>
      <w:r w:rsidR="003B36E4">
        <w:rPr>
          <w:rFonts w:ascii="Times New Roman" w:hAnsi="Times New Roman" w:cs="Times New Roman"/>
          <w:b/>
          <w:sz w:val="24"/>
          <w:szCs w:val="24"/>
          <w:shd w:val="clear" w:color="auto" w:fill="FCFCFC"/>
        </w:rPr>
        <w:t>Menurut</w:t>
      </w:r>
      <w:r w:rsidR="001A7033">
        <w:rPr>
          <w:rFonts w:ascii="Times New Roman" w:hAnsi="Times New Roman" w:cs="Times New Roman"/>
          <w:b/>
          <w:sz w:val="24"/>
          <w:szCs w:val="24"/>
          <w:shd w:val="clear" w:color="auto" w:fill="FCFCFC"/>
        </w:rPr>
        <w:t xml:space="preserve"> </w:t>
      </w:r>
      <w:r w:rsidRPr="006A5CB1">
        <w:rPr>
          <w:rFonts w:ascii="Times New Roman" w:hAnsi="Times New Roman" w:cs="Times New Roman"/>
          <w:b/>
          <w:sz w:val="24"/>
          <w:szCs w:val="24"/>
          <w:shd w:val="clear" w:color="auto" w:fill="FCFCFC"/>
        </w:rPr>
        <w:t xml:space="preserve">Provinsi </w:t>
      </w:r>
      <w:r w:rsidR="001A7033">
        <w:rPr>
          <w:rFonts w:ascii="Times New Roman" w:hAnsi="Times New Roman" w:cs="Times New Roman"/>
          <w:b/>
          <w:sz w:val="24"/>
          <w:szCs w:val="24"/>
          <w:shd w:val="clear" w:color="auto" w:fill="FCFCFC"/>
        </w:rPr>
        <w:t>di Pulau Jawa</w:t>
      </w:r>
    </w:p>
    <w:tbl>
      <w:tblPr>
        <w:tblStyle w:val="TableGrid"/>
        <w:tblW w:w="0" w:type="auto"/>
        <w:jc w:val="center"/>
        <w:tblLook w:val="04A0" w:firstRow="1" w:lastRow="0" w:firstColumn="1" w:lastColumn="0" w:noHBand="0" w:noVBand="1"/>
      </w:tblPr>
      <w:tblGrid>
        <w:gridCol w:w="817"/>
        <w:gridCol w:w="2693"/>
        <w:gridCol w:w="1701"/>
        <w:gridCol w:w="1560"/>
      </w:tblGrid>
      <w:tr w:rsidR="001A7033" w:rsidRPr="003A245E" w:rsidTr="001A7033">
        <w:trPr>
          <w:jc w:val="center"/>
        </w:trPr>
        <w:tc>
          <w:tcPr>
            <w:tcW w:w="817" w:type="dxa"/>
            <w:vMerge w:val="restart"/>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No</w:t>
            </w:r>
          </w:p>
        </w:tc>
        <w:tc>
          <w:tcPr>
            <w:tcW w:w="2693" w:type="dxa"/>
            <w:vMerge w:val="restart"/>
            <w:vAlign w:val="center"/>
          </w:tcPr>
          <w:p w:rsidR="001A7033" w:rsidRPr="003A245E" w:rsidRDefault="006E5A1A" w:rsidP="007650A2">
            <w:pPr>
              <w:spacing w:line="360" w:lineRule="auto"/>
              <w:jc w:val="center"/>
              <w:rPr>
                <w:rFonts w:ascii="Times New Roman" w:hAnsi="Times New Roman" w:cs="Times New Roman"/>
                <w:sz w:val="24"/>
              </w:rPr>
            </w:pPr>
            <w:r>
              <w:rPr>
                <w:rFonts w:ascii="Times New Roman" w:hAnsi="Times New Roman" w:cs="Times New Roman"/>
                <w:sz w:val="24"/>
              </w:rPr>
              <w:t>Provinsi</w:t>
            </w:r>
          </w:p>
        </w:tc>
        <w:tc>
          <w:tcPr>
            <w:tcW w:w="3261" w:type="dxa"/>
            <w:gridSpan w:val="2"/>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Persentase anggaran urusan pendidikan dalam APBD (diluar transfer daerah)</w:t>
            </w:r>
          </w:p>
        </w:tc>
      </w:tr>
      <w:tr w:rsidR="001A7033" w:rsidRPr="003A245E" w:rsidTr="001A7033">
        <w:trPr>
          <w:jc w:val="center"/>
        </w:trPr>
        <w:tc>
          <w:tcPr>
            <w:tcW w:w="817" w:type="dxa"/>
            <w:vMerge/>
            <w:vAlign w:val="center"/>
          </w:tcPr>
          <w:p w:rsidR="001A7033" w:rsidRPr="003A245E" w:rsidRDefault="001A7033" w:rsidP="007650A2">
            <w:pPr>
              <w:spacing w:line="360" w:lineRule="auto"/>
              <w:jc w:val="center"/>
              <w:rPr>
                <w:rFonts w:ascii="Times New Roman" w:hAnsi="Times New Roman" w:cs="Times New Roman"/>
                <w:sz w:val="24"/>
              </w:rPr>
            </w:pPr>
          </w:p>
        </w:tc>
        <w:tc>
          <w:tcPr>
            <w:tcW w:w="2693" w:type="dxa"/>
            <w:vMerge/>
          </w:tcPr>
          <w:p w:rsidR="001A7033" w:rsidRPr="003A245E" w:rsidRDefault="001A7033" w:rsidP="007650A2">
            <w:pPr>
              <w:spacing w:line="360" w:lineRule="auto"/>
              <w:rPr>
                <w:rFonts w:ascii="Times New Roman" w:hAnsi="Times New Roman" w:cs="Times New Roman"/>
                <w:sz w:val="24"/>
              </w:rPr>
            </w:pPr>
          </w:p>
        </w:tc>
        <w:tc>
          <w:tcPr>
            <w:tcW w:w="1701" w:type="dxa"/>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2015</w:t>
            </w:r>
          </w:p>
        </w:tc>
        <w:tc>
          <w:tcPr>
            <w:tcW w:w="1560" w:type="dxa"/>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2016</w:t>
            </w:r>
          </w:p>
        </w:tc>
      </w:tr>
      <w:tr w:rsidR="001A7033" w:rsidRPr="003A245E" w:rsidTr="001A7033">
        <w:trPr>
          <w:jc w:val="center"/>
        </w:trPr>
        <w:tc>
          <w:tcPr>
            <w:tcW w:w="817" w:type="dxa"/>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1</w:t>
            </w:r>
          </w:p>
        </w:tc>
        <w:tc>
          <w:tcPr>
            <w:tcW w:w="2693" w:type="dxa"/>
          </w:tcPr>
          <w:p w:rsidR="001A7033" w:rsidRPr="003A245E" w:rsidRDefault="001A7033" w:rsidP="007650A2">
            <w:pPr>
              <w:spacing w:line="360" w:lineRule="auto"/>
              <w:rPr>
                <w:rFonts w:ascii="Times New Roman" w:hAnsi="Times New Roman" w:cs="Times New Roman"/>
                <w:sz w:val="24"/>
              </w:rPr>
            </w:pPr>
            <w:r w:rsidRPr="003A245E">
              <w:rPr>
                <w:rFonts w:ascii="Times New Roman" w:hAnsi="Times New Roman" w:cs="Times New Roman"/>
                <w:sz w:val="24"/>
              </w:rPr>
              <w:t>DKI Jakarta</w:t>
            </w:r>
          </w:p>
        </w:tc>
        <w:tc>
          <w:tcPr>
            <w:tcW w:w="1701"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19,5%</w:t>
            </w:r>
          </w:p>
        </w:tc>
        <w:tc>
          <w:tcPr>
            <w:tcW w:w="1560"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22,3%</w:t>
            </w:r>
          </w:p>
        </w:tc>
      </w:tr>
      <w:tr w:rsidR="001A7033" w:rsidRPr="003A245E" w:rsidTr="001A7033">
        <w:trPr>
          <w:jc w:val="center"/>
        </w:trPr>
        <w:tc>
          <w:tcPr>
            <w:tcW w:w="817" w:type="dxa"/>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2</w:t>
            </w:r>
          </w:p>
        </w:tc>
        <w:tc>
          <w:tcPr>
            <w:tcW w:w="2693" w:type="dxa"/>
          </w:tcPr>
          <w:p w:rsidR="001A7033" w:rsidRPr="003A245E" w:rsidRDefault="001A7033" w:rsidP="007650A2">
            <w:pPr>
              <w:spacing w:line="360" w:lineRule="auto"/>
              <w:rPr>
                <w:rFonts w:ascii="Times New Roman" w:hAnsi="Times New Roman" w:cs="Times New Roman"/>
                <w:sz w:val="24"/>
              </w:rPr>
            </w:pPr>
            <w:r w:rsidRPr="003A245E">
              <w:rPr>
                <w:rFonts w:ascii="Times New Roman" w:hAnsi="Times New Roman" w:cs="Times New Roman"/>
                <w:sz w:val="24"/>
              </w:rPr>
              <w:t>Banten</w:t>
            </w:r>
          </w:p>
        </w:tc>
        <w:tc>
          <w:tcPr>
            <w:tcW w:w="1701"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4,4%</w:t>
            </w:r>
          </w:p>
        </w:tc>
        <w:tc>
          <w:tcPr>
            <w:tcW w:w="1560"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5,7%</w:t>
            </w:r>
          </w:p>
        </w:tc>
      </w:tr>
      <w:tr w:rsidR="001A7033" w:rsidRPr="003A245E" w:rsidTr="001A7033">
        <w:trPr>
          <w:jc w:val="center"/>
        </w:trPr>
        <w:tc>
          <w:tcPr>
            <w:tcW w:w="817" w:type="dxa"/>
            <w:vAlign w:val="center"/>
          </w:tcPr>
          <w:p w:rsidR="001A7033" w:rsidRPr="003A245E" w:rsidRDefault="001A7033" w:rsidP="007650A2">
            <w:pPr>
              <w:spacing w:line="360" w:lineRule="auto"/>
              <w:jc w:val="center"/>
              <w:rPr>
                <w:rFonts w:ascii="Times New Roman" w:hAnsi="Times New Roman" w:cs="Times New Roman"/>
                <w:b/>
                <w:sz w:val="24"/>
              </w:rPr>
            </w:pPr>
            <w:r w:rsidRPr="003A245E">
              <w:rPr>
                <w:rFonts w:ascii="Times New Roman" w:hAnsi="Times New Roman" w:cs="Times New Roman"/>
                <w:b/>
                <w:sz w:val="24"/>
              </w:rPr>
              <w:t>3</w:t>
            </w:r>
          </w:p>
        </w:tc>
        <w:tc>
          <w:tcPr>
            <w:tcW w:w="2693" w:type="dxa"/>
          </w:tcPr>
          <w:p w:rsidR="001A7033" w:rsidRPr="003A245E" w:rsidRDefault="001A7033" w:rsidP="007650A2">
            <w:pPr>
              <w:spacing w:line="360" w:lineRule="auto"/>
              <w:rPr>
                <w:rFonts w:ascii="Times New Roman" w:hAnsi="Times New Roman" w:cs="Times New Roman"/>
                <w:b/>
                <w:sz w:val="24"/>
              </w:rPr>
            </w:pPr>
            <w:r w:rsidRPr="003A245E">
              <w:rPr>
                <w:rFonts w:ascii="Times New Roman" w:hAnsi="Times New Roman" w:cs="Times New Roman"/>
                <w:b/>
                <w:sz w:val="24"/>
              </w:rPr>
              <w:t>Jawa Barat</w:t>
            </w:r>
          </w:p>
        </w:tc>
        <w:tc>
          <w:tcPr>
            <w:tcW w:w="1701" w:type="dxa"/>
            <w:vAlign w:val="center"/>
          </w:tcPr>
          <w:p w:rsidR="001A7033" w:rsidRPr="003A245E" w:rsidRDefault="001A7033" w:rsidP="007650A2">
            <w:pPr>
              <w:spacing w:line="360" w:lineRule="auto"/>
              <w:jc w:val="right"/>
              <w:rPr>
                <w:rFonts w:ascii="Times New Roman" w:hAnsi="Times New Roman" w:cs="Times New Roman"/>
                <w:b/>
                <w:sz w:val="24"/>
              </w:rPr>
            </w:pPr>
            <w:r w:rsidRPr="003A245E">
              <w:rPr>
                <w:rFonts w:ascii="Times New Roman" w:hAnsi="Times New Roman" w:cs="Times New Roman"/>
                <w:b/>
                <w:sz w:val="24"/>
              </w:rPr>
              <w:t>2,2%</w:t>
            </w:r>
          </w:p>
        </w:tc>
        <w:tc>
          <w:tcPr>
            <w:tcW w:w="1560" w:type="dxa"/>
            <w:vAlign w:val="center"/>
          </w:tcPr>
          <w:p w:rsidR="001A7033" w:rsidRPr="003A245E" w:rsidRDefault="001A7033" w:rsidP="007650A2">
            <w:pPr>
              <w:spacing w:line="360" w:lineRule="auto"/>
              <w:jc w:val="right"/>
              <w:rPr>
                <w:rFonts w:ascii="Times New Roman" w:hAnsi="Times New Roman" w:cs="Times New Roman"/>
                <w:b/>
                <w:sz w:val="24"/>
              </w:rPr>
            </w:pPr>
            <w:r w:rsidRPr="003A245E">
              <w:rPr>
                <w:rFonts w:ascii="Times New Roman" w:hAnsi="Times New Roman" w:cs="Times New Roman"/>
                <w:b/>
                <w:sz w:val="24"/>
              </w:rPr>
              <w:t>2,9%</w:t>
            </w:r>
          </w:p>
        </w:tc>
      </w:tr>
      <w:tr w:rsidR="001A7033" w:rsidRPr="003A245E" w:rsidTr="001A7033">
        <w:trPr>
          <w:jc w:val="center"/>
        </w:trPr>
        <w:tc>
          <w:tcPr>
            <w:tcW w:w="817" w:type="dxa"/>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4</w:t>
            </w:r>
          </w:p>
        </w:tc>
        <w:tc>
          <w:tcPr>
            <w:tcW w:w="2693" w:type="dxa"/>
          </w:tcPr>
          <w:p w:rsidR="001A7033" w:rsidRPr="003A245E" w:rsidRDefault="001A7033" w:rsidP="007650A2">
            <w:pPr>
              <w:spacing w:line="360" w:lineRule="auto"/>
              <w:rPr>
                <w:rFonts w:ascii="Times New Roman" w:hAnsi="Times New Roman" w:cs="Times New Roman"/>
                <w:sz w:val="24"/>
              </w:rPr>
            </w:pPr>
            <w:r w:rsidRPr="003A245E">
              <w:rPr>
                <w:rFonts w:ascii="Times New Roman" w:hAnsi="Times New Roman" w:cs="Times New Roman"/>
                <w:sz w:val="24"/>
              </w:rPr>
              <w:t>Jawa Tengah</w:t>
            </w:r>
          </w:p>
        </w:tc>
        <w:tc>
          <w:tcPr>
            <w:tcW w:w="1701"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2,3%</w:t>
            </w:r>
          </w:p>
        </w:tc>
        <w:tc>
          <w:tcPr>
            <w:tcW w:w="1560"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2,9%</w:t>
            </w:r>
          </w:p>
        </w:tc>
      </w:tr>
      <w:tr w:rsidR="001A7033" w:rsidRPr="003A245E" w:rsidTr="001A7033">
        <w:trPr>
          <w:jc w:val="center"/>
        </w:trPr>
        <w:tc>
          <w:tcPr>
            <w:tcW w:w="817" w:type="dxa"/>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5</w:t>
            </w:r>
          </w:p>
        </w:tc>
        <w:tc>
          <w:tcPr>
            <w:tcW w:w="2693" w:type="dxa"/>
          </w:tcPr>
          <w:p w:rsidR="001A7033" w:rsidRPr="003A245E" w:rsidRDefault="001A7033" w:rsidP="007650A2">
            <w:pPr>
              <w:spacing w:line="360" w:lineRule="auto"/>
              <w:rPr>
                <w:rFonts w:ascii="Times New Roman" w:hAnsi="Times New Roman" w:cs="Times New Roman"/>
                <w:sz w:val="24"/>
              </w:rPr>
            </w:pPr>
            <w:r w:rsidRPr="003A245E">
              <w:rPr>
                <w:rFonts w:ascii="Times New Roman" w:hAnsi="Times New Roman" w:cs="Times New Roman"/>
                <w:sz w:val="24"/>
              </w:rPr>
              <w:t>DI Yogyakarta</w:t>
            </w:r>
          </w:p>
        </w:tc>
        <w:tc>
          <w:tcPr>
            <w:tcW w:w="1701"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9,0%</w:t>
            </w:r>
          </w:p>
        </w:tc>
        <w:tc>
          <w:tcPr>
            <w:tcW w:w="1560"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9,7%</w:t>
            </w:r>
          </w:p>
        </w:tc>
      </w:tr>
      <w:tr w:rsidR="001A7033" w:rsidRPr="003A245E" w:rsidTr="001A7033">
        <w:trPr>
          <w:jc w:val="center"/>
        </w:trPr>
        <w:tc>
          <w:tcPr>
            <w:tcW w:w="817" w:type="dxa"/>
            <w:vAlign w:val="center"/>
          </w:tcPr>
          <w:p w:rsidR="001A7033" w:rsidRPr="003A245E" w:rsidRDefault="001A7033" w:rsidP="007650A2">
            <w:pPr>
              <w:spacing w:line="360" w:lineRule="auto"/>
              <w:jc w:val="center"/>
              <w:rPr>
                <w:rFonts w:ascii="Times New Roman" w:hAnsi="Times New Roman" w:cs="Times New Roman"/>
                <w:sz w:val="24"/>
              </w:rPr>
            </w:pPr>
            <w:r w:rsidRPr="003A245E">
              <w:rPr>
                <w:rFonts w:ascii="Times New Roman" w:hAnsi="Times New Roman" w:cs="Times New Roman"/>
                <w:sz w:val="24"/>
              </w:rPr>
              <w:t>6</w:t>
            </w:r>
          </w:p>
        </w:tc>
        <w:tc>
          <w:tcPr>
            <w:tcW w:w="2693" w:type="dxa"/>
          </w:tcPr>
          <w:p w:rsidR="001A7033" w:rsidRPr="003A245E" w:rsidRDefault="001A7033" w:rsidP="007650A2">
            <w:pPr>
              <w:spacing w:line="360" w:lineRule="auto"/>
              <w:rPr>
                <w:rFonts w:ascii="Times New Roman" w:hAnsi="Times New Roman" w:cs="Times New Roman"/>
                <w:sz w:val="24"/>
              </w:rPr>
            </w:pPr>
            <w:r w:rsidRPr="003A245E">
              <w:rPr>
                <w:rFonts w:ascii="Times New Roman" w:hAnsi="Times New Roman" w:cs="Times New Roman"/>
                <w:sz w:val="24"/>
              </w:rPr>
              <w:t>Jawa Timur</w:t>
            </w:r>
          </w:p>
        </w:tc>
        <w:tc>
          <w:tcPr>
            <w:tcW w:w="1701"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2,2%</w:t>
            </w:r>
          </w:p>
        </w:tc>
        <w:tc>
          <w:tcPr>
            <w:tcW w:w="1560" w:type="dxa"/>
            <w:vAlign w:val="center"/>
          </w:tcPr>
          <w:p w:rsidR="001A7033" w:rsidRPr="003A245E" w:rsidRDefault="001A7033" w:rsidP="007650A2">
            <w:pPr>
              <w:spacing w:line="360" w:lineRule="auto"/>
              <w:jc w:val="right"/>
              <w:rPr>
                <w:rFonts w:ascii="Times New Roman" w:hAnsi="Times New Roman" w:cs="Times New Roman"/>
                <w:sz w:val="24"/>
              </w:rPr>
            </w:pPr>
            <w:r w:rsidRPr="003A245E">
              <w:rPr>
                <w:rFonts w:ascii="Times New Roman" w:hAnsi="Times New Roman" w:cs="Times New Roman"/>
                <w:sz w:val="24"/>
              </w:rPr>
              <w:t>1,7%</w:t>
            </w:r>
          </w:p>
        </w:tc>
      </w:tr>
    </w:tbl>
    <w:p w:rsidR="00205A73" w:rsidRPr="00D620FC" w:rsidRDefault="001A7033" w:rsidP="00362348">
      <w:pPr>
        <w:spacing w:line="480" w:lineRule="auto"/>
        <w:ind w:firstLine="720"/>
        <w:rPr>
          <w:rFonts w:ascii="Times New Roman" w:hAnsi="Times New Roman" w:cs="Times New Roman"/>
          <w:sz w:val="24"/>
        </w:rPr>
      </w:pPr>
      <w:r w:rsidRPr="00036121">
        <w:rPr>
          <w:rFonts w:ascii="Times New Roman" w:hAnsi="Times New Roman" w:cs="Times New Roman"/>
          <w:sz w:val="24"/>
        </w:rPr>
        <w:t>Sumber: N</w:t>
      </w:r>
      <w:r w:rsidR="008C6F4A">
        <w:rPr>
          <w:rFonts w:ascii="Times New Roman" w:hAnsi="Times New Roman" w:cs="Times New Roman"/>
          <w:sz w:val="24"/>
        </w:rPr>
        <w:t xml:space="preserve">eraca </w:t>
      </w:r>
      <w:r w:rsidRPr="00036121">
        <w:rPr>
          <w:rFonts w:ascii="Times New Roman" w:hAnsi="Times New Roman" w:cs="Times New Roman"/>
          <w:sz w:val="24"/>
        </w:rPr>
        <w:t>P</w:t>
      </w:r>
      <w:r w:rsidR="008C6F4A">
        <w:rPr>
          <w:rFonts w:ascii="Times New Roman" w:hAnsi="Times New Roman" w:cs="Times New Roman"/>
          <w:sz w:val="24"/>
        </w:rPr>
        <w:t xml:space="preserve">endidikan </w:t>
      </w:r>
      <w:r w:rsidRPr="00036121">
        <w:rPr>
          <w:rFonts w:ascii="Times New Roman" w:hAnsi="Times New Roman" w:cs="Times New Roman"/>
          <w:sz w:val="24"/>
        </w:rPr>
        <w:t>D</w:t>
      </w:r>
      <w:r w:rsidR="008C6F4A">
        <w:rPr>
          <w:rFonts w:ascii="Times New Roman" w:hAnsi="Times New Roman" w:cs="Times New Roman"/>
          <w:sz w:val="24"/>
        </w:rPr>
        <w:t>aerah</w:t>
      </w:r>
      <w:r w:rsidRPr="00036121">
        <w:rPr>
          <w:rFonts w:ascii="Times New Roman" w:hAnsi="Times New Roman" w:cs="Times New Roman"/>
          <w:sz w:val="24"/>
        </w:rPr>
        <w:t xml:space="preserve"> 2016</w:t>
      </w:r>
    </w:p>
    <w:p w:rsidR="00EA7145" w:rsidRDefault="00CF22CC" w:rsidP="00362348">
      <w:pPr>
        <w:spacing w:line="480" w:lineRule="auto"/>
        <w:ind w:firstLine="720"/>
        <w:jc w:val="both"/>
        <w:rPr>
          <w:rFonts w:ascii="Times New Roman" w:hAnsi="Times New Roman" w:cs="Times New Roman"/>
          <w:b/>
          <w:sz w:val="24"/>
          <w:szCs w:val="24"/>
          <w:shd w:val="clear" w:color="auto" w:fill="FCFCFC"/>
        </w:rPr>
      </w:pPr>
      <w:r>
        <w:rPr>
          <w:rFonts w:ascii="Times New Roman" w:hAnsi="Times New Roman" w:cs="Times New Roman"/>
          <w:sz w:val="24"/>
          <w:szCs w:val="24"/>
        </w:rPr>
        <w:t xml:space="preserve">Berdasarkan </w:t>
      </w:r>
      <w:r w:rsidR="00D620FC">
        <w:rPr>
          <w:rFonts w:ascii="Times New Roman" w:hAnsi="Times New Roman" w:cs="Times New Roman"/>
          <w:sz w:val="24"/>
          <w:szCs w:val="24"/>
        </w:rPr>
        <w:t>tabel</w:t>
      </w:r>
      <w:r>
        <w:rPr>
          <w:rFonts w:ascii="Times New Roman" w:hAnsi="Times New Roman" w:cs="Times New Roman"/>
          <w:sz w:val="24"/>
          <w:szCs w:val="24"/>
        </w:rPr>
        <w:t xml:space="preserve"> 1.</w:t>
      </w:r>
      <w:r w:rsidR="00D620FC">
        <w:rPr>
          <w:rFonts w:ascii="Times New Roman" w:hAnsi="Times New Roman" w:cs="Times New Roman"/>
          <w:sz w:val="24"/>
          <w:szCs w:val="24"/>
        </w:rPr>
        <w:t>3</w:t>
      </w:r>
      <w:r>
        <w:rPr>
          <w:rFonts w:ascii="Times New Roman" w:hAnsi="Times New Roman" w:cs="Times New Roman"/>
          <w:sz w:val="24"/>
          <w:szCs w:val="24"/>
        </w:rPr>
        <w:t xml:space="preserve"> </w:t>
      </w:r>
      <w:r w:rsidR="00CF5F2E">
        <w:rPr>
          <w:rFonts w:ascii="Times New Roman" w:hAnsi="Times New Roman" w:cs="Times New Roman"/>
          <w:sz w:val="24"/>
          <w:szCs w:val="24"/>
        </w:rPr>
        <w:t>diatas menun</w:t>
      </w:r>
      <w:r>
        <w:rPr>
          <w:rFonts w:ascii="Times New Roman" w:hAnsi="Times New Roman" w:cs="Times New Roman"/>
          <w:sz w:val="24"/>
          <w:szCs w:val="24"/>
        </w:rPr>
        <w:t xml:space="preserve">jukkan persentase anggaran </w:t>
      </w:r>
      <w:r w:rsidR="00CF5F2E">
        <w:rPr>
          <w:rFonts w:ascii="Times New Roman" w:hAnsi="Times New Roman" w:cs="Times New Roman"/>
          <w:sz w:val="24"/>
          <w:szCs w:val="24"/>
        </w:rPr>
        <w:t xml:space="preserve">urusan pendidikan </w:t>
      </w:r>
      <w:r>
        <w:rPr>
          <w:rFonts w:ascii="Times New Roman" w:hAnsi="Times New Roman" w:cs="Times New Roman"/>
          <w:sz w:val="24"/>
          <w:szCs w:val="24"/>
        </w:rPr>
        <w:t xml:space="preserve">Provinsi Jawa Barat masih jauh dibandingkan dengan </w:t>
      </w:r>
      <w:r w:rsidR="00362348">
        <w:rPr>
          <w:rFonts w:ascii="Times New Roman" w:hAnsi="Times New Roman" w:cs="Times New Roman"/>
          <w:sz w:val="24"/>
          <w:szCs w:val="24"/>
        </w:rPr>
        <w:t>Provinsi</w:t>
      </w:r>
      <w:r w:rsidR="00CF5F2E">
        <w:rPr>
          <w:rFonts w:ascii="Times New Roman" w:hAnsi="Times New Roman" w:cs="Times New Roman"/>
          <w:sz w:val="24"/>
          <w:szCs w:val="24"/>
        </w:rPr>
        <w:t xml:space="preserve"> DKI Jakarta yang mencapai 19,5%</w:t>
      </w:r>
      <w:r w:rsidR="0003171A">
        <w:rPr>
          <w:rFonts w:ascii="Times New Roman" w:hAnsi="Times New Roman" w:cs="Times New Roman"/>
          <w:sz w:val="24"/>
          <w:szCs w:val="24"/>
        </w:rPr>
        <w:t>. Padahal Provinsi Jawa Barat berbatasan langsung dengan DKI Jakarta tetapi persentase diatas Jawa Barat menunjukkan jauh tertinggal dalam hal anggaran pendidikan. D</w:t>
      </w:r>
      <w:r w:rsidR="00362348">
        <w:rPr>
          <w:rFonts w:ascii="Times New Roman" w:hAnsi="Times New Roman" w:cs="Times New Roman"/>
          <w:sz w:val="24"/>
          <w:szCs w:val="24"/>
        </w:rPr>
        <w:t xml:space="preserve">an yang menjadi perhatian adalah persentase Provinsi Banten yang berada diatas Jawa Barat, </w:t>
      </w:r>
      <w:r w:rsidR="004D128E">
        <w:rPr>
          <w:rFonts w:ascii="Times New Roman" w:hAnsi="Times New Roman" w:cs="Times New Roman"/>
          <w:sz w:val="24"/>
          <w:szCs w:val="24"/>
        </w:rPr>
        <w:t>karena Provinsi yang dulu berada dalam wilayah administratif Jawa Barat dan memisahkan diri pada tahun 2000 tetapi persentase anggaran pendidikannya lebih baik dibandingkan dengan Provinsi Jawa Barat</w:t>
      </w:r>
      <w:r w:rsidR="00CF5F2E">
        <w:rPr>
          <w:rFonts w:ascii="Times New Roman" w:hAnsi="Times New Roman" w:cs="Times New Roman"/>
          <w:sz w:val="24"/>
          <w:szCs w:val="24"/>
        </w:rPr>
        <w:t>. Tentu ini menjadi permasalahan untuk pemerintah Provinsi Jawa Barat dalam mengalokasikan anggaran pengeluaran untuk sektor prioritas seperti pendidikan.</w:t>
      </w:r>
    </w:p>
    <w:p w:rsidR="00FC4DB7" w:rsidRDefault="00FC4DB7" w:rsidP="00364B6B">
      <w:pPr>
        <w:spacing w:line="360" w:lineRule="auto"/>
        <w:contextualSpacing/>
        <w:jc w:val="center"/>
        <w:rPr>
          <w:rFonts w:ascii="Times New Roman" w:hAnsi="Times New Roman" w:cs="Times New Roman"/>
          <w:b/>
          <w:sz w:val="24"/>
          <w:szCs w:val="24"/>
        </w:rPr>
      </w:pPr>
    </w:p>
    <w:p w:rsidR="00C45427" w:rsidRDefault="00C45427" w:rsidP="00F90D19">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FC4DB7">
        <w:rPr>
          <w:rFonts w:ascii="Times New Roman" w:hAnsi="Times New Roman" w:cs="Times New Roman"/>
          <w:b/>
          <w:sz w:val="24"/>
          <w:szCs w:val="24"/>
        </w:rPr>
        <w:t>4</w:t>
      </w:r>
    </w:p>
    <w:p w:rsidR="00C45427" w:rsidRPr="00F90D19" w:rsidRDefault="00A64F80" w:rsidP="00F90D19">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shd w:val="clear" w:color="auto" w:fill="FCFCFC"/>
        </w:rPr>
        <w:t xml:space="preserve">Persentase Anggaran Urusan Kesehatan Menurut </w:t>
      </w:r>
      <w:r w:rsidRPr="006A5CB1">
        <w:rPr>
          <w:rFonts w:ascii="Times New Roman" w:hAnsi="Times New Roman" w:cs="Times New Roman"/>
          <w:b/>
          <w:sz w:val="24"/>
          <w:szCs w:val="24"/>
          <w:shd w:val="clear" w:color="auto" w:fill="FCFCFC"/>
        </w:rPr>
        <w:t xml:space="preserve">Provinsi </w:t>
      </w:r>
      <w:r>
        <w:rPr>
          <w:rFonts w:ascii="Times New Roman" w:hAnsi="Times New Roman" w:cs="Times New Roman"/>
          <w:b/>
          <w:sz w:val="24"/>
          <w:szCs w:val="24"/>
          <w:shd w:val="clear" w:color="auto" w:fill="FCFCFC"/>
        </w:rPr>
        <w:t>di Pulau Jawa</w:t>
      </w:r>
    </w:p>
    <w:tbl>
      <w:tblPr>
        <w:tblStyle w:val="TableGrid"/>
        <w:tblW w:w="0" w:type="auto"/>
        <w:jc w:val="center"/>
        <w:tblLook w:val="04A0" w:firstRow="1" w:lastRow="0" w:firstColumn="1" w:lastColumn="0" w:noHBand="0" w:noVBand="1"/>
      </w:tblPr>
      <w:tblGrid>
        <w:gridCol w:w="817"/>
        <w:gridCol w:w="2693"/>
        <w:gridCol w:w="1701"/>
        <w:gridCol w:w="1560"/>
      </w:tblGrid>
      <w:tr w:rsidR="00A64F80" w:rsidRPr="003A245E" w:rsidTr="009759F0">
        <w:trPr>
          <w:jc w:val="center"/>
        </w:trPr>
        <w:tc>
          <w:tcPr>
            <w:tcW w:w="817" w:type="dxa"/>
            <w:vMerge w:val="restart"/>
            <w:vAlign w:val="center"/>
          </w:tcPr>
          <w:p w:rsidR="00A64F80" w:rsidRPr="003A245E" w:rsidRDefault="00A64F80" w:rsidP="009759F0">
            <w:pPr>
              <w:spacing w:line="360" w:lineRule="auto"/>
              <w:jc w:val="center"/>
              <w:rPr>
                <w:rFonts w:ascii="Times New Roman" w:hAnsi="Times New Roman" w:cs="Times New Roman"/>
                <w:sz w:val="24"/>
              </w:rPr>
            </w:pPr>
            <w:r w:rsidRPr="003A245E">
              <w:rPr>
                <w:rFonts w:ascii="Times New Roman" w:hAnsi="Times New Roman" w:cs="Times New Roman"/>
                <w:sz w:val="24"/>
              </w:rPr>
              <w:t>No</w:t>
            </w:r>
          </w:p>
        </w:tc>
        <w:tc>
          <w:tcPr>
            <w:tcW w:w="2693" w:type="dxa"/>
            <w:vMerge w:val="restart"/>
            <w:vAlign w:val="center"/>
          </w:tcPr>
          <w:p w:rsidR="00A64F80" w:rsidRPr="00FD2676" w:rsidRDefault="00A64F80" w:rsidP="009759F0">
            <w:pPr>
              <w:spacing w:line="360" w:lineRule="auto"/>
              <w:jc w:val="center"/>
              <w:rPr>
                <w:rFonts w:ascii="Times New Roman" w:hAnsi="Times New Roman" w:cs="Times New Roman"/>
                <w:sz w:val="24"/>
              </w:rPr>
            </w:pPr>
            <w:r>
              <w:rPr>
                <w:rFonts w:ascii="Times New Roman" w:hAnsi="Times New Roman" w:cs="Times New Roman"/>
                <w:sz w:val="24"/>
              </w:rPr>
              <w:t>Provinsi</w:t>
            </w:r>
          </w:p>
        </w:tc>
        <w:tc>
          <w:tcPr>
            <w:tcW w:w="3261" w:type="dxa"/>
            <w:gridSpan w:val="2"/>
            <w:vAlign w:val="center"/>
          </w:tcPr>
          <w:p w:rsidR="00A64F80" w:rsidRPr="003A245E" w:rsidRDefault="00A64F80" w:rsidP="00F90D19">
            <w:pPr>
              <w:spacing w:line="360" w:lineRule="auto"/>
              <w:jc w:val="center"/>
              <w:rPr>
                <w:rFonts w:ascii="Times New Roman" w:hAnsi="Times New Roman" w:cs="Times New Roman"/>
                <w:sz w:val="24"/>
              </w:rPr>
            </w:pPr>
            <w:r w:rsidRPr="003A245E">
              <w:rPr>
                <w:rFonts w:ascii="Times New Roman" w:hAnsi="Times New Roman" w:cs="Times New Roman"/>
                <w:sz w:val="24"/>
              </w:rPr>
              <w:t xml:space="preserve">Persentase anggaran urusan </w:t>
            </w:r>
            <w:r>
              <w:rPr>
                <w:rFonts w:ascii="Times New Roman" w:hAnsi="Times New Roman" w:cs="Times New Roman"/>
                <w:sz w:val="24"/>
              </w:rPr>
              <w:t>kesehat</w:t>
            </w:r>
            <w:r w:rsidR="00F90D19">
              <w:rPr>
                <w:rFonts w:ascii="Times New Roman" w:hAnsi="Times New Roman" w:cs="Times New Roman"/>
                <w:sz w:val="24"/>
              </w:rPr>
              <w:t xml:space="preserve">an dalam APBD </w:t>
            </w:r>
            <w:r w:rsidRPr="003A245E">
              <w:rPr>
                <w:rFonts w:ascii="Times New Roman" w:hAnsi="Times New Roman" w:cs="Times New Roman"/>
                <w:sz w:val="24"/>
              </w:rPr>
              <w:t>(</w:t>
            </w:r>
            <w:r w:rsidRPr="000A6CCF">
              <w:rPr>
                <w:rFonts w:ascii="Times New Roman" w:hAnsi="Times New Roman" w:cs="Times New Roman"/>
                <w:sz w:val="24"/>
                <w:szCs w:val="24"/>
              </w:rPr>
              <w:t>hasil evaluasi rancangan perda apbd</w:t>
            </w:r>
            <w:r w:rsidRPr="003A245E">
              <w:rPr>
                <w:rFonts w:ascii="Times New Roman" w:hAnsi="Times New Roman" w:cs="Times New Roman"/>
                <w:sz w:val="24"/>
              </w:rPr>
              <w:t>)</w:t>
            </w:r>
          </w:p>
        </w:tc>
      </w:tr>
      <w:tr w:rsidR="00A64F80" w:rsidRPr="003A245E" w:rsidTr="009759F0">
        <w:trPr>
          <w:jc w:val="center"/>
        </w:trPr>
        <w:tc>
          <w:tcPr>
            <w:tcW w:w="817" w:type="dxa"/>
            <w:vMerge/>
            <w:vAlign w:val="center"/>
          </w:tcPr>
          <w:p w:rsidR="00A64F80" w:rsidRPr="003A245E" w:rsidRDefault="00A64F80" w:rsidP="009759F0">
            <w:pPr>
              <w:spacing w:line="360" w:lineRule="auto"/>
              <w:jc w:val="center"/>
              <w:rPr>
                <w:rFonts w:ascii="Times New Roman" w:hAnsi="Times New Roman" w:cs="Times New Roman"/>
                <w:sz w:val="24"/>
              </w:rPr>
            </w:pPr>
          </w:p>
        </w:tc>
        <w:tc>
          <w:tcPr>
            <w:tcW w:w="2693" w:type="dxa"/>
            <w:vMerge/>
          </w:tcPr>
          <w:p w:rsidR="00A64F80" w:rsidRPr="003A245E" w:rsidRDefault="00A64F80" w:rsidP="009759F0">
            <w:pPr>
              <w:spacing w:line="360" w:lineRule="auto"/>
              <w:rPr>
                <w:rFonts w:ascii="Times New Roman" w:hAnsi="Times New Roman" w:cs="Times New Roman"/>
                <w:sz w:val="24"/>
              </w:rPr>
            </w:pPr>
          </w:p>
        </w:tc>
        <w:tc>
          <w:tcPr>
            <w:tcW w:w="1701" w:type="dxa"/>
            <w:vAlign w:val="center"/>
          </w:tcPr>
          <w:p w:rsidR="00A64F80" w:rsidRPr="00FD2676" w:rsidRDefault="00A64F80" w:rsidP="009759F0">
            <w:pPr>
              <w:spacing w:line="360" w:lineRule="auto"/>
              <w:jc w:val="center"/>
              <w:rPr>
                <w:rFonts w:ascii="Times New Roman" w:hAnsi="Times New Roman" w:cs="Times New Roman"/>
                <w:sz w:val="24"/>
              </w:rPr>
            </w:pPr>
            <w:r>
              <w:rPr>
                <w:rFonts w:ascii="Times New Roman" w:hAnsi="Times New Roman" w:cs="Times New Roman"/>
                <w:sz w:val="24"/>
              </w:rPr>
              <w:t>2014</w:t>
            </w:r>
          </w:p>
        </w:tc>
        <w:tc>
          <w:tcPr>
            <w:tcW w:w="1560" w:type="dxa"/>
            <w:vAlign w:val="center"/>
          </w:tcPr>
          <w:p w:rsidR="00A64F80" w:rsidRPr="00FD2676" w:rsidRDefault="00A64F80" w:rsidP="009759F0">
            <w:pPr>
              <w:spacing w:line="360" w:lineRule="auto"/>
              <w:jc w:val="center"/>
              <w:rPr>
                <w:rFonts w:ascii="Times New Roman" w:hAnsi="Times New Roman" w:cs="Times New Roman"/>
                <w:sz w:val="24"/>
              </w:rPr>
            </w:pPr>
            <w:r>
              <w:rPr>
                <w:rFonts w:ascii="Times New Roman" w:hAnsi="Times New Roman" w:cs="Times New Roman"/>
                <w:sz w:val="24"/>
              </w:rPr>
              <w:t>2015</w:t>
            </w:r>
          </w:p>
        </w:tc>
      </w:tr>
      <w:tr w:rsidR="00A64F80" w:rsidRPr="003A245E" w:rsidTr="009759F0">
        <w:trPr>
          <w:jc w:val="center"/>
        </w:trPr>
        <w:tc>
          <w:tcPr>
            <w:tcW w:w="817" w:type="dxa"/>
            <w:vAlign w:val="center"/>
          </w:tcPr>
          <w:p w:rsidR="00A64F80" w:rsidRPr="003A245E" w:rsidRDefault="00A64F80" w:rsidP="009759F0">
            <w:pPr>
              <w:spacing w:line="360" w:lineRule="auto"/>
              <w:jc w:val="center"/>
              <w:rPr>
                <w:rFonts w:ascii="Times New Roman" w:hAnsi="Times New Roman" w:cs="Times New Roman"/>
                <w:sz w:val="24"/>
              </w:rPr>
            </w:pPr>
            <w:r w:rsidRPr="003A245E">
              <w:rPr>
                <w:rFonts w:ascii="Times New Roman" w:hAnsi="Times New Roman" w:cs="Times New Roman"/>
                <w:sz w:val="24"/>
              </w:rPr>
              <w:t>1</w:t>
            </w:r>
          </w:p>
        </w:tc>
        <w:tc>
          <w:tcPr>
            <w:tcW w:w="2693" w:type="dxa"/>
          </w:tcPr>
          <w:p w:rsidR="00A64F80" w:rsidRPr="003A245E" w:rsidRDefault="00A64F80" w:rsidP="009759F0">
            <w:pPr>
              <w:spacing w:line="360" w:lineRule="auto"/>
              <w:rPr>
                <w:rFonts w:ascii="Times New Roman" w:hAnsi="Times New Roman" w:cs="Times New Roman"/>
                <w:sz w:val="24"/>
              </w:rPr>
            </w:pPr>
            <w:r w:rsidRPr="003A245E">
              <w:rPr>
                <w:rFonts w:ascii="Times New Roman" w:hAnsi="Times New Roman" w:cs="Times New Roman"/>
                <w:sz w:val="24"/>
              </w:rPr>
              <w:t>DKI Jakarta</w:t>
            </w:r>
          </w:p>
        </w:tc>
        <w:tc>
          <w:tcPr>
            <w:tcW w:w="1701"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9.23</w:t>
            </w:r>
            <w:r>
              <w:rPr>
                <w:rFonts w:ascii="Times New Roman" w:hAnsi="Times New Roman" w:cs="Times New Roman"/>
                <w:color w:val="000000"/>
                <w:sz w:val="24"/>
                <w:szCs w:val="24"/>
              </w:rPr>
              <w:t>%</w:t>
            </w:r>
          </w:p>
        </w:tc>
        <w:tc>
          <w:tcPr>
            <w:tcW w:w="1560"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9.80</w:t>
            </w:r>
            <w:r>
              <w:rPr>
                <w:rFonts w:ascii="Times New Roman" w:hAnsi="Times New Roman" w:cs="Times New Roman"/>
                <w:color w:val="000000"/>
                <w:sz w:val="24"/>
                <w:szCs w:val="24"/>
              </w:rPr>
              <w:t>%</w:t>
            </w:r>
          </w:p>
        </w:tc>
      </w:tr>
      <w:tr w:rsidR="00A64F80" w:rsidRPr="003A245E" w:rsidTr="009759F0">
        <w:trPr>
          <w:jc w:val="center"/>
        </w:trPr>
        <w:tc>
          <w:tcPr>
            <w:tcW w:w="817" w:type="dxa"/>
            <w:vAlign w:val="center"/>
          </w:tcPr>
          <w:p w:rsidR="00A64F80" w:rsidRPr="003A245E" w:rsidRDefault="00A64F80" w:rsidP="009759F0">
            <w:pPr>
              <w:spacing w:line="360" w:lineRule="auto"/>
              <w:jc w:val="center"/>
              <w:rPr>
                <w:rFonts w:ascii="Times New Roman" w:hAnsi="Times New Roman" w:cs="Times New Roman"/>
                <w:sz w:val="24"/>
              </w:rPr>
            </w:pPr>
            <w:r w:rsidRPr="003A245E">
              <w:rPr>
                <w:rFonts w:ascii="Times New Roman" w:hAnsi="Times New Roman" w:cs="Times New Roman"/>
                <w:sz w:val="24"/>
              </w:rPr>
              <w:t>2</w:t>
            </w:r>
          </w:p>
        </w:tc>
        <w:tc>
          <w:tcPr>
            <w:tcW w:w="2693" w:type="dxa"/>
          </w:tcPr>
          <w:p w:rsidR="00A64F80" w:rsidRPr="003A245E" w:rsidRDefault="00A64F80" w:rsidP="009759F0">
            <w:pPr>
              <w:spacing w:line="360" w:lineRule="auto"/>
              <w:rPr>
                <w:rFonts w:ascii="Times New Roman" w:hAnsi="Times New Roman" w:cs="Times New Roman"/>
                <w:sz w:val="24"/>
              </w:rPr>
            </w:pPr>
            <w:r w:rsidRPr="003A245E">
              <w:rPr>
                <w:rFonts w:ascii="Times New Roman" w:hAnsi="Times New Roman" w:cs="Times New Roman"/>
                <w:sz w:val="24"/>
              </w:rPr>
              <w:t>Banten</w:t>
            </w:r>
          </w:p>
        </w:tc>
        <w:tc>
          <w:tcPr>
            <w:tcW w:w="1701"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5,38</w:t>
            </w:r>
            <w:r>
              <w:rPr>
                <w:rFonts w:ascii="Times New Roman" w:hAnsi="Times New Roman" w:cs="Times New Roman"/>
                <w:color w:val="000000"/>
                <w:sz w:val="24"/>
                <w:szCs w:val="24"/>
              </w:rPr>
              <w:t>%</w:t>
            </w:r>
          </w:p>
        </w:tc>
        <w:tc>
          <w:tcPr>
            <w:tcW w:w="1560"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4.16</w:t>
            </w:r>
            <w:r>
              <w:rPr>
                <w:rFonts w:ascii="Times New Roman" w:hAnsi="Times New Roman" w:cs="Times New Roman"/>
                <w:color w:val="000000"/>
                <w:sz w:val="24"/>
                <w:szCs w:val="24"/>
              </w:rPr>
              <w:t>%</w:t>
            </w:r>
          </w:p>
        </w:tc>
      </w:tr>
      <w:tr w:rsidR="00A64F80" w:rsidRPr="00FD2676" w:rsidTr="009759F0">
        <w:trPr>
          <w:jc w:val="center"/>
        </w:trPr>
        <w:tc>
          <w:tcPr>
            <w:tcW w:w="817" w:type="dxa"/>
            <w:vAlign w:val="center"/>
          </w:tcPr>
          <w:p w:rsidR="00A64F80" w:rsidRPr="00FD2676" w:rsidRDefault="00A64F80" w:rsidP="009759F0">
            <w:pPr>
              <w:spacing w:line="360" w:lineRule="auto"/>
              <w:jc w:val="center"/>
              <w:rPr>
                <w:rFonts w:ascii="Times New Roman" w:hAnsi="Times New Roman" w:cs="Times New Roman"/>
                <w:b/>
                <w:sz w:val="24"/>
              </w:rPr>
            </w:pPr>
            <w:r w:rsidRPr="00FD2676">
              <w:rPr>
                <w:rFonts w:ascii="Times New Roman" w:hAnsi="Times New Roman" w:cs="Times New Roman"/>
                <w:b/>
                <w:sz w:val="24"/>
              </w:rPr>
              <w:t>3</w:t>
            </w:r>
          </w:p>
        </w:tc>
        <w:tc>
          <w:tcPr>
            <w:tcW w:w="2693" w:type="dxa"/>
          </w:tcPr>
          <w:p w:rsidR="00A64F80" w:rsidRPr="00FD2676" w:rsidRDefault="00A64F80" w:rsidP="009759F0">
            <w:pPr>
              <w:spacing w:line="360" w:lineRule="auto"/>
              <w:rPr>
                <w:rFonts w:ascii="Times New Roman" w:hAnsi="Times New Roman" w:cs="Times New Roman"/>
                <w:b/>
                <w:sz w:val="24"/>
              </w:rPr>
            </w:pPr>
            <w:r w:rsidRPr="00FD2676">
              <w:rPr>
                <w:rFonts w:ascii="Times New Roman" w:hAnsi="Times New Roman" w:cs="Times New Roman"/>
                <w:b/>
                <w:sz w:val="24"/>
              </w:rPr>
              <w:t>Jawa Barat</w:t>
            </w:r>
          </w:p>
        </w:tc>
        <w:tc>
          <w:tcPr>
            <w:tcW w:w="1701" w:type="dxa"/>
            <w:vAlign w:val="center"/>
          </w:tcPr>
          <w:p w:rsidR="00A64F80" w:rsidRPr="00FD2676" w:rsidRDefault="00A64F80" w:rsidP="009759F0">
            <w:pPr>
              <w:spacing w:line="360" w:lineRule="auto"/>
              <w:jc w:val="right"/>
              <w:rPr>
                <w:rFonts w:ascii="Times New Roman" w:hAnsi="Times New Roman" w:cs="Times New Roman"/>
                <w:b/>
                <w:sz w:val="24"/>
                <w:szCs w:val="24"/>
              </w:rPr>
            </w:pPr>
            <w:r w:rsidRPr="00FD2676">
              <w:rPr>
                <w:rFonts w:ascii="Times New Roman" w:hAnsi="Times New Roman" w:cs="Times New Roman"/>
                <w:b/>
                <w:color w:val="000000"/>
                <w:sz w:val="24"/>
                <w:szCs w:val="24"/>
              </w:rPr>
              <w:t>2,70%</w:t>
            </w:r>
          </w:p>
        </w:tc>
        <w:tc>
          <w:tcPr>
            <w:tcW w:w="1560" w:type="dxa"/>
            <w:vAlign w:val="center"/>
          </w:tcPr>
          <w:p w:rsidR="00A64F80" w:rsidRPr="00FD2676" w:rsidRDefault="00A64F80" w:rsidP="009759F0">
            <w:pPr>
              <w:spacing w:line="360" w:lineRule="auto"/>
              <w:jc w:val="right"/>
              <w:rPr>
                <w:rFonts w:ascii="Times New Roman" w:hAnsi="Times New Roman" w:cs="Times New Roman"/>
                <w:b/>
                <w:sz w:val="24"/>
                <w:szCs w:val="24"/>
              </w:rPr>
            </w:pPr>
            <w:r w:rsidRPr="00FD2676">
              <w:rPr>
                <w:rFonts w:ascii="Times New Roman" w:hAnsi="Times New Roman" w:cs="Times New Roman"/>
                <w:b/>
                <w:color w:val="000000"/>
                <w:sz w:val="24"/>
                <w:szCs w:val="24"/>
              </w:rPr>
              <w:t>2.60%</w:t>
            </w:r>
          </w:p>
        </w:tc>
      </w:tr>
      <w:tr w:rsidR="00A64F80" w:rsidRPr="003A245E" w:rsidTr="009759F0">
        <w:trPr>
          <w:jc w:val="center"/>
        </w:trPr>
        <w:tc>
          <w:tcPr>
            <w:tcW w:w="817" w:type="dxa"/>
            <w:vAlign w:val="center"/>
          </w:tcPr>
          <w:p w:rsidR="00A64F80" w:rsidRPr="003A245E" w:rsidRDefault="00A64F80" w:rsidP="009759F0">
            <w:pPr>
              <w:spacing w:line="360" w:lineRule="auto"/>
              <w:jc w:val="center"/>
              <w:rPr>
                <w:rFonts w:ascii="Times New Roman" w:hAnsi="Times New Roman" w:cs="Times New Roman"/>
                <w:sz w:val="24"/>
              </w:rPr>
            </w:pPr>
            <w:r w:rsidRPr="003A245E">
              <w:rPr>
                <w:rFonts w:ascii="Times New Roman" w:hAnsi="Times New Roman" w:cs="Times New Roman"/>
                <w:sz w:val="24"/>
              </w:rPr>
              <w:t>4</w:t>
            </w:r>
          </w:p>
        </w:tc>
        <w:tc>
          <w:tcPr>
            <w:tcW w:w="2693" w:type="dxa"/>
          </w:tcPr>
          <w:p w:rsidR="00A64F80" w:rsidRPr="003A245E" w:rsidRDefault="00A64F80" w:rsidP="009759F0">
            <w:pPr>
              <w:spacing w:line="360" w:lineRule="auto"/>
              <w:rPr>
                <w:rFonts w:ascii="Times New Roman" w:hAnsi="Times New Roman" w:cs="Times New Roman"/>
                <w:sz w:val="24"/>
              </w:rPr>
            </w:pPr>
            <w:r w:rsidRPr="003A245E">
              <w:rPr>
                <w:rFonts w:ascii="Times New Roman" w:hAnsi="Times New Roman" w:cs="Times New Roman"/>
                <w:sz w:val="24"/>
              </w:rPr>
              <w:t>Jawa Tengah</w:t>
            </w:r>
          </w:p>
        </w:tc>
        <w:tc>
          <w:tcPr>
            <w:tcW w:w="1701"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11,61</w:t>
            </w:r>
            <w:r>
              <w:rPr>
                <w:rFonts w:ascii="Times New Roman" w:hAnsi="Times New Roman" w:cs="Times New Roman"/>
                <w:color w:val="000000"/>
                <w:sz w:val="24"/>
                <w:szCs w:val="24"/>
              </w:rPr>
              <w:t>%</w:t>
            </w:r>
          </w:p>
        </w:tc>
        <w:tc>
          <w:tcPr>
            <w:tcW w:w="1560"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10.89</w:t>
            </w:r>
            <w:r>
              <w:rPr>
                <w:rFonts w:ascii="Times New Roman" w:hAnsi="Times New Roman" w:cs="Times New Roman"/>
                <w:color w:val="000000"/>
                <w:sz w:val="24"/>
                <w:szCs w:val="24"/>
              </w:rPr>
              <w:t>%</w:t>
            </w:r>
          </w:p>
        </w:tc>
      </w:tr>
      <w:tr w:rsidR="00A64F80" w:rsidRPr="003A245E" w:rsidTr="009759F0">
        <w:trPr>
          <w:jc w:val="center"/>
        </w:trPr>
        <w:tc>
          <w:tcPr>
            <w:tcW w:w="817" w:type="dxa"/>
            <w:vAlign w:val="center"/>
          </w:tcPr>
          <w:p w:rsidR="00A64F80" w:rsidRPr="003A245E" w:rsidRDefault="00A64F80" w:rsidP="009759F0">
            <w:pPr>
              <w:spacing w:line="360" w:lineRule="auto"/>
              <w:jc w:val="center"/>
              <w:rPr>
                <w:rFonts w:ascii="Times New Roman" w:hAnsi="Times New Roman" w:cs="Times New Roman"/>
                <w:sz w:val="24"/>
              </w:rPr>
            </w:pPr>
            <w:r w:rsidRPr="003A245E">
              <w:rPr>
                <w:rFonts w:ascii="Times New Roman" w:hAnsi="Times New Roman" w:cs="Times New Roman"/>
                <w:sz w:val="24"/>
              </w:rPr>
              <w:t>5</w:t>
            </w:r>
          </w:p>
        </w:tc>
        <w:tc>
          <w:tcPr>
            <w:tcW w:w="2693" w:type="dxa"/>
          </w:tcPr>
          <w:p w:rsidR="00A64F80" w:rsidRPr="003A245E" w:rsidRDefault="00A64F80" w:rsidP="009759F0">
            <w:pPr>
              <w:spacing w:line="360" w:lineRule="auto"/>
              <w:rPr>
                <w:rFonts w:ascii="Times New Roman" w:hAnsi="Times New Roman" w:cs="Times New Roman"/>
                <w:sz w:val="24"/>
              </w:rPr>
            </w:pPr>
            <w:r w:rsidRPr="003A245E">
              <w:rPr>
                <w:rFonts w:ascii="Times New Roman" w:hAnsi="Times New Roman" w:cs="Times New Roman"/>
                <w:sz w:val="24"/>
              </w:rPr>
              <w:t>DI Yogyakarta</w:t>
            </w:r>
          </w:p>
        </w:tc>
        <w:tc>
          <w:tcPr>
            <w:tcW w:w="1701"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4,77</w:t>
            </w:r>
            <w:r>
              <w:rPr>
                <w:rFonts w:ascii="Times New Roman" w:hAnsi="Times New Roman" w:cs="Times New Roman"/>
                <w:color w:val="000000"/>
                <w:sz w:val="24"/>
                <w:szCs w:val="24"/>
              </w:rPr>
              <w:t>%</w:t>
            </w:r>
          </w:p>
        </w:tc>
        <w:tc>
          <w:tcPr>
            <w:tcW w:w="1560"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5.28</w:t>
            </w:r>
            <w:r>
              <w:rPr>
                <w:rFonts w:ascii="Times New Roman" w:hAnsi="Times New Roman" w:cs="Times New Roman"/>
                <w:color w:val="000000"/>
                <w:sz w:val="24"/>
                <w:szCs w:val="24"/>
              </w:rPr>
              <w:t>%</w:t>
            </w:r>
          </w:p>
        </w:tc>
      </w:tr>
      <w:tr w:rsidR="00A64F80" w:rsidRPr="003A245E" w:rsidTr="009759F0">
        <w:trPr>
          <w:jc w:val="center"/>
        </w:trPr>
        <w:tc>
          <w:tcPr>
            <w:tcW w:w="817" w:type="dxa"/>
            <w:vAlign w:val="center"/>
          </w:tcPr>
          <w:p w:rsidR="00A64F80" w:rsidRPr="003A245E" w:rsidRDefault="00A64F80" w:rsidP="009759F0">
            <w:pPr>
              <w:spacing w:line="360" w:lineRule="auto"/>
              <w:jc w:val="center"/>
              <w:rPr>
                <w:rFonts w:ascii="Times New Roman" w:hAnsi="Times New Roman" w:cs="Times New Roman"/>
                <w:sz w:val="24"/>
              </w:rPr>
            </w:pPr>
            <w:r w:rsidRPr="003A245E">
              <w:rPr>
                <w:rFonts w:ascii="Times New Roman" w:hAnsi="Times New Roman" w:cs="Times New Roman"/>
                <w:sz w:val="24"/>
              </w:rPr>
              <w:t>6</w:t>
            </w:r>
          </w:p>
        </w:tc>
        <w:tc>
          <w:tcPr>
            <w:tcW w:w="2693" w:type="dxa"/>
          </w:tcPr>
          <w:p w:rsidR="00A64F80" w:rsidRPr="003A245E" w:rsidRDefault="00A64F80" w:rsidP="009759F0">
            <w:pPr>
              <w:spacing w:line="360" w:lineRule="auto"/>
              <w:rPr>
                <w:rFonts w:ascii="Times New Roman" w:hAnsi="Times New Roman" w:cs="Times New Roman"/>
                <w:sz w:val="24"/>
              </w:rPr>
            </w:pPr>
            <w:r w:rsidRPr="003A245E">
              <w:rPr>
                <w:rFonts w:ascii="Times New Roman" w:hAnsi="Times New Roman" w:cs="Times New Roman"/>
                <w:sz w:val="24"/>
              </w:rPr>
              <w:t>Jawa Timur</w:t>
            </w:r>
          </w:p>
        </w:tc>
        <w:tc>
          <w:tcPr>
            <w:tcW w:w="1701"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12,67</w:t>
            </w:r>
            <w:r>
              <w:rPr>
                <w:rFonts w:ascii="Times New Roman" w:hAnsi="Times New Roman" w:cs="Times New Roman"/>
                <w:color w:val="000000"/>
                <w:sz w:val="24"/>
                <w:szCs w:val="24"/>
              </w:rPr>
              <w:t>%</w:t>
            </w:r>
          </w:p>
        </w:tc>
        <w:tc>
          <w:tcPr>
            <w:tcW w:w="1560" w:type="dxa"/>
            <w:vAlign w:val="center"/>
          </w:tcPr>
          <w:p w:rsidR="00A64F80" w:rsidRPr="00FD2676" w:rsidRDefault="00A64F80" w:rsidP="009759F0">
            <w:pPr>
              <w:spacing w:line="360" w:lineRule="auto"/>
              <w:jc w:val="right"/>
              <w:rPr>
                <w:rFonts w:ascii="Times New Roman" w:hAnsi="Times New Roman" w:cs="Times New Roman"/>
                <w:sz w:val="24"/>
                <w:szCs w:val="24"/>
              </w:rPr>
            </w:pPr>
            <w:r w:rsidRPr="000A6CCF">
              <w:rPr>
                <w:rFonts w:ascii="Times New Roman" w:hAnsi="Times New Roman" w:cs="Times New Roman"/>
                <w:color w:val="000000"/>
                <w:sz w:val="24"/>
                <w:szCs w:val="24"/>
              </w:rPr>
              <w:t>8.03</w:t>
            </w:r>
            <w:r>
              <w:rPr>
                <w:rFonts w:ascii="Times New Roman" w:hAnsi="Times New Roman" w:cs="Times New Roman"/>
                <w:color w:val="000000"/>
                <w:sz w:val="24"/>
                <w:szCs w:val="24"/>
              </w:rPr>
              <w:t>%</w:t>
            </w:r>
          </w:p>
        </w:tc>
      </w:tr>
    </w:tbl>
    <w:p w:rsidR="00A64F80" w:rsidRPr="00C368F2" w:rsidRDefault="00A64F80" w:rsidP="00A64F80">
      <w:pPr>
        <w:ind w:firstLine="567"/>
      </w:pPr>
      <w:r w:rsidRPr="000A6CCF">
        <w:rPr>
          <w:rFonts w:ascii="Times New Roman" w:hAnsi="Times New Roman" w:cs="Times New Roman"/>
          <w:color w:val="000000"/>
          <w:sz w:val="24"/>
          <w:szCs w:val="24"/>
        </w:rPr>
        <w:t>Sumber : Ditjen Keuda Kemendagri</w:t>
      </w:r>
    </w:p>
    <w:p w:rsidR="00F90D19" w:rsidRPr="009003D4" w:rsidRDefault="00F90D19" w:rsidP="009003D4">
      <w:pPr>
        <w:spacing w:line="480" w:lineRule="auto"/>
        <w:ind w:firstLine="567"/>
        <w:jc w:val="both"/>
        <w:rPr>
          <w:rFonts w:ascii="Times New Roman" w:hAnsi="Times New Roman" w:cs="Times New Roman"/>
          <w:sz w:val="24"/>
        </w:rPr>
      </w:pPr>
      <w:r>
        <w:rPr>
          <w:rFonts w:ascii="Times New Roman" w:hAnsi="Times New Roman" w:cs="Times New Roman"/>
          <w:sz w:val="24"/>
          <w:szCs w:val="24"/>
        </w:rPr>
        <w:t>Berdasarkan tabel 1.</w:t>
      </w:r>
      <w:r w:rsidR="00C81237">
        <w:rPr>
          <w:rFonts w:ascii="Times New Roman" w:hAnsi="Times New Roman" w:cs="Times New Roman"/>
          <w:sz w:val="24"/>
          <w:szCs w:val="24"/>
        </w:rPr>
        <w:t>4</w:t>
      </w:r>
      <w:r>
        <w:rPr>
          <w:rFonts w:ascii="Times New Roman" w:hAnsi="Times New Roman" w:cs="Times New Roman"/>
          <w:sz w:val="24"/>
          <w:szCs w:val="24"/>
        </w:rPr>
        <w:t xml:space="preserve"> diatas menunjukkan persentase anggaran urusan </w:t>
      </w:r>
      <w:r w:rsidR="00C81237">
        <w:rPr>
          <w:rFonts w:ascii="Times New Roman" w:hAnsi="Times New Roman" w:cs="Times New Roman"/>
          <w:sz w:val="24"/>
          <w:szCs w:val="24"/>
        </w:rPr>
        <w:t>kesehat</w:t>
      </w:r>
      <w:r>
        <w:rPr>
          <w:rFonts w:ascii="Times New Roman" w:hAnsi="Times New Roman" w:cs="Times New Roman"/>
          <w:sz w:val="24"/>
          <w:szCs w:val="24"/>
        </w:rPr>
        <w:t xml:space="preserve">an </w:t>
      </w:r>
      <w:r w:rsidR="00C81237">
        <w:rPr>
          <w:rFonts w:ascii="Times New Roman" w:hAnsi="Times New Roman" w:cs="Times New Roman"/>
          <w:sz w:val="24"/>
          <w:szCs w:val="24"/>
        </w:rPr>
        <w:t>Provinsi Jawa Barat menjadi provinsi terendah dalam hal pengalokasian terhadap urusan kesehatan diantar 5 provinsi lainnya di Pulau Jawa. Hanya Provinsi Jawa Tengah yang sudah memenuhi amanat undang-undang untuk pengalokasian anggaran kesehatan minimal 10% dari total apbd</w:t>
      </w:r>
      <w:r>
        <w:rPr>
          <w:rFonts w:ascii="Times New Roman" w:hAnsi="Times New Roman" w:cs="Times New Roman"/>
          <w:sz w:val="24"/>
          <w:szCs w:val="24"/>
        </w:rPr>
        <w:t xml:space="preserve">. Padahal Provinsi Jawa </w:t>
      </w:r>
      <w:r w:rsidR="00C81237">
        <w:rPr>
          <w:rFonts w:ascii="Times New Roman" w:hAnsi="Times New Roman" w:cs="Times New Roman"/>
          <w:sz w:val="24"/>
          <w:szCs w:val="24"/>
        </w:rPr>
        <w:t xml:space="preserve">Tengah persentase penduduk miskin nya masih lebih besar daripada Provinsi Jawa Barat (lihat di tabel 1.6), tetapi persentase anggaran untuk kesehatnnya jauh diatas Jawa Barat dengan </w:t>
      </w:r>
      <w:r w:rsidR="00C81237" w:rsidRPr="00C81237">
        <w:rPr>
          <w:rFonts w:ascii="Times New Roman" w:hAnsi="Times New Roman" w:cs="Times New Roman"/>
          <w:i/>
          <w:sz w:val="24"/>
          <w:szCs w:val="24"/>
        </w:rPr>
        <w:t>gap</w:t>
      </w:r>
      <w:r w:rsidR="00C81237">
        <w:rPr>
          <w:rFonts w:ascii="Times New Roman" w:hAnsi="Times New Roman" w:cs="Times New Roman"/>
          <w:sz w:val="24"/>
          <w:szCs w:val="24"/>
        </w:rPr>
        <w:t xml:space="preserve"> lebih dari 8%. </w:t>
      </w:r>
      <w:r>
        <w:rPr>
          <w:rFonts w:ascii="Times New Roman" w:hAnsi="Times New Roman" w:cs="Times New Roman"/>
          <w:sz w:val="24"/>
          <w:szCs w:val="24"/>
        </w:rPr>
        <w:t xml:space="preserve">Dan </w:t>
      </w:r>
      <w:r w:rsidR="00C81237">
        <w:rPr>
          <w:rFonts w:ascii="Times New Roman" w:hAnsi="Times New Roman" w:cs="Times New Roman"/>
          <w:sz w:val="24"/>
          <w:szCs w:val="24"/>
        </w:rPr>
        <w:t xml:space="preserve">lagi, </w:t>
      </w:r>
      <w:r>
        <w:rPr>
          <w:rFonts w:ascii="Times New Roman" w:hAnsi="Times New Roman" w:cs="Times New Roman"/>
          <w:sz w:val="24"/>
          <w:szCs w:val="24"/>
        </w:rPr>
        <w:t>yang menjadi perhatian adalah persentase Provinsi Banten</w:t>
      </w:r>
      <w:r w:rsidR="00B061A7">
        <w:rPr>
          <w:rFonts w:ascii="Times New Roman" w:hAnsi="Times New Roman" w:cs="Times New Roman"/>
          <w:sz w:val="24"/>
          <w:szCs w:val="24"/>
        </w:rPr>
        <w:t xml:space="preserve"> yang berada diatas Jawa Barat yang hanya setengahnya dari persentase anggaran Provinsi Banten yang mencapai 5,38% di tahun 2015</w:t>
      </w:r>
      <w:r>
        <w:rPr>
          <w:rFonts w:ascii="Times New Roman" w:hAnsi="Times New Roman" w:cs="Times New Roman"/>
          <w:sz w:val="24"/>
          <w:szCs w:val="24"/>
        </w:rPr>
        <w:t xml:space="preserve">. Tentu ini menjadi </w:t>
      </w:r>
      <w:r w:rsidR="00B061A7">
        <w:rPr>
          <w:rFonts w:ascii="Times New Roman" w:hAnsi="Times New Roman" w:cs="Times New Roman"/>
          <w:sz w:val="24"/>
          <w:szCs w:val="24"/>
        </w:rPr>
        <w:t xml:space="preserve">salah satu </w:t>
      </w:r>
      <w:r>
        <w:rPr>
          <w:rFonts w:ascii="Times New Roman" w:hAnsi="Times New Roman" w:cs="Times New Roman"/>
          <w:sz w:val="24"/>
          <w:szCs w:val="24"/>
        </w:rPr>
        <w:t xml:space="preserve">permasalahan </w:t>
      </w:r>
      <w:r w:rsidR="00B061A7">
        <w:rPr>
          <w:rFonts w:ascii="Times New Roman" w:hAnsi="Times New Roman" w:cs="Times New Roman"/>
          <w:sz w:val="24"/>
          <w:szCs w:val="24"/>
        </w:rPr>
        <w:t xml:space="preserve">yang harus diperhatikan oleh </w:t>
      </w:r>
      <w:r>
        <w:rPr>
          <w:rFonts w:ascii="Times New Roman" w:hAnsi="Times New Roman" w:cs="Times New Roman"/>
          <w:sz w:val="24"/>
          <w:szCs w:val="24"/>
        </w:rPr>
        <w:t xml:space="preserve">pemerintah Provinsi Jawa Barat dalam mengalokasikan anggaran pengeluaran untuk sektor prioritas seperti </w:t>
      </w:r>
      <w:r w:rsidR="00B061A7">
        <w:rPr>
          <w:rFonts w:ascii="Times New Roman" w:hAnsi="Times New Roman" w:cs="Times New Roman"/>
          <w:sz w:val="24"/>
          <w:szCs w:val="24"/>
        </w:rPr>
        <w:t>kesehat</w:t>
      </w:r>
      <w:r>
        <w:rPr>
          <w:rFonts w:ascii="Times New Roman" w:hAnsi="Times New Roman" w:cs="Times New Roman"/>
          <w:sz w:val="24"/>
          <w:szCs w:val="24"/>
        </w:rPr>
        <w:t>an.</w:t>
      </w:r>
    </w:p>
    <w:p w:rsidR="00C45427" w:rsidRPr="00364B6B" w:rsidRDefault="00FB5D51" w:rsidP="00364B6B">
      <w:pPr>
        <w:spacing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Realisasi penanaman modal</w:t>
      </w:r>
      <w:r w:rsidRPr="005D58EB">
        <w:rPr>
          <w:rFonts w:ascii="Times New Roman" w:hAnsi="Times New Roman" w:cs="Times New Roman"/>
          <w:color w:val="000000"/>
          <w:sz w:val="24"/>
          <w:szCs w:val="24"/>
        </w:rPr>
        <w:t xml:space="preserve"> merupakan salah satu </w:t>
      </w:r>
      <w:r>
        <w:rPr>
          <w:rFonts w:ascii="Times New Roman" w:hAnsi="Times New Roman" w:cs="Times New Roman"/>
          <w:color w:val="000000"/>
          <w:sz w:val="24"/>
          <w:szCs w:val="24"/>
        </w:rPr>
        <w:t>komponen yang diharapkan turut serta membantu perekonomian suatu daerah termasuk Jawa Barat</w:t>
      </w:r>
      <w:r w:rsidRPr="005D5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Penanaman modal</w:t>
      </w:r>
      <w:r w:rsidRPr="005D58EB">
        <w:rPr>
          <w:rFonts w:ascii="Times New Roman" w:hAnsi="Times New Roman" w:cs="Times New Roman"/>
          <w:color w:val="000000"/>
          <w:sz w:val="24"/>
          <w:szCs w:val="24"/>
        </w:rPr>
        <w:t xml:space="preserve"> yang </w:t>
      </w:r>
      <w:r>
        <w:rPr>
          <w:rFonts w:ascii="Times New Roman" w:hAnsi="Times New Roman" w:cs="Times New Roman"/>
          <w:color w:val="000000"/>
          <w:sz w:val="24"/>
          <w:szCs w:val="24"/>
        </w:rPr>
        <w:t>besar</w:t>
      </w:r>
      <w:r w:rsidRPr="005D58EB">
        <w:rPr>
          <w:rFonts w:ascii="Times New Roman" w:hAnsi="Times New Roman" w:cs="Times New Roman"/>
          <w:color w:val="000000"/>
          <w:sz w:val="24"/>
          <w:szCs w:val="24"/>
        </w:rPr>
        <w:t xml:space="preserve"> membuat </w:t>
      </w:r>
      <w:r>
        <w:rPr>
          <w:rFonts w:ascii="Times New Roman" w:hAnsi="Times New Roman" w:cs="Times New Roman"/>
          <w:color w:val="000000"/>
          <w:sz w:val="24"/>
          <w:szCs w:val="24"/>
        </w:rPr>
        <w:t xml:space="preserve">lapangan pekerjaan terbuka luas dan </w:t>
      </w:r>
      <w:r w:rsidRPr="005D58EB">
        <w:rPr>
          <w:rFonts w:ascii="Times New Roman" w:hAnsi="Times New Roman" w:cs="Times New Roman"/>
          <w:color w:val="000000"/>
          <w:sz w:val="24"/>
          <w:szCs w:val="24"/>
        </w:rPr>
        <w:t xml:space="preserve">masyarakat </w:t>
      </w:r>
      <w:r>
        <w:rPr>
          <w:rFonts w:ascii="Times New Roman" w:hAnsi="Times New Roman" w:cs="Times New Roman"/>
          <w:color w:val="000000"/>
          <w:sz w:val="24"/>
          <w:szCs w:val="24"/>
        </w:rPr>
        <w:t>mendapatkan pekerjaan yang layak sehingga menaikkan pendapatan</w:t>
      </w:r>
      <w:r w:rsidRPr="005D58EB">
        <w:rPr>
          <w:rFonts w:ascii="Times New Roman" w:hAnsi="Times New Roman" w:cs="Times New Roman"/>
          <w:color w:val="000000"/>
          <w:sz w:val="24"/>
          <w:szCs w:val="24"/>
        </w:rPr>
        <w:t xml:space="preserve">. Hal ini </w:t>
      </w:r>
      <w:r>
        <w:rPr>
          <w:rFonts w:ascii="Times New Roman" w:hAnsi="Times New Roman" w:cs="Times New Roman"/>
          <w:color w:val="000000"/>
          <w:sz w:val="24"/>
          <w:szCs w:val="24"/>
        </w:rPr>
        <w:t xml:space="preserve">seperti </w:t>
      </w:r>
      <w:r w:rsidRPr="005D58EB">
        <w:rPr>
          <w:rFonts w:ascii="Times New Roman" w:hAnsi="Times New Roman" w:cs="Times New Roman"/>
          <w:color w:val="000000"/>
          <w:sz w:val="24"/>
          <w:szCs w:val="24"/>
        </w:rPr>
        <w:t>di</w:t>
      </w:r>
      <w:r>
        <w:rPr>
          <w:rFonts w:ascii="Times New Roman" w:hAnsi="Times New Roman" w:cs="Times New Roman"/>
          <w:color w:val="000000"/>
          <w:sz w:val="24"/>
          <w:szCs w:val="24"/>
        </w:rPr>
        <w:t xml:space="preserve">tunjukkan </w:t>
      </w:r>
      <w:r w:rsidR="00BC7961">
        <w:rPr>
          <w:rFonts w:ascii="Times New Roman" w:hAnsi="Times New Roman" w:cs="Times New Roman"/>
          <w:color w:val="000000"/>
          <w:sz w:val="24"/>
          <w:szCs w:val="24"/>
        </w:rPr>
        <w:t>tabel</w:t>
      </w:r>
      <w:r>
        <w:rPr>
          <w:rFonts w:ascii="Times New Roman" w:hAnsi="Times New Roman" w:cs="Times New Roman"/>
          <w:color w:val="000000"/>
          <w:sz w:val="24"/>
          <w:szCs w:val="24"/>
        </w:rPr>
        <w:t xml:space="preserve"> 1.</w:t>
      </w:r>
      <w:r w:rsidR="00BC7961">
        <w:rPr>
          <w:rFonts w:ascii="Times New Roman" w:hAnsi="Times New Roman" w:cs="Times New Roman"/>
          <w:color w:val="000000"/>
          <w:sz w:val="24"/>
          <w:szCs w:val="24"/>
        </w:rPr>
        <w:t>5</w:t>
      </w:r>
      <w:r>
        <w:rPr>
          <w:rFonts w:ascii="Times New Roman" w:hAnsi="Times New Roman" w:cs="Times New Roman"/>
          <w:color w:val="000000"/>
          <w:sz w:val="24"/>
          <w:szCs w:val="24"/>
        </w:rPr>
        <w:t xml:space="preserve"> bahwa realisasi PMDN</w:t>
      </w:r>
      <w:r w:rsidR="00BC7961">
        <w:rPr>
          <w:rFonts w:ascii="Times New Roman" w:hAnsi="Times New Roman" w:cs="Times New Roman"/>
          <w:color w:val="000000"/>
          <w:sz w:val="24"/>
          <w:szCs w:val="24"/>
        </w:rPr>
        <w:t>+</w:t>
      </w:r>
      <w:r>
        <w:rPr>
          <w:rFonts w:ascii="Times New Roman" w:hAnsi="Times New Roman" w:cs="Times New Roman"/>
          <w:color w:val="000000"/>
          <w:sz w:val="24"/>
          <w:szCs w:val="24"/>
        </w:rPr>
        <w:t xml:space="preserve">PMA Jawa Barat tertinggi dibandingkan dengan seluruh provinsi lainnya secara nasional. </w:t>
      </w:r>
      <w:r w:rsidR="00E87442">
        <w:rPr>
          <w:rFonts w:ascii="Times New Roman" w:hAnsi="Times New Roman" w:cs="Times New Roman"/>
          <w:color w:val="000000"/>
          <w:sz w:val="24"/>
          <w:szCs w:val="24"/>
        </w:rPr>
        <w:t xml:space="preserve">Menerima </w:t>
      </w:r>
      <w:r w:rsidR="00BC7961">
        <w:rPr>
          <w:rFonts w:ascii="Times New Roman" w:hAnsi="Times New Roman" w:cs="Times New Roman"/>
          <w:color w:val="000000"/>
          <w:sz w:val="24"/>
          <w:szCs w:val="24"/>
        </w:rPr>
        <w:t xml:space="preserve">98,0 Triliun dengan besaran </w:t>
      </w:r>
      <w:r w:rsidR="00E87442">
        <w:rPr>
          <w:rFonts w:ascii="Times New Roman" w:hAnsi="Times New Roman" w:cs="Times New Roman"/>
          <w:color w:val="000000"/>
          <w:sz w:val="24"/>
          <w:szCs w:val="24"/>
        </w:rPr>
        <w:t>1</w:t>
      </w:r>
      <w:r w:rsidR="00BC7961">
        <w:rPr>
          <w:rFonts w:ascii="Times New Roman" w:hAnsi="Times New Roman" w:cs="Times New Roman"/>
          <w:color w:val="000000"/>
          <w:sz w:val="24"/>
          <w:szCs w:val="24"/>
        </w:rPr>
        <w:t>8</w:t>
      </w:r>
      <w:r w:rsidR="00E87442">
        <w:rPr>
          <w:rFonts w:ascii="Times New Roman" w:hAnsi="Times New Roman" w:cs="Times New Roman"/>
          <w:color w:val="000000"/>
          <w:sz w:val="24"/>
          <w:szCs w:val="24"/>
        </w:rPr>
        <w:t>% dari total PMDN</w:t>
      </w:r>
      <w:r w:rsidR="00BC7961">
        <w:rPr>
          <w:rFonts w:ascii="Times New Roman" w:hAnsi="Times New Roman" w:cs="Times New Roman"/>
          <w:color w:val="000000"/>
          <w:sz w:val="24"/>
          <w:szCs w:val="24"/>
        </w:rPr>
        <w:t>+</w:t>
      </w:r>
      <w:r w:rsidR="00E87442">
        <w:rPr>
          <w:rFonts w:ascii="Times New Roman" w:hAnsi="Times New Roman" w:cs="Times New Roman"/>
          <w:color w:val="000000"/>
          <w:sz w:val="24"/>
          <w:szCs w:val="24"/>
        </w:rPr>
        <w:t xml:space="preserve">PMA tentu harus bisa dimanfaatkan sebaik mungkin oleh pemerintah agar penanaman modal yang masuk </w:t>
      </w:r>
      <w:r w:rsidR="00BC7961">
        <w:rPr>
          <w:rFonts w:ascii="Times New Roman" w:hAnsi="Times New Roman" w:cs="Times New Roman"/>
          <w:color w:val="000000"/>
          <w:sz w:val="24"/>
          <w:szCs w:val="24"/>
        </w:rPr>
        <w:t>d</w:t>
      </w:r>
      <w:r w:rsidR="00E87442">
        <w:rPr>
          <w:rFonts w:ascii="Times New Roman" w:hAnsi="Times New Roman" w:cs="Times New Roman"/>
          <w:color w:val="000000"/>
          <w:sz w:val="24"/>
          <w:szCs w:val="24"/>
        </w:rPr>
        <w:t>an berkembang di Jawa Barat turut serta membantu pertumbuhan dan pembangunan ekonomi yang diharapkan.</w:t>
      </w:r>
    </w:p>
    <w:p w:rsidR="00C662DF" w:rsidRDefault="006E6E0A" w:rsidP="00364B6B">
      <w:pPr>
        <w:spacing w:line="360" w:lineRule="auto"/>
        <w:jc w:val="center"/>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t>Tabel</w:t>
      </w:r>
      <w:r w:rsidR="006A5CB1" w:rsidRPr="006A5CB1">
        <w:rPr>
          <w:rFonts w:ascii="Times New Roman" w:hAnsi="Times New Roman" w:cs="Times New Roman"/>
          <w:b/>
          <w:sz w:val="24"/>
          <w:szCs w:val="24"/>
          <w:shd w:val="clear" w:color="auto" w:fill="FCFCFC"/>
        </w:rPr>
        <w:t xml:space="preserve"> 1.</w:t>
      </w:r>
      <w:r>
        <w:rPr>
          <w:rFonts w:ascii="Times New Roman" w:hAnsi="Times New Roman" w:cs="Times New Roman"/>
          <w:b/>
          <w:sz w:val="24"/>
          <w:szCs w:val="24"/>
          <w:shd w:val="clear" w:color="auto" w:fill="FCFCFC"/>
        </w:rPr>
        <w:t>5</w:t>
      </w:r>
      <w:r w:rsidR="006A5CB1" w:rsidRPr="006A5CB1">
        <w:rPr>
          <w:rFonts w:ascii="Times New Roman" w:hAnsi="Times New Roman" w:cs="Times New Roman"/>
          <w:b/>
          <w:sz w:val="24"/>
          <w:szCs w:val="24"/>
          <w:shd w:val="clear" w:color="auto" w:fill="FCFCFC"/>
        </w:rPr>
        <w:t xml:space="preserve"> </w:t>
      </w:r>
    </w:p>
    <w:p w:rsidR="006312E4" w:rsidRPr="006A5CB1" w:rsidRDefault="00FD7D8C" w:rsidP="00E8104F">
      <w:pPr>
        <w:spacing w:line="360" w:lineRule="auto"/>
        <w:jc w:val="center"/>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t xml:space="preserve">Total Persentase </w:t>
      </w:r>
      <w:r w:rsidR="006A5CB1" w:rsidRPr="006A5CB1">
        <w:rPr>
          <w:rFonts w:ascii="Times New Roman" w:hAnsi="Times New Roman" w:cs="Times New Roman"/>
          <w:b/>
          <w:sz w:val="24"/>
          <w:szCs w:val="24"/>
          <w:shd w:val="clear" w:color="auto" w:fill="FCFCFC"/>
        </w:rPr>
        <w:t>PM</w:t>
      </w:r>
      <w:r w:rsidR="00E001C3">
        <w:rPr>
          <w:rFonts w:ascii="Times New Roman" w:hAnsi="Times New Roman" w:cs="Times New Roman"/>
          <w:b/>
          <w:sz w:val="24"/>
          <w:szCs w:val="24"/>
          <w:shd w:val="clear" w:color="auto" w:fill="FCFCFC"/>
        </w:rPr>
        <w:t>DN</w:t>
      </w:r>
      <w:r w:rsidR="00E8104F">
        <w:rPr>
          <w:rFonts w:ascii="Times New Roman" w:hAnsi="Times New Roman" w:cs="Times New Roman"/>
          <w:b/>
          <w:sz w:val="24"/>
          <w:szCs w:val="24"/>
          <w:shd w:val="clear" w:color="auto" w:fill="FCFCFC"/>
        </w:rPr>
        <w:t>+</w:t>
      </w:r>
      <w:r>
        <w:rPr>
          <w:rFonts w:ascii="Times New Roman" w:hAnsi="Times New Roman" w:cs="Times New Roman"/>
          <w:b/>
          <w:sz w:val="24"/>
          <w:szCs w:val="24"/>
          <w:shd w:val="clear" w:color="auto" w:fill="FCFCFC"/>
        </w:rPr>
        <w:t>PM</w:t>
      </w:r>
      <w:r w:rsidR="00E001C3">
        <w:rPr>
          <w:rFonts w:ascii="Times New Roman" w:hAnsi="Times New Roman" w:cs="Times New Roman"/>
          <w:b/>
          <w:sz w:val="24"/>
          <w:szCs w:val="24"/>
          <w:shd w:val="clear" w:color="auto" w:fill="FCFCFC"/>
        </w:rPr>
        <w:t>A</w:t>
      </w:r>
      <w:r>
        <w:rPr>
          <w:rFonts w:ascii="Times New Roman" w:hAnsi="Times New Roman" w:cs="Times New Roman"/>
          <w:b/>
          <w:sz w:val="24"/>
          <w:szCs w:val="24"/>
          <w:shd w:val="clear" w:color="auto" w:fill="FCFCFC"/>
        </w:rPr>
        <w:t xml:space="preserve"> </w:t>
      </w:r>
      <w:r w:rsidR="006A5CB1" w:rsidRPr="006A5CB1">
        <w:rPr>
          <w:rFonts w:ascii="Times New Roman" w:hAnsi="Times New Roman" w:cs="Times New Roman"/>
          <w:b/>
          <w:sz w:val="24"/>
          <w:szCs w:val="24"/>
          <w:shd w:val="clear" w:color="auto" w:fill="FCFCFC"/>
        </w:rPr>
        <w:t xml:space="preserve">Provinsi Jawa Barat </w:t>
      </w:r>
      <w:r>
        <w:rPr>
          <w:rFonts w:ascii="Times New Roman" w:hAnsi="Times New Roman" w:cs="Times New Roman"/>
          <w:b/>
          <w:sz w:val="24"/>
          <w:szCs w:val="24"/>
          <w:shd w:val="clear" w:color="auto" w:fill="FCFCFC"/>
        </w:rPr>
        <w:t xml:space="preserve">terhadap Nasional </w:t>
      </w:r>
      <w:r w:rsidR="00E8104F">
        <w:rPr>
          <w:rFonts w:ascii="Times New Roman" w:hAnsi="Times New Roman" w:cs="Times New Roman"/>
          <w:b/>
          <w:sz w:val="24"/>
          <w:szCs w:val="24"/>
          <w:shd w:val="clear" w:color="auto" w:fill="FCFCFC"/>
        </w:rPr>
        <w:t xml:space="preserve">Tahun </w:t>
      </w:r>
      <w:r>
        <w:rPr>
          <w:rFonts w:ascii="Times New Roman" w:hAnsi="Times New Roman" w:cs="Times New Roman"/>
          <w:b/>
          <w:sz w:val="24"/>
          <w:szCs w:val="24"/>
          <w:shd w:val="clear" w:color="auto" w:fill="FCFCFC"/>
        </w:rPr>
        <w:t>2015</w:t>
      </w:r>
    </w:p>
    <w:tbl>
      <w:tblPr>
        <w:tblStyle w:val="TableGrid"/>
        <w:tblW w:w="0" w:type="auto"/>
        <w:jc w:val="center"/>
        <w:tblLook w:val="04A0" w:firstRow="1" w:lastRow="0" w:firstColumn="1" w:lastColumn="0" w:noHBand="0" w:noVBand="1"/>
      </w:tblPr>
      <w:tblGrid>
        <w:gridCol w:w="817"/>
        <w:gridCol w:w="2410"/>
        <w:gridCol w:w="2188"/>
        <w:gridCol w:w="1559"/>
      </w:tblGrid>
      <w:tr w:rsidR="00E8104F" w:rsidRPr="00714A71" w:rsidTr="00E8104F">
        <w:trPr>
          <w:jc w:val="center"/>
        </w:trPr>
        <w:tc>
          <w:tcPr>
            <w:tcW w:w="817"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No</w:t>
            </w:r>
          </w:p>
        </w:tc>
        <w:tc>
          <w:tcPr>
            <w:tcW w:w="2410"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Lokasi</w:t>
            </w:r>
          </w:p>
        </w:tc>
        <w:tc>
          <w:tcPr>
            <w:tcW w:w="2188"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Investasi (Rp)</w:t>
            </w:r>
          </w:p>
        </w:tc>
        <w:tc>
          <w:tcPr>
            <w:tcW w:w="1559"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Persentase</w:t>
            </w:r>
          </w:p>
        </w:tc>
      </w:tr>
      <w:tr w:rsidR="00E8104F" w:rsidRPr="00606270" w:rsidTr="00E8104F">
        <w:trPr>
          <w:jc w:val="center"/>
        </w:trPr>
        <w:tc>
          <w:tcPr>
            <w:tcW w:w="817" w:type="dxa"/>
            <w:vAlign w:val="center"/>
          </w:tcPr>
          <w:p w:rsidR="00E8104F" w:rsidRPr="00606270" w:rsidRDefault="00E8104F" w:rsidP="004C0C06">
            <w:pPr>
              <w:autoSpaceDE w:val="0"/>
              <w:autoSpaceDN w:val="0"/>
              <w:adjustRightInd w:val="0"/>
              <w:spacing w:line="360" w:lineRule="auto"/>
              <w:jc w:val="center"/>
              <w:rPr>
                <w:rFonts w:ascii="Times New Roman" w:hAnsi="Times New Roman" w:cs="Times New Roman"/>
                <w:b/>
                <w:color w:val="000000"/>
                <w:sz w:val="24"/>
                <w:szCs w:val="24"/>
              </w:rPr>
            </w:pPr>
            <w:r w:rsidRPr="00606270">
              <w:rPr>
                <w:rFonts w:ascii="Times New Roman" w:hAnsi="Times New Roman" w:cs="Times New Roman"/>
                <w:b/>
                <w:color w:val="000000"/>
                <w:sz w:val="24"/>
                <w:szCs w:val="24"/>
              </w:rPr>
              <w:t>1</w:t>
            </w:r>
          </w:p>
        </w:tc>
        <w:tc>
          <w:tcPr>
            <w:tcW w:w="2410" w:type="dxa"/>
          </w:tcPr>
          <w:p w:rsidR="00E8104F" w:rsidRPr="00606270" w:rsidRDefault="00E8104F" w:rsidP="004C0C06">
            <w:pPr>
              <w:autoSpaceDE w:val="0"/>
              <w:autoSpaceDN w:val="0"/>
              <w:adjustRightInd w:val="0"/>
              <w:spacing w:line="360" w:lineRule="auto"/>
              <w:rPr>
                <w:rFonts w:ascii="Times New Roman" w:hAnsi="Times New Roman" w:cs="Times New Roman"/>
                <w:b/>
                <w:color w:val="000000"/>
                <w:sz w:val="24"/>
                <w:szCs w:val="24"/>
              </w:rPr>
            </w:pPr>
            <w:r w:rsidRPr="00606270">
              <w:rPr>
                <w:rFonts w:ascii="Times New Roman" w:hAnsi="Times New Roman" w:cs="Times New Roman"/>
                <w:b/>
                <w:color w:val="000000"/>
                <w:sz w:val="24"/>
                <w:szCs w:val="24"/>
              </w:rPr>
              <w:t>Jawa Barat</w:t>
            </w:r>
          </w:p>
        </w:tc>
        <w:tc>
          <w:tcPr>
            <w:tcW w:w="2188" w:type="dxa"/>
            <w:vAlign w:val="center"/>
          </w:tcPr>
          <w:p w:rsidR="00E8104F" w:rsidRPr="00606270" w:rsidRDefault="00E8104F" w:rsidP="004C0C06">
            <w:pPr>
              <w:autoSpaceDE w:val="0"/>
              <w:autoSpaceDN w:val="0"/>
              <w:adjustRightInd w:val="0"/>
              <w:spacing w:line="360" w:lineRule="auto"/>
              <w:jc w:val="right"/>
              <w:rPr>
                <w:rFonts w:ascii="Times New Roman" w:hAnsi="Times New Roman" w:cs="Times New Roman"/>
                <w:b/>
                <w:color w:val="000000"/>
                <w:sz w:val="24"/>
                <w:szCs w:val="24"/>
              </w:rPr>
            </w:pPr>
            <w:r w:rsidRPr="00606270">
              <w:rPr>
                <w:rFonts w:ascii="Times New Roman" w:hAnsi="Times New Roman" w:cs="Times New Roman"/>
                <w:b/>
                <w:color w:val="000000"/>
                <w:sz w:val="24"/>
                <w:szCs w:val="24"/>
              </w:rPr>
              <w:t>98,0 T</w:t>
            </w:r>
          </w:p>
        </w:tc>
        <w:tc>
          <w:tcPr>
            <w:tcW w:w="1559" w:type="dxa"/>
            <w:vAlign w:val="center"/>
          </w:tcPr>
          <w:p w:rsidR="00E8104F" w:rsidRPr="00606270" w:rsidRDefault="00E8104F" w:rsidP="004C0C06">
            <w:pPr>
              <w:autoSpaceDE w:val="0"/>
              <w:autoSpaceDN w:val="0"/>
              <w:adjustRightInd w:val="0"/>
              <w:spacing w:line="360" w:lineRule="auto"/>
              <w:jc w:val="right"/>
              <w:rPr>
                <w:rFonts w:ascii="Times New Roman" w:hAnsi="Times New Roman" w:cs="Times New Roman"/>
                <w:b/>
                <w:color w:val="000000"/>
                <w:sz w:val="24"/>
                <w:szCs w:val="24"/>
              </w:rPr>
            </w:pPr>
            <w:r w:rsidRPr="00606270">
              <w:rPr>
                <w:rFonts w:ascii="Times New Roman" w:hAnsi="Times New Roman" w:cs="Times New Roman"/>
                <w:b/>
                <w:color w:val="000000"/>
                <w:sz w:val="24"/>
                <w:szCs w:val="24"/>
              </w:rPr>
              <w:t>18,0%</w:t>
            </w:r>
          </w:p>
        </w:tc>
      </w:tr>
      <w:tr w:rsidR="00E8104F" w:rsidRPr="00714A71" w:rsidTr="00E8104F">
        <w:trPr>
          <w:jc w:val="center"/>
        </w:trPr>
        <w:tc>
          <w:tcPr>
            <w:tcW w:w="817"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2</w:t>
            </w:r>
          </w:p>
        </w:tc>
        <w:tc>
          <w:tcPr>
            <w:tcW w:w="2410" w:type="dxa"/>
          </w:tcPr>
          <w:p w:rsidR="00E8104F" w:rsidRPr="00714A71" w:rsidRDefault="00E8104F" w:rsidP="004C0C06">
            <w:pPr>
              <w:autoSpaceDE w:val="0"/>
              <w:autoSpaceDN w:val="0"/>
              <w:adjustRightInd w:val="0"/>
              <w:spacing w:line="360" w:lineRule="auto"/>
              <w:rPr>
                <w:rFonts w:ascii="Times New Roman" w:hAnsi="Times New Roman" w:cs="Times New Roman"/>
                <w:color w:val="000000"/>
                <w:sz w:val="24"/>
                <w:szCs w:val="24"/>
              </w:rPr>
            </w:pPr>
            <w:r w:rsidRPr="00714A71">
              <w:rPr>
                <w:rFonts w:ascii="Times New Roman" w:hAnsi="Times New Roman" w:cs="Times New Roman"/>
                <w:color w:val="000000"/>
                <w:sz w:val="24"/>
                <w:szCs w:val="24"/>
              </w:rPr>
              <w:t>Jawa Timur</w:t>
            </w:r>
          </w:p>
        </w:tc>
        <w:tc>
          <w:tcPr>
            <w:tcW w:w="2188"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67,9 T</w:t>
            </w:r>
          </w:p>
        </w:tc>
        <w:tc>
          <w:tcPr>
            <w:tcW w:w="1559"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12,5%</w:t>
            </w:r>
          </w:p>
        </w:tc>
      </w:tr>
      <w:tr w:rsidR="00E8104F" w:rsidRPr="00714A71" w:rsidTr="00E8104F">
        <w:trPr>
          <w:jc w:val="center"/>
        </w:trPr>
        <w:tc>
          <w:tcPr>
            <w:tcW w:w="817"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3</w:t>
            </w:r>
          </w:p>
        </w:tc>
        <w:tc>
          <w:tcPr>
            <w:tcW w:w="2410" w:type="dxa"/>
          </w:tcPr>
          <w:p w:rsidR="00E8104F" w:rsidRPr="00714A71" w:rsidRDefault="00E8104F" w:rsidP="004C0C06">
            <w:pPr>
              <w:autoSpaceDE w:val="0"/>
              <w:autoSpaceDN w:val="0"/>
              <w:adjustRightInd w:val="0"/>
              <w:spacing w:line="360" w:lineRule="auto"/>
              <w:rPr>
                <w:rFonts w:ascii="Times New Roman" w:hAnsi="Times New Roman" w:cs="Times New Roman"/>
                <w:color w:val="000000"/>
                <w:sz w:val="24"/>
                <w:szCs w:val="24"/>
              </w:rPr>
            </w:pPr>
            <w:r w:rsidRPr="00714A71">
              <w:rPr>
                <w:rFonts w:ascii="Times New Roman" w:hAnsi="Times New Roman" w:cs="Times New Roman"/>
                <w:color w:val="000000"/>
                <w:sz w:val="24"/>
                <w:szCs w:val="24"/>
              </w:rPr>
              <w:t>DKI Jakarta</w:t>
            </w:r>
          </w:p>
        </w:tc>
        <w:tc>
          <w:tcPr>
            <w:tcW w:w="2188"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60,7 T</w:t>
            </w:r>
          </w:p>
        </w:tc>
        <w:tc>
          <w:tcPr>
            <w:tcW w:w="1559"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11,1%</w:t>
            </w:r>
          </w:p>
        </w:tc>
      </w:tr>
      <w:tr w:rsidR="00E8104F" w:rsidRPr="00714A71" w:rsidTr="00E8104F">
        <w:trPr>
          <w:jc w:val="center"/>
        </w:trPr>
        <w:tc>
          <w:tcPr>
            <w:tcW w:w="817"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4</w:t>
            </w:r>
          </w:p>
        </w:tc>
        <w:tc>
          <w:tcPr>
            <w:tcW w:w="2410" w:type="dxa"/>
          </w:tcPr>
          <w:p w:rsidR="00E8104F" w:rsidRPr="00714A71" w:rsidRDefault="00E8104F" w:rsidP="004C0C06">
            <w:pPr>
              <w:autoSpaceDE w:val="0"/>
              <w:autoSpaceDN w:val="0"/>
              <w:adjustRightInd w:val="0"/>
              <w:spacing w:line="360" w:lineRule="auto"/>
              <w:rPr>
                <w:rFonts w:ascii="Times New Roman" w:hAnsi="Times New Roman" w:cs="Times New Roman"/>
                <w:color w:val="000000"/>
                <w:sz w:val="24"/>
                <w:szCs w:val="24"/>
              </w:rPr>
            </w:pPr>
            <w:r w:rsidRPr="00714A71">
              <w:rPr>
                <w:rFonts w:ascii="Times New Roman" w:hAnsi="Times New Roman" w:cs="Times New Roman"/>
                <w:color w:val="000000"/>
                <w:sz w:val="24"/>
                <w:szCs w:val="24"/>
              </w:rPr>
              <w:t>Banten</w:t>
            </w:r>
          </w:p>
        </w:tc>
        <w:tc>
          <w:tcPr>
            <w:tcW w:w="2188"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42,5 T</w:t>
            </w:r>
          </w:p>
        </w:tc>
        <w:tc>
          <w:tcPr>
            <w:tcW w:w="1559"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7,8%</w:t>
            </w:r>
          </w:p>
        </w:tc>
      </w:tr>
      <w:tr w:rsidR="00E8104F" w:rsidRPr="00714A71" w:rsidTr="00E8104F">
        <w:trPr>
          <w:jc w:val="center"/>
        </w:trPr>
        <w:tc>
          <w:tcPr>
            <w:tcW w:w="817"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5</w:t>
            </w:r>
          </w:p>
        </w:tc>
        <w:tc>
          <w:tcPr>
            <w:tcW w:w="2410" w:type="dxa"/>
          </w:tcPr>
          <w:p w:rsidR="00E8104F" w:rsidRPr="00714A71" w:rsidRDefault="00E8104F" w:rsidP="004C0C06">
            <w:pPr>
              <w:autoSpaceDE w:val="0"/>
              <w:autoSpaceDN w:val="0"/>
              <w:adjustRightInd w:val="0"/>
              <w:spacing w:line="360" w:lineRule="auto"/>
              <w:rPr>
                <w:rFonts w:ascii="Times New Roman" w:hAnsi="Times New Roman" w:cs="Times New Roman"/>
                <w:color w:val="000000"/>
                <w:sz w:val="24"/>
                <w:szCs w:val="24"/>
              </w:rPr>
            </w:pPr>
            <w:r w:rsidRPr="00714A71">
              <w:rPr>
                <w:rFonts w:ascii="Times New Roman" w:hAnsi="Times New Roman" w:cs="Times New Roman"/>
                <w:color w:val="000000"/>
                <w:sz w:val="24"/>
                <w:szCs w:val="24"/>
              </w:rPr>
              <w:t>Kalimantan Timur</w:t>
            </w:r>
          </w:p>
        </w:tc>
        <w:tc>
          <w:tcPr>
            <w:tcW w:w="2188"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39,4 T</w:t>
            </w:r>
          </w:p>
        </w:tc>
        <w:tc>
          <w:tcPr>
            <w:tcW w:w="1559"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7,2%</w:t>
            </w:r>
          </w:p>
        </w:tc>
      </w:tr>
      <w:tr w:rsidR="00E8104F" w:rsidRPr="00714A71" w:rsidTr="00E8104F">
        <w:trPr>
          <w:jc w:val="center"/>
        </w:trPr>
        <w:tc>
          <w:tcPr>
            <w:tcW w:w="817" w:type="dxa"/>
            <w:vAlign w:val="center"/>
          </w:tcPr>
          <w:p w:rsidR="00E8104F" w:rsidRPr="00714A71" w:rsidRDefault="00E8104F" w:rsidP="004C0C06">
            <w:pPr>
              <w:autoSpaceDE w:val="0"/>
              <w:autoSpaceDN w:val="0"/>
              <w:adjustRightInd w:val="0"/>
              <w:spacing w:line="360" w:lineRule="auto"/>
              <w:jc w:val="center"/>
              <w:rPr>
                <w:rFonts w:ascii="Times New Roman" w:hAnsi="Times New Roman" w:cs="Times New Roman"/>
                <w:color w:val="000000"/>
                <w:sz w:val="24"/>
                <w:szCs w:val="24"/>
              </w:rPr>
            </w:pPr>
            <w:r w:rsidRPr="00714A71">
              <w:rPr>
                <w:rFonts w:ascii="Times New Roman" w:hAnsi="Times New Roman" w:cs="Times New Roman"/>
                <w:color w:val="000000"/>
                <w:sz w:val="24"/>
                <w:szCs w:val="24"/>
              </w:rPr>
              <w:t>6</w:t>
            </w:r>
          </w:p>
        </w:tc>
        <w:tc>
          <w:tcPr>
            <w:tcW w:w="2410" w:type="dxa"/>
          </w:tcPr>
          <w:p w:rsidR="00E8104F" w:rsidRPr="00714A71" w:rsidRDefault="00E8104F" w:rsidP="004C0C06">
            <w:pPr>
              <w:autoSpaceDE w:val="0"/>
              <w:autoSpaceDN w:val="0"/>
              <w:adjustRightInd w:val="0"/>
              <w:spacing w:line="360" w:lineRule="auto"/>
              <w:rPr>
                <w:rFonts w:ascii="Times New Roman" w:hAnsi="Times New Roman" w:cs="Times New Roman"/>
                <w:color w:val="000000"/>
                <w:sz w:val="24"/>
                <w:szCs w:val="24"/>
              </w:rPr>
            </w:pPr>
            <w:r w:rsidRPr="00714A71">
              <w:rPr>
                <w:rFonts w:ascii="Times New Roman" w:hAnsi="Times New Roman" w:cs="Times New Roman"/>
                <w:color w:val="000000"/>
                <w:sz w:val="24"/>
                <w:szCs w:val="24"/>
              </w:rPr>
              <w:t>Lainnya</w:t>
            </w:r>
          </w:p>
        </w:tc>
        <w:tc>
          <w:tcPr>
            <w:tcW w:w="2188"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236,9 T</w:t>
            </w:r>
          </w:p>
        </w:tc>
        <w:tc>
          <w:tcPr>
            <w:tcW w:w="1559" w:type="dxa"/>
            <w:vAlign w:val="center"/>
          </w:tcPr>
          <w:p w:rsidR="00E8104F" w:rsidRPr="00714A71" w:rsidRDefault="00E8104F" w:rsidP="004C0C06">
            <w:pPr>
              <w:autoSpaceDE w:val="0"/>
              <w:autoSpaceDN w:val="0"/>
              <w:adjustRightInd w:val="0"/>
              <w:spacing w:line="360" w:lineRule="auto"/>
              <w:jc w:val="right"/>
              <w:rPr>
                <w:rFonts w:ascii="Times New Roman" w:hAnsi="Times New Roman" w:cs="Times New Roman"/>
                <w:color w:val="000000"/>
                <w:sz w:val="24"/>
                <w:szCs w:val="24"/>
              </w:rPr>
            </w:pPr>
            <w:r w:rsidRPr="00714A71">
              <w:rPr>
                <w:rFonts w:ascii="Times New Roman" w:hAnsi="Times New Roman" w:cs="Times New Roman"/>
                <w:color w:val="000000"/>
                <w:sz w:val="24"/>
                <w:szCs w:val="24"/>
              </w:rPr>
              <w:t>43,4%</w:t>
            </w:r>
          </w:p>
        </w:tc>
      </w:tr>
    </w:tbl>
    <w:p w:rsidR="00B61D01" w:rsidRPr="00E8104F" w:rsidRDefault="001B5878" w:rsidP="00E8104F">
      <w:pPr>
        <w:spacing w:line="480" w:lineRule="auto"/>
        <w:ind w:firstLine="567"/>
        <w:jc w:val="both"/>
        <w:rPr>
          <w:rFonts w:ascii="Times New Roman" w:hAnsi="Times New Roman" w:cs="Times New Roman"/>
          <w:sz w:val="24"/>
          <w:szCs w:val="24"/>
          <w:shd w:val="clear" w:color="auto" w:fill="FCFCFC"/>
        </w:rPr>
      </w:pPr>
      <w:r>
        <w:rPr>
          <w:rFonts w:ascii="Times New Roman" w:hAnsi="Times New Roman" w:cs="Times New Roman"/>
        </w:rPr>
        <w:t xml:space="preserve"> </w:t>
      </w:r>
      <w:proofErr w:type="spellStart"/>
      <w:proofErr w:type="gramStart"/>
      <w:r w:rsidRPr="004C0C06">
        <w:rPr>
          <w:rFonts w:ascii="Times New Roman" w:hAnsi="Times New Roman" w:cs="Times New Roman"/>
          <w:sz w:val="24"/>
          <w:lang w:val="en-US"/>
        </w:rPr>
        <w:t>Sumber</w:t>
      </w:r>
      <w:proofErr w:type="spellEnd"/>
      <w:r w:rsidRPr="004C0C06">
        <w:rPr>
          <w:rFonts w:ascii="Times New Roman" w:hAnsi="Times New Roman" w:cs="Times New Roman"/>
          <w:sz w:val="24"/>
          <w:lang w:val="en-US"/>
        </w:rPr>
        <w:t xml:space="preserve"> :</w:t>
      </w:r>
      <w:proofErr w:type="gramEnd"/>
      <w:r w:rsidRPr="004C0C06">
        <w:rPr>
          <w:rFonts w:ascii="Times New Roman" w:hAnsi="Times New Roman" w:cs="Times New Roman"/>
          <w:sz w:val="24"/>
          <w:lang w:val="en-US"/>
        </w:rPr>
        <w:t xml:space="preserve"> </w:t>
      </w:r>
      <w:r w:rsidR="00622F66" w:rsidRPr="004C0C06">
        <w:rPr>
          <w:rFonts w:ascii="Times New Roman" w:hAnsi="Times New Roman" w:cs="Times New Roman"/>
          <w:sz w:val="24"/>
        </w:rPr>
        <w:t>BKPM RI</w:t>
      </w:r>
    </w:p>
    <w:p w:rsidR="00364B6B" w:rsidRPr="00DC6B28" w:rsidRDefault="00B61D01" w:rsidP="00DC6B28">
      <w:pPr>
        <w:spacing w:line="480" w:lineRule="auto"/>
        <w:ind w:firstLine="567"/>
        <w:jc w:val="both"/>
        <w:rPr>
          <w:rFonts w:ascii="Times New Roman" w:hAnsi="Times New Roman" w:cs="Times New Roman"/>
          <w:color w:val="000000"/>
          <w:sz w:val="24"/>
        </w:rPr>
      </w:pPr>
      <w:r>
        <w:rPr>
          <w:rFonts w:ascii="Times New Roman" w:hAnsi="Times New Roman" w:cs="Times New Roman"/>
          <w:color w:val="000000"/>
          <w:sz w:val="24"/>
          <w:szCs w:val="24"/>
        </w:rPr>
        <w:t>Jumlah penduduk</w:t>
      </w:r>
      <w:r w:rsidRPr="005D58EB">
        <w:rPr>
          <w:rFonts w:ascii="Times New Roman" w:hAnsi="Times New Roman" w:cs="Times New Roman"/>
          <w:color w:val="000000"/>
          <w:sz w:val="24"/>
          <w:szCs w:val="24"/>
        </w:rPr>
        <w:t xml:space="preserve"> miskin merupakan salah satu masalah penting yang dihadapi pemerintah yang mempengaruhi pembangunan manusia di Jawa Barat. Tingkat kemiskinan yang tinggi membuat masyarakat tidak mempunyai alokasi </w:t>
      </w:r>
      <w:r w:rsidRPr="005D58EB">
        <w:rPr>
          <w:rFonts w:ascii="Times New Roman" w:hAnsi="Times New Roman" w:cs="Times New Roman"/>
          <w:color w:val="000000"/>
          <w:sz w:val="24"/>
          <w:szCs w:val="24"/>
        </w:rPr>
        <w:lastRenderedPageBreak/>
        <w:t>dana dalam rangka memenuhi kebutuhan dasarnya salah satunya yang berhubungan dengan proses pembangunan manusia seperti pendidikan dan kesehatan. Masalah kemiskinan merupakan hal penting yang perlu ditangani pemerintah daerah Jawa Barat. Hal ini dikarenakan jumlah penduduk miskin yang masih cukup tinggi bila dilihat dengan daerah-daerah di pulau Jawa lainnya. Menurut Tabel 1.</w:t>
      </w:r>
      <w:r w:rsidR="00606270">
        <w:rPr>
          <w:rFonts w:ascii="Times New Roman" w:hAnsi="Times New Roman" w:cs="Times New Roman"/>
          <w:color w:val="000000"/>
          <w:sz w:val="24"/>
          <w:szCs w:val="24"/>
        </w:rPr>
        <w:t>6</w:t>
      </w:r>
      <w:r w:rsidRPr="005D58EB">
        <w:rPr>
          <w:rFonts w:ascii="Times New Roman" w:hAnsi="Times New Roman" w:cs="Times New Roman"/>
          <w:color w:val="000000"/>
          <w:sz w:val="24"/>
          <w:szCs w:val="24"/>
        </w:rPr>
        <w:t xml:space="preserve"> jumlah penduduk miskin di Jawa Barat masih tidak jauh berbeda dengan Jawa Tengah dan Jawa Timur yaitu mencapai  4,</w:t>
      </w:r>
      <w:r w:rsidR="00DC6B28">
        <w:rPr>
          <w:rFonts w:ascii="Times New Roman" w:hAnsi="Times New Roman" w:cs="Times New Roman"/>
          <w:color w:val="000000"/>
          <w:sz w:val="24"/>
          <w:szCs w:val="24"/>
        </w:rPr>
        <w:t>4</w:t>
      </w:r>
      <w:r w:rsidRPr="005D58EB">
        <w:rPr>
          <w:rFonts w:ascii="Times New Roman" w:hAnsi="Times New Roman" w:cs="Times New Roman"/>
          <w:color w:val="000000"/>
          <w:sz w:val="24"/>
          <w:szCs w:val="24"/>
        </w:rPr>
        <w:t xml:space="preserve"> juta jiwa </w:t>
      </w:r>
      <w:r w:rsidR="00DC6B28">
        <w:rPr>
          <w:rFonts w:ascii="Times New Roman" w:hAnsi="Times New Roman" w:cs="Times New Roman"/>
          <w:color w:val="000000"/>
          <w:sz w:val="24"/>
          <w:szCs w:val="24"/>
        </w:rPr>
        <w:t xml:space="preserve">dengan besaran 9,57%. </w:t>
      </w:r>
    </w:p>
    <w:p w:rsidR="00B61D01" w:rsidRPr="005D58EB" w:rsidRDefault="00B61D01" w:rsidP="00364B6B">
      <w:pPr>
        <w:autoSpaceDE w:val="0"/>
        <w:autoSpaceDN w:val="0"/>
        <w:adjustRightInd w:val="0"/>
        <w:spacing w:after="0" w:line="360" w:lineRule="auto"/>
        <w:jc w:val="center"/>
        <w:rPr>
          <w:rFonts w:ascii="Times New Roman" w:hAnsi="Times New Roman" w:cs="Times New Roman"/>
          <w:color w:val="000000"/>
          <w:sz w:val="24"/>
          <w:szCs w:val="24"/>
        </w:rPr>
      </w:pPr>
      <w:r w:rsidRPr="005D58EB">
        <w:rPr>
          <w:rFonts w:ascii="Times New Roman" w:hAnsi="Times New Roman" w:cs="Times New Roman"/>
          <w:b/>
          <w:bCs/>
          <w:color w:val="000000"/>
          <w:sz w:val="24"/>
          <w:szCs w:val="24"/>
        </w:rPr>
        <w:t>Tabel 1.</w:t>
      </w:r>
      <w:r w:rsidR="00606270">
        <w:rPr>
          <w:rFonts w:ascii="Times New Roman" w:hAnsi="Times New Roman" w:cs="Times New Roman"/>
          <w:b/>
          <w:bCs/>
          <w:color w:val="000000"/>
          <w:sz w:val="24"/>
          <w:szCs w:val="24"/>
        </w:rPr>
        <w:t>6</w:t>
      </w:r>
    </w:p>
    <w:p w:rsidR="00A91ED0" w:rsidRDefault="00B61D01" w:rsidP="00A91ED0">
      <w:pPr>
        <w:autoSpaceDE w:val="0"/>
        <w:autoSpaceDN w:val="0"/>
        <w:adjustRightInd w:val="0"/>
        <w:spacing w:after="0" w:line="360" w:lineRule="auto"/>
        <w:jc w:val="center"/>
        <w:rPr>
          <w:rFonts w:ascii="Times New Roman" w:hAnsi="Times New Roman" w:cs="Times New Roman"/>
          <w:b/>
          <w:bCs/>
          <w:color w:val="000000"/>
          <w:sz w:val="24"/>
          <w:szCs w:val="24"/>
        </w:rPr>
      </w:pPr>
      <w:r w:rsidRPr="005D58EB">
        <w:rPr>
          <w:rFonts w:ascii="Times New Roman" w:hAnsi="Times New Roman" w:cs="Times New Roman"/>
          <w:b/>
          <w:bCs/>
          <w:color w:val="000000"/>
          <w:sz w:val="24"/>
          <w:szCs w:val="24"/>
        </w:rPr>
        <w:t xml:space="preserve">Jumlah </w:t>
      </w:r>
      <w:r w:rsidR="00A91ED0">
        <w:rPr>
          <w:rFonts w:ascii="Times New Roman" w:hAnsi="Times New Roman" w:cs="Times New Roman"/>
          <w:b/>
          <w:bCs/>
          <w:color w:val="000000"/>
          <w:sz w:val="24"/>
          <w:szCs w:val="24"/>
        </w:rPr>
        <w:t xml:space="preserve">dan Persentase </w:t>
      </w:r>
      <w:r w:rsidRPr="005D58EB">
        <w:rPr>
          <w:rFonts w:ascii="Times New Roman" w:hAnsi="Times New Roman" w:cs="Times New Roman"/>
          <w:b/>
          <w:bCs/>
          <w:color w:val="000000"/>
          <w:sz w:val="24"/>
          <w:szCs w:val="24"/>
        </w:rPr>
        <w:t>Penduduk Miskin</w:t>
      </w:r>
      <w:r w:rsidR="00A91ED0">
        <w:rPr>
          <w:rFonts w:ascii="Times New Roman" w:hAnsi="Times New Roman" w:cs="Times New Roman"/>
          <w:b/>
          <w:bCs/>
          <w:color w:val="000000"/>
          <w:sz w:val="24"/>
          <w:szCs w:val="24"/>
        </w:rPr>
        <w:t xml:space="preserve"> Menurut Provinsi </w:t>
      </w:r>
    </w:p>
    <w:p w:rsidR="00B61D01" w:rsidRPr="00A91ED0" w:rsidRDefault="00A91ED0" w:rsidP="00A91ED0">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di Pulau Jawa Tahun </w:t>
      </w:r>
      <w:r w:rsidR="00B61D01" w:rsidRPr="005D58EB">
        <w:rPr>
          <w:rFonts w:ascii="Times New Roman" w:hAnsi="Times New Roman" w:cs="Times New Roman"/>
          <w:b/>
          <w:bCs/>
          <w:color w:val="000000"/>
          <w:sz w:val="24"/>
          <w:szCs w:val="24"/>
        </w:rPr>
        <w:t>2015</w:t>
      </w:r>
    </w:p>
    <w:tbl>
      <w:tblPr>
        <w:tblStyle w:val="TableGrid"/>
        <w:tblW w:w="0" w:type="auto"/>
        <w:jc w:val="center"/>
        <w:tblLook w:val="04A0" w:firstRow="1" w:lastRow="0" w:firstColumn="1" w:lastColumn="0" w:noHBand="0" w:noVBand="1"/>
      </w:tblPr>
      <w:tblGrid>
        <w:gridCol w:w="534"/>
        <w:gridCol w:w="1604"/>
        <w:gridCol w:w="2013"/>
        <w:gridCol w:w="1885"/>
      </w:tblGrid>
      <w:tr w:rsidR="00A91ED0" w:rsidRPr="005D58EB" w:rsidTr="007650A2">
        <w:trPr>
          <w:jc w:val="center"/>
        </w:trPr>
        <w:tc>
          <w:tcPr>
            <w:tcW w:w="534" w:type="dxa"/>
            <w:vAlign w:val="center"/>
          </w:tcPr>
          <w:p w:rsidR="00A91ED0" w:rsidRPr="00896406" w:rsidRDefault="00A91ED0" w:rsidP="007650A2">
            <w:pPr>
              <w:spacing w:line="360" w:lineRule="auto"/>
              <w:jc w:val="center"/>
              <w:rPr>
                <w:rFonts w:ascii="Times New Roman" w:hAnsi="Times New Roman" w:cs="Times New Roman"/>
                <w:color w:val="000000"/>
              </w:rPr>
            </w:pPr>
            <w:r w:rsidRPr="00896406">
              <w:rPr>
                <w:rFonts w:ascii="Times New Roman" w:hAnsi="Times New Roman" w:cs="Times New Roman"/>
                <w:color w:val="000000"/>
              </w:rPr>
              <w:t>No</w:t>
            </w:r>
          </w:p>
        </w:tc>
        <w:tc>
          <w:tcPr>
            <w:tcW w:w="1604" w:type="dxa"/>
            <w:vAlign w:val="center"/>
          </w:tcPr>
          <w:p w:rsidR="00A91ED0" w:rsidRPr="00896406" w:rsidRDefault="00A91ED0" w:rsidP="007650A2">
            <w:pPr>
              <w:spacing w:line="360" w:lineRule="auto"/>
              <w:jc w:val="center"/>
              <w:rPr>
                <w:rFonts w:ascii="Times New Roman" w:hAnsi="Times New Roman" w:cs="Times New Roman"/>
                <w:color w:val="000000"/>
              </w:rPr>
            </w:pPr>
            <w:r w:rsidRPr="00896406">
              <w:rPr>
                <w:rFonts w:ascii="Times New Roman" w:hAnsi="Times New Roman" w:cs="Times New Roman"/>
                <w:color w:val="000000"/>
              </w:rPr>
              <w:t>Provinsi</w:t>
            </w:r>
          </w:p>
        </w:tc>
        <w:tc>
          <w:tcPr>
            <w:tcW w:w="2013" w:type="dxa"/>
            <w:vAlign w:val="center"/>
          </w:tcPr>
          <w:p w:rsidR="00A91ED0" w:rsidRPr="00896406" w:rsidRDefault="00A91ED0" w:rsidP="007650A2">
            <w:pPr>
              <w:spacing w:line="360" w:lineRule="auto"/>
              <w:jc w:val="center"/>
              <w:rPr>
                <w:rFonts w:ascii="Times New Roman" w:hAnsi="Times New Roman" w:cs="Times New Roman"/>
                <w:color w:val="000000"/>
              </w:rPr>
            </w:pPr>
            <w:r w:rsidRPr="00896406">
              <w:rPr>
                <w:rFonts w:ascii="Times New Roman" w:hAnsi="Times New Roman" w:cs="Times New Roman"/>
                <w:color w:val="000000"/>
              </w:rPr>
              <w:t>Jumlah Penduduk Miskin (ribu jiwa)</w:t>
            </w:r>
          </w:p>
        </w:tc>
        <w:tc>
          <w:tcPr>
            <w:tcW w:w="1885" w:type="dxa"/>
            <w:vAlign w:val="center"/>
          </w:tcPr>
          <w:p w:rsidR="00A91ED0" w:rsidRPr="00896406" w:rsidRDefault="00A91ED0" w:rsidP="007650A2">
            <w:pPr>
              <w:spacing w:line="360" w:lineRule="auto"/>
              <w:jc w:val="center"/>
              <w:rPr>
                <w:rFonts w:ascii="Times New Roman" w:hAnsi="Times New Roman" w:cs="Times New Roman"/>
                <w:color w:val="000000"/>
              </w:rPr>
            </w:pPr>
            <w:r w:rsidRPr="00896406">
              <w:rPr>
                <w:rFonts w:ascii="Times New Roman" w:hAnsi="Times New Roman" w:cs="Times New Roman"/>
                <w:color w:val="000000"/>
              </w:rPr>
              <w:t>Persentase Penduduk Miskin (%)</w:t>
            </w:r>
          </w:p>
        </w:tc>
      </w:tr>
      <w:tr w:rsidR="00A91ED0" w:rsidRPr="005D58EB" w:rsidTr="007650A2">
        <w:trPr>
          <w:jc w:val="center"/>
        </w:trPr>
        <w:tc>
          <w:tcPr>
            <w:tcW w:w="534" w:type="dxa"/>
            <w:vAlign w:val="center"/>
          </w:tcPr>
          <w:p w:rsidR="00A91ED0" w:rsidRPr="005D58EB" w:rsidRDefault="00A91ED0" w:rsidP="007650A2">
            <w:pPr>
              <w:spacing w:line="480" w:lineRule="auto"/>
              <w:jc w:val="center"/>
              <w:rPr>
                <w:rFonts w:ascii="Times New Roman" w:hAnsi="Times New Roman" w:cs="Times New Roman"/>
                <w:color w:val="000000"/>
              </w:rPr>
            </w:pPr>
            <w:r w:rsidRPr="005D58EB">
              <w:rPr>
                <w:rFonts w:ascii="Times New Roman" w:hAnsi="Times New Roman" w:cs="Times New Roman"/>
                <w:color w:val="000000"/>
              </w:rPr>
              <w:t>1</w:t>
            </w:r>
          </w:p>
        </w:tc>
        <w:tc>
          <w:tcPr>
            <w:tcW w:w="1604" w:type="dxa"/>
            <w:vAlign w:val="center"/>
          </w:tcPr>
          <w:p w:rsidR="00A91ED0" w:rsidRPr="005D58EB" w:rsidRDefault="00A91ED0" w:rsidP="007650A2">
            <w:pPr>
              <w:spacing w:line="480" w:lineRule="auto"/>
              <w:rPr>
                <w:rFonts w:ascii="Times New Roman" w:hAnsi="Times New Roman" w:cs="Times New Roman"/>
                <w:color w:val="000000"/>
              </w:rPr>
            </w:pPr>
            <w:r w:rsidRPr="005D58EB">
              <w:rPr>
                <w:rFonts w:ascii="Times New Roman" w:hAnsi="Times New Roman" w:cs="Times New Roman"/>
                <w:color w:val="000000"/>
              </w:rPr>
              <w:t>DKI Jakarta</w:t>
            </w:r>
          </w:p>
        </w:tc>
        <w:tc>
          <w:tcPr>
            <w:tcW w:w="2013" w:type="dxa"/>
            <w:vAlign w:val="center"/>
          </w:tcPr>
          <w:p w:rsidR="00A91ED0" w:rsidRPr="005D58EB" w:rsidRDefault="00A91ED0" w:rsidP="007650A2">
            <w:pPr>
              <w:spacing w:line="480" w:lineRule="auto"/>
              <w:jc w:val="right"/>
              <w:rPr>
                <w:rFonts w:ascii="Times New Roman" w:hAnsi="Times New Roman" w:cs="Times New Roman"/>
                <w:color w:val="000000"/>
              </w:rPr>
            </w:pPr>
            <w:r w:rsidRPr="005D58EB">
              <w:rPr>
                <w:rFonts w:ascii="Times New Roman" w:hAnsi="Times New Roman" w:cs="Times New Roman"/>
                <w:color w:val="000000"/>
              </w:rPr>
              <w:t>368.67</w:t>
            </w:r>
          </w:p>
        </w:tc>
        <w:tc>
          <w:tcPr>
            <w:tcW w:w="1885" w:type="dxa"/>
          </w:tcPr>
          <w:p w:rsidR="00A91ED0" w:rsidRPr="005D58EB" w:rsidRDefault="00A91ED0" w:rsidP="007650A2">
            <w:pPr>
              <w:spacing w:line="480" w:lineRule="auto"/>
              <w:jc w:val="right"/>
              <w:rPr>
                <w:rFonts w:ascii="Times New Roman" w:hAnsi="Times New Roman" w:cs="Times New Roman"/>
                <w:color w:val="000000"/>
              </w:rPr>
            </w:pPr>
            <w:r>
              <w:rPr>
                <w:rFonts w:ascii="Times New Roman" w:hAnsi="Times New Roman" w:cs="Times New Roman"/>
                <w:color w:val="000000"/>
              </w:rPr>
              <w:t>3,61</w:t>
            </w:r>
          </w:p>
        </w:tc>
      </w:tr>
      <w:tr w:rsidR="00A91ED0" w:rsidRPr="005D58EB" w:rsidTr="007650A2">
        <w:trPr>
          <w:jc w:val="center"/>
        </w:trPr>
        <w:tc>
          <w:tcPr>
            <w:tcW w:w="534" w:type="dxa"/>
            <w:vAlign w:val="center"/>
          </w:tcPr>
          <w:p w:rsidR="00A91ED0" w:rsidRPr="005D58EB" w:rsidRDefault="00A91ED0" w:rsidP="007650A2">
            <w:pPr>
              <w:spacing w:line="480" w:lineRule="auto"/>
              <w:jc w:val="center"/>
              <w:rPr>
                <w:rFonts w:ascii="Times New Roman" w:hAnsi="Times New Roman" w:cs="Times New Roman"/>
                <w:color w:val="000000"/>
              </w:rPr>
            </w:pPr>
            <w:r w:rsidRPr="005D58EB">
              <w:rPr>
                <w:rFonts w:ascii="Times New Roman" w:hAnsi="Times New Roman" w:cs="Times New Roman"/>
                <w:color w:val="000000"/>
              </w:rPr>
              <w:t>2</w:t>
            </w:r>
          </w:p>
        </w:tc>
        <w:tc>
          <w:tcPr>
            <w:tcW w:w="1604" w:type="dxa"/>
            <w:vAlign w:val="center"/>
          </w:tcPr>
          <w:p w:rsidR="00A91ED0" w:rsidRPr="005D58EB" w:rsidRDefault="00A91ED0" w:rsidP="007650A2">
            <w:pPr>
              <w:spacing w:line="480" w:lineRule="auto"/>
              <w:rPr>
                <w:rFonts w:ascii="Times New Roman" w:hAnsi="Times New Roman" w:cs="Times New Roman"/>
                <w:color w:val="000000"/>
              </w:rPr>
            </w:pPr>
            <w:r w:rsidRPr="005D58EB">
              <w:rPr>
                <w:rFonts w:ascii="Times New Roman" w:hAnsi="Times New Roman" w:cs="Times New Roman"/>
                <w:color w:val="000000"/>
              </w:rPr>
              <w:t>Banten</w:t>
            </w:r>
          </w:p>
        </w:tc>
        <w:tc>
          <w:tcPr>
            <w:tcW w:w="2013" w:type="dxa"/>
            <w:vAlign w:val="center"/>
          </w:tcPr>
          <w:p w:rsidR="00A91ED0" w:rsidRPr="005D58EB" w:rsidRDefault="00A91ED0" w:rsidP="007650A2">
            <w:pPr>
              <w:spacing w:line="480" w:lineRule="auto"/>
              <w:jc w:val="right"/>
              <w:rPr>
                <w:rFonts w:ascii="Times New Roman" w:hAnsi="Times New Roman" w:cs="Times New Roman"/>
                <w:color w:val="000000"/>
              </w:rPr>
            </w:pPr>
            <w:r w:rsidRPr="005D58EB">
              <w:rPr>
                <w:rFonts w:ascii="Times New Roman" w:hAnsi="Times New Roman" w:cs="Times New Roman"/>
                <w:color w:val="000000"/>
              </w:rPr>
              <w:t>690.67</w:t>
            </w:r>
          </w:p>
        </w:tc>
        <w:tc>
          <w:tcPr>
            <w:tcW w:w="1885" w:type="dxa"/>
          </w:tcPr>
          <w:p w:rsidR="00A91ED0" w:rsidRPr="005D58EB" w:rsidRDefault="00A91ED0" w:rsidP="007650A2">
            <w:pPr>
              <w:spacing w:line="480" w:lineRule="auto"/>
              <w:jc w:val="right"/>
              <w:rPr>
                <w:rFonts w:ascii="Times New Roman" w:hAnsi="Times New Roman" w:cs="Times New Roman"/>
                <w:color w:val="000000"/>
              </w:rPr>
            </w:pPr>
            <w:r>
              <w:rPr>
                <w:rFonts w:ascii="Times New Roman" w:hAnsi="Times New Roman" w:cs="Times New Roman"/>
                <w:color w:val="000000"/>
              </w:rPr>
              <w:t>5,75</w:t>
            </w:r>
          </w:p>
        </w:tc>
      </w:tr>
      <w:tr w:rsidR="00A91ED0" w:rsidRPr="005D58EB" w:rsidTr="007650A2">
        <w:trPr>
          <w:jc w:val="center"/>
        </w:trPr>
        <w:tc>
          <w:tcPr>
            <w:tcW w:w="534" w:type="dxa"/>
            <w:vAlign w:val="center"/>
          </w:tcPr>
          <w:p w:rsidR="00A91ED0" w:rsidRPr="00896406" w:rsidRDefault="00A91ED0" w:rsidP="007650A2">
            <w:pPr>
              <w:spacing w:line="480" w:lineRule="auto"/>
              <w:jc w:val="center"/>
              <w:rPr>
                <w:rFonts w:ascii="Times New Roman" w:hAnsi="Times New Roman" w:cs="Times New Roman"/>
                <w:b/>
                <w:color w:val="000000"/>
              </w:rPr>
            </w:pPr>
            <w:r w:rsidRPr="00896406">
              <w:rPr>
                <w:rFonts w:ascii="Times New Roman" w:hAnsi="Times New Roman" w:cs="Times New Roman"/>
                <w:b/>
                <w:color w:val="000000"/>
              </w:rPr>
              <w:t>3</w:t>
            </w:r>
          </w:p>
        </w:tc>
        <w:tc>
          <w:tcPr>
            <w:tcW w:w="1604" w:type="dxa"/>
            <w:vAlign w:val="center"/>
          </w:tcPr>
          <w:p w:rsidR="00A91ED0" w:rsidRPr="00896406" w:rsidRDefault="00A91ED0" w:rsidP="007650A2">
            <w:pPr>
              <w:spacing w:line="480" w:lineRule="auto"/>
              <w:rPr>
                <w:rFonts w:ascii="Times New Roman" w:hAnsi="Times New Roman" w:cs="Times New Roman"/>
                <w:b/>
                <w:color w:val="000000"/>
              </w:rPr>
            </w:pPr>
            <w:r w:rsidRPr="00896406">
              <w:rPr>
                <w:rFonts w:ascii="Times New Roman" w:hAnsi="Times New Roman" w:cs="Times New Roman"/>
                <w:b/>
                <w:color w:val="000000"/>
              </w:rPr>
              <w:t>Jawa Barat</w:t>
            </w:r>
          </w:p>
        </w:tc>
        <w:tc>
          <w:tcPr>
            <w:tcW w:w="2013" w:type="dxa"/>
            <w:vAlign w:val="center"/>
          </w:tcPr>
          <w:p w:rsidR="00A91ED0" w:rsidRPr="00896406" w:rsidRDefault="00A91ED0" w:rsidP="007650A2">
            <w:pPr>
              <w:spacing w:line="480" w:lineRule="auto"/>
              <w:jc w:val="right"/>
              <w:rPr>
                <w:rFonts w:ascii="Times New Roman" w:hAnsi="Times New Roman" w:cs="Times New Roman"/>
                <w:b/>
                <w:color w:val="000000"/>
              </w:rPr>
            </w:pPr>
            <w:r w:rsidRPr="00896406">
              <w:rPr>
                <w:rFonts w:ascii="Times New Roman" w:hAnsi="Times New Roman" w:cs="Times New Roman"/>
                <w:b/>
                <w:color w:val="000000"/>
              </w:rPr>
              <w:t>4,485.65</w:t>
            </w:r>
          </w:p>
        </w:tc>
        <w:tc>
          <w:tcPr>
            <w:tcW w:w="1885" w:type="dxa"/>
          </w:tcPr>
          <w:p w:rsidR="00A91ED0" w:rsidRPr="00896406" w:rsidRDefault="00A91ED0" w:rsidP="007650A2">
            <w:pPr>
              <w:spacing w:line="480" w:lineRule="auto"/>
              <w:jc w:val="right"/>
              <w:rPr>
                <w:rFonts w:ascii="Times New Roman" w:hAnsi="Times New Roman" w:cs="Times New Roman"/>
                <w:b/>
                <w:color w:val="000000"/>
              </w:rPr>
            </w:pPr>
            <w:r w:rsidRPr="00896406">
              <w:rPr>
                <w:rFonts w:ascii="Times New Roman" w:hAnsi="Times New Roman" w:cs="Times New Roman"/>
                <w:b/>
                <w:color w:val="000000"/>
              </w:rPr>
              <w:t>9,57</w:t>
            </w:r>
          </w:p>
        </w:tc>
      </w:tr>
      <w:tr w:rsidR="00A91ED0" w:rsidRPr="005D58EB" w:rsidTr="007650A2">
        <w:trPr>
          <w:jc w:val="center"/>
        </w:trPr>
        <w:tc>
          <w:tcPr>
            <w:tcW w:w="534" w:type="dxa"/>
            <w:vAlign w:val="center"/>
          </w:tcPr>
          <w:p w:rsidR="00A91ED0" w:rsidRPr="005D58EB" w:rsidRDefault="00A91ED0" w:rsidP="007650A2">
            <w:pPr>
              <w:spacing w:line="480" w:lineRule="auto"/>
              <w:jc w:val="center"/>
              <w:rPr>
                <w:rFonts w:ascii="Times New Roman" w:hAnsi="Times New Roman" w:cs="Times New Roman"/>
                <w:color w:val="000000"/>
              </w:rPr>
            </w:pPr>
            <w:r w:rsidRPr="005D58EB">
              <w:rPr>
                <w:rFonts w:ascii="Times New Roman" w:hAnsi="Times New Roman" w:cs="Times New Roman"/>
                <w:color w:val="000000"/>
              </w:rPr>
              <w:t>4</w:t>
            </w:r>
          </w:p>
        </w:tc>
        <w:tc>
          <w:tcPr>
            <w:tcW w:w="1604" w:type="dxa"/>
            <w:vAlign w:val="center"/>
          </w:tcPr>
          <w:p w:rsidR="00A91ED0" w:rsidRPr="005D58EB" w:rsidRDefault="00A91ED0" w:rsidP="007650A2">
            <w:pPr>
              <w:spacing w:line="480" w:lineRule="auto"/>
              <w:rPr>
                <w:rFonts w:ascii="Times New Roman" w:hAnsi="Times New Roman" w:cs="Times New Roman"/>
                <w:color w:val="000000"/>
              </w:rPr>
            </w:pPr>
            <w:r w:rsidRPr="005D58EB">
              <w:rPr>
                <w:rFonts w:ascii="Times New Roman" w:hAnsi="Times New Roman" w:cs="Times New Roman"/>
                <w:color w:val="000000"/>
              </w:rPr>
              <w:t>Jawa Tengah</w:t>
            </w:r>
          </w:p>
        </w:tc>
        <w:tc>
          <w:tcPr>
            <w:tcW w:w="2013" w:type="dxa"/>
            <w:vAlign w:val="center"/>
          </w:tcPr>
          <w:p w:rsidR="00A91ED0" w:rsidRPr="005D58EB" w:rsidRDefault="00A91ED0" w:rsidP="007650A2">
            <w:pPr>
              <w:spacing w:line="480" w:lineRule="auto"/>
              <w:jc w:val="right"/>
              <w:rPr>
                <w:rFonts w:ascii="Times New Roman" w:hAnsi="Times New Roman" w:cs="Times New Roman"/>
                <w:color w:val="000000"/>
              </w:rPr>
            </w:pPr>
            <w:r w:rsidRPr="005D58EB">
              <w:rPr>
                <w:rFonts w:ascii="Times New Roman" w:hAnsi="Times New Roman" w:cs="Times New Roman"/>
                <w:color w:val="000000"/>
              </w:rPr>
              <w:t>4,505.78</w:t>
            </w:r>
          </w:p>
        </w:tc>
        <w:tc>
          <w:tcPr>
            <w:tcW w:w="1885" w:type="dxa"/>
          </w:tcPr>
          <w:p w:rsidR="00A91ED0" w:rsidRPr="005D58EB" w:rsidRDefault="00A91ED0" w:rsidP="007650A2">
            <w:pPr>
              <w:spacing w:line="480" w:lineRule="auto"/>
              <w:jc w:val="right"/>
              <w:rPr>
                <w:rFonts w:ascii="Times New Roman" w:hAnsi="Times New Roman" w:cs="Times New Roman"/>
                <w:color w:val="000000"/>
              </w:rPr>
            </w:pPr>
            <w:r>
              <w:rPr>
                <w:rFonts w:ascii="Times New Roman" w:hAnsi="Times New Roman" w:cs="Times New Roman"/>
                <w:color w:val="000000"/>
              </w:rPr>
              <w:t>13,32</w:t>
            </w:r>
          </w:p>
        </w:tc>
      </w:tr>
      <w:tr w:rsidR="00A91ED0" w:rsidRPr="005D58EB" w:rsidTr="007650A2">
        <w:trPr>
          <w:jc w:val="center"/>
        </w:trPr>
        <w:tc>
          <w:tcPr>
            <w:tcW w:w="534" w:type="dxa"/>
            <w:vAlign w:val="center"/>
          </w:tcPr>
          <w:p w:rsidR="00A91ED0" w:rsidRPr="005D58EB" w:rsidRDefault="00A91ED0" w:rsidP="007650A2">
            <w:pPr>
              <w:spacing w:line="480" w:lineRule="auto"/>
              <w:jc w:val="center"/>
              <w:rPr>
                <w:rFonts w:ascii="Times New Roman" w:hAnsi="Times New Roman" w:cs="Times New Roman"/>
                <w:color w:val="000000"/>
              </w:rPr>
            </w:pPr>
            <w:r w:rsidRPr="005D58EB">
              <w:rPr>
                <w:rFonts w:ascii="Times New Roman" w:hAnsi="Times New Roman" w:cs="Times New Roman"/>
                <w:color w:val="000000"/>
              </w:rPr>
              <w:t>5</w:t>
            </w:r>
          </w:p>
        </w:tc>
        <w:tc>
          <w:tcPr>
            <w:tcW w:w="1604" w:type="dxa"/>
            <w:vAlign w:val="center"/>
          </w:tcPr>
          <w:p w:rsidR="00A91ED0" w:rsidRPr="005D58EB" w:rsidRDefault="00A91ED0" w:rsidP="007650A2">
            <w:pPr>
              <w:spacing w:line="480" w:lineRule="auto"/>
              <w:rPr>
                <w:rFonts w:ascii="Times New Roman" w:hAnsi="Times New Roman" w:cs="Times New Roman"/>
                <w:color w:val="000000"/>
              </w:rPr>
            </w:pPr>
            <w:r w:rsidRPr="005D58EB">
              <w:rPr>
                <w:rFonts w:ascii="Times New Roman" w:hAnsi="Times New Roman" w:cs="Times New Roman"/>
                <w:color w:val="000000"/>
              </w:rPr>
              <w:t>DI Yogyakarta</w:t>
            </w:r>
          </w:p>
        </w:tc>
        <w:tc>
          <w:tcPr>
            <w:tcW w:w="2013" w:type="dxa"/>
            <w:vAlign w:val="center"/>
          </w:tcPr>
          <w:p w:rsidR="00A91ED0" w:rsidRPr="005D58EB" w:rsidRDefault="00A91ED0" w:rsidP="007650A2">
            <w:pPr>
              <w:spacing w:line="480" w:lineRule="auto"/>
              <w:jc w:val="right"/>
              <w:rPr>
                <w:rFonts w:ascii="Times New Roman" w:hAnsi="Times New Roman" w:cs="Times New Roman"/>
                <w:color w:val="000000"/>
              </w:rPr>
            </w:pPr>
            <w:r w:rsidRPr="005D58EB">
              <w:rPr>
                <w:rFonts w:ascii="Times New Roman" w:hAnsi="Times New Roman" w:cs="Times New Roman"/>
                <w:color w:val="000000"/>
              </w:rPr>
              <w:t>485.56</w:t>
            </w:r>
          </w:p>
        </w:tc>
        <w:tc>
          <w:tcPr>
            <w:tcW w:w="1885" w:type="dxa"/>
          </w:tcPr>
          <w:p w:rsidR="00A91ED0" w:rsidRPr="005D58EB" w:rsidRDefault="00A91ED0" w:rsidP="007650A2">
            <w:pPr>
              <w:spacing w:line="480" w:lineRule="auto"/>
              <w:jc w:val="right"/>
              <w:rPr>
                <w:rFonts w:ascii="Times New Roman" w:hAnsi="Times New Roman" w:cs="Times New Roman"/>
                <w:color w:val="000000"/>
              </w:rPr>
            </w:pPr>
            <w:r>
              <w:rPr>
                <w:rFonts w:ascii="Times New Roman" w:hAnsi="Times New Roman" w:cs="Times New Roman"/>
                <w:color w:val="000000"/>
              </w:rPr>
              <w:t>13,16</w:t>
            </w:r>
          </w:p>
        </w:tc>
      </w:tr>
      <w:tr w:rsidR="00A91ED0" w:rsidRPr="005D58EB" w:rsidTr="007650A2">
        <w:trPr>
          <w:jc w:val="center"/>
        </w:trPr>
        <w:tc>
          <w:tcPr>
            <w:tcW w:w="534" w:type="dxa"/>
            <w:vAlign w:val="center"/>
          </w:tcPr>
          <w:p w:rsidR="00A91ED0" w:rsidRPr="005D58EB" w:rsidRDefault="00A91ED0" w:rsidP="007650A2">
            <w:pPr>
              <w:spacing w:line="480" w:lineRule="auto"/>
              <w:jc w:val="center"/>
              <w:rPr>
                <w:rFonts w:ascii="Times New Roman" w:hAnsi="Times New Roman" w:cs="Times New Roman"/>
                <w:color w:val="000000"/>
              </w:rPr>
            </w:pPr>
            <w:r w:rsidRPr="005D58EB">
              <w:rPr>
                <w:rFonts w:ascii="Times New Roman" w:hAnsi="Times New Roman" w:cs="Times New Roman"/>
                <w:color w:val="000000"/>
              </w:rPr>
              <w:t>6</w:t>
            </w:r>
          </w:p>
        </w:tc>
        <w:tc>
          <w:tcPr>
            <w:tcW w:w="1604" w:type="dxa"/>
            <w:vAlign w:val="center"/>
          </w:tcPr>
          <w:p w:rsidR="00A91ED0" w:rsidRPr="005D58EB" w:rsidRDefault="00A91ED0" w:rsidP="007650A2">
            <w:pPr>
              <w:spacing w:line="480" w:lineRule="auto"/>
              <w:rPr>
                <w:rFonts w:ascii="Times New Roman" w:hAnsi="Times New Roman" w:cs="Times New Roman"/>
                <w:color w:val="000000"/>
              </w:rPr>
            </w:pPr>
            <w:r w:rsidRPr="005D58EB">
              <w:rPr>
                <w:rFonts w:ascii="Times New Roman" w:hAnsi="Times New Roman" w:cs="Times New Roman"/>
                <w:color w:val="000000"/>
              </w:rPr>
              <w:t>Jawa Timur</w:t>
            </w:r>
          </w:p>
        </w:tc>
        <w:tc>
          <w:tcPr>
            <w:tcW w:w="2013" w:type="dxa"/>
            <w:vAlign w:val="center"/>
          </w:tcPr>
          <w:p w:rsidR="00A91ED0" w:rsidRPr="005D58EB" w:rsidRDefault="00A91ED0" w:rsidP="007650A2">
            <w:pPr>
              <w:spacing w:line="480" w:lineRule="auto"/>
              <w:jc w:val="right"/>
              <w:rPr>
                <w:rFonts w:ascii="Times New Roman" w:hAnsi="Times New Roman" w:cs="Times New Roman"/>
                <w:color w:val="000000"/>
              </w:rPr>
            </w:pPr>
            <w:r w:rsidRPr="005D58EB">
              <w:rPr>
                <w:rFonts w:ascii="Times New Roman" w:hAnsi="Times New Roman" w:cs="Times New Roman"/>
                <w:color w:val="000000"/>
              </w:rPr>
              <w:t>4,775.97</w:t>
            </w:r>
          </w:p>
        </w:tc>
        <w:tc>
          <w:tcPr>
            <w:tcW w:w="1885" w:type="dxa"/>
          </w:tcPr>
          <w:p w:rsidR="00A91ED0" w:rsidRPr="005D58EB" w:rsidRDefault="00A91ED0" w:rsidP="007650A2">
            <w:pPr>
              <w:spacing w:line="480" w:lineRule="auto"/>
              <w:jc w:val="right"/>
              <w:rPr>
                <w:rFonts w:ascii="Times New Roman" w:hAnsi="Times New Roman" w:cs="Times New Roman"/>
                <w:color w:val="000000"/>
              </w:rPr>
            </w:pPr>
            <w:r>
              <w:rPr>
                <w:rFonts w:ascii="Times New Roman" w:hAnsi="Times New Roman" w:cs="Times New Roman"/>
                <w:color w:val="000000"/>
              </w:rPr>
              <w:t>12,28</w:t>
            </w:r>
          </w:p>
        </w:tc>
      </w:tr>
    </w:tbl>
    <w:p w:rsidR="00FE0114" w:rsidRPr="00324926" w:rsidRDefault="00A91ED0" w:rsidP="00324926">
      <w:pPr>
        <w:autoSpaceDE w:val="0"/>
        <w:autoSpaceDN w:val="0"/>
        <w:adjustRightInd w:val="0"/>
        <w:spacing w:after="0" w:line="480" w:lineRule="auto"/>
        <w:ind w:left="720"/>
        <w:jc w:val="both"/>
        <w:rPr>
          <w:rFonts w:ascii="Times New Roman" w:hAnsi="Times New Roman" w:cs="Times New Roman"/>
          <w:b/>
          <w:bCs/>
          <w:color w:val="000000"/>
          <w:sz w:val="24"/>
          <w:szCs w:val="24"/>
        </w:rPr>
      </w:pPr>
      <w:r>
        <w:rPr>
          <w:rFonts w:ascii="Times New Roman" w:hAnsi="Times New Roman" w:cs="Times New Roman"/>
          <w:color w:val="000000"/>
        </w:rPr>
        <w:t xml:space="preserve">    </w:t>
      </w:r>
      <w:r w:rsidR="00B61D01" w:rsidRPr="006D3FE5">
        <w:rPr>
          <w:rFonts w:ascii="Times New Roman" w:hAnsi="Times New Roman" w:cs="Times New Roman"/>
          <w:color w:val="000000"/>
          <w:sz w:val="24"/>
        </w:rPr>
        <w:t xml:space="preserve">Sumber: </w:t>
      </w:r>
      <w:r w:rsidR="00324926">
        <w:rPr>
          <w:rFonts w:ascii="Times New Roman" w:hAnsi="Times New Roman" w:cs="Times New Roman"/>
          <w:color w:val="000000"/>
          <w:sz w:val="24"/>
        </w:rPr>
        <w:t>BPS</w:t>
      </w:r>
    </w:p>
    <w:p w:rsidR="007B73AA" w:rsidRPr="007B73AA" w:rsidRDefault="00897E10" w:rsidP="00324926">
      <w:pPr>
        <w:spacing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diatas, maka </w:t>
      </w:r>
      <w:r w:rsidR="00973911" w:rsidRPr="006B7AA6">
        <w:rPr>
          <w:rFonts w:ascii="Times New Roman" w:hAnsi="Times New Roman" w:cs="Times New Roman"/>
          <w:sz w:val="24"/>
          <w:szCs w:val="24"/>
        </w:rPr>
        <w:t xml:space="preserve">penulis tertarik untuk memilih topik penelitian mengenai </w:t>
      </w:r>
      <w:r w:rsidR="00973911" w:rsidRPr="006B7AA6">
        <w:rPr>
          <w:rFonts w:ascii="Times New Roman" w:hAnsi="Times New Roman" w:cs="Times New Roman"/>
          <w:b/>
          <w:sz w:val="24"/>
          <w:szCs w:val="24"/>
        </w:rPr>
        <w:t>“</w:t>
      </w:r>
      <w:r w:rsidR="005A1190" w:rsidRPr="005A1190">
        <w:rPr>
          <w:rFonts w:ascii="Times New Roman" w:hAnsi="Times New Roman"/>
          <w:b/>
          <w:bCs/>
          <w:sz w:val="24"/>
          <w:szCs w:val="28"/>
        </w:rPr>
        <w:t>Pengaruh</w:t>
      </w:r>
      <w:r w:rsidR="005A1190" w:rsidRPr="005A1190">
        <w:rPr>
          <w:rFonts w:ascii="Times New Roman" w:hAnsi="Times New Roman"/>
          <w:b/>
          <w:bCs/>
          <w:sz w:val="24"/>
          <w:szCs w:val="28"/>
          <w:lang w:val="en-US"/>
        </w:rPr>
        <w:t xml:space="preserve"> </w:t>
      </w:r>
      <w:proofErr w:type="spellStart"/>
      <w:r w:rsidR="005A1190" w:rsidRPr="005A1190">
        <w:rPr>
          <w:rFonts w:ascii="Times New Roman" w:hAnsi="Times New Roman"/>
          <w:b/>
          <w:bCs/>
          <w:sz w:val="24"/>
          <w:szCs w:val="28"/>
          <w:lang w:val="en-US"/>
        </w:rPr>
        <w:t>Investasi</w:t>
      </w:r>
      <w:proofErr w:type="spellEnd"/>
      <w:r w:rsidR="005A1190" w:rsidRPr="005A1190">
        <w:rPr>
          <w:rFonts w:ascii="Times New Roman" w:hAnsi="Times New Roman"/>
          <w:b/>
          <w:bCs/>
          <w:sz w:val="24"/>
          <w:szCs w:val="28"/>
          <w:lang w:val="en-US"/>
        </w:rPr>
        <w:t xml:space="preserve">, </w:t>
      </w:r>
      <w:r w:rsidR="005A1190" w:rsidRPr="005A1190">
        <w:rPr>
          <w:rFonts w:ascii="Times New Roman" w:hAnsi="Times New Roman"/>
          <w:b/>
          <w:bCs/>
          <w:sz w:val="24"/>
          <w:szCs w:val="28"/>
        </w:rPr>
        <w:t>Pengeluaran Pemerintah</w:t>
      </w:r>
      <w:r w:rsidR="005A1190" w:rsidRPr="005A1190">
        <w:rPr>
          <w:rFonts w:ascii="Times New Roman" w:hAnsi="Times New Roman"/>
          <w:b/>
          <w:bCs/>
          <w:sz w:val="24"/>
          <w:szCs w:val="28"/>
          <w:lang w:val="en-US"/>
        </w:rPr>
        <w:t xml:space="preserve">, </w:t>
      </w:r>
      <w:r w:rsidR="005A1190">
        <w:rPr>
          <w:rFonts w:ascii="Times New Roman" w:hAnsi="Times New Roman"/>
          <w:b/>
          <w:bCs/>
          <w:sz w:val="24"/>
          <w:szCs w:val="28"/>
        </w:rPr>
        <w:t>d</w:t>
      </w:r>
      <w:r w:rsidR="005A1190" w:rsidRPr="005A1190">
        <w:rPr>
          <w:rFonts w:ascii="Times New Roman" w:hAnsi="Times New Roman"/>
          <w:b/>
          <w:bCs/>
          <w:sz w:val="24"/>
          <w:szCs w:val="28"/>
          <w:lang w:val="en-US"/>
        </w:rPr>
        <w:t xml:space="preserve">an </w:t>
      </w:r>
      <w:r w:rsidR="005A1190" w:rsidRPr="005A1190">
        <w:rPr>
          <w:rFonts w:ascii="Times New Roman" w:hAnsi="Times New Roman"/>
          <w:b/>
          <w:bCs/>
          <w:sz w:val="24"/>
          <w:szCs w:val="28"/>
        </w:rPr>
        <w:t>Tingkat Kemiskinan</w:t>
      </w:r>
      <w:r w:rsidR="005A1190" w:rsidRPr="005A1190">
        <w:rPr>
          <w:rFonts w:ascii="Times New Roman" w:hAnsi="Times New Roman"/>
          <w:b/>
          <w:bCs/>
          <w:sz w:val="24"/>
          <w:szCs w:val="28"/>
          <w:lang w:val="en-US"/>
        </w:rPr>
        <w:t xml:space="preserve"> </w:t>
      </w:r>
      <w:r w:rsidR="002342AF">
        <w:rPr>
          <w:rFonts w:ascii="Times New Roman" w:hAnsi="Times New Roman"/>
          <w:b/>
          <w:bCs/>
          <w:sz w:val="24"/>
          <w:szCs w:val="28"/>
        </w:rPr>
        <w:t>T</w:t>
      </w:r>
      <w:r w:rsidR="005A1190" w:rsidRPr="005A1190">
        <w:rPr>
          <w:rFonts w:ascii="Times New Roman" w:hAnsi="Times New Roman"/>
          <w:b/>
          <w:bCs/>
          <w:sz w:val="24"/>
          <w:szCs w:val="28"/>
        </w:rPr>
        <w:t xml:space="preserve">erhadap </w:t>
      </w:r>
      <w:r w:rsidR="008974AA">
        <w:rPr>
          <w:rFonts w:ascii="Times New Roman" w:hAnsi="Times New Roman"/>
          <w:b/>
          <w:bCs/>
          <w:sz w:val="24"/>
          <w:szCs w:val="28"/>
        </w:rPr>
        <w:t xml:space="preserve">Indeks </w:t>
      </w:r>
      <w:r w:rsidR="005A1190" w:rsidRPr="005A1190">
        <w:rPr>
          <w:rFonts w:ascii="Times New Roman" w:hAnsi="Times New Roman"/>
          <w:b/>
          <w:bCs/>
          <w:sz w:val="24"/>
          <w:szCs w:val="28"/>
        </w:rPr>
        <w:t>Pe</w:t>
      </w:r>
      <w:proofErr w:type="spellStart"/>
      <w:r w:rsidR="005A1190" w:rsidRPr="005A1190">
        <w:rPr>
          <w:rFonts w:ascii="Times New Roman" w:hAnsi="Times New Roman"/>
          <w:b/>
          <w:bCs/>
          <w:sz w:val="24"/>
          <w:szCs w:val="28"/>
          <w:lang w:val="en-US"/>
        </w:rPr>
        <w:t>mbangunan</w:t>
      </w:r>
      <w:proofErr w:type="spellEnd"/>
      <w:r w:rsidR="005A1190" w:rsidRPr="005A1190">
        <w:rPr>
          <w:rFonts w:ascii="Times New Roman" w:hAnsi="Times New Roman"/>
          <w:b/>
          <w:bCs/>
          <w:sz w:val="24"/>
          <w:szCs w:val="28"/>
          <w:lang w:val="en-US"/>
        </w:rPr>
        <w:t xml:space="preserve"> </w:t>
      </w:r>
      <w:proofErr w:type="spellStart"/>
      <w:r w:rsidR="005A1190" w:rsidRPr="005A1190">
        <w:rPr>
          <w:rFonts w:ascii="Times New Roman" w:hAnsi="Times New Roman"/>
          <w:b/>
          <w:bCs/>
          <w:sz w:val="24"/>
          <w:szCs w:val="28"/>
          <w:lang w:val="en-US"/>
        </w:rPr>
        <w:t>Manusia</w:t>
      </w:r>
      <w:proofErr w:type="spellEnd"/>
      <w:r w:rsidR="005A1190" w:rsidRPr="005A1190">
        <w:rPr>
          <w:rFonts w:ascii="Times New Roman" w:hAnsi="Times New Roman"/>
          <w:b/>
          <w:bCs/>
          <w:sz w:val="24"/>
          <w:szCs w:val="28"/>
        </w:rPr>
        <w:t xml:space="preserve"> </w:t>
      </w:r>
      <w:r w:rsidR="008974AA">
        <w:rPr>
          <w:rFonts w:ascii="Times New Roman" w:hAnsi="Times New Roman"/>
          <w:b/>
          <w:bCs/>
          <w:sz w:val="24"/>
          <w:szCs w:val="28"/>
        </w:rPr>
        <w:t>(IPM)</w:t>
      </w:r>
      <w:r w:rsidR="005A1190" w:rsidRPr="005A1190">
        <w:rPr>
          <w:rFonts w:ascii="Times New Roman" w:hAnsi="Times New Roman"/>
          <w:b/>
          <w:bCs/>
          <w:sz w:val="24"/>
          <w:szCs w:val="28"/>
        </w:rPr>
        <w:t xml:space="preserve"> </w:t>
      </w:r>
      <w:proofErr w:type="spellStart"/>
      <w:r w:rsidR="005A1190" w:rsidRPr="005A1190">
        <w:rPr>
          <w:rFonts w:ascii="Times New Roman" w:hAnsi="Times New Roman"/>
          <w:b/>
          <w:bCs/>
          <w:sz w:val="24"/>
          <w:szCs w:val="28"/>
          <w:lang w:val="en-US"/>
        </w:rPr>
        <w:t>Provinsi</w:t>
      </w:r>
      <w:proofErr w:type="spellEnd"/>
      <w:r w:rsidR="005A1190" w:rsidRPr="005A1190">
        <w:rPr>
          <w:rFonts w:ascii="Times New Roman" w:hAnsi="Times New Roman"/>
          <w:b/>
          <w:bCs/>
          <w:sz w:val="24"/>
          <w:szCs w:val="28"/>
          <w:lang w:val="en-US"/>
        </w:rPr>
        <w:t xml:space="preserve"> </w:t>
      </w:r>
      <w:proofErr w:type="spellStart"/>
      <w:r w:rsidR="005A1190" w:rsidRPr="005A1190">
        <w:rPr>
          <w:rFonts w:ascii="Times New Roman" w:hAnsi="Times New Roman"/>
          <w:b/>
          <w:bCs/>
          <w:sz w:val="24"/>
          <w:szCs w:val="28"/>
          <w:lang w:val="en-US"/>
        </w:rPr>
        <w:t>Jawa</w:t>
      </w:r>
      <w:proofErr w:type="spellEnd"/>
      <w:r w:rsidR="005A1190" w:rsidRPr="005A1190">
        <w:rPr>
          <w:rFonts w:ascii="Times New Roman" w:hAnsi="Times New Roman"/>
          <w:b/>
          <w:bCs/>
          <w:sz w:val="24"/>
          <w:szCs w:val="28"/>
          <w:lang w:val="en-US"/>
        </w:rPr>
        <w:t xml:space="preserve"> Barat</w:t>
      </w:r>
      <w:r w:rsidR="00973911" w:rsidRPr="006B7AA6">
        <w:rPr>
          <w:rFonts w:ascii="Times New Roman" w:hAnsi="Times New Roman" w:cs="Times New Roman"/>
          <w:b/>
          <w:sz w:val="24"/>
          <w:szCs w:val="24"/>
        </w:rPr>
        <w:t>”</w:t>
      </w:r>
      <w:r w:rsidR="00973911" w:rsidRPr="006B7AA6">
        <w:rPr>
          <w:rFonts w:ascii="Times New Roman" w:hAnsi="Times New Roman" w:cs="Times New Roman"/>
          <w:sz w:val="24"/>
          <w:szCs w:val="24"/>
        </w:rPr>
        <w:t>.</w:t>
      </w:r>
    </w:p>
    <w:p w:rsidR="00973911" w:rsidRPr="007A6B84" w:rsidRDefault="00973911" w:rsidP="00973911">
      <w:pPr>
        <w:pStyle w:val="ListParagraph"/>
        <w:numPr>
          <w:ilvl w:val="0"/>
          <w:numId w:val="1"/>
        </w:numPr>
        <w:spacing w:line="480" w:lineRule="auto"/>
        <w:jc w:val="both"/>
        <w:rPr>
          <w:rFonts w:ascii="Times New Roman" w:hAnsi="Times New Roman" w:cs="Times New Roman"/>
          <w:b/>
          <w:vanish/>
          <w:sz w:val="24"/>
        </w:rPr>
      </w:pPr>
    </w:p>
    <w:p w:rsidR="00973911" w:rsidRPr="007A6B84" w:rsidRDefault="00973911" w:rsidP="00973911">
      <w:pPr>
        <w:pStyle w:val="ListParagraph"/>
        <w:numPr>
          <w:ilvl w:val="1"/>
          <w:numId w:val="1"/>
        </w:numPr>
        <w:spacing w:line="480" w:lineRule="auto"/>
        <w:jc w:val="both"/>
        <w:rPr>
          <w:rFonts w:ascii="Times New Roman" w:hAnsi="Times New Roman" w:cs="Times New Roman"/>
          <w:b/>
          <w:vanish/>
          <w:sz w:val="24"/>
        </w:rPr>
      </w:pPr>
    </w:p>
    <w:p w:rsidR="00973911" w:rsidRDefault="00973911" w:rsidP="002342AF">
      <w:pPr>
        <w:pStyle w:val="ListParagraph"/>
        <w:numPr>
          <w:ilvl w:val="1"/>
          <w:numId w:val="1"/>
        </w:numPr>
        <w:spacing w:line="360" w:lineRule="auto"/>
        <w:ind w:left="432"/>
        <w:jc w:val="both"/>
        <w:rPr>
          <w:rFonts w:ascii="Times New Roman" w:hAnsi="Times New Roman" w:cs="Times New Roman"/>
          <w:b/>
          <w:sz w:val="24"/>
        </w:rPr>
      </w:pPr>
      <w:r>
        <w:rPr>
          <w:rFonts w:ascii="Times New Roman" w:hAnsi="Times New Roman" w:cs="Times New Roman"/>
          <w:b/>
          <w:sz w:val="24"/>
        </w:rPr>
        <w:t xml:space="preserve">Identifikasi </w:t>
      </w:r>
      <w:proofErr w:type="spellStart"/>
      <w:r w:rsidR="00FD14DC">
        <w:rPr>
          <w:rFonts w:ascii="Times New Roman" w:hAnsi="Times New Roman" w:cs="Times New Roman"/>
          <w:b/>
          <w:sz w:val="24"/>
          <w:lang w:val="en-US"/>
        </w:rPr>
        <w:t>Masalah</w:t>
      </w:r>
      <w:proofErr w:type="spellEnd"/>
      <w:r w:rsidR="00FD14DC">
        <w:rPr>
          <w:rFonts w:ascii="Times New Roman" w:hAnsi="Times New Roman" w:cs="Times New Roman"/>
          <w:b/>
          <w:sz w:val="24"/>
          <w:lang w:val="en-US"/>
        </w:rPr>
        <w:t xml:space="preserve"> </w:t>
      </w:r>
      <w:r>
        <w:rPr>
          <w:rFonts w:ascii="Times New Roman" w:hAnsi="Times New Roman" w:cs="Times New Roman"/>
          <w:b/>
          <w:sz w:val="24"/>
        </w:rPr>
        <w:t>dan Rumusan Masalah</w:t>
      </w:r>
      <w:r w:rsidR="00FD14DC">
        <w:rPr>
          <w:rFonts w:ascii="Times New Roman" w:hAnsi="Times New Roman" w:cs="Times New Roman"/>
          <w:b/>
          <w:sz w:val="24"/>
          <w:lang w:val="en-US"/>
        </w:rPr>
        <w:t xml:space="preserve"> </w:t>
      </w:r>
      <w:proofErr w:type="spellStart"/>
      <w:r w:rsidR="00FD14DC">
        <w:rPr>
          <w:rFonts w:ascii="Times New Roman" w:hAnsi="Times New Roman" w:cs="Times New Roman"/>
          <w:b/>
          <w:sz w:val="24"/>
          <w:lang w:val="en-US"/>
        </w:rPr>
        <w:t>Penelitian</w:t>
      </w:r>
      <w:proofErr w:type="spellEnd"/>
      <w:r>
        <w:rPr>
          <w:rFonts w:ascii="Times New Roman" w:hAnsi="Times New Roman" w:cs="Times New Roman"/>
          <w:b/>
          <w:sz w:val="24"/>
        </w:rPr>
        <w:t xml:space="preserve"> </w:t>
      </w:r>
    </w:p>
    <w:p w:rsidR="007C55E4" w:rsidRDefault="00973911" w:rsidP="00DC5AF6">
      <w:pPr>
        <w:pStyle w:val="ListParagraph"/>
        <w:numPr>
          <w:ilvl w:val="2"/>
          <w:numId w:val="1"/>
        </w:numPr>
        <w:spacing w:line="480" w:lineRule="auto"/>
        <w:ind w:left="851" w:hanging="709"/>
        <w:jc w:val="both"/>
        <w:rPr>
          <w:rFonts w:ascii="Times New Roman" w:hAnsi="Times New Roman" w:cs="Times New Roman"/>
          <w:b/>
          <w:sz w:val="24"/>
        </w:rPr>
      </w:pPr>
      <w:r>
        <w:rPr>
          <w:rFonts w:ascii="Times New Roman" w:hAnsi="Times New Roman" w:cs="Times New Roman"/>
          <w:b/>
          <w:sz w:val="24"/>
        </w:rPr>
        <w:t xml:space="preserve">Identifikasi Masalah </w:t>
      </w:r>
      <w:proofErr w:type="spellStart"/>
      <w:r w:rsidR="00FD14DC">
        <w:rPr>
          <w:rFonts w:ascii="Times New Roman" w:hAnsi="Times New Roman" w:cs="Times New Roman"/>
          <w:b/>
          <w:sz w:val="24"/>
          <w:lang w:val="en-US"/>
        </w:rPr>
        <w:t>Penelitian</w:t>
      </w:r>
      <w:proofErr w:type="spellEnd"/>
    </w:p>
    <w:p w:rsidR="00536664" w:rsidRDefault="007C55E4" w:rsidP="00536664">
      <w:pPr>
        <w:spacing w:line="480" w:lineRule="auto"/>
        <w:ind w:left="142" w:firstLine="709"/>
        <w:jc w:val="both"/>
        <w:rPr>
          <w:rFonts w:ascii="Times New Roman" w:hAnsi="Times New Roman" w:cs="Times New Roman"/>
          <w:sz w:val="24"/>
          <w:szCs w:val="20"/>
        </w:rPr>
      </w:pPr>
      <w:r w:rsidRPr="007C55E4">
        <w:rPr>
          <w:rFonts w:ascii="Times New Roman" w:hAnsi="Times New Roman" w:cs="Times New Roman"/>
          <w:color w:val="000000"/>
          <w:sz w:val="24"/>
        </w:rPr>
        <w:t xml:space="preserve">Salah satu bentuk keberhasilan pembangunan suatu daerah dapat dilihat dari tingkat pembangunan manusia. Pembangunan manusia merupakan suatu bentuk investasi dalam meningkatkan kualitas sumber daya manusia. </w:t>
      </w:r>
      <w:r w:rsidR="00536664" w:rsidRPr="00536664">
        <w:rPr>
          <w:rFonts w:ascii="Times New Roman" w:hAnsi="Times New Roman" w:cs="Times New Roman"/>
          <w:sz w:val="24"/>
          <w:szCs w:val="24"/>
        </w:rPr>
        <w:t xml:space="preserve">Keberhasilan pembangunan manusia dapat diilihat dengan seberapa besar </w:t>
      </w:r>
      <w:r w:rsidR="00536664">
        <w:rPr>
          <w:rFonts w:ascii="Times New Roman" w:hAnsi="Times New Roman" w:cs="Times New Roman"/>
          <w:sz w:val="24"/>
          <w:szCs w:val="24"/>
        </w:rPr>
        <w:t>p</w:t>
      </w:r>
      <w:r w:rsidR="00536664" w:rsidRPr="00536664">
        <w:rPr>
          <w:rFonts w:ascii="Times New Roman" w:hAnsi="Times New Roman" w:cs="Times New Roman"/>
          <w:sz w:val="24"/>
          <w:szCs w:val="24"/>
        </w:rPr>
        <w:t>ermas</w:t>
      </w:r>
      <w:r w:rsidR="00536664" w:rsidRPr="00536664">
        <w:rPr>
          <w:rFonts w:ascii="Times New Roman" w:hAnsi="Times New Roman" w:cs="Times New Roman"/>
          <w:sz w:val="24"/>
          <w:szCs w:val="20"/>
        </w:rPr>
        <w:t>alahan yang paling mendasar di masyarakat tersebut dapat teratasi. Permasalahan-permasalahan tersebut diantaranya adalah kemiskinan, pengangguran, buta huruf, ketahanan pangan, dan penegakan demokrasi. Seperti diketahui, beberapa faktor penting dalam pembangunan yang sangat efektif bagi pembangunan manusia adalah pendidikan dan kesehatan. Dua faktor penting ini merupakan kebutuhan dasar manusia yang perlu dimiliki agar mampu meningkatkan potensinya.</w:t>
      </w:r>
    </w:p>
    <w:p w:rsidR="00536664" w:rsidRPr="00536664" w:rsidRDefault="007C55E4" w:rsidP="00EA7E46">
      <w:pPr>
        <w:spacing w:line="480" w:lineRule="auto"/>
        <w:ind w:left="142" w:firstLine="709"/>
        <w:jc w:val="both"/>
        <w:rPr>
          <w:rFonts w:ascii="Times New Roman" w:hAnsi="Times New Roman" w:cs="Times New Roman"/>
          <w:color w:val="000000"/>
          <w:sz w:val="24"/>
        </w:rPr>
      </w:pPr>
      <w:r w:rsidRPr="007C55E4">
        <w:rPr>
          <w:rFonts w:ascii="Times New Roman" w:hAnsi="Times New Roman" w:cs="Times New Roman"/>
          <w:color w:val="000000"/>
          <w:sz w:val="24"/>
        </w:rPr>
        <w:t>Oleh karenanya dibutuhkan peran pemerintah dalam menangani masalah peningkatan pembangunan manusia. Salah satu peran pemerintah tersebut melalui</w:t>
      </w:r>
      <w:r w:rsidR="003F65CD">
        <w:rPr>
          <w:rFonts w:ascii="Times New Roman" w:hAnsi="Times New Roman" w:cs="Times New Roman"/>
          <w:color w:val="000000"/>
          <w:sz w:val="24"/>
        </w:rPr>
        <w:t xml:space="preserve"> kebijakan-kebijakan yang dikeluarkan oleh pemerintah</w:t>
      </w:r>
      <w:r w:rsidRPr="007C55E4">
        <w:rPr>
          <w:rFonts w:ascii="Times New Roman" w:hAnsi="Times New Roman" w:cs="Times New Roman"/>
          <w:color w:val="000000"/>
          <w:sz w:val="24"/>
        </w:rPr>
        <w:t xml:space="preserve"> </w:t>
      </w:r>
      <w:r w:rsidR="003F65CD">
        <w:rPr>
          <w:rFonts w:ascii="Times New Roman" w:hAnsi="Times New Roman" w:cs="Times New Roman"/>
          <w:color w:val="000000"/>
          <w:sz w:val="24"/>
        </w:rPr>
        <w:t xml:space="preserve">guna mendukung pembangunan manusia yang berkelanjutan. </w:t>
      </w:r>
      <w:r w:rsidR="00EA7E46">
        <w:rPr>
          <w:rFonts w:ascii="Times New Roman" w:hAnsi="Times New Roman" w:cs="Times New Roman"/>
          <w:sz w:val="24"/>
          <w:szCs w:val="20"/>
        </w:rPr>
        <w:t xml:space="preserve">Persoalan yang muncul seperti perhatian pemerintah yang masih rendah, daya beli masyarakat masih rendah, kemiskinan yang menjadi permasalahan dasar dan perlu diketahui </w:t>
      </w:r>
      <w:r w:rsidR="00536664" w:rsidRPr="00536664">
        <w:rPr>
          <w:rFonts w:ascii="Times New Roman" w:hAnsi="Times New Roman" w:cs="Times New Roman"/>
          <w:sz w:val="24"/>
          <w:szCs w:val="20"/>
        </w:rPr>
        <w:t>bahwa untuk mempercepat pembangunan manusia dapat dilakukan antara lain melalui dua hal, yaitu distribusi pendapatan yang merata dan alokasi belanja publik yang memadai untuk pendidikan dan kesehatan.</w:t>
      </w:r>
    </w:p>
    <w:p w:rsidR="00304E85" w:rsidRDefault="00B47266" w:rsidP="00304E85">
      <w:pPr>
        <w:spacing w:line="480" w:lineRule="auto"/>
        <w:ind w:left="142" w:firstLine="709"/>
        <w:jc w:val="both"/>
        <w:rPr>
          <w:rFonts w:ascii="Times New Roman" w:hAnsi="Times New Roman" w:cs="Times New Roman"/>
          <w:sz w:val="24"/>
          <w:szCs w:val="24"/>
        </w:rPr>
      </w:pPr>
      <w:r>
        <w:rPr>
          <w:rFonts w:ascii="Times New Roman" w:hAnsi="Times New Roman" w:cs="Times New Roman"/>
          <w:sz w:val="24"/>
        </w:rPr>
        <w:lastRenderedPageBreak/>
        <w:t xml:space="preserve">Faktor-faktor </w:t>
      </w:r>
      <w:r w:rsidR="007C55E4" w:rsidRPr="007C55E4">
        <w:rPr>
          <w:rFonts w:ascii="Times New Roman" w:hAnsi="Times New Roman" w:cs="Times New Roman"/>
          <w:sz w:val="24"/>
        </w:rPr>
        <w:t>yang menjadi permasalahan dalam pembangunan manusia seperti akses untuk mendapatkan pendidikan masih rendah, infrastruktur untuk menunjang kesehatan masih belum memadai, dan pendapatan masyarakat yang belum bisa memenuhi kebutuhan.</w:t>
      </w:r>
      <w:r w:rsidR="007C55E4">
        <w:rPr>
          <w:rFonts w:ascii="Times New Roman" w:hAnsi="Times New Roman" w:cs="Times New Roman"/>
          <w:b/>
          <w:sz w:val="24"/>
        </w:rPr>
        <w:t xml:space="preserve"> </w:t>
      </w:r>
      <w:r w:rsidR="00304E85">
        <w:rPr>
          <w:rFonts w:ascii="Times New Roman" w:hAnsi="Times New Roman" w:cs="Times New Roman"/>
          <w:sz w:val="24"/>
          <w:szCs w:val="24"/>
        </w:rPr>
        <w:t xml:space="preserve">Keberhasilan pendidikan dan kesehatan </w:t>
      </w:r>
      <w:r w:rsidR="007C55E4" w:rsidRPr="00697D8B">
        <w:rPr>
          <w:rFonts w:ascii="Times New Roman" w:hAnsi="Times New Roman" w:cs="Times New Roman"/>
          <w:sz w:val="24"/>
          <w:szCs w:val="24"/>
        </w:rPr>
        <w:t>sangat dipengaruhi oleh pengeluaran pemerintah untuk menunjang kedua sektor tersebut apakah sudah terealisasi amanat undang-undang yang mewajibkan anggaran setidaknya 20% untuk pendidikan dan 10% untuk kesehatan.</w:t>
      </w:r>
    </w:p>
    <w:p w:rsidR="002342AF" w:rsidRPr="002342AF" w:rsidRDefault="00512F9A" w:rsidP="00304E85">
      <w:pPr>
        <w:spacing w:line="480" w:lineRule="auto"/>
        <w:ind w:left="142" w:firstLine="709"/>
        <w:jc w:val="both"/>
        <w:rPr>
          <w:rFonts w:ascii="Times New Roman" w:hAnsi="Times New Roman" w:cs="Times New Roman"/>
          <w:b/>
          <w:sz w:val="24"/>
        </w:rPr>
      </w:pPr>
      <w:r>
        <w:rPr>
          <w:rFonts w:ascii="Times New Roman" w:hAnsi="Times New Roman" w:cs="Times New Roman"/>
          <w:sz w:val="24"/>
          <w:szCs w:val="24"/>
        </w:rPr>
        <w:t>D</w:t>
      </w:r>
      <w:r>
        <w:rPr>
          <w:rFonts w:ascii="Times New Roman" w:hAnsi="Times New Roman" w:cs="Times New Roman"/>
          <w:color w:val="000000"/>
          <w:sz w:val="24"/>
        </w:rPr>
        <w:t xml:space="preserve">engan </w:t>
      </w:r>
      <w:r w:rsidR="0046054F">
        <w:rPr>
          <w:rFonts w:ascii="Times New Roman" w:hAnsi="Times New Roman" w:cs="Times New Roman"/>
          <w:color w:val="000000"/>
          <w:sz w:val="24"/>
        </w:rPr>
        <w:t>beberapa permasalahan yang telah diuraikan diatas</w:t>
      </w:r>
      <w:r w:rsidRPr="00512F9A">
        <w:rPr>
          <w:rFonts w:ascii="Times New Roman" w:hAnsi="Times New Roman" w:cs="Times New Roman"/>
          <w:color w:val="000000"/>
          <w:sz w:val="24"/>
        </w:rPr>
        <w:t>, muncul pertanyaan sebagai berikut</w:t>
      </w:r>
      <w:r>
        <w:rPr>
          <w:rFonts w:ascii="Times New Roman" w:hAnsi="Times New Roman" w:cs="Times New Roman"/>
          <w:color w:val="000000"/>
          <w:sz w:val="24"/>
        </w:rPr>
        <w:t>.</w:t>
      </w:r>
      <w:r w:rsidR="007C55E4" w:rsidRPr="007C55E4">
        <w:rPr>
          <w:rFonts w:ascii="Times New Roman" w:hAnsi="Times New Roman" w:cs="Times New Roman"/>
          <w:color w:val="000000"/>
          <w:sz w:val="24"/>
        </w:rPr>
        <w:t xml:space="preserve"> </w:t>
      </w:r>
    </w:p>
    <w:p w:rsidR="00353D36" w:rsidRDefault="00973911" w:rsidP="00973911">
      <w:pPr>
        <w:pStyle w:val="ListParagraph"/>
        <w:numPr>
          <w:ilvl w:val="2"/>
          <w:numId w:val="1"/>
        </w:numPr>
        <w:spacing w:line="480" w:lineRule="auto"/>
        <w:ind w:left="851" w:hanging="709"/>
        <w:jc w:val="both"/>
        <w:rPr>
          <w:rFonts w:ascii="Times New Roman" w:hAnsi="Times New Roman" w:cs="Times New Roman"/>
          <w:b/>
          <w:sz w:val="24"/>
        </w:rPr>
      </w:pPr>
      <w:r>
        <w:rPr>
          <w:rFonts w:ascii="Times New Roman" w:hAnsi="Times New Roman" w:cs="Times New Roman"/>
          <w:b/>
          <w:sz w:val="24"/>
        </w:rPr>
        <w:t xml:space="preserve">Rumusan Masalah </w:t>
      </w:r>
      <w:proofErr w:type="spellStart"/>
      <w:r w:rsidR="00FD14DC">
        <w:rPr>
          <w:rFonts w:ascii="Times New Roman" w:hAnsi="Times New Roman" w:cs="Times New Roman"/>
          <w:b/>
          <w:sz w:val="24"/>
          <w:lang w:val="en-US"/>
        </w:rPr>
        <w:t>Penelitian</w:t>
      </w:r>
      <w:proofErr w:type="spellEnd"/>
    </w:p>
    <w:p w:rsidR="00973911" w:rsidRDefault="00353D36" w:rsidP="00353D36">
      <w:pPr>
        <w:pStyle w:val="ListParagraph"/>
        <w:spacing w:line="480" w:lineRule="auto"/>
        <w:ind w:left="142" w:firstLine="709"/>
        <w:jc w:val="both"/>
        <w:rPr>
          <w:rFonts w:ascii="Times New Roman" w:hAnsi="Times New Roman" w:cs="Times New Roman"/>
          <w:b/>
          <w:sz w:val="24"/>
        </w:rPr>
      </w:pPr>
      <w:r>
        <w:rPr>
          <w:rFonts w:ascii="Times New Roman" w:hAnsi="Times New Roman" w:cs="Times New Roman"/>
          <w:sz w:val="24"/>
        </w:rPr>
        <w:t>Berdasarkan uraian latar belakang dan identifikasi masalah diatas, maka rumusan masalah dari penilitian ini adalah:</w:t>
      </w:r>
      <w:r w:rsidR="007C55E4">
        <w:rPr>
          <w:rFonts w:ascii="Times New Roman" w:hAnsi="Times New Roman" w:cs="Times New Roman"/>
          <w:b/>
          <w:sz w:val="24"/>
        </w:rPr>
        <w:t xml:space="preserve"> </w:t>
      </w:r>
    </w:p>
    <w:p w:rsidR="002F43CD" w:rsidRPr="002F43CD" w:rsidRDefault="005536D8" w:rsidP="002342AF">
      <w:pPr>
        <w:pStyle w:val="ListParagraph"/>
        <w:numPr>
          <w:ilvl w:val="0"/>
          <w:numId w:val="2"/>
        </w:numPr>
        <w:autoSpaceDE w:val="0"/>
        <w:autoSpaceDN w:val="0"/>
        <w:adjustRightInd w:val="0"/>
        <w:spacing w:after="0" w:line="48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Bagaimana pengaruh investasi terhadap IPM P</w:t>
      </w:r>
      <w:proofErr w:type="spellStart"/>
      <w:r>
        <w:rPr>
          <w:rFonts w:ascii="Times New Roman" w:hAnsi="Times New Roman" w:cs="Times New Roman"/>
          <w:color w:val="000000"/>
          <w:sz w:val="24"/>
          <w:szCs w:val="24"/>
          <w:lang w:val="en-US"/>
        </w:rPr>
        <w:t>rovinsi</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J</w:t>
      </w:r>
      <w:proofErr w:type="spellStart"/>
      <w:r>
        <w:rPr>
          <w:rFonts w:ascii="Times New Roman" w:hAnsi="Times New Roman" w:cs="Times New Roman"/>
          <w:color w:val="000000"/>
          <w:sz w:val="24"/>
          <w:szCs w:val="24"/>
          <w:lang w:val="en-US"/>
        </w:rPr>
        <w:t>awa</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w:t>
      </w:r>
      <w:proofErr w:type="spellStart"/>
      <w:r>
        <w:rPr>
          <w:rFonts w:ascii="Times New Roman" w:hAnsi="Times New Roman" w:cs="Times New Roman"/>
          <w:color w:val="000000"/>
          <w:sz w:val="24"/>
          <w:szCs w:val="24"/>
          <w:lang w:val="en-US"/>
        </w:rPr>
        <w:t>arat</w:t>
      </w:r>
      <w:proofErr w:type="spellEnd"/>
    </w:p>
    <w:p w:rsidR="009117A8" w:rsidRPr="002F43CD" w:rsidRDefault="005536D8" w:rsidP="002342AF">
      <w:pPr>
        <w:pStyle w:val="ListParagraph"/>
        <w:numPr>
          <w:ilvl w:val="0"/>
          <w:numId w:val="2"/>
        </w:numPr>
        <w:autoSpaceDE w:val="0"/>
        <w:autoSpaceDN w:val="0"/>
        <w:adjustRightInd w:val="0"/>
        <w:spacing w:after="0" w:line="480" w:lineRule="auto"/>
        <w:ind w:left="851"/>
        <w:jc w:val="both"/>
        <w:rPr>
          <w:rFonts w:ascii="Times New Roman" w:hAnsi="Times New Roman" w:cs="Times New Roman"/>
          <w:color w:val="000000"/>
          <w:sz w:val="24"/>
          <w:szCs w:val="24"/>
          <w:lang w:val="en-US"/>
        </w:rPr>
      </w:pPr>
      <w:r w:rsidRPr="002F43CD">
        <w:rPr>
          <w:rFonts w:ascii="Times New Roman" w:hAnsi="Times New Roman" w:cs="Times New Roman"/>
          <w:color w:val="000000"/>
          <w:sz w:val="24"/>
          <w:szCs w:val="24"/>
        </w:rPr>
        <w:t xml:space="preserve">Bagaimana pengaruh </w:t>
      </w:r>
      <w:r>
        <w:rPr>
          <w:rFonts w:ascii="Times New Roman" w:hAnsi="Times New Roman" w:cs="Times New Roman"/>
          <w:color w:val="000000"/>
          <w:sz w:val="24"/>
          <w:szCs w:val="24"/>
        </w:rPr>
        <w:t xml:space="preserve">pengeluaran pemerintah di bidang pendidikan </w:t>
      </w:r>
      <w:r w:rsidRPr="002F43CD">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rPr>
        <w:t>IPM</w:t>
      </w:r>
      <w:r w:rsidRPr="002F43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proofErr w:type="spellStart"/>
      <w:r w:rsidRPr="002F43CD">
        <w:rPr>
          <w:rFonts w:ascii="Times New Roman" w:hAnsi="Times New Roman" w:cs="Times New Roman"/>
          <w:color w:val="000000"/>
          <w:sz w:val="24"/>
          <w:szCs w:val="24"/>
          <w:lang w:val="en-US"/>
        </w:rPr>
        <w:t>rovinsi</w:t>
      </w:r>
      <w:proofErr w:type="spellEnd"/>
      <w:r w:rsidRPr="002F43C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J</w:t>
      </w:r>
      <w:proofErr w:type="spellStart"/>
      <w:r w:rsidRPr="002F43CD">
        <w:rPr>
          <w:rFonts w:ascii="Times New Roman" w:hAnsi="Times New Roman" w:cs="Times New Roman"/>
          <w:color w:val="000000"/>
          <w:sz w:val="24"/>
          <w:szCs w:val="24"/>
          <w:lang w:val="en-US"/>
        </w:rPr>
        <w:t>awa</w:t>
      </w:r>
      <w:proofErr w:type="spellEnd"/>
      <w:r w:rsidRPr="002F43C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w:t>
      </w:r>
      <w:proofErr w:type="spellStart"/>
      <w:r w:rsidRPr="002F43CD">
        <w:rPr>
          <w:rFonts w:ascii="Times New Roman" w:hAnsi="Times New Roman" w:cs="Times New Roman"/>
          <w:color w:val="000000"/>
          <w:sz w:val="24"/>
          <w:szCs w:val="24"/>
          <w:lang w:val="en-US"/>
        </w:rPr>
        <w:t>arat</w:t>
      </w:r>
      <w:proofErr w:type="spellEnd"/>
    </w:p>
    <w:p w:rsidR="002F43CD" w:rsidRPr="00432828" w:rsidRDefault="005536D8" w:rsidP="002342AF">
      <w:pPr>
        <w:pStyle w:val="ListParagraph"/>
        <w:numPr>
          <w:ilvl w:val="0"/>
          <w:numId w:val="2"/>
        </w:numPr>
        <w:autoSpaceDE w:val="0"/>
        <w:autoSpaceDN w:val="0"/>
        <w:adjustRightInd w:val="0"/>
        <w:spacing w:after="0" w:line="480" w:lineRule="auto"/>
        <w:ind w:left="851"/>
        <w:jc w:val="both"/>
        <w:rPr>
          <w:rFonts w:ascii="Times New Roman" w:hAnsi="Times New Roman" w:cs="Times New Roman"/>
          <w:color w:val="000000"/>
          <w:sz w:val="24"/>
          <w:szCs w:val="24"/>
          <w:lang w:val="en-US"/>
        </w:rPr>
      </w:pPr>
      <w:r w:rsidRPr="002F43CD">
        <w:rPr>
          <w:rFonts w:ascii="Times New Roman" w:hAnsi="Times New Roman" w:cs="Times New Roman"/>
          <w:color w:val="000000"/>
          <w:sz w:val="24"/>
          <w:szCs w:val="24"/>
        </w:rPr>
        <w:t xml:space="preserve">Bagaimana pengaruh </w:t>
      </w:r>
      <w:r>
        <w:rPr>
          <w:rFonts w:ascii="Times New Roman" w:hAnsi="Times New Roman" w:cs="Times New Roman"/>
          <w:color w:val="000000"/>
          <w:sz w:val="24"/>
          <w:szCs w:val="24"/>
        </w:rPr>
        <w:t xml:space="preserve">pengeluaran pemerintah di bidang kesehatan </w:t>
      </w:r>
      <w:r w:rsidRPr="002F43CD">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rPr>
        <w:t>IPM P</w:t>
      </w:r>
      <w:proofErr w:type="spellStart"/>
      <w:r w:rsidRPr="002F43CD">
        <w:rPr>
          <w:rFonts w:ascii="Times New Roman" w:hAnsi="Times New Roman" w:cs="Times New Roman"/>
          <w:color w:val="000000"/>
          <w:sz w:val="24"/>
          <w:szCs w:val="24"/>
          <w:lang w:val="en-US"/>
        </w:rPr>
        <w:t>rovinsi</w:t>
      </w:r>
      <w:proofErr w:type="spellEnd"/>
      <w:r w:rsidRPr="002F43C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J</w:t>
      </w:r>
      <w:proofErr w:type="spellStart"/>
      <w:r w:rsidRPr="002F43CD">
        <w:rPr>
          <w:rFonts w:ascii="Times New Roman" w:hAnsi="Times New Roman" w:cs="Times New Roman"/>
          <w:color w:val="000000"/>
          <w:sz w:val="24"/>
          <w:szCs w:val="24"/>
          <w:lang w:val="en-US"/>
        </w:rPr>
        <w:t>awa</w:t>
      </w:r>
      <w:proofErr w:type="spellEnd"/>
      <w:r w:rsidRPr="002F43C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w:t>
      </w:r>
      <w:proofErr w:type="spellStart"/>
      <w:r w:rsidRPr="002F43CD">
        <w:rPr>
          <w:rFonts w:ascii="Times New Roman" w:hAnsi="Times New Roman" w:cs="Times New Roman"/>
          <w:color w:val="000000"/>
          <w:sz w:val="24"/>
          <w:szCs w:val="24"/>
          <w:lang w:val="en-US"/>
        </w:rPr>
        <w:t>arat</w:t>
      </w:r>
      <w:proofErr w:type="spellEnd"/>
    </w:p>
    <w:p w:rsidR="00110DAA" w:rsidRPr="0002693F" w:rsidRDefault="005536D8" w:rsidP="002342AF">
      <w:pPr>
        <w:pStyle w:val="ListParagraph"/>
        <w:numPr>
          <w:ilvl w:val="0"/>
          <w:numId w:val="2"/>
        </w:numPr>
        <w:autoSpaceDE w:val="0"/>
        <w:autoSpaceDN w:val="0"/>
        <w:adjustRightInd w:val="0"/>
        <w:spacing w:after="0" w:line="480" w:lineRule="auto"/>
        <w:ind w:left="851"/>
        <w:jc w:val="both"/>
        <w:rPr>
          <w:rFonts w:ascii="Times New Roman" w:hAnsi="Times New Roman" w:cs="Times New Roman"/>
          <w:color w:val="000000"/>
          <w:sz w:val="24"/>
          <w:szCs w:val="24"/>
          <w:lang w:val="en-US"/>
        </w:rPr>
      </w:pPr>
      <w:r w:rsidRPr="002F43CD">
        <w:rPr>
          <w:rFonts w:ascii="Times New Roman" w:hAnsi="Times New Roman" w:cs="Times New Roman"/>
          <w:color w:val="000000"/>
          <w:sz w:val="24"/>
          <w:szCs w:val="24"/>
        </w:rPr>
        <w:t xml:space="preserve">Bagaimana pengaruh </w:t>
      </w:r>
      <w:r>
        <w:rPr>
          <w:rFonts w:ascii="Times New Roman" w:hAnsi="Times New Roman" w:cs="Times New Roman"/>
          <w:color w:val="000000"/>
          <w:sz w:val="24"/>
          <w:szCs w:val="24"/>
        </w:rPr>
        <w:t xml:space="preserve">tingkat kemiskinan </w:t>
      </w:r>
      <w:r w:rsidRPr="002F43CD">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rPr>
        <w:t>IPM</w:t>
      </w:r>
      <w:r w:rsidRPr="002F43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proofErr w:type="spellStart"/>
      <w:r w:rsidRPr="002F43CD">
        <w:rPr>
          <w:rFonts w:ascii="Times New Roman" w:hAnsi="Times New Roman" w:cs="Times New Roman"/>
          <w:color w:val="000000"/>
          <w:sz w:val="24"/>
          <w:szCs w:val="24"/>
          <w:lang w:val="en-US"/>
        </w:rPr>
        <w:t>rovinsi</w:t>
      </w:r>
      <w:proofErr w:type="spellEnd"/>
      <w:r w:rsidRPr="002F43C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J</w:t>
      </w:r>
      <w:proofErr w:type="spellStart"/>
      <w:r w:rsidRPr="002F43CD">
        <w:rPr>
          <w:rFonts w:ascii="Times New Roman" w:hAnsi="Times New Roman" w:cs="Times New Roman"/>
          <w:color w:val="000000"/>
          <w:sz w:val="24"/>
          <w:szCs w:val="24"/>
          <w:lang w:val="en-US"/>
        </w:rPr>
        <w:t>awa</w:t>
      </w:r>
      <w:proofErr w:type="spellEnd"/>
      <w:r w:rsidRPr="002F43C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B</w:t>
      </w:r>
      <w:proofErr w:type="spellStart"/>
      <w:r w:rsidRPr="002F43CD">
        <w:rPr>
          <w:rFonts w:ascii="Times New Roman" w:hAnsi="Times New Roman" w:cs="Times New Roman"/>
          <w:color w:val="000000"/>
          <w:sz w:val="24"/>
          <w:szCs w:val="24"/>
          <w:lang w:val="en-US"/>
        </w:rPr>
        <w:t>arat</w:t>
      </w:r>
      <w:proofErr w:type="spellEnd"/>
    </w:p>
    <w:p w:rsidR="0002693F" w:rsidRPr="0002693F" w:rsidRDefault="0002693F" w:rsidP="002342AF">
      <w:pPr>
        <w:pStyle w:val="ListParagraph"/>
        <w:numPr>
          <w:ilvl w:val="0"/>
          <w:numId w:val="2"/>
        </w:numPr>
        <w:autoSpaceDE w:val="0"/>
        <w:autoSpaceDN w:val="0"/>
        <w:adjustRightInd w:val="0"/>
        <w:spacing w:after="0" w:line="48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Bagaimana pengaruh </w:t>
      </w:r>
      <w:r w:rsidR="006565B6">
        <w:rPr>
          <w:rFonts w:ascii="Times New Roman" w:hAnsi="Times New Roman" w:cs="Times New Roman"/>
          <w:color w:val="000000"/>
          <w:sz w:val="24"/>
          <w:szCs w:val="24"/>
        </w:rPr>
        <w:t xml:space="preserve">secara bersama-sama </w:t>
      </w:r>
      <w:r w:rsidR="00732F98">
        <w:rPr>
          <w:rFonts w:ascii="Times New Roman" w:hAnsi="Times New Roman" w:cs="Times New Roman"/>
          <w:color w:val="000000"/>
          <w:sz w:val="24"/>
          <w:szCs w:val="24"/>
        </w:rPr>
        <w:t xml:space="preserve">antara </w:t>
      </w:r>
      <w:r>
        <w:rPr>
          <w:rFonts w:ascii="Times New Roman" w:hAnsi="Times New Roman" w:cs="Times New Roman"/>
          <w:color w:val="000000"/>
          <w:sz w:val="24"/>
          <w:szCs w:val="24"/>
        </w:rPr>
        <w:t xml:space="preserve">investasi, pengeluaran pemerintah di bidang pendidikan, pengeluaran pemerintah di bidang kesehatan, dan tingkat kemiskinan terhadap IPM Provinsi Jawa Barat </w:t>
      </w:r>
    </w:p>
    <w:p w:rsidR="0002693F" w:rsidRPr="00783AF9" w:rsidRDefault="0002693F" w:rsidP="0002693F">
      <w:pPr>
        <w:pStyle w:val="ListParagraph"/>
        <w:autoSpaceDE w:val="0"/>
        <w:autoSpaceDN w:val="0"/>
        <w:adjustRightInd w:val="0"/>
        <w:spacing w:after="0" w:line="480" w:lineRule="auto"/>
        <w:ind w:left="851"/>
        <w:jc w:val="both"/>
        <w:rPr>
          <w:rFonts w:ascii="Times New Roman" w:hAnsi="Times New Roman" w:cs="Times New Roman"/>
          <w:color w:val="000000"/>
          <w:sz w:val="24"/>
          <w:szCs w:val="24"/>
          <w:lang w:val="en-US"/>
        </w:rPr>
      </w:pPr>
    </w:p>
    <w:p w:rsidR="00973911" w:rsidRDefault="00973911" w:rsidP="00973911">
      <w:pPr>
        <w:pStyle w:val="ListParagraph"/>
        <w:numPr>
          <w:ilvl w:val="1"/>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lastRenderedPageBreak/>
        <w:t>Tujuan Penelitian</w:t>
      </w:r>
    </w:p>
    <w:p w:rsidR="004545E3" w:rsidRPr="004545E3" w:rsidRDefault="004545E3" w:rsidP="0051497D">
      <w:pPr>
        <w:pStyle w:val="ListParagraph"/>
        <w:autoSpaceDE w:val="0"/>
        <w:autoSpaceDN w:val="0"/>
        <w:adjustRightInd w:val="0"/>
        <w:spacing w:after="0" w:line="480" w:lineRule="auto"/>
        <w:ind w:left="851" w:hanging="284"/>
        <w:jc w:val="both"/>
        <w:rPr>
          <w:rFonts w:ascii="Times New Roman" w:hAnsi="Times New Roman" w:cs="Times New Roman"/>
          <w:sz w:val="24"/>
          <w:szCs w:val="24"/>
          <w:lang w:val="en-US"/>
        </w:rPr>
      </w:pPr>
      <w:proofErr w:type="spellStart"/>
      <w:r w:rsidRPr="004545E3">
        <w:rPr>
          <w:rFonts w:ascii="Times New Roman" w:hAnsi="Times New Roman" w:cs="Times New Roman"/>
          <w:color w:val="000000"/>
          <w:sz w:val="24"/>
          <w:szCs w:val="24"/>
          <w:lang w:val="en-US"/>
        </w:rPr>
        <w:t>Berdasarkan</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rumusan</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masalah</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diatas</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tujuan</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dari</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penelitian</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ini</w:t>
      </w:r>
      <w:proofErr w:type="spellEnd"/>
      <w:r w:rsidRPr="004545E3">
        <w:rPr>
          <w:rFonts w:ascii="Times New Roman" w:hAnsi="Times New Roman" w:cs="Times New Roman"/>
          <w:color w:val="000000"/>
          <w:sz w:val="24"/>
          <w:szCs w:val="24"/>
          <w:lang w:val="en-US"/>
        </w:rPr>
        <w:t xml:space="preserve"> </w:t>
      </w:r>
      <w:proofErr w:type="spellStart"/>
      <w:r w:rsidRPr="004545E3">
        <w:rPr>
          <w:rFonts w:ascii="Times New Roman" w:hAnsi="Times New Roman" w:cs="Times New Roman"/>
          <w:color w:val="000000"/>
          <w:sz w:val="24"/>
          <w:szCs w:val="24"/>
          <w:lang w:val="en-US"/>
        </w:rPr>
        <w:t>adalah</w:t>
      </w:r>
      <w:proofErr w:type="spellEnd"/>
      <w:r w:rsidRPr="004545E3">
        <w:rPr>
          <w:rFonts w:ascii="Times New Roman" w:hAnsi="Times New Roman" w:cs="Times New Roman"/>
          <w:color w:val="000000"/>
          <w:sz w:val="24"/>
          <w:szCs w:val="24"/>
          <w:lang w:val="en-US"/>
        </w:rPr>
        <w:t xml:space="preserve">: </w:t>
      </w:r>
    </w:p>
    <w:p w:rsidR="00E536F2" w:rsidRDefault="00732F98" w:rsidP="0051497D">
      <w:pPr>
        <w:pStyle w:val="ListParagraph"/>
        <w:numPr>
          <w:ilvl w:val="0"/>
          <w:numId w:val="7"/>
        </w:numPr>
        <w:autoSpaceDE w:val="0"/>
        <w:autoSpaceDN w:val="0"/>
        <w:adjustRightInd w:val="0"/>
        <w:spacing w:after="0" w:line="480" w:lineRule="auto"/>
        <w:ind w:left="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Untuk mengetahui</w:t>
      </w:r>
      <w:r w:rsidR="005536D8">
        <w:rPr>
          <w:rFonts w:ascii="Times New Roman" w:hAnsi="Times New Roman" w:cs="Times New Roman"/>
          <w:color w:val="000000"/>
          <w:sz w:val="24"/>
          <w:szCs w:val="24"/>
        </w:rPr>
        <w:t xml:space="preserve"> pengaruh </w:t>
      </w:r>
      <w:proofErr w:type="spellStart"/>
      <w:r w:rsidR="00E536F2">
        <w:rPr>
          <w:rFonts w:ascii="Times New Roman" w:hAnsi="Times New Roman" w:cs="Times New Roman"/>
          <w:color w:val="000000"/>
          <w:sz w:val="24"/>
          <w:szCs w:val="24"/>
          <w:lang w:val="en-US"/>
        </w:rPr>
        <w:t>investasi</w:t>
      </w:r>
      <w:proofErr w:type="spellEnd"/>
      <w:r w:rsidR="00E536F2" w:rsidRPr="00A860B2">
        <w:rPr>
          <w:rFonts w:ascii="Times New Roman" w:hAnsi="Times New Roman" w:cs="Times New Roman"/>
          <w:color w:val="000000"/>
          <w:sz w:val="24"/>
          <w:szCs w:val="24"/>
          <w:lang w:val="en-US"/>
        </w:rPr>
        <w:t xml:space="preserve"> </w:t>
      </w:r>
      <w:proofErr w:type="spellStart"/>
      <w:r w:rsidR="00E536F2" w:rsidRPr="004545E3">
        <w:rPr>
          <w:rFonts w:ascii="Times New Roman" w:hAnsi="Times New Roman" w:cs="Times New Roman"/>
          <w:color w:val="000000"/>
          <w:sz w:val="24"/>
          <w:szCs w:val="24"/>
          <w:lang w:val="en-US"/>
        </w:rPr>
        <w:t>terhadap</w:t>
      </w:r>
      <w:proofErr w:type="spellEnd"/>
      <w:r w:rsidR="00E536F2" w:rsidRPr="004545E3">
        <w:rPr>
          <w:rFonts w:ascii="Times New Roman" w:hAnsi="Times New Roman" w:cs="Times New Roman"/>
          <w:color w:val="000000"/>
          <w:sz w:val="24"/>
          <w:szCs w:val="24"/>
          <w:lang w:val="en-US"/>
        </w:rPr>
        <w:t xml:space="preserve"> IPM</w:t>
      </w:r>
      <w:r w:rsidR="005536D8">
        <w:rPr>
          <w:rFonts w:ascii="Times New Roman" w:hAnsi="Times New Roman" w:cs="Times New Roman"/>
          <w:color w:val="000000"/>
          <w:sz w:val="24"/>
          <w:szCs w:val="24"/>
        </w:rPr>
        <w:t xml:space="preserve"> Provinsi Jawa Barat</w:t>
      </w:r>
      <w:r w:rsidR="00E536F2" w:rsidRPr="004545E3">
        <w:rPr>
          <w:rFonts w:ascii="Times New Roman" w:hAnsi="Times New Roman" w:cs="Times New Roman"/>
          <w:color w:val="000000"/>
          <w:sz w:val="24"/>
          <w:szCs w:val="24"/>
          <w:lang w:val="en-US"/>
        </w:rPr>
        <w:t>.</w:t>
      </w:r>
    </w:p>
    <w:p w:rsidR="005536D8" w:rsidRPr="005536D8" w:rsidRDefault="00732F98" w:rsidP="0051497D">
      <w:pPr>
        <w:pStyle w:val="ListParagraph"/>
        <w:numPr>
          <w:ilvl w:val="0"/>
          <w:numId w:val="7"/>
        </w:numPr>
        <w:autoSpaceDE w:val="0"/>
        <w:autoSpaceDN w:val="0"/>
        <w:adjustRightInd w:val="0"/>
        <w:spacing w:after="0" w:line="480" w:lineRule="auto"/>
        <w:ind w:left="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Untuk mengetahui</w:t>
      </w:r>
      <w:r w:rsidR="005536D8">
        <w:rPr>
          <w:rFonts w:ascii="Times New Roman" w:hAnsi="Times New Roman" w:cs="Times New Roman"/>
          <w:color w:val="000000"/>
          <w:sz w:val="24"/>
          <w:szCs w:val="24"/>
        </w:rPr>
        <w:t xml:space="preserve"> pengaruh pengeluaran pemerintah di bidang pendidikan</w:t>
      </w:r>
      <w:r w:rsidR="005536D8" w:rsidRPr="00A860B2">
        <w:rPr>
          <w:rFonts w:ascii="Times New Roman" w:hAnsi="Times New Roman" w:cs="Times New Roman"/>
          <w:color w:val="000000"/>
          <w:sz w:val="24"/>
          <w:szCs w:val="24"/>
          <w:lang w:val="en-US"/>
        </w:rPr>
        <w:t xml:space="preserve"> </w:t>
      </w:r>
      <w:proofErr w:type="spellStart"/>
      <w:r w:rsidR="005536D8" w:rsidRPr="004545E3">
        <w:rPr>
          <w:rFonts w:ascii="Times New Roman" w:hAnsi="Times New Roman" w:cs="Times New Roman"/>
          <w:color w:val="000000"/>
          <w:sz w:val="24"/>
          <w:szCs w:val="24"/>
          <w:lang w:val="en-US"/>
        </w:rPr>
        <w:t>terhadap</w:t>
      </w:r>
      <w:proofErr w:type="spellEnd"/>
      <w:r w:rsidR="005536D8" w:rsidRPr="004545E3">
        <w:rPr>
          <w:rFonts w:ascii="Times New Roman" w:hAnsi="Times New Roman" w:cs="Times New Roman"/>
          <w:color w:val="000000"/>
          <w:sz w:val="24"/>
          <w:szCs w:val="24"/>
          <w:lang w:val="en-US"/>
        </w:rPr>
        <w:t xml:space="preserve"> IPM</w:t>
      </w:r>
      <w:r w:rsidR="005536D8">
        <w:rPr>
          <w:rFonts w:ascii="Times New Roman" w:hAnsi="Times New Roman" w:cs="Times New Roman"/>
          <w:color w:val="000000"/>
          <w:sz w:val="24"/>
          <w:szCs w:val="24"/>
        </w:rPr>
        <w:t xml:space="preserve"> Provinsi Jawa Barat</w:t>
      </w:r>
    </w:p>
    <w:p w:rsidR="005536D8" w:rsidRPr="005536D8" w:rsidRDefault="00732F98" w:rsidP="0051497D">
      <w:pPr>
        <w:pStyle w:val="ListParagraph"/>
        <w:numPr>
          <w:ilvl w:val="0"/>
          <w:numId w:val="7"/>
        </w:numPr>
        <w:autoSpaceDE w:val="0"/>
        <w:autoSpaceDN w:val="0"/>
        <w:adjustRightInd w:val="0"/>
        <w:spacing w:after="0" w:line="480" w:lineRule="auto"/>
        <w:ind w:left="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Untuk mengetahui</w:t>
      </w:r>
      <w:r w:rsidR="005536D8">
        <w:rPr>
          <w:rFonts w:ascii="Times New Roman" w:hAnsi="Times New Roman" w:cs="Times New Roman"/>
          <w:color w:val="000000"/>
          <w:sz w:val="24"/>
          <w:szCs w:val="24"/>
        </w:rPr>
        <w:t xml:space="preserve"> pengaruh pengeluaran pemerintah di bidang kesehatan</w:t>
      </w:r>
      <w:r w:rsidR="005536D8" w:rsidRPr="00A860B2">
        <w:rPr>
          <w:rFonts w:ascii="Times New Roman" w:hAnsi="Times New Roman" w:cs="Times New Roman"/>
          <w:color w:val="000000"/>
          <w:sz w:val="24"/>
          <w:szCs w:val="24"/>
          <w:lang w:val="en-US"/>
        </w:rPr>
        <w:t xml:space="preserve"> </w:t>
      </w:r>
      <w:proofErr w:type="spellStart"/>
      <w:r w:rsidR="005536D8" w:rsidRPr="004545E3">
        <w:rPr>
          <w:rFonts w:ascii="Times New Roman" w:hAnsi="Times New Roman" w:cs="Times New Roman"/>
          <w:color w:val="000000"/>
          <w:sz w:val="24"/>
          <w:szCs w:val="24"/>
          <w:lang w:val="en-US"/>
        </w:rPr>
        <w:t>terhadap</w:t>
      </w:r>
      <w:proofErr w:type="spellEnd"/>
      <w:r w:rsidR="005536D8" w:rsidRPr="004545E3">
        <w:rPr>
          <w:rFonts w:ascii="Times New Roman" w:hAnsi="Times New Roman" w:cs="Times New Roman"/>
          <w:color w:val="000000"/>
          <w:sz w:val="24"/>
          <w:szCs w:val="24"/>
          <w:lang w:val="en-US"/>
        </w:rPr>
        <w:t xml:space="preserve"> IPM</w:t>
      </w:r>
      <w:r w:rsidR="005536D8">
        <w:rPr>
          <w:rFonts w:ascii="Times New Roman" w:hAnsi="Times New Roman" w:cs="Times New Roman"/>
          <w:color w:val="000000"/>
          <w:sz w:val="24"/>
          <w:szCs w:val="24"/>
        </w:rPr>
        <w:t xml:space="preserve"> Provinsi Jawa Barat</w:t>
      </w:r>
      <w:r w:rsidR="005536D8" w:rsidRPr="004545E3">
        <w:rPr>
          <w:rFonts w:ascii="Times New Roman" w:hAnsi="Times New Roman" w:cs="Times New Roman"/>
          <w:color w:val="000000"/>
          <w:sz w:val="24"/>
          <w:szCs w:val="24"/>
          <w:lang w:val="en-US"/>
        </w:rPr>
        <w:t xml:space="preserve"> </w:t>
      </w:r>
      <w:proofErr w:type="spellStart"/>
      <w:r w:rsidR="004545E3" w:rsidRPr="004545E3">
        <w:rPr>
          <w:rFonts w:ascii="Times New Roman" w:hAnsi="Times New Roman" w:cs="Times New Roman"/>
          <w:color w:val="000000"/>
          <w:sz w:val="24"/>
          <w:szCs w:val="24"/>
          <w:lang w:val="en-US"/>
        </w:rPr>
        <w:t>Untuk</w:t>
      </w:r>
      <w:proofErr w:type="spellEnd"/>
      <w:r w:rsidR="004545E3" w:rsidRPr="004545E3">
        <w:rPr>
          <w:rFonts w:ascii="Times New Roman" w:hAnsi="Times New Roman" w:cs="Times New Roman"/>
          <w:color w:val="000000"/>
          <w:sz w:val="24"/>
          <w:szCs w:val="24"/>
          <w:lang w:val="en-US"/>
        </w:rPr>
        <w:t xml:space="preserve"> </w:t>
      </w:r>
    </w:p>
    <w:p w:rsidR="00687C6B" w:rsidRDefault="00732F98" w:rsidP="0051497D">
      <w:pPr>
        <w:pStyle w:val="ListParagraph"/>
        <w:numPr>
          <w:ilvl w:val="0"/>
          <w:numId w:val="7"/>
        </w:numPr>
        <w:autoSpaceDE w:val="0"/>
        <w:autoSpaceDN w:val="0"/>
        <w:adjustRightInd w:val="0"/>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w:t>
      </w:r>
      <w:r w:rsidR="005536D8">
        <w:rPr>
          <w:rFonts w:ascii="Times New Roman" w:hAnsi="Times New Roman" w:cs="Times New Roman"/>
          <w:color w:val="000000"/>
          <w:sz w:val="24"/>
          <w:szCs w:val="24"/>
        </w:rPr>
        <w:t xml:space="preserve"> pengaruh tingkat kemiskinan</w:t>
      </w:r>
      <w:r w:rsidR="005536D8" w:rsidRPr="00A860B2">
        <w:rPr>
          <w:rFonts w:ascii="Times New Roman" w:hAnsi="Times New Roman" w:cs="Times New Roman"/>
          <w:color w:val="000000"/>
          <w:sz w:val="24"/>
          <w:szCs w:val="24"/>
          <w:lang w:val="en-US"/>
        </w:rPr>
        <w:t xml:space="preserve"> </w:t>
      </w:r>
      <w:proofErr w:type="spellStart"/>
      <w:r w:rsidR="005536D8" w:rsidRPr="004545E3">
        <w:rPr>
          <w:rFonts w:ascii="Times New Roman" w:hAnsi="Times New Roman" w:cs="Times New Roman"/>
          <w:color w:val="000000"/>
          <w:sz w:val="24"/>
          <w:szCs w:val="24"/>
          <w:lang w:val="en-US"/>
        </w:rPr>
        <w:t>terhadap</w:t>
      </w:r>
      <w:proofErr w:type="spellEnd"/>
      <w:r w:rsidR="005536D8" w:rsidRPr="004545E3">
        <w:rPr>
          <w:rFonts w:ascii="Times New Roman" w:hAnsi="Times New Roman" w:cs="Times New Roman"/>
          <w:color w:val="000000"/>
          <w:sz w:val="24"/>
          <w:szCs w:val="24"/>
          <w:lang w:val="en-US"/>
        </w:rPr>
        <w:t xml:space="preserve"> IPM</w:t>
      </w:r>
      <w:r w:rsidR="005536D8">
        <w:rPr>
          <w:rFonts w:ascii="Times New Roman" w:hAnsi="Times New Roman" w:cs="Times New Roman"/>
          <w:color w:val="000000"/>
          <w:sz w:val="24"/>
          <w:szCs w:val="24"/>
        </w:rPr>
        <w:t xml:space="preserve"> Provinsi Jawa Barat</w:t>
      </w:r>
    </w:p>
    <w:p w:rsidR="00391FE1" w:rsidRDefault="00732F98" w:rsidP="0051497D">
      <w:pPr>
        <w:pStyle w:val="ListParagraph"/>
        <w:numPr>
          <w:ilvl w:val="0"/>
          <w:numId w:val="7"/>
        </w:numPr>
        <w:autoSpaceDE w:val="0"/>
        <w:autoSpaceDN w:val="0"/>
        <w:adjustRightInd w:val="0"/>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w:t>
      </w:r>
      <w:r w:rsidR="00687C6B">
        <w:rPr>
          <w:rFonts w:ascii="Times New Roman" w:hAnsi="Times New Roman" w:cs="Times New Roman"/>
          <w:color w:val="000000"/>
          <w:sz w:val="24"/>
          <w:szCs w:val="24"/>
        </w:rPr>
        <w:t xml:space="preserve"> pengaruh </w:t>
      </w:r>
      <w:r>
        <w:rPr>
          <w:rFonts w:ascii="Times New Roman" w:hAnsi="Times New Roman" w:cs="Times New Roman"/>
          <w:color w:val="000000"/>
          <w:sz w:val="24"/>
          <w:szCs w:val="24"/>
        </w:rPr>
        <w:t xml:space="preserve">secara bersama-sama antara </w:t>
      </w:r>
      <w:r w:rsidR="00687C6B">
        <w:rPr>
          <w:rFonts w:ascii="Times New Roman" w:hAnsi="Times New Roman" w:cs="Times New Roman"/>
          <w:color w:val="000000"/>
          <w:sz w:val="24"/>
          <w:szCs w:val="24"/>
        </w:rPr>
        <w:t>investasi, pengeluaran pemerintah di bidang pendidikan, pengeluaran pemerintah di bidang kesehatan, dan tingkat kemiskinan terhadap IPM Provinsi Jawa Barat</w:t>
      </w:r>
      <w:r w:rsidR="00391FE1">
        <w:rPr>
          <w:rFonts w:ascii="Times New Roman" w:hAnsi="Times New Roman" w:cs="Times New Roman"/>
          <w:color w:val="000000"/>
          <w:sz w:val="24"/>
          <w:szCs w:val="24"/>
        </w:rPr>
        <w:t>.</w:t>
      </w:r>
    </w:p>
    <w:p w:rsidR="00110DAA" w:rsidRPr="002342AF" w:rsidRDefault="005536D8" w:rsidP="00391FE1">
      <w:pPr>
        <w:pStyle w:val="ListParagraph"/>
        <w:autoSpaceDE w:val="0"/>
        <w:autoSpaceDN w:val="0"/>
        <w:adjustRightInd w:val="0"/>
        <w:spacing w:after="0" w:line="480" w:lineRule="auto"/>
        <w:ind w:left="567"/>
        <w:jc w:val="both"/>
        <w:rPr>
          <w:rFonts w:ascii="Times New Roman" w:hAnsi="Times New Roman" w:cs="Times New Roman"/>
          <w:color w:val="000000"/>
          <w:sz w:val="24"/>
          <w:szCs w:val="24"/>
        </w:rPr>
      </w:pPr>
      <w:r w:rsidRPr="004545E3">
        <w:rPr>
          <w:rFonts w:ascii="Times New Roman" w:hAnsi="Times New Roman" w:cs="Times New Roman"/>
          <w:color w:val="000000"/>
          <w:sz w:val="24"/>
          <w:szCs w:val="24"/>
          <w:lang w:val="en-US"/>
        </w:rPr>
        <w:t xml:space="preserve"> </w:t>
      </w:r>
    </w:p>
    <w:p w:rsidR="00973911" w:rsidRDefault="00973911" w:rsidP="00DC5AF6">
      <w:pPr>
        <w:pStyle w:val="ListParagraph"/>
        <w:numPr>
          <w:ilvl w:val="1"/>
          <w:numId w:val="1"/>
        </w:numPr>
        <w:spacing w:line="360" w:lineRule="auto"/>
        <w:ind w:left="567" w:hanging="567"/>
        <w:jc w:val="both"/>
        <w:rPr>
          <w:rFonts w:ascii="Times New Roman" w:hAnsi="Times New Roman" w:cs="Times New Roman"/>
          <w:b/>
          <w:sz w:val="24"/>
        </w:rPr>
      </w:pPr>
      <w:r>
        <w:rPr>
          <w:rFonts w:ascii="Times New Roman" w:hAnsi="Times New Roman" w:cs="Times New Roman"/>
          <w:b/>
          <w:sz w:val="24"/>
        </w:rPr>
        <w:t>Kegunaan Penelitian</w:t>
      </w:r>
    </w:p>
    <w:p w:rsidR="00973911" w:rsidRDefault="00FD14DC" w:rsidP="00DC5AF6">
      <w:pPr>
        <w:pStyle w:val="ListParagraph"/>
        <w:numPr>
          <w:ilvl w:val="2"/>
          <w:numId w:val="1"/>
        </w:numPr>
        <w:spacing w:line="480" w:lineRule="auto"/>
        <w:ind w:left="851" w:hanging="709"/>
        <w:jc w:val="both"/>
        <w:rPr>
          <w:rFonts w:ascii="Times New Roman" w:hAnsi="Times New Roman" w:cs="Times New Roman"/>
          <w:b/>
          <w:sz w:val="24"/>
        </w:rPr>
      </w:pPr>
      <w:r>
        <w:rPr>
          <w:rFonts w:ascii="Times New Roman" w:hAnsi="Times New Roman" w:cs="Times New Roman"/>
          <w:b/>
          <w:sz w:val="24"/>
        </w:rPr>
        <w:t>Kegunaan Teoritis/</w:t>
      </w:r>
      <w:r w:rsidR="00973911">
        <w:rPr>
          <w:rFonts w:ascii="Times New Roman" w:hAnsi="Times New Roman" w:cs="Times New Roman"/>
          <w:b/>
          <w:sz w:val="24"/>
        </w:rPr>
        <w:t>Akademis</w:t>
      </w:r>
    </w:p>
    <w:p w:rsidR="00973911" w:rsidRDefault="00973911" w:rsidP="0051497D">
      <w:pPr>
        <w:spacing w:line="480" w:lineRule="auto"/>
        <w:ind w:left="142" w:firstLine="709"/>
        <w:jc w:val="both"/>
        <w:rPr>
          <w:rFonts w:ascii="Times New Roman" w:hAnsi="Times New Roman" w:cs="Times New Roman"/>
          <w:sz w:val="24"/>
          <w:szCs w:val="24"/>
        </w:rPr>
      </w:pPr>
      <w:r w:rsidRPr="00950C6C">
        <w:rPr>
          <w:rFonts w:ascii="Times New Roman" w:hAnsi="Times New Roman" w:cs="Times New Roman"/>
          <w:sz w:val="24"/>
          <w:szCs w:val="24"/>
        </w:rPr>
        <w:t xml:space="preserve">Searah dengan tujuan penelitian diatas, maka diharapkan hasil dari penelitian tersebut dapat memberikan kegunaan teoritis atau akademis berupa tambahan sumber informasi dan sumber referensi bagi perpustakaan </w:t>
      </w:r>
      <w:r w:rsidR="009117A8">
        <w:rPr>
          <w:rFonts w:ascii="Times New Roman" w:hAnsi="Times New Roman" w:cs="Times New Roman"/>
          <w:sz w:val="24"/>
          <w:szCs w:val="24"/>
        </w:rPr>
        <w:t>F</w:t>
      </w:r>
      <w:r w:rsidRPr="00950C6C">
        <w:rPr>
          <w:rFonts w:ascii="Times New Roman" w:hAnsi="Times New Roman" w:cs="Times New Roman"/>
          <w:sz w:val="24"/>
          <w:szCs w:val="24"/>
        </w:rPr>
        <w:t xml:space="preserve">akultas </w:t>
      </w:r>
      <w:r w:rsidR="009117A8">
        <w:rPr>
          <w:rFonts w:ascii="Times New Roman" w:hAnsi="Times New Roman" w:cs="Times New Roman"/>
          <w:sz w:val="24"/>
          <w:szCs w:val="24"/>
        </w:rPr>
        <w:t>E</w:t>
      </w:r>
      <w:r w:rsidRPr="00950C6C">
        <w:rPr>
          <w:rFonts w:ascii="Times New Roman" w:hAnsi="Times New Roman" w:cs="Times New Roman"/>
          <w:sz w:val="24"/>
          <w:szCs w:val="24"/>
        </w:rPr>
        <w:t>konomi</w:t>
      </w:r>
      <w:r w:rsidR="003D5F9B">
        <w:rPr>
          <w:rFonts w:ascii="Times New Roman" w:hAnsi="Times New Roman" w:cs="Times New Roman"/>
          <w:sz w:val="24"/>
          <w:szCs w:val="24"/>
          <w:lang w:val="en-US"/>
        </w:rPr>
        <w:t xml:space="preserve"> </w:t>
      </w:r>
      <w:proofErr w:type="spellStart"/>
      <w:r w:rsidR="003D5F9B">
        <w:rPr>
          <w:rFonts w:ascii="Times New Roman" w:hAnsi="Times New Roman" w:cs="Times New Roman"/>
          <w:sz w:val="24"/>
          <w:szCs w:val="24"/>
          <w:lang w:val="en-US"/>
        </w:rPr>
        <w:t>dan</w:t>
      </w:r>
      <w:proofErr w:type="spellEnd"/>
      <w:r w:rsidR="003D5F9B">
        <w:rPr>
          <w:rFonts w:ascii="Times New Roman" w:hAnsi="Times New Roman" w:cs="Times New Roman"/>
          <w:sz w:val="24"/>
          <w:szCs w:val="24"/>
          <w:lang w:val="en-US"/>
        </w:rPr>
        <w:t xml:space="preserve"> </w:t>
      </w:r>
      <w:r w:rsidR="009117A8">
        <w:rPr>
          <w:rFonts w:ascii="Times New Roman" w:hAnsi="Times New Roman" w:cs="Times New Roman"/>
          <w:sz w:val="24"/>
          <w:szCs w:val="24"/>
        </w:rPr>
        <w:t>B</w:t>
      </w:r>
      <w:proofErr w:type="spellStart"/>
      <w:r w:rsidR="003D5F9B">
        <w:rPr>
          <w:rFonts w:ascii="Times New Roman" w:hAnsi="Times New Roman" w:cs="Times New Roman"/>
          <w:sz w:val="24"/>
          <w:szCs w:val="24"/>
          <w:lang w:val="en-US"/>
        </w:rPr>
        <w:t>isnis</w:t>
      </w:r>
      <w:proofErr w:type="spellEnd"/>
      <w:r w:rsidRPr="00950C6C">
        <w:rPr>
          <w:rFonts w:ascii="Times New Roman" w:hAnsi="Times New Roman" w:cs="Times New Roman"/>
          <w:sz w:val="24"/>
          <w:szCs w:val="24"/>
        </w:rPr>
        <w:t xml:space="preserve">, khususnya mengenai </w:t>
      </w:r>
      <w:proofErr w:type="spellStart"/>
      <w:r w:rsidR="009B7644">
        <w:rPr>
          <w:rFonts w:ascii="Times New Roman" w:hAnsi="Times New Roman" w:cs="Times New Roman"/>
          <w:sz w:val="24"/>
          <w:szCs w:val="24"/>
          <w:lang w:val="en-US"/>
        </w:rPr>
        <w:t>pengaruh</w:t>
      </w:r>
      <w:proofErr w:type="spellEnd"/>
      <w:r w:rsidR="00B44938">
        <w:rPr>
          <w:rFonts w:ascii="Times New Roman" w:hAnsi="Times New Roman" w:cs="Times New Roman"/>
          <w:sz w:val="24"/>
          <w:szCs w:val="24"/>
          <w:lang w:val="en-US"/>
        </w:rPr>
        <w:t xml:space="preserve"> </w:t>
      </w:r>
      <w:proofErr w:type="spellStart"/>
      <w:r w:rsidR="00B44938">
        <w:rPr>
          <w:rFonts w:ascii="Times New Roman" w:hAnsi="Times New Roman" w:cs="Times New Roman"/>
          <w:sz w:val="24"/>
          <w:szCs w:val="24"/>
          <w:lang w:val="en-US"/>
        </w:rPr>
        <w:t>investasi</w:t>
      </w:r>
      <w:proofErr w:type="spellEnd"/>
      <w:r w:rsidR="00B44938">
        <w:rPr>
          <w:rFonts w:ascii="Times New Roman" w:hAnsi="Times New Roman" w:cs="Times New Roman"/>
          <w:sz w:val="24"/>
          <w:szCs w:val="24"/>
          <w:lang w:val="en-US"/>
        </w:rPr>
        <w:t>,</w:t>
      </w:r>
      <w:r w:rsidR="009B7644">
        <w:rPr>
          <w:rFonts w:ascii="Times New Roman" w:hAnsi="Times New Roman" w:cs="Times New Roman"/>
          <w:sz w:val="24"/>
          <w:szCs w:val="24"/>
          <w:lang w:val="en-US"/>
        </w:rPr>
        <w:t xml:space="preserve"> </w:t>
      </w:r>
      <w:r w:rsidR="00DB28A0">
        <w:rPr>
          <w:rFonts w:ascii="Times New Roman" w:hAnsi="Times New Roman" w:cs="Times New Roman"/>
          <w:sz w:val="24"/>
          <w:szCs w:val="24"/>
        </w:rPr>
        <w:t>pengeluaran pemerintah</w:t>
      </w:r>
      <w:r w:rsidR="00043C9A">
        <w:rPr>
          <w:rFonts w:ascii="Times New Roman" w:hAnsi="Times New Roman" w:cs="Times New Roman"/>
          <w:sz w:val="24"/>
          <w:szCs w:val="24"/>
          <w:lang w:val="en-US"/>
        </w:rPr>
        <w:t xml:space="preserve">, </w:t>
      </w:r>
      <w:proofErr w:type="spellStart"/>
      <w:r w:rsidR="00B44938">
        <w:rPr>
          <w:rFonts w:ascii="Times New Roman" w:hAnsi="Times New Roman" w:cs="Times New Roman"/>
          <w:sz w:val="24"/>
          <w:szCs w:val="24"/>
          <w:lang w:val="en-US"/>
        </w:rPr>
        <w:t>dan</w:t>
      </w:r>
      <w:proofErr w:type="spellEnd"/>
      <w:r w:rsidR="00B44938">
        <w:rPr>
          <w:rFonts w:ascii="Times New Roman" w:hAnsi="Times New Roman" w:cs="Times New Roman"/>
          <w:sz w:val="24"/>
          <w:szCs w:val="24"/>
          <w:lang w:val="en-US"/>
        </w:rPr>
        <w:t xml:space="preserve"> </w:t>
      </w:r>
      <w:r w:rsidR="00DB28A0">
        <w:rPr>
          <w:rFonts w:ascii="Times New Roman" w:hAnsi="Times New Roman" w:cs="Times New Roman"/>
          <w:sz w:val="24"/>
          <w:szCs w:val="24"/>
        </w:rPr>
        <w:t>tingkat kemiskinan</w:t>
      </w:r>
      <w:r w:rsidR="00B44938">
        <w:rPr>
          <w:rFonts w:ascii="Times New Roman" w:hAnsi="Times New Roman" w:cs="Times New Roman"/>
          <w:sz w:val="24"/>
          <w:szCs w:val="24"/>
          <w:lang w:val="en-US"/>
        </w:rPr>
        <w:t xml:space="preserve"> </w:t>
      </w:r>
      <w:proofErr w:type="spellStart"/>
      <w:r w:rsidR="009B7644">
        <w:rPr>
          <w:rFonts w:ascii="Times New Roman" w:hAnsi="Times New Roman" w:cs="Times New Roman"/>
          <w:sz w:val="24"/>
          <w:szCs w:val="24"/>
          <w:lang w:val="en-US"/>
        </w:rPr>
        <w:t>terhadap</w:t>
      </w:r>
      <w:proofErr w:type="spellEnd"/>
      <w:r w:rsidR="009B7644">
        <w:rPr>
          <w:rFonts w:ascii="Times New Roman" w:hAnsi="Times New Roman" w:cs="Times New Roman"/>
          <w:sz w:val="24"/>
          <w:szCs w:val="24"/>
          <w:lang w:val="en-US"/>
        </w:rPr>
        <w:t xml:space="preserve"> </w:t>
      </w:r>
      <w:r w:rsidR="008974AA">
        <w:rPr>
          <w:rFonts w:ascii="Times New Roman" w:hAnsi="Times New Roman" w:cs="Times New Roman"/>
          <w:sz w:val="24"/>
          <w:szCs w:val="24"/>
        </w:rPr>
        <w:t xml:space="preserve">indeks </w:t>
      </w:r>
      <w:proofErr w:type="spellStart"/>
      <w:r w:rsidR="009B7644">
        <w:rPr>
          <w:rFonts w:ascii="Times New Roman" w:hAnsi="Times New Roman" w:cs="Times New Roman"/>
          <w:sz w:val="24"/>
          <w:szCs w:val="24"/>
          <w:lang w:val="en-US"/>
        </w:rPr>
        <w:t>pembangunan</w:t>
      </w:r>
      <w:proofErr w:type="spellEnd"/>
      <w:r w:rsidR="009B7644">
        <w:rPr>
          <w:rFonts w:ascii="Times New Roman" w:hAnsi="Times New Roman" w:cs="Times New Roman"/>
          <w:sz w:val="24"/>
          <w:szCs w:val="24"/>
          <w:lang w:val="en-US"/>
        </w:rPr>
        <w:t xml:space="preserve"> </w:t>
      </w:r>
      <w:proofErr w:type="spellStart"/>
      <w:r w:rsidR="009B7644">
        <w:rPr>
          <w:rFonts w:ascii="Times New Roman" w:hAnsi="Times New Roman" w:cs="Times New Roman"/>
          <w:sz w:val="24"/>
          <w:szCs w:val="24"/>
          <w:lang w:val="en-US"/>
        </w:rPr>
        <w:t>manusia</w:t>
      </w:r>
      <w:proofErr w:type="spellEnd"/>
      <w:r w:rsidR="008974AA">
        <w:rPr>
          <w:rFonts w:ascii="Times New Roman" w:hAnsi="Times New Roman" w:cs="Times New Roman"/>
          <w:sz w:val="24"/>
          <w:szCs w:val="24"/>
        </w:rPr>
        <w:t xml:space="preserve"> (IPM)</w:t>
      </w:r>
      <w:r w:rsidR="009B7644">
        <w:rPr>
          <w:rFonts w:ascii="Times New Roman" w:hAnsi="Times New Roman" w:cs="Times New Roman"/>
          <w:sz w:val="24"/>
          <w:szCs w:val="24"/>
          <w:lang w:val="en-US"/>
        </w:rPr>
        <w:t xml:space="preserve"> </w:t>
      </w:r>
      <w:r w:rsidR="00DB28A0">
        <w:rPr>
          <w:rFonts w:ascii="Times New Roman" w:hAnsi="Times New Roman" w:cs="Times New Roman"/>
          <w:sz w:val="24"/>
          <w:szCs w:val="24"/>
        </w:rPr>
        <w:t>P</w:t>
      </w:r>
      <w:proofErr w:type="spellStart"/>
      <w:r w:rsidR="009B7644">
        <w:rPr>
          <w:rFonts w:ascii="Times New Roman" w:hAnsi="Times New Roman" w:cs="Times New Roman"/>
          <w:sz w:val="24"/>
          <w:szCs w:val="24"/>
          <w:lang w:val="en-US"/>
        </w:rPr>
        <w:t>rovinsi</w:t>
      </w:r>
      <w:proofErr w:type="spellEnd"/>
      <w:r w:rsidR="009B7644">
        <w:rPr>
          <w:rFonts w:ascii="Times New Roman" w:hAnsi="Times New Roman" w:cs="Times New Roman"/>
          <w:sz w:val="24"/>
          <w:szCs w:val="24"/>
          <w:lang w:val="en-US"/>
        </w:rPr>
        <w:t xml:space="preserve"> </w:t>
      </w:r>
      <w:r w:rsidR="00DB28A0">
        <w:rPr>
          <w:rFonts w:ascii="Times New Roman" w:hAnsi="Times New Roman" w:cs="Times New Roman"/>
          <w:sz w:val="24"/>
          <w:szCs w:val="24"/>
        </w:rPr>
        <w:t>J</w:t>
      </w:r>
      <w:proofErr w:type="spellStart"/>
      <w:r w:rsidR="009B7644">
        <w:rPr>
          <w:rFonts w:ascii="Times New Roman" w:hAnsi="Times New Roman" w:cs="Times New Roman"/>
          <w:sz w:val="24"/>
          <w:szCs w:val="24"/>
          <w:lang w:val="en-US"/>
        </w:rPr>
        <w:t>awa</w:t>
      </w:r>
      <w:proofErr w:type="spellEnd"/>
      <w:r w:rsidR="009B7644">
        <w:rPr>
          <w:rFonts w:ascii="Times New Roman" w:hAnsi="Times New Roman" w:cs="Times New Roman"/>
          <w:sz w:val="24"/>
          <w:szCs w:val="24"/>
          <w:lang w:val="en-US"/>
        </w:rPr>
        <w:t xml:space="preserve"> </w:t>
      </w:r>
      <w:r w:rsidR="00DB28A0">
        <w:rPr>
          <w:rFonts w:ascii="Times New Roman" w:hAnsi="Times New Roman" w:cs="Times New Roman"/>
          <w:sz w:val="24"/>
          <w:szCs w:val="24"/>
        </w:rPr>
        <w:t>B</w:t>
      </w:r>
      <w:proofErr w:type="spellStart"/>
      <w:r w:rsidR="009B7644">
        <w:rPr>
          <w:rFonts w:ascii="Times New Roman" w:hAnsi="Times New Roman" w:cs="Times New Roman"/>
          <w:sz w:val="24"/>
          <w:szCs w:val="24"/>
          <w:lang w:val="en-US"/>
        </w:rPr>
        <w:t>arat</w:t>
      </w:r>
      <w:proofErr w:type="spellEnd"/>
      <w:r w:rsidR="00DB28A0">
        <w:rPr>
          <w:rFonts w:ascii="Times New Roman" w:hAnsi="Times New Roman" w:cs="Times New Roman"/>
          <w:sz w:val="24"/>
          <w:szCs w:val="24"/>
        </w:rPr>
        <w:t>.</w:t>
      </w:r>
    </w:p>
    <w:p w:rsidR="00324926" w:rsidRPr="005B3048" w:rsidRDefault="00324926" w:rsidP="00391FE1">
      <w:pPr>
        <w:spacing w:line="480" w:lineRule="auto"/>
        <w:jc w:val="both"/>
        <w:rPr>
          <w:rFonts w:ascii="Times New Roman" w:hAnsi="Times New Roman" w:cs="Times New Roman"/>
          <w:sz w:val="24"/>
          <w:szCs w:val="24"/>
        </w:rPr>
      </w:pPr>
    </w:p>
    <w:p w:rsidR="00973911" w:rsidRDefault="00FD14DC" w:rsidP="00973911">
      <w:pPr>
        <w:pStyle w:val="ListParagraph"/>
        <w:numPr>
          <w:ilvl w:val="2"/>
          <w:numId w:val="1"/>
        </w:numPr>
        <w:spacing w:line="480" w:lineRule="auto"/>
        <w:ind w:left="851" w:hanging="709"/>
        <w:jc w:val="both"/>
        <w:rPr>
          <w:rFonts w:ascii="Times New Roman" w:hAnsi="Times New Roman" w:cs="Times New Roman"/>
          <w:b/>
          <w:sz w:val="24"/>
        </w:rPr>
      </w:pPr>
      <w:r>
        <w:rPr>
          <w:rFonts w:ascii="Times New Roman" w:hAnsi="Times New Roman" w:cs="Times New Roman"/>
          <w:b/>
          <w:sz w:val="24"/>
        </w:rPr>
        <w:lastRenderedPageBreak/>
        <w:t>Kegunaan Praktis/</w:t>
      </w:r>
      <w:r w:rsidR="00973911">
        <w:rPr>
          <w:rFonts w:ascii="Times New Roman" w:hAnsi="Times New Roman" w:cs="Times New Roman"/>
          <w:b/>
          <w:sz w:val="24"/>
        </w:rPr>
        <w:t>Empiris</w:t>
      </w:r>
    </w:p>
    <w:p w:rsidR="00973911" w:rsidRPr="00FE48E8" w:rsidRDefault="00973911" w:rsidP="0051497D">
      <w:pPr>
        <w:spacing w:line="480" w:lineRule="auto"/>
        <w:ind w:left="142" w:firstLine="709"/>
        <w:jc w:val="both"/>
        <w:rPr>
          <w:rFonts w:ascii="Times New Roman" w:hAnsi="Times New Roman" w:cs="Times New Roman"/>
          <w:sz w:val="24"/>
          <w:szCs w:val="24"/>
        </w:rPr>
      </w:pPr>
      <w:r w:rsidRPr="00FE48E8">
        <w:rPr>
          <w:rFonts w:ascii="Times New Roman" w:hAnsi="Times New Roman" w:cs="Times New Roman"/>
          <w:sz w:val="24"/>
          <w:szCs w:val="24"/>
        </w:rPr>
        <w:t xml:space="preserve">Berdasarkan penjelasan di atas, maka dapat diharapkan hasil penelitian ini dapat memberikan kegunaan praktis atau empiris </w:t>
      </w:r>
      <w:bookmarkStart w:id="0" w:name="_GoBack"/>
      <w:bookmarkEnd w:id="0"/>
      <w:r w:rsidRPr="00FE48E8">
        <w:rPr>
          <w:rFonts w:ascii="Times New Roman" w:hAnsi="Times New Roman" w:cs="Times New Roman"/>
          <w:sz w:val="24"/>
          <w:szCs w:val="24"/>
        </w:rPr>
        <w:t>:</w:t>
      </w:r>
    </w:p>
    <w:p w:rsidR="00973911" w:rsidRPr="00FE48E8" w:rsidRDefault="00973911" w:rsidP="00B44CB1">
      <w:pPr>
        <w:pStyle w:val="ListParagraph"/>
        <w:numPr>
          <w:ilvl w:val="0"/>
          <w:numId w:val="3"/>
        </w:numPr>
        <w:spacing w:after="160" w:line="480" w:lineRule="auto"/>
        <w:ind w:left="851" w:hanging="567"/>
        <w:jc w:val="both"/>
        <w:rPr>
          <w:rFonts w:ascii="Times New Roman" w:hAnsi="Times New Roman" w:cs="Times New Roman"/>
          <w:sz w:val="24"/>
          <w:szCs w:val="24"/>
        </w:rPr>
      </w:pPr>
      <w:r w:rsidRPr="00FE48E8">
        <w:rPr>
          <w:rFonts w:ascii="Times New Roman" w:hAnsi="Times New Roman" w:cs="Times New Roman"/>
          <w:sz w:val="24"/>
          <w:szCs w:val="24"/>
        </w:rPr>
        <w:t xml:space="preserve">Untuk melengkapi program perkuliahan S1, program studi Ekonomi Pembangunan Fakultas Ekonomi </w:t>
      </w:r>
      <w:proofErr w:type="spellStart"/>
      <w:r w:rsidR="00927275">
        <w:rPr>
          <w:rFonts w:ascii="Times New Roman" w:hAnsi="Times New Roman" w:cs="Times New Roman"/>
          <w:sz w:val="24"/>
          <w:szCs w:val="24"/>
          <w:lang w:val="en-US"/>
        </w:rPr>
        <w:t>dan</w:t>
      </w:r>
      <w:proofErr w:type="spellEnd"/>
      <w:r w:rsidR="00927275">
        <w:rPr>
          <w:rFonts w:ascii="Times New Roman" w:hAnsi="Times New Roman" w:cs="Times New Roman"/>
          <w:sz w:val="24"/>
          <w:szCs w:val="24"/>
          <w:lang w:val="en-US"/>
        </w:rPr>
        <w:t xml:space="preserve"> </w:t>
      </w:r>
      <w:proofErr w:type="spellStart"/>
      <w:r w:rsidR="00927275">
        <w:rPr>
          <w:rFonts w:ascii="Times New Roman" w:hAnsi="Times New Roman" w:cs="Times New Roman"/>
          <w:sz w:val="24"/>
          <w:szCs w:val="24"/>
          <w:lang w:val="en-US"/>
        </w:rPr>
        <w:t>Bisnis</w:t>
      </w:r>
      <w:proofErr w:type="spellEnd"/>
      <w:r w:rsidR="00927275">
        <w:rPr>
          <w:rFonts w:ascii="Times New Roman" w:hAnsi="Times New Roman" w:cs="Times New Roman"/>
          <w:sz w:val="24"/>
          <w:szCs w:val="24"/>
          <w:lang w:val="en-US"/>
        </w:rPr>
        <w:t xml:space="preserve"> </w:t>
      </w:r>
      <w:r w:rsidRPr="00FE48E8">
        <w:rPr>
          <w:rFonts w:ascii="Times New Roman" w:hAnsi="Times New Roman" w:cs="Times New Roman"/>
          <w:sz w:val="24"/>
          <w:szCs w:val="24"/>
        </w:rPr>
        <w:t>Universitas Pasundan Bandung.</w:t>
      </w:r>
    </w:p>
    <w:p w:rsidR="00973911" w:rsidRPr="00FE48E8" w:rsidRDefault="00973911" w:rsidP="00B44CB1">
      <w:pPr>
        <w:pStyle w:val="ListParagraph"/>
        <w:numPr>
          <w:ilvl w:val="0"/>
          <w:numId w:val="3"/>
        </w:numPr>
        <w:spacing w:after="160" w:line="480" w:lineRule="auto"/>
        <w:ind w:left="851" w:hanging="567"/>
        <w:jc w:val="both"/>
        <w:rPr>
          <w:rFonts w:ascii="Times New Roman" w:hAnsi="Times New Roman" w:cs="Times New Roman"/>
          <w:sz w:val="24"/>
          <w:szCs w:val="24"/>
        </w:rPr>
      </w:pPr>
      <w:r w:rsidRPr="00FE48E8">
        <w:rPr>
          <w:rFonts w:ascii="Times New Roman" w:hAnsi="Times New Roman" w:cs="Times New Roman"/>
          <w:sz w:val="24"/>
          <w:szCs w:val="24"/>
        </w:rPr>
        <w:t>Sebagai salah satu media latih untuk mengembangkan kemampuan dan keterampilan sesuai disiplin ilmu yang dipelajari.</w:t>
      </w:r>
    </w:p>
    <w:p w:rsidR="00127A15" w:rsidRPr="003C7702" w:rsidRDefault="00973911" w:rsidP="003C7702">
      <w:pPr>
        <w:pStyle w:val="ListParagraph"/>
        <w:numPr>
          <w:ilvl w:val="0"/>
          <w:numId w:val="3"/>
        </w:numPr>
        <w:spacing w:before="240" w:after="160" w:line="480" w:lineRule="auto"/>
        <w:ind w:left="851" w:hanging="567"/>
        <w:jc w:val="both"/>
        <w:rPr>
          <w:rFonts w:ascii="Times New Roman" w:hAnsi="Times New Roman" w:cs="Times New Roman"/>
          <w:sz w:val="24"/>
          <w:szCs w:val="24"/>
        </w:rPr>
      </w:pPr>
      <w:r w:rsidRPr="00FE48E8">
        <w:rPr>
          <w:rFonts w:ascii="Times New Roman" w:hAnsi="Times New Roman" w:cs="Times New Roman"/>
          <w:sz w:val="24"/>
          <w:szCs w:val="24"/>
        </w:rPr>
        <w:t xml:space="preserve">Untuk mengetahui </w:t>
      </w:r>
      <w:proofErr w:type="spellStart"/>
      <w:r w:rsidR="00DB28A0">
        <w:rPr>
          <w:rFonts w:ascii="Times New Roman" w:hAnsi="Times New Roman" w:cs="Times New Roman"/>
          <w:sz w:val="24"/>
          <w:szCs w:val="24"/>
          <w:lang w:val="en-US"/>
        </w:rPr>
        <w:t>pengaruh</w:t>
      </w:r>
      <w:proofErr w:type="spellEnd"/>
      <w:r w:rsidR="00DB28A0">
        <w:rPr>
          <w:rFonts w:ascii="Times New Roman" w:hAnsi="Times New Roman" w:cs="Times New Roman"/>
          <w:sz w:val="24"/>
          <w:szCs w:val="24"/>
          <w:lang w:val="en-US"/>
        </w:rPr>
        <w:t xml:space="preserve"> </w:t>
      </w:r>
      <w:proofErr w:type="spellStart"/>
      <w:r w:rsidR="00DB28A0">
        <w:rPr>
          <w:rFonts w:ascii="Times New Roman" w:hAnsi="Times New Roman" w:cs="Times New Roman"/>
          <w:sz w:val="24"/>
          <w:szCs w:val="24"/>
          <w:lang w:val="en-US"/>
        </w:rPr>
        <w:t>investasi</w:t>
      </w:r>
      <w:proofErr w:type="spellEnd"/>
      <w:r w:rsidR="00DB28A0">
        <w:rPr>
          <w:rFonts w:ascii="Times New Roman" w:hAnsi="Times New Roman" w:cs="Times New Roman"/>
          <w:sz w:val="24"/>
          <w:szCs w:val="24"/>
          <w:lang w:val="en-US"/>
        </w:rPr>
        <w:t xml:space="preserve">, </w:t>
      </w:r>
      <w:r w:rsidR="00DB28A0">
        <w:rPr>
          <w:rFonts w:ascii="Times New Roman" w:hAnsi="Times New Roman" w:cs="Times New Roman"/>
          <w:sz w:val="24"/>
          <w:szCs w:val="24"/>
        </w:rPr>
        <w:t>pengeluaran pemerintah</w:t>
      </w:r>
      <w:r w:rsidR="00DB28A0">
        <w:rPr>
          <w:rFonts w:ascii="Times New Roman" w:hAnsi="Times New Roman" w:cs="Times New Roman"/>
          <w:sz w:val="24"/>
          <w:szCs w:val="24"/>
          <w:lang w:val="en-US"/>
        </w:rPr>
        <w:t xml:space="preserve">, </w:t>
      </w:r>
      <w:proofErr w:type="spellStart"/>
      <w:r w:rsidR="00DB28A0">
        <w:rPr>
          <w:rFonts w:ascii="Times New Roman" w:hAnsi="Times New Roman" w:cs="Times New Roman"/>
          <w:sz w:val="24"/>
          <w:szCs w:val="24"/>
          <w:lang w:val="en-US"/>
        </w:rPr>
        <w:t>dan</w:t>
      </w:r>
      <w:proofErr w:type="spellEnd"/>
      <w:r w:rsidR="00DB28A0">
        <w:rPr>
          <w:rFonts w:ascii="Times New Roman" w:hAnsi="Times New Roman" w:cs="Times New Roman"/>
          <w:sz w:val="24"/>
          <w:szCs w:val="24"/>
          <w:lang w:val="en-US"/>
        </w:rPr>
        <w:t xml:space="preserve"> </w:t>
      </w:r>
      <w:r w:rsidR="00DB28A0">
        <w:rPr>
          <w:rFonts w:ascii="Times New Roman" w:hAnsi="Times New Roman" w:cs="Times New Roman"/>
          <w:sz w:val="24"/>
          <w:szCs w:val="24"/>
        </w:rPr>
        <w:t>tingkat kemiskinan</w:t>
      </w:r>
      <w:r w:rsidR="00DB28A0">
        <w:rPr>
          <w:rFonts w:ascii="Times New Roman" w:hAnsi="Times New Roman" w:cs="Times New Roman"/>
          <w:sz w:val="24"/>
          <w:szCs w:val="24"/>
          <w:lang w:val="en-US"/>
        </w:rPr>
        <w:t xml:space="preserve"> </w:t>
      </w:r>
      <w:proofErr w:type="spellStart"/>
      <w:r w:rsidR="00DB28A0">
        <w:rPr>
          <w:rFonts w:ascii="Times New Roman" w:hAnsi="Times New Roman" w:cs="Times New Roman"/>
          <w:sz w:val="24"/>
          <w:szCs w:val="24"/>
          <w:lang w:val="en-US"/>
        </w:rPr>
        <w:t>terhadap</w:t>
      </w:r>
      <w:proofErr w:type="spellEnd"/>
      <w:r w:rsidR="00DB28A0">
        <w:rPr>
          <w:rFonts w:ascii="Times New Roman" w:hAnsi="Times New Roman" w:cs="Times New Roman"/>
          <w:sz w:val="24"/>
          <w:szCs w:val="24"/>
          <w:lang w:val="en-US"/>
        </w:rPr>
        <w:t xml:space="preserve"> </w:t>
      </w:r>
      <w:r w:rsidR="008974AA">
        <w:rPr>
          <w:rFonts w:ascii="Times New Roman" w:hAnsi="Times New Roman" w:cs="Times New Roman"/>
          <w:sz w:val="24"/>
          <w:szCs w:val="24"/>
        </w:rPr>
        <w:t xml:space="preserve">indeks </w:t>
      </w:r>
      <w:proofErr w:type="spellStart"/>
      <w:r w:rsidR="00DB28A0">
        <w:rPr>
          <w:rFonts w:ascii="Times New Roman" w:hAnsi="Times New Roman" w:cs="Times New Roman"/>
          <w:sz w:val="24"/>
          <w:szCs w:val="24"/>
          <w:lang w:val="en-US"/>
        </w:rPr>
        <w:t>pembangunan</w:t>
      </w:r>
      <w:proofErr w:type="spellEnd"/>
      <w:r w:rsidR="00DB28A0">
        <w:rPr>
          <w:rFonts w:ascii="Times New Roman" w:hAnsi="Times New Roman" w:cs="Times New Roman"/>
          <w:sz w:val="24"/>
          <w:szCs w:val="24"/>
          <w:lang w:val="en-US"/>
        </w:rPr>
        <w:t xml:space="preserve"> </w:t>
      </w:r>
      <w:proofErr w:type="spellStart"/>
      <w:r w:rsidR="00DB28A0">
        <w:rPr>
          <w:rFonts w:ascii="Times New Roman" w:hAnsi="Times New Roman" w:cs="Times New Roman"/>
          <w:sz w:val="24"/>
          <w:szCs w:val="24"/>
          <w:lang w:val="en-US"/>
        </w:rPr>
        <w:t>manusia</w:t>
      </w:r>
      <w:proofErr w:type="spellEnd"/>
      <w:r w:rsidR="00DB28A0">
        <w:rPr>
          <w:rFonts w:ascii="Times New Roman" w:hAnsi="Times New Roman" w:cs="Times New Roman"/>
          <w:sz w:val="24"/>
          <w:szCs w:val="24"/>
          <w:lang w:val="en-US"/>
        </w:rPr>
        <w:t xml:space="preserve"> </w:t>
      </w:r>
      <w:r w:rsidR="008974AA">
        <w:rPr>
          <w:rFonts w:ascii="Times New Roman" w:hAnsi="Times New Roman" w:cs="Times New Roman"/>
          <w:sz w:val="24"/>
          <w:szCs w:val="24"/>
        </w:rPr>
        <w:t>(IPM)</w:t>
      </w:r>
      <w:r w:rsidR="00DB28A0">
        <w:rPr>
          <w:rFonts w:ascii="Times New Roman" w:hAnsi="Times New Roman" w:cs="Times New Roman"/>
          <w:sz w:val="24"/>
          <w:szCs w:val="24"/>
          <w:lang w:val="en-US"/>
        </w:rPr>
        <w:t xml:space="preserve"> </w:t>
      </w:r>
      <w:r w:rsidR="00DB28A0">
        <w:rPr>
          <w:rFonts w:ascii="Times New Roman" w:hAnsi="Times New Roman" w:cs="Times New Roman"/>
          <w:sz w:val="24"/>
          <w:szCs w:val="24"/>
        </w:rPr>
        <w:t>P</w:t>
      </w:r>
      <w:proofErr w:type="spellStart"/>
      <w:r w:rsidR="00DB28A0">
        <w:rPr>
          <w:rFonts w:ascii="Times New Roman" w:hAnsi="Times New Roman" w:cs="Times New Roman"/>
          <w:sz w:val="24"/>
          <w:szCs w:val="24"/>
          <w:lang w:val="en-US"/>
        </w:rPr>
        <w:t>rovinsi</w:t>
      </w:r>
      <w:proofErr w:type="spellEnd"/>
      <w:r w:rsidR="00DB28A0">
        <w:rPr>
          <w:rFonts w:ascii="Times New Roman" w:hAnsi="Times New Roman" w:cs="Times New Roman"/>
          <w:sz w:val="24"/>
          <w:szCs w:val="24"/>
          <w:lang w:val="en-US"/>
        </w:rPr>
        <w:t xml:space="preserve"> </w:t>
      </w:r>
      <w:r w:rsidR="00DB28A0">
        <w:rPr>
          <w:rFonts w:ascii="Times New Roman" w:hAnsi="Times New Roman" w:cs="Times New Roman"/>
          <w:sz w:val="24"/>
          <w:szCs w:val="24"/>
        </w:rPr>
        <w:t>J</w:t>
      </w:r>
      <w:proofErr w:type="spellStart"/>
      <w:r w:rsidR="00DB28A0">
        <w:rPr>
          <w:rFonts w:ascii="Times New Roman" w:hAnsi="Times New Roman" w:cs="Times New Roman"/>
          <w:sz w:val="24"/>
          <w:szCs w:val="24"/>
          <w:lang w:val="en-US"/>
        </w:rPr>
        <w:t>awa</w:t>
      </w:r>
      <w:proofErr w:type="spellEnd"/>
      <w:r w:rsidR="00DB28A0">
        <w:rPr>
          <w:rFonts w:ascii="Times New Roman" w:hAnsi="Times New Roman" w:cs="Times New Roman"/>
          <w:sz w:val="24"/>
          <w:szCs w:val="24"/>
          <w:lang w:val="en-US"/>
        </w:rPr>
        <w:t xml:space="preserve"> </w:t>
      </w:r>
      <w:r w:rsidR="00DB28A0">
        <w:rPr>
          <w:rFonts w:ascii="Times New Roman" w:hAnsi="Times New Roman" w:cs="Times New Roman"/>
          <w:sz w:val="24"/>
          <w:szCs w:val="24"/>
        </w:rPr>
        <w:t>B</w:t>
      </w:r>
      <w:proofErr w:type="spellStart"/>
      <w:r w:rsidR="00DB28A0">
        <w:rPr>
          <w:rFonts w:ascii="Times New Roman" w:hAnsi="Times New Roman" w:cs="Times New Roman"/>
          <w:sz w:val="24"/>
          <w:szCs w:val="24"/>
          <w:lang w:val="en-US"/>
        </w:rPr>
        <w:t>arat</w:t>
      </w:r>
      <w:proofErr w:type="spellEnd"/>
      <w:r w:rsidR="00DB28A0">
        <w:rPr>
          <w:rFonts w:ascii="Times New Roman" w:hAnsi="Times New Roman" w:cs="Times New Roman"/>
          <w:sz w:val="24"/>
          <w:szCs w:val="24"/>
        </w:rPr>
        <w:t>.</w:t>
      </w:r>
    </w:p>
    <w:sectPr w:rsidR="00127A15" w:rsidRPr="003C7702" w:rsidSect="00127A15">
      <w:headerReference w:type="default" r:id="rId11"/>
      <w:footerReference w:type="default" r:id="rId12"/>
      <w:footerReference w:type="first" r:id="rId1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9C" w:rsidRDefault="00A63B9C">
      <w:pPr>
        <w:spacing w:after="0" w:line="240" w:lineRule="auto"/>
      </w:pPr>
      <w:r>
        <w:separator/>
      </w:r>
    </w:p>
  </w:endnote>
  <w:endnote w:type="continuationSeparator" w:id="0">
    <w:p w:rsidR="00A63B9C" w:rsidRDefault="00A6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15" w:rsidRDefault="00127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52780800"/>
      <w:docPartObj>
        <w:docPartGallery w:val="Page Numbers (Bottom of Page)"/>
        <w:docPartUnique/>
      </w:docPartObj>
    </w:sdtPr>
    <w:sdtEndPr>
      <w:rPr>
        <w:noProof/>
      </w:rPr>
    </w:sdtEndPr>
    <w:sdtContent>
      <w:p w:rsidR="00127A15" w:rsidRPr="00127A15" w:rsidRDefault="00127A15">
        <w:pPr>
          <w:pStyle w:val="Footer"/>
          <w:jc w:val="center"/>
          <w:rPr>
            <w:rFonts w:ascii="Times New Roman" w:hAnsi="Times New Roman" w:cs="Times New Roman"/>
            <w:sz w:val="24"/>
          </w:rPr>
        </w:pPr>
        <w:r w:rsidRPr="00127A15">
          <w:rPr>
            <w:rFonts w:ascii="Times New Roman" w:hAnsi="Times New Roman" w:cs="Times New Roman"/>
            <w:sz w:val="24"/>
          </w:rPr>
          <w:fldChar w:fldCharType="begin"/>
        </w:r>
        <w:r w:rsidRPr="00127A15">
          <w:rPr>
            <w:rFonts w:ascii="Times New Roman" w:hAnsi="Times New Roman" w:cs="Times New Roman"/>
            <w:sz w:val="24"/>
          </w:rPr>
          <w:instrText xml:space="preserve"> PAGE   \* MERGEFORMAT </w:instrText>
        </w:r>
        <w:r w:rsidRPr="00127A15">
          <w:rPr>
            <w:rFonts w:ascii="Times New Roman" w:hAnsi="Times New Roman" w:cs="Times New Roman"/>
            <w:sz w:val="24"/>
          </w:rPr>
          <w:fldChar w:fldCharType="separate"/>
        </w:r>
        <w:r w:rsidR="006565B6">
          <w:rPr>
            <w:rFonts w:ascii="Times New Roman" w:hAnsi="Times New Roman" w:cs="Times New Roman"/>
            <w:noProof/>
            <w:sz w:val="24"/>
          </w:rPr>
          <w:t>1</w:t>
        </w:r>
        <w:r w:rsidRPr="00127A15">
          <w:rPr>
            <w:rFonts w:ascii="Times New Roman" w:hAnsi="Times New Roman" w:cs="Times New Roman"/>
            <w:noProof/>
            <w:sz w:val="24"/>
          </w:rPr>
          <w:fldChar w:fldCharType="end"/>
        </w:r>
      </w:p>
    </w:sdtContent>
  </w:sdt>
  <w:p w:rsidR="00127A15" w:rsidRDefault="00127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9C" w:rsidRDefault="00A63B9C">
      <w:pPr>
        <w:spacing w:after="0" w:line="240" w:lineRule="auto"/>
      </w:pPr>
      <w:r>
        <w:separator/>
      </w:r>
    </w:p>
  </w:footnote>
  <w:footnote w:type="continuationSeparator" w:id="0">
    <w:p w:rsidR="00A63B9C" w:rsidRDefault="00A63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76578"/>
      <w:docPartObj>
        <w:docPartGallery w:val="Page Numbers (Top of Page)"/>
        <w:docPartUnique/>
      </w:docPartObj>
    </w:sdtPr>
    <w:sdtEndPr>
      <w:rPr>
        <w:rFonts w:ascii="Times New Roman" w:hAnsi="Times New Roman" w:cs="Times New Roman"/>
        <w:noProof/>
        <w:sz w:val="24"/>
      </w:rPr>
    </w:sdtEndPr>
    <w:sdtContent>
      <w:p w:rsidR="00127A15" w:rsidRPr="00127A15" w:rsidRDefault="00127A15">
        <w:pPr>
          <w:pStyle w:val="Header"/>
          <w:jc w:val="right"/>
          <w:rPr>
            <w:rFonts w:ascii="Times New Roman" w:hAnsi="Times New Roman" w:cs="Times New Roman"/>
            <w:sz w:val="24"/>
          </w:rPr>
        </w:pPr>
        <w:r w:rsidRPr="00127A15">
          <w:rPr>
            <w:rFonts w:ascii="Times New Roman" w:hAnsi="Times New Roman" w:cs="Times New Roman"/>
            <w:sz w:val="24"/>
          </w:rPr>
          <w:fldChar w:fldCharType="begin"/>
        </w:r>
        <w:r w:rsidRPr="00127A15">
          <w:rPr>
            <w:rFonts w:ascii="Times New Roman" w:hAnsi="Times New Roman" w:cs="Times New Roman"/>
            <w:sz w:val="24"/>
          </w:rPr>
          <w:instrText xml:space="preserve"> PAGE   \* MERGEFORMAT </w:instrText>
        </w:r>
        <w:r w:rsidRPr="00127A15">
          <w:rPr>
            <w:rFonts w:ascii="Times New Roman" w:hAnsi="Times New Roman" w:cs="Times New Roman"/>
            <w:sz w:val="24"/>
          </w:rPr>
          <w:fldChar w:fldCharType="separate"/>
        </w:r>
        <w:r w:rsidR="009F236B">
          <w:rPr>
            <w:rFonts w:ascii="Times New Roman" w:hAnsi="Times New Roman" w:cs="Times New Roman"/>
            <w:noProof/>
            <w:sz w:val="24"/>
          </w:rPr>
          <w:t>16</w:t>
        </w:r>
        <w:r w:rsidRPr="00127A15">
          <w:rPr>
            <w:rFonts w:ascii="Times New Roman" w:hAnsi="Times New Roman" w:cs="Times New Roman"/>
            <w:noProof/>
            <w:sz w:val="24"/>
          </w:rPr>
          <w:fldChar w:fldCharType="end"/>
        </w:r>
      </w:p>
    </w:sdtContent>
  </w:sdt>
  <w:p w:rsidR="00127A15" w:rsidRDefault="0012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A2D"/>
    <w:multiLevelType w:val="multilevel"/>
    <w:tmpl w:val="B5B8D9EE"/>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
    <w:nsid w:val="041842ED"/>
    <w:multiLevelType w:val="multilevel"/>
    <w:tmpl w:val="51D243EE"/>
    <w:lvl w:ilvl="0">
      <w:start w:val="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5472007"/>
    <w:multiLevelType w:val="multilevel"/>
    <w:tmpl w:val="B01CB438"/>
    <w:lvl w:ilvl="0">
      <w:start w:val="3"/>
      <w:numFmt w:val="decimal"/>
      <w:lvlText w:val="%1"/>
      <w:lvlJc w:val="left"/>
      <w:pPr>
        <w:ind w:left="660" w:hanging="660"/>
      </w:pPr>
      <w:rPr>
        <w:rFonts w:eastAsia="Times New Roman" w:hint="default"/>
        <w:color w:val="000000"/>
      </w:rPr>
    </w:lvl>
    <w:lvl w:ilvl="1">
      <w:start w:val="6"/>
      <w:numFmt w:val="decimal"/>
      <w:lvlText w:val="%1.%2"/>
      <w:lvlJc w:val="left"/>
      <w:pPr>
        <w:ind w:left="660" w:hanging="660"/>
      </w:pPr>
      <w:rPr>
        <w:rFonts w:eastAsia="Times New Roman" w:hint="default"/>
        <w:color w:val="000000"/>
      </w:rPr>
    </w:lvl>
    <w:lvl w:ilvl="2">
      <w:start w:val="3"/>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
    <w:nsid w:val="070569AD"/>
    <w:multiLevelType w:val="hybridMultilevel"/>
    <w:tmpl w:val="26724BF2"/>
    <w:lvl w:ilvl="0" w:tplc="639261C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32C22"/>
    <w:multiLevelType w:val="hybridMultilevel"/>
    <w:tmpl w:val="7E3C4AE2"/>
    <w:lvl w:ilvl="0" w:tplc="04210001">
      <w:start w:val="1"/>
      <w:numFmt w:val="bullet"/>
      <w:lvlText w:val=""/>
      <w:lvlJc w:val="left"/>
      <w:pPr>
        <w:ind w:left="1418" w:hanging="360"/>
      </w:pPr>
      <w:rPr>
        <w:rFonts w:ascii="Symbol" w:hAnsi="Symbol" w:hint="default"/>
      </w:rPr>
    </w:lvl>
    <w:lvl w:ilvl="1" w:tplc="04210003">
      <w:start w:val="1"/>
      <w:numFmt w:val="bullet"/>
      <w:lvlText w:val="o"/>
      <w:lvlJc w:val="left"/>
      <w:pPr>
        <w:ind w:left="2138" w:hanging="360"/>
      </w:pPr>
      <w:rPr>
        <w:rFonts w:ascii="Courier New" w:hAnsi="Courier New" w:cs="Courier New" w:hint="default"/>
      </w:rPr>
    </w:lvl>
    <w:lvl w:ilvl="2" w:tplc="04210005">
      <w:start w:val="1"/>
      <w:numFmt w:val="bullet"/>
      <w:lvlText w:val=""/>
      <w:lvlJc w:val="left"/>
      <w:pPr>
        <w:ind w:left="2858" w:hanging="360"/>
      </w:pPr>
      <w:rPr>
        <w:rFonts w:ascii="Wingdings" w:hAnsi="Wingdings" w:hint="default"/>
      </w:rPr>
    </w:lvl>
    <w:lvl w:ilvl="3" w:tplc="04210001" w:tentative="1">
      <w:start w:val="1"/>
      <w:numFmt w:val="bullet"/>
      <w:lvlText w:val=""/>
      <w:lvlJc w:val="left"/>
      <w:pPr>
        <w:ind w:left="3578" w:hanging="360"/>
      </w:pPr>
      <w:rPr>
        <w:rFonts w:ascii="Symbol" w:hAnsi="Symbol" w:hint="default"/>
      </w:rPr>
    </w:lvl>
    <w:lvl w:ilvl="4" w:tplc="04210003" w:tentative="1">
      <w:start w:val="1"/>
      <w:numFmt w:val="bullet"/>
      <w:lvlText w:val="o"/>
      <w:lvlJc w:val="left"/>
      <w:pPr>
        <w:ind w:left="4298" w:hanging="360"/>
      </w:pPr>
      <w:rPr>
        <w:rFonts w:ascii="Courier New" w:hAnsi="Courier New" w:cs="Courier New" w:hint="default"/>
      </w:rPr>
    </w:lvl>
    <w:lvl w:ilvl="5" w:tplc="04210005" w:tentative="1">
      <w:start w:val="1"/>
      <w:numFmt w:val="bullet"/>
      <w:lvlText w:val=""/>
      <w:lvlJc w:val="left"/>
      <w:pPr>
        <w:ind w:left="5018" w:hanging="360"/>
      </w:pPr>
      <w:rPr>
        <w:rFonts w:ascii="Wingdings" w:hAnsi="Wingdings" w:hint="default"/>
      </w:rPr>
    </w:lvl>
    <w:lvl w:ilvl="6" w:tplc="04210001" w:tentative="1">
      <w:start w:val="1"/>
      <w:numFmt w:val="bullet"/>
      <w:lvlText w:val=""/>
      <w:lvlJc w:val="left"/>
      <w:pPr>
        <w:ind w:left="5738" w:hanging="360"/>
      </w:pPr>
      <w:rPr>
        <w:rFonts w:ascii="Symbol" w:hAnsi="Symbol" w:hint="default"/>
      </w:rPr>
    </w:lvl>
    <w:lvl w:ilvl="7" w:tplc="04210003" w:tentative="1">
      <w:start w:val="1"/>
      <w:numFmt w:val="bullet"/>
      <w:lvlText w:val="o"/>
      <w:lvlJc w:val="left"/>
      <w:pPr>
        <w:ind w:left="6458" w:hanging="360"/>
      </w:pPr>
      <w:rPr>
        <w:rFonts w:ascii="Courier New" w:hAnsi="Courier New" w:cs="Courier New" w:hint="default"/>
      </w:rPr>
    </w:lvl>
    <w:lvl w:ilvl="8" w:tplc="04210005" w:tentative="1">
      <w:start w:val="1"/>
      <w:numFmt w:val="bullet"/>
      <w:lvlText w:val=""/>
      <w:lvlJc w:val="left"/>
      <w:pPr>
        <w:ind w:left="7178" w:hanging="360"/>
      </w:pPr>
      <w:rPr>
        <w:rFonts w:ascii="Wingdings" w:hAnsi="Wingdings" w:hint="default"/>
      </w:rPr>
    </w:lvl>
  </w:abstractNum>
  <w:abstractNum w:abstractNumId="5">
    <w:nsid w:val="140C32B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ED046C"/>
    <w:multiLevelType w:val="hybridMultilevel"/>
    <w:tmpl w:val="A0C42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F82A9C"/>
    <w:multiLevelType w:val="multilevel"/>
    <w:tmpl w:val="51D243EE"/>
    <w:lvl w:ilvl="0">
      <w:start w:val="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55D3A37"/>
    <w:multiLevelType w:val="multilevel"/>
    <w:tmpl w:val="03E486B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ED68F0"/>
    <w:multiLevelType w:val="multilevel"/>
    <w:tmpl w:val="BA0E4E2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C83F91"/>
    <w:multiLevelType w:val="multilevel"/>
    <w:tmpl w:val="CE3C7598"/>
    <w:lvl w:ilvl="0">
      <w:start w:val="3"/>
      <w:numFmt w:val="decimal"/>
      <w:lvlText w:val="%1"/>
      <w:lvlJc w:val="left"/>
      <w:pPr>
        <w:ind w:left="660" w:hanging="660"/>
      </w:pPr>
      <w:rPr>
        <w:rFonts w:hint="default"/>
      </w:rPr>
    </w:lvl>
    <w:lvl w:ilvl="1">
      <w:start w:val="6"/>
      <w:numFmt w:val="decimal"/>
      <w:lvlText w:val="%1.%2"/>
      <w:lvlJc w:val="left"/>
      <w:pPr>
        <w:ind w:left="1372" w:hanging="6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11">
    <w:nsid w:val="230769DE"/>
    <w:multiLevelType w:val="hybridMultilevel"/>
    <w:tmpl w:val="80C0CEBC"/>
    <w:lvl w:ilvl="0" w:tplc="88662026">
      <w:start w:val="1"/>
      <w:numFmt w:val="decimal"/>
      <w:lvlText w:val="%1)"/>
      <w:lvlJc w:val="left"/>
      <w:pPr>
        <w:ind w:left="2160" w:hanging="360"/>
      </w:pPr>
      <w:rPr>
        <w:rFonts w:ascii="Times New Roman" w:eastAsia="Times New Roman" w:hAnsi="Times New Roman" w:cs="Times New Roman" w:hint="default"/>
        <w:spacing w:val="-20"/>
        <w:w w:val="99"/>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55725AF"/>
    <w:multiLevelType w:val="hybridMultilevel"/>
    <w:tmpl w:val="ECC267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F00383"/>
    <w:multiLevelType w:val="multilevel"/>
    <w:tmpl w:val="B5B8D9EE"/>
    <w:lvl w:ilvl="0">
      <w:start w:val="2"/>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nsid w:val="2BBB57ED"/>
    <w:multiLevelType w:val="multilevel"/>
    <w:tmpl w:val="63F069E8"/>
    <w:lvl w:ilvl="0">
      <w:start w:val="1"/>
      <w:numFmt w:val="decimal"/>
      <w:lvlText w:val="%1."/>
      <w:lvlJc w:val="left"/>
      <w:pPr>
        <w:ind w:left="1080" w:hanging="360"/>
      </w:pPr>
      <w:rPr>
        <w:rFonts w:hint="default"/>
      </w:rPr>
    </w:lvl>
    <w:lvl w:ilvl="1">
      <w:start w:val="2"/>
      <w:numFmt w:val="decimal"/>
      <w:isLgl/>
      <w:lvlText w:val="%1.%2."/>
      <w:lvlJc w:val="left"/>
      <w:pPr>
        <w:ind w:left="1710" w:hanging="990"/>
      </w:pPr>
      <w:rPr>
        <w:rFonts w:hint="default"/>
      </w:rPr>
    </w:lvl>
    <w:lvl w:ilvl="2">
      <w:start w:val="1"/>
      <w:numFmt w:val="decimal"/>
      <w:isLgl/>
      <w:lvlText w:val="%1.%2.%3."/>
      <w:lvlJc w:val="left"/>
      <w:pPr>
        <w:ind w:left="1710" w:hanging="990"/>
      </w:pPr>
      <w:rPr>
        <w:rFonts w:hint="default"/>
      </w:rPr>
    </w:lvl>
    <w:lvl w:ilvl="3">
      <w:start w:val="1"/>
      <w:numFmt w:val="decimal"/>
      <w:isLgl/>
      <w:lvlText w:val="%1.%2.%3.%4."/>
      <w:lvlJc w:val="left"/>
      <w:pPr>
        <w:ind w:left="1710" w:hanging="99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CB66CDF"/>
    <w:multiLevelType w:val="hybridMultilevel"/>
    <w:tmpl w:val="D34230D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D4A3786"/>
    <w:multiLevelType w:val="multilevel"/>
    <w:tmpl w:val="BCD6F7A0"/>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FD07B5"/>
    <w:multiLevelType w:val="hybridMultilevel"/>
    <w:tmpl w:val="0DCC898E"/>
    <w:lvl w:ilvl="0" w:tplc="A3AA38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F9A619E"/>
    <w:multiLevelType w:val="multilevel"/>
    <w:tmpl w:val="7AA21E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C4404A"/>
    <w:multiLevelType w:val="hybridMultilevel"/>
    <w:tmpl w:val="F5F2098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0">
    <w:nsid w:val="30D33ABF"/>
    <w:multiLevelType w:val="hybridMultilevel"/>
    <w:tmpl w:val="5EE019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597701"/>
    <w:multiLevelType w:val="hybridMultilevel"/>
    <w:tmpl w:val="55A627FA"/>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22">
    <w:nsid w:val="352045AD"/>
    <w:multiLevelType w:val="hybridMultilevel"/>
    <w:tmpl w:val="852C69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4C6C0A"/>
    <w:multiLevelType w:val="multilevel"/>
    <w:tmpl w:val="049C26FC"/>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B000C4"/>
    <w:multiLevelType w:val="multilevel"/>
    <w:tmpl w:val="6052A67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E67845"/>
    <w:multiLevelType w:val="multilevel"/>
    <w:tmpl w:val="64EA04AC"/>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nsid w:val="42753DEF"/>
    <w:multiLevelType w:val="hybridMultilevel"/>
    <w:tmpl w:val="C9CC483C"/>
    <w:lvl w:ilvl="0" w:tplc="A3AA38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6310BB3"/>
    <w:multiLevelType w:val="multilevel"/>
    <w:tmpl w:val="B57601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D33E62"/>
    <w:multiLevelType w:val="hybridMultilevel"/>
    <w:tmpl w:val="EA7644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436451"/>
    <w:multiLevelType w:val="multilevel"/>
    <w:tmpl w:val="9FC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F7310C"/>
    <w:multiLevelType w:val="multilevel"/>
    <w:tmpl w:val="2E7E203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6C1973"/>
    <w:multiLevelType w:val="multilevel"/>
    <w:tmpl w:val="22BCD64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B30934"/>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B43110"/>
    <w:multiLevelType w:val="hybridMultilevel"/>
    <w:tmpl w:val="A250888E"/>
    <w:lvl w:ilvl="0" w:tplc="39442E0A">
      <w:start w:val="1"/>
      <w:numFmt w:val="decimal"/>
      <w:lvlText w:val="%1."/>
      <w:lvlJc w:val="left"/>
      <w:pPr>
        <w:ind w:left="948" w:hanging="360"/>
      </w:pPr>
      <w:rPr>
        <w:rFonts w:hint="default"/>
        <w:b w:val="0"/>
        <w:bCs/>
        <w:spacing w:val="-4"/>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0F44B2"/>
    <w:multiLevelType w:val="multilevel"/>
    <w:tmpl w:val="F6A233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6F0644"/>
    <w:multiLevelType w:val="hybridMultilevel"/>
    <w:tmpl w:val="C040FCE2"/>
    <w:lvl w:ilvl="0" w:tplc="0409000F">
      <w:start w:val="1"/>
      <w:numFmt w:val="decimal"/>
      <w:lvlText w:val="%1."/>
      <w:lvlJc w:val="left"/>
      <w:pPr>
        <w:ind w:left="720" w:hanging="360"/>
      </w:pPr>
      <w:rPr>
        <w:rFonts w:hint="default"/>
      </w:rPr>
    </w:lvl>
    <w:lvl w:ilvl="1" w:tplc="047EC910">
      <w:start w:val="1"/>
      <w:numFmt w:val="decimal"/>
      <w:lvlText w:val="%2."/>
      <w:lvlJc w:val="left"/>
      <w:pPr>
        <w:ind w:left="1440" w:hanging="360"/>
      </w:pPr>
      <w:rPr>
        <w:rFonts w:ascii="Times New Roman" w:hAnsi="Times New Roman" w:cs="Times New Roman" w:hint="default"/>
        <w:b/>
        <w:color w:val="000000"/>
        <w:spacing w:val="-20"/>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924165"/>
    <w:multiLevelType w:val="multilevel"/>
    <w:tmpl w:val="1E226368"/>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735ECC"/>
    <w:multiLevelType w:val="hybridMultilevel"/>
    <w:tmpl w:val="B6125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B784248"/>
    <w:multiLevelType w:val="multilevel"/>
    <w:tmpl w:val="83A6E8EA"/>
    <w:lvl w:ilvl="0">
      <w:start w:val="1"/>
      <w:numFmt w:val="decimal"/>
      <w:lvlText w:val="%1."/>
      <w:lvlJc w:val="left"/>
      <w:pPr>
        <w:ind w:left="720" w:hanging="360"/>
      </w:pPr>
      <w:rPr>
        <w:rFonts w:hint="default"/>
      </w:rPr>
    </w:lvl>
    <w:lvl w:ilvl="1">
      <w:start w:val="3"/>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0EE50C7"/>
    <w:multiLevelType w:val="multilevel"/>
    <w:tmpl w:val="C2D6116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32018D7"/>
    <w:multiLevelType w:val="multilevel"/>
    <w:tmpl w:val="3984E4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5A324A"/>
    <w:multiLevelType w:val="hybridMultilevel"/>
    <w:tmpl w:val="5BD6B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C114DA"/>
    <w:multiLevelType w:val="hybridMultilevel"/>
    <w:tmpl w:val="218C39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2E2D33"/>
    <w:multiLevelType w:val="multilevel"/>
    <w:tmpl w:val="C57CB05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FBF1C90"/>
    <w:multiLevelType w:val="multilevel"/>
    <w:tmpl w:val="63F069E8"/>
    <w:lvl w:ilvl="0">
      <w:start w:val="1"/>
      <w:numFmt w:val="decimal"/>
      <w:lvlText w:val="%1."/>
      <w:lvlJc w:val="left"/>
      <w:pPr>
        <w:ind w:left="1080" w:hanging="360"/>
      </w:pPr>
      <w:rPr>
        <w:rFonts w:hint="default"/>
      </w:rPr>
    </w:lvl>
    <w:lvl w:ilvl="1">
      <w:start w:val="2"/>
      <w:numFmt w:val="decimal"/>
      <w:isLgl/>
      <w:lvlText w:val="%1.%2."/>
      <w:lvlJc w:val="left"/>
      <w:pPr>
        <w:ind w:left="1710" w:hanging="990"/>
      </w:pPr>
      <w:rPr>
        <w:rFonts w:hint="default"/>
      </w:rPr>
    </w:lvl>
    <w:lvl w:ilvl="2">
      <w:start w:val="1"/>
      <w:numFmt w:val="decimal"/>
      <w:isLgl/>
      <w:lvlText w:val="%1.%2.%3."/>
      <w:lvlJc w:val="left"/>
      <w:pPr>
        <w:ind w:left="1710" w:hanging="990"/>
      </w:pPr>
      <w:rPr>
        <w:rFonts w:hint="default"/>
      </w:rPr>
    </w:lvl>
    <w:lvl w:ilvl="3">
      <w:start w:val="1"/>
      <w:numFmt w:val="decimal"/>
      <w:isLgl/>
      <w:lvlText w:val="%1.%2.%3.%4."/>
      <w:lvlJc w:val="left"/>
      <w:pPr>
        <w:ind w:left="1710" w:hanging="99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7"/>
  </w:num>
  <w:num w:numId="2">
    <w:abstractNumId w:val="40"/>
  </w:num>
  <w:num w:numId="3">
    <w:abstractNumId w:val="32"/>
  </w:num>
  <w:num w:numId="4">
    <w:abstractNumId w:val="5"/>
  </w:num>
  <w:num w:numId="5">
    <w:abstractNumId w:val="34"/>
  </w:num>
  <w:num w:numId="6">
    <w:abstractNumId w:val="9"/>
  </w:num>
  <w:num w:numId="7">
    <w:abstractNumId w:val="43"/>
  </w:num>
  <w:num w:numId="8">
    <w:abstractNumId w:val="24"/>
  </w:num>
  <w:num w:numId="9">
    <w:abstractNumId w:val="35"/>
  </w:num>
  <w:num w:numId="10">
    <w:abstractNumId w:val="3"/>
  </w:num>
  <w:num w:numId="11">
    <w:abstractNumId w:val="42"/>
  </w:num>
  <w:num w:numId="12">
    <w:abstractNumId w:val="20"/>
  </w:num>
  <w:num w:numId="13">
    <w:abstractNumId w:val="4"/>
  </w:num>
  <w:num w:numId="14">
    <w:abstractNumId w:val="29"/>
  </w:num>
  <w:num w:numId="15">
    <w:abstractNumId w:val="21"/>
  </w:num>
  <w:num w:numId="16">
    <w:abstractNumId w:val="19"/>
  </w:num>
  <w:num w:numId="17">
    <w:abstractNumId w:val="15"/>
  </w:num>
  <w:num w:numId="18">
    <w:abstractNumId w:val="12"/>
  </w:num>
  <w:num w:numId="19">
    <w:abstractNumId w:val="22"/>
  </w:num>
  <w:num w:numId="20">
    <w:abstractNumId w:val="18"/>
  </w:num>
  <w:num w:numId="21">
    <w:abstractNumId w:val="31"/>
  </w:num>
  <w:num w:numId="22">
    <w:abstractNumId w:val="10"/>
  </w:num>
  <w:num w:numId="23">
    <w:abstractNumId w:val="23"/>
  </w:num>
  <w:num w:numId="24">
    <w:abstractNumId w:val="16"/>
  </w:num>
  <w:num w:numId="25">
    <w:abstractNumId w:val="36"/>
  </w:num>
  <w:num w:numId="26">
    <w:abstractNumId w:val="2"/>
  </w:num>
  <w:num w:numId="27">
    <w:abstractNumId w:val="37"/>
  </w:num>
  <w:num w:numId="28">
    <w:abstractNumId w:val="6"/>
  </w:num>
  <w:num w:numId="29">
    <w:abstractNumId w:val="38"/>
  </w:num>
  <w:num w:numId="30">
    <w:abstractNumId w:val="11"/>
  </w:num>
  <w:num w:numId="31">
    <w:abstractNumId w:val="33"/>
  </w:num>
  <w:num w:numId="32">
    <w:abstractNumId w:val="1"/>
  </w:num>
  <w:num w:numId="33">
    <w:abstractNumId w:val="14"/>
  </w:num>
  <w:num w:numId="34">
    <w:abstractNumId w:val="44"/>
  </w:num>
  <w:num w:numId="35">
    <w:abstractNumId w:val="7"/>
  </w:num>
  <w:num w:numId="36">
    <w:abstractNumId w:val="41"/>
  </w:num>
  <w:num w:numId="37">
    <w:abstractNumId w:val="28"/>
  </w:num>
  <w:num w:numId="38">
    <w:abstractNumId w:val="17"/>
  </w:num>
  <w:num w:numId="39">
    <w:abstractNumId w:val="26"/>
  </w:num>
  <w:num w:numId="40">
    <w:abstractNumId w:val="13"/>
  </w:num>
  <w:num w:numId="41">
    <w:abstractNumId w:val="0"/>
  </w:num>
  <w:num w:numId="42">
    <w:abstractNumId w:val="8"/>
  </w:num>
  <w:num w:numId="43">
    <w:abstractNumId w:val="25"/>
  </w:num>
  <w:num w:numId="44">
    <w:abstractNumId w:val="39"/>
  </w:num>
  <w:num w:numId="4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11"/>
    <w:rsid w:val="00006476"/>
    <w:rsid w:val="00011214"/>
    <w:rsid w:val="00012674"/>
    <w:rsid w:val="000227AB"/>
    <w:rsid w:val="0002312A"/>
    <w:rsid w:val="0002693F"/>
    <w:rsid w:val="0003171A"/>
    <w:rsid w:val="000325CA"/>
    <w:rsid w:val="00043C9A"/>
    <w:rsid w:val="00050D6C"/>
    <w:rsid w:val="000532B2"/>
    <w:rsid w:val="0006056E"/>
    <w:rsid w:val="0006187D"/>
    <w:rsid w:val="0007595D"/>
    <w:rsid w:val="000855D5"/>
    <w:rsid w:val="00092A77"/>
    <w:rsid w:val="00095E81"/>
    <w:rsid w:val="000A11AF"/>
    <w:rsid w:val="000B0673"/>
    <w:rsid w:val="000B18F8"/>
    <w:rsid w:val="000B2F99"/>
    <w:rsid w:val="000B5AE2"/>
    <w:rsid w:val="000B7145"/>
    <w:rsid w:val="000C4F0B"/>
    <w:rsid w:val="000D0C66"/>
    <w:rsid w:val="000D2790"/>
    <w:rsid w:val="000D6B8D"/>
    <w:rsid w:val="000D70F9"/>
    <w:rsid w:val="000E10C0"/>
    <w:rsid w:val="000E3FAD"/>
    <w:rsid w:val="000E5474"/>
    <w:rsid w:val="000F03B7"/>
    <w:rsid w:val="000F2D67"/>
    <w:rsid w:val="000F4685"/>
    <w:rsid w:val="000F60C6"/>
    <w:rsid w:val="000F696E"/>
    <w:rsid w:val="00104EFA"/>
    <w:rsid w:val="00110DAA"/>
    <w:rsid w:val="001126F3"/>
    <w:rsid w:val="00112A95"/>
    <w:rsid w:val="00113936"/>
    <w:rsid w:val="00114566"/>
    <w:rsid w:val="001230F2"/>
    <w:rsid w:val="00124A40"/>
    <w:rsid w:val="00127A15"/>
    <w:rsid w:val="00130513"/>
    <w:rsid w:val="00131CD3"/>
    <w:rsid w:val="001410B3"/>
    <w:rsid w:val="001474C0"/>
    <w:rsid w:val="00151E52"/>
    <w:rsid w:val="00153C49"/>
    <w:rsid w:val="001613D5"/>
    <w:rsid w:val="00163173"/>
    <w:rsid w:val="0016754A"/>
    <w:rsid w:val="0017070A"/>
    <w:rsid w:val="001754B6"/>
    <w:rsid w:val="0018327D"/>
    <w:rsid w:val="00184C19"/>
    <w:rsid w:val="00195999"/>
    <w:rsid w:val="00196BC0"/>
    <w:rsid w:val="00197B99"/>
    <w:rsid w:val="001A6D3A"/>
    <w:rsid w:val="001A7033"/>
    <w:rsid w:val="001B2272"/>
    <w:rsid w:val="001B3354"/>
    <w:rsid w:val="001B5878"/>
    <w:rsid w:val="001B7DF6"/>
    <w:rsid w:val="001C24E9"/>
    <w:rsid w:val="001D3AF4"/>
    <w:rsid w:val="001E27D1"/>
    <w:rsid w:val="001E3E33"/>
    <w:rsid w:val="001E52AD"/>
    <w:rsid w:val="001F4BB9"/>
    <w:rsid w:val="001F57D7"/>
    <w:rsid w:val="001F65A0"/>
    <w:rsid w:val="001F6694"/>
    <w:rsid w:val="001F716C"/>
    <w:rsid w:val="00201772"/>
    <w:rsid w:val="002052CD"/>
    <w:rsid w:val="00205472"/>
    <w:rsid w:val="00205A73"/>
    <w:rsid w:val="00213214"/>
    <w:rsid w:val="0021446E"/>
    <w:rsid w:val="002342AF"/>
    <w:rsid w:val="0023451D"/>
    <w:rsid w:val="00234987"/>
    <w:rsid w:val="00240F85"/>
    <w:rsid w:val="002524FF"/>
    <w:rsid w:val="002544F2"/>
    <w:rsid w:val="00254ECE"/>
    <w:rsid w:val="0025501B"/>
    <w:rsid w:val="00276B5A"/>
    <w:rsid w:val="002772D9"/>
    <w:rsid w:val="002838C3"/>
    <w:rsid w:val="00293CC6"/>
    <w:rsid w:val="00294063"/>
    <w:rsid w:val="0029511E"/>
    <w:rsid w:val="00295AD3"/>
    <w:rsid w:val="002A68ED"/>
    <w:rsid w:val="002B2C17"/>
    <w:rsid w:val="002B410C"/>
    <w:rsid w:val="002B5D70"/>
    <w:rsid w:val="002C29EF"/>
    <w:rsid w:val="002C657A"/>
    <w:rsid w:val="002D33C6"/>
    <w:rsid w:val="002E5967"/>
    <w:rsid w:val="002E7FCC"/>
    <w:rsid w:val="002F32F4"/>
    <w:rsid w:val="002F3EEB"/>
    <w:rsid w:val="002F43CD"/>
    <w:rsid w:val="00303078"/>
    <w:rsid w:val="00304DB3"/>
    <w:rsid w:val="00304E85"/>
    <w:rsid w:val="0030794D"/>
    <w:rsid w:val="0031101F"/>
    <w:rsid w:val="00322C37"/>
    <w:rsid w:val="00324926"/>
    <w:rsid w:val="00334D20"/>
    <w:rsid w:val="00335726"/>
    <w:rsid w:val="00337887"/>
    <w:rsid w:val="0034381F"/>
    <w:rsid w:val="00353D36"/>
    <w:rsid w:val="00357441"/>
    <w:rsid w:val="00360035"/>
    <w:rsid w:val="00362348"/>
    <w:rsid w:val="00364B6B"/>
    <w:rsid w:val="00375D80"/>
    <w:rsid w:val="0038063E"/>
    <w:rsid w:val="00382299"/>
    <w:rsid w:val="00382931"/>
    <w:rsid w:val="00384C9C"/>
    <w:rsid w:val="00391FE1"/>
    <w:rsid w:val="00396330"/>
    <w:rsid w:val="003A27FD"/>
    <w:rsid w:val="003A2DCD"/>
    <w:rsid w:val="003A7775"/>
    <w:rsid w:val="003A7870"/>
    <w:rsid w:val="003B36E4"/>
    <w:rsid w:val="003B78B2"/>
    <w:rsid w:val="003C1B93"/>
    <w:rsid w:val="003C2B8B"/>
    <w:rsid w:val="003C7702"/>
    <w:rsid w:val="003D36F8"/>
    <w:rsid w:val="003D3DA2"/>
    <w:rsid w:val="003D5F9B"/>
    <w:rsid w:val="003E390D"/>
    <w:rsid w:val="003E69D5"/>
    <w:rsid w:val="003F4575"/>
    <w:rsid w:val="003F65CD"/>
    <w:rsid w:val="00402DFD"/>
    <w:rsid w:val="00413ED8"/>
    <w:rsid w:val="00417690"/>
    <w:rsid w:val="00422C65"/>
    <w:rsid w:val="00425CA7"/>
    <w:rsid w:val="004269D8"/>
    <w:rsid w:val="004271A3"/>
    <w:rsid w:val="00427756"/>
    <w:rsid w:val="00427875"/>
    <w:rsid w:val="0043033A"/>
    <w:rsid w:val="00430775"/>
    <w:rsid w:val="004315B4"/>
    <w:rsid w:val="00432828"/>
    <w:rsid w:val="00437622"/>
    <w:rsid w:val="004447A1"/>
    <w:rsid w:val="00447137"/>
    <w:rsid w:val="0045139B"/>
    <w:rsid w:val="00451BE1"/>
    <w:rsid w:val="00451D1E"/>
    <w:rsid w:val="004545E3"/>
    <w:rsid w:val="00454E61"/>
    <w:rsid w:val="00456127"/>
    <w:rsid w:val="00456B25"/>
    <w:rsid w:val="0046054F"/>
    <w:rsid w:val="00462476"/>
    <w:rsid w:val="00466585"/>
    <w:rsid w:val="004673A3"/>
    <w:rsid w:val="0047626C"/>
    <w:rsid w:val="0048047E"/>
    <w:rsid w:val="00487BB7"/>
    <w:rsid w:val="004A1BDC"/>
    <w:rsid w:val="004A2C62"/>
    <w:rsid w:val="004A4753"/>
    <w:rsid w:val="004A5CBF"/>
    <w:rsid w:val="004B6E54"/>
    <w:rsid w:val="004C0C06"/>
    <w:rsid w:val="004C234A"/>
    <w:rsid w:val="004C4E87"/>
    <w:rsid w:val="004C5490"/>
    <w:rsid w:val="004C7385"/>
    <w:rsid w:val="004D0151"/>
    <w:rsid w:val="004D128E"/>
    <w:rsid w:val="004F0387"/>
    <w:rsid w:val="004F3974"/>
    <w:rsid w:val="004F61FD"/>
    <w:rsid w:val="00503E19"/>
    <w:rsid w:val="00512F9A"/>
    <w:rsid w:val="00513D53"/>
    <w:rsid w:val="0051497D"/>
    <w:rsid w:val="00514DAD"/>
    <w:rsid w:val="0051689E"/>
    <w:rsid w:val="005234A7"/>
    <w:rsid w:val="00530320"/>
    <w:rsid w:val="00530BE8"/>
    <w:rsid w:val="005316E9"/>
    <w:rsid w:val="00532BB2"/>
    <w:rsid w:val="00536664"/>
    <w:rsid w:val="00543794"/>
    <w:rsid w:val="0054718C"/>
    <w:rsid w:val="005536D8"/>
    <w:rsid w:val="0055425D"/>
    <w:rsid w:val="00561B8F"/>
    <w:rsid w:val="00564CD2"/>
    <w:rsid w:val="0056725B"/>
    <w:rsid w:val="00574539"/>
    <w:rsid w:val="00575297"/>
    <w:rsid w:val="00577C82"/>
    <w:rsid w:val="00583888"/>
    <w:rsid w:val="005846E5"/>
    <w:rsid w:val="0059495C"/>
    <w:rsid w:val="00594CEA"/>
    <w:rsid w:val="005960E8"/>
    <w:rsid w:val="005A1190"/>
    <w:rsid w:val="005A3476"/>
    <w:rsid w:val="005A3BE7"/>
    <w:rsid w:val="005B0117"/>
    <w:rsid w:val="005B12F5"/>
    <w:rsid w:val="005B2602"/>
    <w:rsid w:val="005B3048"/>
    <w:rsid w:val="005B77DB"/>
    <w:rsid w:val="005C5DB4"/>
    <w:rsid w:val="005D3477"/>
    <w:rsid w:val="005D3C7C"/>
    <w:rsid w:val="005D5061"/>
    <w:rsid w:val="005D759E"/>
    <w:rsid w:val="005E6F80"/>
    <w:rsid w:val="005F0384"/>
    <w:rsid w:val="00600B3D"/>
    <w:rsid w:val="006036BC"/>
    <w:rsid w:val="00606270"/>
    <w:rsid w:val="006215FD"/>
    <w:rsid w:val="00622F66"/>
    <w:rsid w:val="00624A4F"/>
    <w:rsid w:val="006312E4"/>
    <w:rsid w:val="00634A83"/>
    <w:rsid w:val="0064758D"/>
    <w:rsid w:val="006565B6"/>
    <w:rsid w:val="00666BC8"/>
    <w:rsid w:val="0067105C"/>
    <w:rsid w:val="0067182F"/>
    <w:rsid w:val="00677E2C"/>
    <w:rsid w:val="00681E71"/>
    <w:rsid w:val="00687C6B"/>
    <w:rsid w:val="0069281D"/>
    <w:rsid w:val="00693377"/>
    <w:rsid w:val="00693E9B"/>
    <w:rsid w:val="00696CA9"/>
    <w:rsid w:val="0069729C"/>
    <w:rsid w:val="00697D8B"/>
    <w:rsid w:val="006A3CA0"/>
    <w:rsid w:val="006A4509"/>
    <w:rsid w:val="006A4AAD"/>
    <w:rsid w:val="006A5CB1"/>
    <w:rsid w:val="006A666D"/>
    <w:rsid w:val="006B62E9"/>
    <w:rsid w:val="006C01F0"/>
    <w:rsid w:val="006C0F1C"/>
    <w:rsid w:val="006C5403"/>
    <w:rsid w:val="006D18BB"/>
    <w:rsid w:val="006D2188"/>
    <w:rsid w:val="006D3FE5"/>
    <w:rsid w:val="006D3FF6"/>
    <w:rsid w:val="006D6906"/>
    <w:rsid w:val="006D6B71"/>
    <w:rsid w:val="006E35B1"/>
    <w:rsid w:val="006E5A1A"/>
    <w:rsid w:val="006E6E0A"/>
    <w:rsid w:val="00704D7A"/>
    <w:rsid w:val="007059A5"/>
    <w:rsid w:val="00712C53"/>
    <w:rsid w:val="00716BC2"/>
    <w:rsid w:val="00717371"/>
    <w:rsid w:val="007251BF"/>
    <w:rsid w:val="007254E0"/>
    <w:rsid w:val="00727254"/>
    <w:rsid w:val="00727FFD"/>
    <w:rsid w:val="00731553"/>
    <w:rsid w:val="00732F98"/>
    <w:rsid w:val="00736BB3"/>
    <w:rsid w:val="00736BB8"/>
    <w:rsid w:val="00746309"/>
    <w:rsid w:val="007650A2"/>
    <w:rsid w:val="00766576"/>
    <w:rsid w:val="00775F06"/>
    <w:rsid w:val="00783AF9"/>
    <w:rsid w:val="00784302"/>
    <w:rsid w:val="007843EA"/>
    <w:rsid w:val="00786A8B"/>
    <w:rsid w:val="007909F1"/>
    <w:rsid w:val="00792137"/>
    <w:rsid w:val="007936E8"/>
    <w:rsid w:val="007A10BD"/>
    <w:rsid w:val="007A3ED7"/>
    <w:rsid w:val="007A585C"/>
    <w:rsid w:val="007B0E2C"/>
    <w:rsid w:val="007B21A1"/>
    <w:rsid w:val="007B2F24"/>
    <w:rsid w:val="007B4791"/>
    <w:rsid w:val="007B6700"/>
    <w:rsid w:val="007B73AA"/>
    <w:rsid w:val="007C55E4"/>
    <w:rsid w:val="007C6493"/>
    <w:rsid w:val="007D53AD"/>
    <w:rsid w:val="007E2D2A"/>
    <w:rsid w:val="007E43BA"/>
    <w:rsid w:val="007E4A79"/>
    <w:rsid w:val="007F165D"/>
    <w:rsid w:val="007F221B"/>
    <w:rsid w:val="007F7455"/>
    <w:rsid w:val="00802365"/>
    <w:rsid w:val="00802EA6"/>
    <w:rsid w:val="00811953"/>
    <w:rsid w:val="00814370"/>
    <w:rsid w:val="00826504"/>
    <w:rsid w:val="00830A69"/>
    <w:rsid w:val="008311BC"/>
    <w:rsid w:val="00835586"/>
    <w:rsid w:val="00842AB2"/>
    <w:rsid w:val="0084379B"/>
    <w:rsid w:val="0084427A"/>
    <w:rsid w:val="008538A2"/>
    <w:rsid w:val="00856F38"/>
    <w:rsid w:val="00861905"/>
    <w:rsid w:val="00871B96"/>
    <w:rsid w:val="0087390E"/>
    <w:rsid w:val="00875641"/>
    <w:rsid w:val="008774AB"/>
    <w:rsid w:val="00877650"/>
    <w:rsid w:val="00880162"/>
    <w:rsid w:val="0088177A"/>
    <w:rsid w:val="00881FEA"/>
    <w:rsid w:val="00887915"/>
    <w:rsid w:val="008974AA"/>
    <w:rsid w:val="00897E10"/>
    <w:rsid w:val="008A329C"/>
    <w:rsid w:val="008A3F68"/>
    <w:rsid w:val="008B455C"/>
    <w:rsid w:val="008B492C"/>
    <w:rsid w:val="008C20AB"/>
    <w:rsid w:val="008C3EC5"/>
    <w:rsid w:val="008C66DA"/>
    <w:rsid w:val="008C6A3A"/>
    <w:rsid w:val="008C6F4A"/>
    <w:rsid w:val="008D0BDD"/>
    <w:rsid w:val="008D5970"/>
    <w:rsid w:val="008D6E83"/>
    <w:rsid w:val="008D7484"/>
    <w:rsid w:val="008D75F4"/>
    <w:rsid w:val="008D7A77"/>
    <w:rsid w:val="008E38B0"/>
    <w:rsid w:val="008E52DC"/>
    <w:rsid w:val="008F1492"/>
    <w:rsid w:val="008F1E81"/>
    <w:rsid w:val="008F205D"/>
    <w:rsid w:val="008F44EA"/>
    <w:rsid w:val="008F66B0"/>
    <w:rsid w:val="009003D4"/>
    <w:rsid w:val="009020F2"/>
    <w:rsid w:val="0090646E"/>
    <w:rsid w:val="00906525"/>
    <w:rsid w:val="009117A8"/>
    <w:rsid w:val="00911DE0"/>
    <w:rsid w:val="009134DE"/>
    <w:rsid w:val="00915AF6"/>
    <w:rsid w:val="00917320"/>
    <w:rsid w:val="00922392"/>
    <w:rsid w:val="00922F0B"/>
    <w:rsid w:val="00923844"/>
    <w:rsid w:val="009249D0"/>
    <w:rsid w:val="00925E5B"/>
    <w:rsid w:val="009266E0"/>
    <w:rsid w:val="00927275"/>
    <w:rsid w:val="009279B2"/>
    <w:rsid w:val="00934ED0"/>
    <w:rsid w:val="0093703C"/>
    <w:rsid w:val="00937EBB"/>
    <w:rsid w:val="00946180"/>
    <w:rsid w:val="009470C2"/>
    <w:rsid w:val="00950007"/>
    <w:rsid w:val="00951707"/>
    <w:rsid w:val="00953DA4"/>
    <w:rsid w:val="00962C07"/>
    <w:rsid w:val="009630C9"/>
    <w:rsid w:val="00973911"/>
    <w:rsid w:val="0097405B"/>
    <w:rsid w:val="009759F0"/>
    <w:rsid w:val="009773A8"/>
    <w:rsid w:val="009821F3"/>
    <w:rsid w:val="0098458A"/>
    <w:rsid w:val="009865C0"/>
    <w:rsid w:val="00990AF4"/>
    <w:rsid w:val="00993652"/>
    <w:rsid w:val="0099627D"/>
    <w:rsid w:val="009A14BC"/>
    <w:rsid w:val="009A2FC8"/>
    <w:rsid w:val="009A5268"/>
    <w:rsid w:val="009B3573"/>
    <w:rsid w:val="009B3CE6"/>
    <w:rsid w:val="009B7644"/>
    <w:rsid w:val="009C34D6"/>
    <w:rsid w:val="009C3C45"/>
    <w:rsid w:val="009C5F3E"/>
    <w:rsid w:val="009C7A62"/>
    <w:rsid w:val="009C7F6C"/>
    <w:rsid w:val="009D0338"/>
    <w:rsid w:val="009D3F88"/>
    <w:rsid w:val="009E5166"/>
    <w:rsid w:val="009E6510"/>
    <w:rsid w:val="009E7EF6"/>
    <w:rsid w:val="009F236B"/>
    <w:rsid w:val="00A03A2B"/>
    <w:rsid w:val="00A0510D"/>
    <w:rsid w:val="00A120D5"/>
    <w:rsid w:val="00A15BB7"/>
    <w:rsid w:val="00A1709A"/>
    <w:rsid w:val="00A24BDC"/>
    <w:rsid w:val="00A26A0A"/>
    <w:rsid w:val="00A330A8"/>
    <w:rsid w:val="00A33347"/>
    <w:rsid w:val="00A35B26"/>
    <w:rsid w:val="00A467E1"/>
    <w:rsid w:val="00A46C8D"/>
    <w:rsid w:val="00A563E4"/>
    <w:rsid w:val="00A57123"/>
    <w:rsid w:val="00A63B9C"/>
    <w:rsid w:val="00A640C3"/>
    <w:rsid w:val="00A64607"/>
    <w:rsid w:val="00A64F80"/>
    <w:rsid w:val="00A66554"/>
    <w:rsid w:val="00A75A10"/>
    <w:rsid w:val="00A75C99"/>
    <w:rsid w:val="00A8037A"/>
    <w:rsid w:val="00A860B2"/>
    <w:rsid w:val="00A91ED0"/>
    <w:rsid w:val="00A925E3"/>
    <w:rsid w:val="00A943E4"/>
    <w:rsid w:val="00A95540"/>
    <w:rsid w:val="00AB387A"/>
    <w:rsid w:val="00AB7C1D"/>
    <w:rsid w:val="00AC0EE3"/>
    <w:rsid w:val="00AC1D7F"/>
    <w:rsid w:val="00AC32DC"/>
    <w:rsid w:val="00AD3C65"/>
    <w:rsid w:val="00AE3FFB"/>
    <w:rsid w:val="00AE68D2"/>
    <w:rsid w:val="00AF36E9"/>
    <w:rsid w:val="00AF3C5B"/>
    <w:rsid w:val="00B030C0"/>
    <w:rsid w:val="00B061A7"/>
    <w:rsid w:val="00B1453A"/>
    <w:rsid w:val="00B15638"/>
    <w:rsid w:val="00B22527"/>
    <w:rsid w:val="00B239F3"/>
    <w:rsid w:val="00B420F4"/>
    <w:rsid w:val="00B4273B"/>
    <w:rsid w:val="00B44938"/>
    <w:rsid w:val="00B44CB1"/>
    <w:rsid w:val="00B47266"/>
    <w:rsid w:val="00B55548"/>
    <w:rsid w:val="00B61D01"/>
    <w:rsid w:val="00B759FB"/>
    <w:rsid w:val="00B8293D"/>
    <w:rsid w:val="00B96FFF"/>
    <w:rsid w:val="00B973F1"/>
    <w:rsid w:val="00BA1061"/>
    <w:rsid w:val="00BB19E5"/>
    <w:rsid w:val="00BB218E"/>
    <w:rsid w:val="00BC0823"/>
    <w:rsid w:val="00BC7961"/>
    <w:rsid w:val="00BD1CEC"/>
    <w:rsid w:val="00BD2B89"/>
    <w:rsid w:val="00BD43EF"/>
    <w:rsid w:val="00BD5919"/>
    <w:rsid w:val="00BE0A87"/>
    <w:rsid w:val="00BE1BC7"/>
    <w:rsid w:val="00BE1C72"/>
    <w:rsid w:val="00BE2A00"/>
    <w:rsid w:val="00BE7CFA"/>
    <w:rsid w:val="00BF0076"/>
    <w:rsid w:val="00BF47F1"/>
    <w:rsid w:val="00BF60AB"/>
    <w:rsid w:val="00C007D9"/>
    <w:rsid w:val="00C14202"/>
    <w:rsid w:val="00C16295"/>
    <w:rsid w:val="00C16A88"/>
    <w:rsid w:val="00C20642"/>
    <w:rsid w:val="00C221FE"/>
    <w:rsid w:val="00C23DE8"/>
    <w:rsid w:val="00C25DA4"/>
    <w:rsid w:val="00C275B4"/>
    <w:rsid w:val="00C40EAB"/>
    <w:rsid w:val="00C42A42"/>
    <w:rsid w:val="00C44CDD"/>
    <w:rsid w:val="00C45427"/>
    <w:rsid w:val="00C464F2"/>
    <w:rsid w:val="00C46B5A"/>
    <w:rsid w:val="00C47403"/>
    <w:rsid w:val="00C5331A"/>
    <w:rsid w:val="00C54AAD"/>
    <w:rsid w:val="00C5765E"/>
    <w:rsid w:val="00C61510"/>
    <w:rsid w:val="00C62A6F"/>
    <w:rsid w:val="00C63723"/>
    <w:rsid w:val="00C662DF"/>
    <w:rsid w:val="00C732F2"/>
    <w:rsid w:val="00C75901"/>
    <w:rsid w:val="00C7598E"/>
    <w:rsid w:val="00C773EB"/>
    <w:rsid w:val="00C81237"/>
    <w:rsid w:val="00C8401D"/>
    <w:rsid w:val="00C87A71"/>
    <w:rsid w:val="00C907FB"/>
    <w:rsid w:val="00C937BE"/>
    <w:rsid w:val="00C96B66"/>
    <w:rsid w:val="00CA0DBB"/>
    <w:rsid w:val="00CA10C4"/>
    <w:rsid w:val="00CA5C01"/>
    <w:rsid w:val="00CA7FD4"/>
    <w:rsid w:val="00CB5C97"/>
    <w:rsid w:val="00CC0B17"/>
    <w:rsid w:val="00CC43AA"/>
    <w:rsid w:val="00CC4814"/>
    <w:rsid w:val="00CC5F51"/>
    <w:rsid w:val="00CD2E53"/>
    <w:rsid w:val="00CD37E3"/>
    <w:rsid w:val="00CD48F3"/>
    <w:rsid w:val="00CD4C68"/>
    <w:rsid w:val="00CD7BD4"/>
    <w:rsid w:val="00CE4664"/>
    <w:rsid w:val="00CE548D"/>
    <w:rsid w:val="00CF22CC"/>
    <w:rsid w:val="00CF5F2E"/>
    <w:rsid w:val="00D05534"/>
    <w:rsid w:val="00D05659"/>
    <w:rsid w:val="00D112F8"/>
    <w:rsid w:val="00D14162"/>
    <w:rsid w:val="00D141D6"/>
    <w:rsid w:val="00D14675"/>
    <w:rsid w:val="00D21052"/>
    <w:rsid w:val="00D233E0"/>
    <w:rsid w:val="00D3741D"/>
    <w:rsid w:val="00D43914"/>
    <w:rsid w:val="00D46840"/>
    <w:rsid w:val="00D53734"/>
    <w:rsid w:val="00D605C1"/>
    <w:rsid w:val="00D60A3A"/>
    <w:rsid w:val="00D611E2"/>
    <w:rsid w:val="00D620FC"/>
    <w:rsid w:val="00D64FD7"/>
    <w:rsid w:val="00D65A1A"/>
    <w:rsid w:val="00D66836"/>
    <w:rsid w:val="00D77CD5"/>
    <w:rsid w:val="00D81178"/>
    <w:rsid w:val="00D851DF"/>
    <w:rsid w:val="00D87082"/>
    <w:rsid w:val="00D87108"/>
    <w:rsid w:val="00D92210"/>
    <w:rsid w:val="00D96BDF"/>
    <w:rsid w:val="00DA7B16"/>
    <w:rsid w:val="00DB28A0"/>
    <w:rsid w:val="00DC2D1E"/>
    <w:rsid w:val="00DC3324"/>
    <w:rsid w:val="00DC440B"/>
    <w:rsid w:val="00DC562E"/>
    <w:rsid w:val="00DC5AF6"/>
    <w:rsid w:val="00DC68BC"/>
    <w:rsid w:val="00DC6B28"/>
    <w:rsid w:val="00DD0D33"/>
    <w:rsid w:val="00DD43A9"/>
    <w:rsid w:val="00DF467C"/>
    <w:rsid w:val="00DF61CC"/>
    <w:rsid w:val="00E001C3"/>
    <w:rsid w:val="00E03264"/>
    <w:rsid w:val="00E13D7D"/>
    <w:rsid w:val="00E1721E"/>
    <w:rsid w:val="00E2414B"/>
    <w:rsid w:val="00E27AD4"/>
    <w:rsid w:val="00E27D05"/>
    <w:rsid w:val="00E30587"/>
    <w:rsid w:val="00E33BF4"/>
    <w:rsid w:val="00E352F1"/>
    <w:rsid w:val="00E35E36"/>
    <w:rsid w:val="00E50E8B"/>
    <w:rsid w:val="00E536F2"/>
    <w:rsid w:val="00E53A7B"/>
    <w:rsid w:val="00E54265"/>
    <w:rsid w:val="00E57984"/>
    <w:rsid w:val="00E73AFC"/>
    <w:rsid w:val="00E740A0"/>
    <w:rsid w:val="00E74960"/>
    <w:rsid w:val="00E8104F"/>
    <w:rsid w:val="00E84E3A"/>
    <w:rsid w:val="00E87442"/>
    <w:rsid w:val="00E95C06"/>
    <w:rsid w:val="00E96400"/>
    <w:rsid w:val="00E972BC"/>
    <w:rsid w:val="00E97610"/>
    <w:rsid w:val="00E97771"/>
    <w:rsid w:val="00EA02BB"/>
    <w:rsid w:val="00EA0C91"/>
    <w:rsid w:val="00EA1937"/>
    <w:rsid w:val="00EA7145"/>
    <w:rsid w:val="00EA7E46"/>
    <w:rsid w:val="00EB4ECE"/>
    <w:rsid w:val="00EB5206"/>
    <w:rsid w:val="00EB62E1"/>
    <w:rsid w:val="00EC04F7"/>
    <w:rsid w:val="00EC1E3D"/>
    <w:rsid w:val="00EC43D2"/>
    <w:rsid w:val="00EC4A3C"/>
    <w:rsid w:val="00EC7A1D"/>
    <w:rsid w:val="00ED2E9F"/>
    <w:rsid w:val="00ED6D68"/>
    <w:rsid w:val="00ED7CFE"/>
    <w:rsid w:val="00EE19E5"/>
    <w:rsid w:val="00EF3310"/>
    <w:rsid w:val="00EF4EFB"/>
    <w:rsid w:val="00F0015F"/>
    <w:rsid w:val="00F0622E"/>
    <w:rsid w:val="00F065DF"/>
    <w:rsid w:val="00F07EE5"/>
    <w:rsid w:val="00F11CD3"/>
    <w:rsid w:val="00F14B36"/>
    <w:rsid w:val="00F1646C"/>
    <w:rsid w:val="00F27B11"/>
    <w:rsid w:val="00F31584"/>
    <w:rsid w:val="00F3773C"/>
    <w:rsid w:val="00F4495A"/>
    <w:rsid w:val="00F478A7"/>
    <w:rsid w:val="00F52121"/>
    <w:rsid w:val="00F53BC1"/>
    <w:rsid w:val="00F55817"/>
    <w:rsid w:val="00F60285"/>
    <w:rsid w:val="00F6094F"/>
    <w:rsid w:val="00F6428E"/>
    <w:rsid w:val="00F65031"/>
    <w:rsid w:val="00F7270F"/>
    <w:rsid w:val="00F7309A"/>
    <w:rsid w:val="00F90D19"/>
    <w:rsid w:val="00FA5495"/>
    <w:rsid w:val="00FA7353"/>
    <w:rsid w:val="00FB1F14"/>
    <w:rsid w:val="00FB379A"/>
    <w:rsid w:val="00FB5D51"/>
    <w:rsid w:val="00FC4DB7"/>
    <w:rsid w:val="00FC70FC"/>
    <w:rsid w:val="00FD14DC"/>
    <w:rsid w:val="00FD7D8C"/>
    <w:rsid w:val="00FE0114"/>
    <w:rsid w:val="00FE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11"/>
    <w:rPr>
      <w:lang w:val="id-ID"/>
    </w:rPr>
  </w:style>
  <w:style w:type="paragraph" w:styleId="Heading1">
    <w:name w:val="heading 1"/>
    <w:basedOn w:val="Normal"/>
    <w:next w:val="Normal"/>
    <w:link w:val="Heading1Char"/>
    <w:uiPriority w:val="9"/>
    <w:qFormat/>
    <w:rsid w:val="001F6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271A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5A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65A0"/>
    <w:pPr>
      <w:spacing w:after="0" w:line="240" w:lineRule="auto"/>
    </w:pPr>
  </w:style>
  <w:style w:type="paragraph" w:styleId="ListParagraph">
    <w:name w:val="List Paragraph"/>
    <w:aliases w:val="anak bab"/>
    <w:basedOn w:val="Normal"/>
    <w:link w:val="ListParagraphChar"/>
    <w:uiPriority w:val="34"/>
    <w:qFormat/>
    <w:rsid w:val="00973911"/>
    <w:pPr>
      <w:ind w:left="720"/>
      <w:contextualSpacing/>
    </w:pPr>
  </w:style>
  <w:style w:type="character" w:customStyle="1" w:styleId="ListParagraphChar">
    <w:name w:val="List Paragraph Char"/>
    <w:aliases w:val="anak bab Char"/>
    <w:basedOn w:val="DefaultParagraphFont"/>
    <w:link w:val="ListParagraph"/>
    <w:uiPriority w:val="34"/>
    <w:locked/>
    <w:rsid w:val="00973911"/>
    <w:rPr>
      <w:lang w:val="id-ID"/>
    </w:rPr>
  </w:style>
  <w:style w:type="character" w:styleId="Hyperlink">
    <w:name w:val="Hyperlink"/>
    <w:basedOn w:val="DefaultParagraphFont"/>
    <w:uiPriority w:val="99"/>
    <w:unhideWhenUsed/>
    <w:rsid w:val="00973911"/>
    <w:rPr>
      <w:color w:val="0000FF" w:themeColor="hyperlink"/>
      <w:u w:val="single"/>
    </w:rPr>
  </w:style>
  <w:style w:type="paragraph" w:styleId="Footer">
    <w:name w:val="footer"/>
    <w:basedOn w:val="Normal"/>
    <w:link w:val="FooterChar"/>
    <w:uiPriority w:val="99"/>
    <w:unhideWhenUsed/>
    <w:rsid w:val="0097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911"/>
    <w:rPr>
      <w:lang w:val="id-ID"/>
    </w:rPr>
  </w:style>
  <w:style w:type="paragraph" w:styleId="BalloonText">
    <w:name w:val="Balloon Text"/>
    <w:basedOn w:val="Normal"/>
    <w:link w:val="BalloonTextChar"/>
    <w:uiPriority w:val="99"/>
    <w:semiHidden/>
    <w:unhideWhenUsed/>
    <w:rsid w:val="00973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911"/>
    <w:rPr>
      <w:rFonts w:ascii="Tahoma" w:hAnsi="Tahoma" w:cs="Tahoma"/>
      <w:sz w:val="16"/>
      <w:szCs w:val="16"/>
      <w:lang w:val="id-ID"/>
    </w:rPr>
  </w:style>
  <w:style w:type="paragraph" w:styleId="NormalWeb">
    <w:name w:val="Normal (Web)"/>
    <w:basedOn w:val="Normal"/>
    <w:uiPriority w:val="99"/>
    <w:unhideWhenUsed/>
    <w:rsid w:val="00C23D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23DE8"/>
  </w:style>
  <w:style w:type="table" w:styleId="TableGrid">
    <w:name w:val="Table Grid"/>
    <w:basedOn w:val="TableNormal"/>
    <w:uiPriority w:val="59"/>
    <w:rsid w:val="00F5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3">
    <w:name w:val="Medium Shading 2 Accent 3"/>
    <w:basedOn w:val="TableNormal"/>
    <w:uiPriority w:val="64"/>
    <w:rsid w:val="00C44CD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C907FB"/>
    <w:rPr>
      <w:i/>
      <w:iCs/>
    </w:rPr>
  </w:style>
  <w:style w:type="table" w:styleId="MediumShading1-Accent3">
    <w:name w:val="Medium Shading 1 Accent 3"/>
    <w:basedOn w:val="TableNormal"/>
    <w:uiPriority w:val="63"/>
    <w:rsid w:val="00C907F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266E0"/>
    <w:rPr>
      <w:color w:val="808080"/>
    </w:rPr>
  </w:style>
  <w:style w:type="paragraph" w:customStyle="1" w:styleId="listparagraph0">
    <w:name w:val="listparagraph"/>
    <w:basedOn w:val="Normal"/>
    <w:rsid w:val="007A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4271A3"/>
    <w:rPr>
      <w:rFonts w:ascii="Times New Roman" w:eastAsia="Times New Roman" w:hAnsi="Times New Roman" w:cs="Times New Roman"/>
      <w:b/>
      <w:bCs/>
      <w:sz w:val="24"/>
      <w:szCs w:val="24"/>
      <w:lang w:val="id-ID" w:eastAsia="id-ID"/>
    </w:rPr>
  </w:style>
  <w:style w:type="character" w:styleId="Strong">
    <w:name w:val="Strong"/>
    <w:basedOn w:val="DefaultParagraphFont"/>
    <w:uiPriority w:val="22"/>
    <w:qFormat/>
    <w:rsid w:val="00BC0823"/>
    <w:rPr>
      <w:b/>
      <w:bCs/>
    </w:rPr>
  </w:style>
  <w:style w:type="paragraph" w:styleId="BodyText">
    <w:name w:val="Body Text"/>
    <w:basedOn w:val="Normal"/>
    <w:link w:val="BodyTextChar"/>
    <w:uiPriority w:val="1"/>
    <w:qFormat/>
    <w:rsid w:val="003E69D5"/>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E69D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45427"/>
    <w:pPr>
      <w:widowControl w:val="0"/>
      <w:spacing w:after="0" w:line="240" w:lineRule="auto"/>
      <w:jc w:val="right"/>
    </w:pPr>
    <w:rPr>
      <w:rFonts w:ascii="Arial Narrow" w:eastAsia="Arial Narrow" w:hAnsi="Arial Narrow" w:cs="Arial Narrow"/>
      <w:lang w:val="en-US"/>
    </w:rPr>
  </w:style>
  <w:style w:type="paragraph" w:styleId="Header">
    <w:name w:val="header"/>
    <w:basedOn w:val="Normal"/>
    <w:link w:val="HeaderChar"/>
    <w:uiPriority w:val="99"/>
    <w:unhideWhenUsed/>
    <w:rsid w:val="0012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A1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11"/>
    <w:rPr>
      <w:lang w:val="id-ID"/>
    </w:rPr>
  </w:style>
  <w:style w:type="paragraph" w:styleId="Heading1">
    <w:name w:val="heading 1"/>
    <w:basedOn w:val="Normal"/>
    <w:next w:val="Normal"/>
    <w:link w:val="Heading1Char"/>
    <w:uiPriority w:val="9"/>
    <w:qFormat/>
    <w:rsid w:val="001F6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271A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5A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F65A0"/>
    <w:pPr>
      <w:spacing w:after="0" w:line="240" w:lineRule="auto"/>
    </w:pPr>
  </w:style>
  <w:style w:type="paragraph" w:styleId="ListParagraph">
    <w:name w:val="List Paragraph"/>
    <w:aliases w:val="anak bab"/>
    <w:basedOn w:val="Normal"/>
    <w:link w:val="ListParagraphChar"/>
    <w:uiPriority w:val="34"/>
    <w:qFormat/>
    <w:rsid w:val="00973911"/>
    <w:pPr>
      <w:ind w:left="720"/>
      <w:contextualSpacing/>
    </w:pPr>
  </w:style>
  <w:style w:type="character" w:customStyle="1" w:styleId="ListParagraphChar">
    <w:name w:val="List Paragraph Char"/>
    <w:aliases w:val="anak bab Char"/>
    <w:basedOn w:val="DefaultParagraphFont"/>
    <w:link w:val="ListParagraph"/>
    <w:uiPriority w:val="34"/>
    <w:locked/>
    <w:rsid w:val="00973911"/>
    <w:rPr>
      <w:lang w:val="id-ID"/>
    </w:rPr>
  </w:style>
  <w:style w:type="character" w:styleId="Hyperlink">
    <w:name w:val="Hyperlink"/>
    <w:basedOn w:val="DefaultParagraphFont"/>
    <w:uiPriority w:val="99"/>
    <w:unhideWhenUsed/>
    <w:rsid w:val="00973911"/>
    <w:rPr>
      <w:color w:val="0000FF" w:themeColor="hyperlink"/>
      <w:u w:val="single"/>
    </w:rPr>
  </w:style>
  <w:style w:type="paragraph" w:styleId="Footer">
    <w:name w:val="footer"/>
    <w:basedOn w:val="Normal"/>
    <w:link w:val="FooterChar"/>
    <w:uiPriority w:val="99"/>
    <w:unhideWhenUsed/>
    <w:rsid w:val="0097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911"/>
    <w:rPr>
      <w:lang w:val="id-ID"/>
    </w:rPr>
  </w:style>
  <w:style w:type="paragraph" w:styleId="BalloonText">
    <w:name w:val="Balloon Text"/>
    <w:basedOn w:val="Normal"/>
    <w:link w:val="BalloonTextChar"/>
    <w:uiPriority w:val="99"/>
    <w:semiHidden/>
    <w:unhideWhenUsed/>
    <w:rsid w:val="00973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911"/>
    <w:rPr>
      <w:rFonts w:ascii="Tahoma" w:hAnsi="Tahoma" w:cs="Tahoma"/>
      <w:sz w:val="16"/>
      <w:szCs w:val="16"/>
      <w:lang w:val="id-ID"/>
    </w:rPr>
  </w:style>
  <w:style w:type="paragraph" w:styleId="NormalWeb">
    <w:name w:val="Normal (Web)"/>
    <w:basedOn w:val="Normal"/>
    <w:uiPriority w:val="99"/>
    <w:unhideWhenUsed/>
    <w:rsid w:val="00C23D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23DE8"/>
  </w:style>
  <w:style w:type="table" w:styleId="TableGrid">
    <w:name w:val="Table Grid"/>
    <w:basedOn w:val="TableNormal"/>
    <w:uiPriority w:val="59"/>
    <w:rsid w:val="00F5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3">
    <w:name w:val="Medium Shading 2 Accent 3"/>
    <w:basedOn w:val="TableNormal"/>
    <w:uiPriority w:val="64"/>
    <w:rsid w:val="00C44CD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C907FB"/>
    <w:rPr>
      <w:i/>
      <w:iCs/>
    </w:rPr>
  </w:style>
  <w:style w:type="table" w:styleId="MediumShading1-Accent3">
    <w:name w:val="Medium Shading 1 Accent 3"/>
    <w:basedOn w:val="TableNormal"/>
    <w:uiPriority w:val="63"/>
    <w:rsid w:val="00C907F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266E0"/>
    <w:rPr>
      <w:color w:val="808080"/>
    </w:rPr>
  </w:style>
  <w:style w:type="paragraph" w:customStyle="1" w:styleId="listparagraph0">
    <w:name w:val="listparagraph"/>
    <w:basedOn w:val="Normal"/>
    <w:rsid w:val="007A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4271A3"/>
    <w:rPr>
      <w:rFonts w:ascii="Times New Roman" w:eastAsia="Times New Roman" w:hAnsi="Times New Roman" w:cs="Times New Roman"/>
      <w:b/>
      <w:bCs/>
      <w:sz w:val="24"/>
      <w:szCs w:val="24"/>
      <w:lang w:val="id-ID" w:eastAsia="id-ID"/>
    </w:rPr>
  </w:style>
  <w:style w:type="character" w:styleId="Strong">
    <w:name w:val="Strong"/>
    <w:basedOn w:val="DefaultParagraphFont"/>
    <w:uiPriority w:val="22"/>
    <w:qFormat/>
    <w:rsid w:val="00BC0823"/>
    <w:rPr>
      <w:b/>
      <w:bCs/>
    </w:rPr>
  </w:style>
  <w:style w:type="paragraph" w:styleId="BodyText">
    <w:name w:val="Body Text"/>
    <w:basedOn w:val="Normal"/>
    <w:link w:val="BodyTextChar"/>
    <w:uiPriority w:val="1"/>
    <w:qFormat/>
    <w:rsid w:val="003E69D5"/>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E69D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45427"/>
    <w:pPr>
      <w:widowControl w:val="0"/>
      <w:spacing w:after="0" w:line="240" w:lineRule="auto"/>
      <w:jc w:val="right"/>
    </w:pPr>
    <w:rPr>
      <w:rFonts w:ascii="Arial Narrow" w:eastAsia="Arial Narrow" w:hAnsi="Arial Narrow" w:cs="Arial Narrow"/>
      <w:lang w:val="en-US"/>
    </w:rPr>
  </w:style>
  <w:style w:type="paragraph" w:styleId="Header">
    <w:name w:val="header"/>
    <w:basedOn w:val="Normal"/>
    <w:link w:val="HeaderChar"/>
    <w:uiPriority w:val="99"/>
    <w:unhideWhenUsed/>
    <w:rsid w:val="0012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A1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35">
      <w:bodyDiv w:val="1"/>
      <w:marLeft w:val="0"/>
      <w:marRight w:val="0"/>
      <w:marTop w:val="0"/>
      <w:marBottom w:val="0"/>
      <w:divBdr>
        <w:top w:val="none" w:sz="0" w:space="0" w:color="auto"/>
        <w:left w:val="none" w:sz="0" w:space="0" w:color="auto"/>
        <w:bottom w:val="none" w:sz="0" w:space="0" w:color="auto"/>
        <w:right w:val="none" w:sz="0" w:space="0" w:color="auto"/>
      </w:divBdr>
    </w:div>
    <w:div w:id="45834336">
      <w:bodyDiv w:val="1"/>
      <w:marLeft w:val="0"/>
      <w:marRight w:val="0"/>
      <w:marTop w:val="0"/>
      <w:marBottom w:val="0"/>
      <w:divBdr>
        <w:top w:val="none" w:sz="0" w:space="0" w:color="auto"/>
        <w:left w:val="none" w:sz="0" w:space="0" w:color="auto"/>
        <w:bottom w:val="none" w:sz="0" w:space="0" w:color="auto"/>
        <w:right w:val="none" w:sz="0" w:space="0" w:color="auto"/>
      </w:divBdr>
    </w:div>
    <w:div w:id="78143098">
      <w:bodyDiv w:val="1"/>
      <w:marLeft w:val="0"/>
      <w:marRight w:val="0"/>
      <w:marTop w:val="0"/>
      <w:marBottom w:val="0"/>
      <w:divBdr>
        <w:top w:val="none" w:sz="0" w:space="0" w:color="auto"/>
        <w:left w:val="none" w:sz="0" w:space="0" w:color="auto"/>
        <w:bottom w:val="none" w:sz="0" w:space="0" w:color="auto"/>
        <w:right w:val="none" w:sz="0" w:space="0" w:color="auto"/>
      </w:divBdr>
    </w:div>
    <w:div w:id="129791033">
      <w:bodyDiv w:val="1"/>
      <w:marLeft w:val="0"/>
      <w:marRight w:val="0"/>
      <w:marTop w:val="0"/>
      <w:marBottom w:val="0"/>
      <w:divBdr>
        <w:top w:val="none" w:sz="0" w:space="0" w:color="auto"/>
        <w:left w:val="none" w:sz="0" w:space="0" w:color="auto"/>
        <w:bottom w:val="none" w:sz="0" w:space="0" w:color="auto"/>
        <w:right w:val="none" w:sz="0" w:space="0" w:color="auto"/>
      </w:divBdr>
      <w:divsChild>
        <w:div w:id="976881327">
          <w:marLeft w:val="0"/>
          <w:marRight w:val="0"/>
          <w:marTop w:val="0"/>
          <w:marBottom w:val="0"/>
          <w:divBdr>
            <w:top w:val="none" w:sz="0" w:space="0" w:color="auto"/>
            <w:left w:val="none" w:sz="0" w:space="0" w:color="auto"/>
            <w:bottom w:val="none" w:sz="0" w:space="0" w:color="auto"/>
            <w:right w:val="none" w:sz="0" w:space="0" w:color="auto"/>
          </w:divBdr>
        </w:div>
      </w:divsChild>
    </w:div>
    <w:div w:id="156314157">
      <w:bodyDiv w:val="1"/>
      <w:marLeft w:val="0"/>
      <w:marRight w:val="0"/>
      <w:marTop w:val="0"/>
      <w:marBottom w:val="0"/>
      <w:divBdr>
        <w:top w:val="none" w:sz="0" w:space="0" w:color="auto"/>
        <w:left w:val="none" w:sz="0" w:space="0" w:color="auto"/>
        <w:bottom w:val="none" w:sz="0" w:space="0" w:color="auto"/>
        <w:right w:val="none" w:sz="0" w:space="0" w:color="auto"/>
      </w:divBdr>
    </w:div>
    <w:div w:id="197860727">
      <w:bodyDiv w:val="1"/>
      <w:marLeft w:val="0"/>
      <w:marRight w:val="0"/>
      <w:marTop w:val="0"/>
      <w:marBottom w:val="0"/>
      <w:divBdr>
        <w:top w:val="none" w:sz="0" w:space="0" w:color="auto"/>
        <w:left w:val="none" w:sz="0" w:space="0" w:color="auto"/>
        <w:bottom w:val="none" w:sz="0" w:space="0" w:color="auto"/>
        <w:right w:val="none" w:sz="0" w:space="0" w:color="auto"/>
      </w:divBdr>
    </w:div>
    <w:div w:id="717818471">
      <w:bodyDiv w:val="1"/>
      <w:marLeft w:val="0"/>
      <w:marRight w:val="0"/>
      <w:marTop w:val="0"/>
      <w:marBottom w:val="0"/>
      <w:divBdr>
        <w:top w:val="none" w:sz="0" w:space="0" w:color="auto"/>
        <w:left w:val="none" w:sz="0" w:space="0" w:color="auto"/>
        <w:bottom w:val="none" w:sz="0" w:space="0" w:color="auto"/>
        <w:right w:val="none" w:sz="0" w:space="0" w:color="auto"/>
      </w:divBdr>
    </w:div>
    <w:div w:id="814571135">
      <w:bodyDiv w:val="1"/>
      <w:marLeft w:val="0"/>
      <w:marRight w:val="0"/>
      <w:marTop w:val="0"/>
      <w:marBottom w:val="0"/>
      <w:divBdr>
        <w:top w:val="none" w:sz="0" w:space="0" w:color="auto"/>
        <w:left w:val="none" w:sz="0" w:space="0" w:color="auto"/>
        <w:bottom w:val="none" w:sz="0" w:space="0" w:color="auto"/>
        <w:right w:val="none" w:sz="0" w:space="0" w:color="auto"/>
      </w:divBdr>
      <w:divsChild>
        <w:div w:id="2064793869">
          <w:marLeft w:val="0"/>
          <w:marRight w:val="0"/>
          <w:marTop w:val="0"/>
          <w:marBottom w:val="0"/>
          <w:divBdr>
            <w:top w:val="none" w:sz="0" w:space="0" w:color="auto"/>
            <w:left w:val="none" w:sz="0" w:space="0" w:color="auto"/>
            <w:bottom w:val="none" w:sz="0" w:space="0" w:color="auto"/>
            <w:right w:val="none" w:sz="0" w:space="0" w:color="auto"/>
          </w:divBdr>
        </w:div>
      </w:divsChild>
    </w:div>
    <w:div w:id="933785651">
      <w:bodyDiv w:val="1"/>
      <w:marLeft w:val="0"/>
      <w:marRight w:val="0"/>
      <w:marTop w:val="0"/>
      <w:marBottom w:val="0"/>
      <w:divBdr>
        <w:top w:val="none" w:sz="0" w:space="0" w:color="auto"/>
        <w:left w:val="none" w:sz="0" w:space="0" w:color="auto"/>
        <w:bottom w:val="none" w:sz="0" w:space="0" w:color="auto"/>
        <w:right w:val="none" w:sz="0" w:space="0" w:color="auto"/>
      </w:divBdr>
    </w:div>
    <w:div w:id="1281492973">
      <w:bodyDiv w:val="1"/>
      <w:marLeft w:val="0"/>
      <w:marRight w:val="0"/>
      <w:marTop w:val="0"/>
      <w:marBottom w:val="0"/>
      <w:divBdr>
        <w:top w:val="none" w:sz="0" w:space="0" w:color="auto"/>
        <w:left w:val="none" w:sz="0" w:space="0" w:color="auto"/>
        <w:bottom w:val="none" w:sz="0" w:space="0" w:color="auto"/>
        <w:right w:val="none" w:sz="0" w:space="0" w:color="auto"/>
      </w:divBdr>
    </w:div>
    <w:div w:id="1466386294">
      <w:bodyDiv w:val="1"/>
      <w:marLeft w:val="0"/>
      <w:marRight w:val="0"/>
      <w:marTop w:val="0"/>
      <w:marBottom w:val="0"/>
      <w:divBdr>
        <w:top w:val="none" w:sz="0" w:space="0" w:color="auto"/>
        <w:left w:val="none" w:sz="0" w:space="0" w:color="auto"/>
        <w:bottom w:val="none" w:sz="0" w:space="0" w:color="auto"/>
        <w:right w:val="none" w:sz="0" w:space="0" w:color="auto"/>
      </w:divBdr>
    </w:div>
    <w:div w:id="1592545185">
      <w:bodyDiv w:val="1"/>
      <w:marLeft w:val="0"/>
      <w:marRight w:val="0"/>
      <w:marTop w:val="0"/>
      <w:marBottom w:val="0"/>
      <w:divBdr>
        <w:top w:val="none" w:sz="0" w:space="0" w:color="auto"/>
        <w:left w:val="none" w:sz="0" w:space="0" w:color="auto"/>
        <w:bottom w:val="none" w:sz="0" w:space="0" w:color="auto"/>
        <w:right w:val="none" w:sz="0" w:space="0" w:color="auto"/>
      </w:divBdr>
      <w:divsChild>
        <w:div w:id="1703091731">
          <w:marLeft w:val="0"/>
          <w:marRight w:val="0"/>
          <w:marTop w:val="0"/>
          <w:marBottom w:val="0"/>
          <w:divBdr>
            <w:top w:val="none" w:sz="0" w:space="0" w:color="auto"/>
            <w:left w:val="none" w:sz="0" w:space="0" w:color="auto"/>
            <w:bottom w:val="none" w:sz="0" w:space="0" w:color="auto"/>
            <w:right w:val="none" w:sz="0" w:space="0" w:color="auto"/>
          </w:divBdr>
        </w:div>
      </w:divsChild>
    </w:div>
    <w:div w:id="1616523401">
      <w:bodyDiv w:val="1"/>
      <w:marLeft w:val="0"/>
      <w:marRight w:val="0"/>
      <w:marTop w:val="0"/>
      <w:marBottom w:val="0"/>
      <w:divBdr>
        <w:top w:val="none" w:sz="0" w:space="0" w:color="auto"/>
        <w:left w:val="none" w:sz="0" w:space="0" w:color="auto"/>
        <w:bottom w:val="none" w:sz="0" w:space="0" w:color="auto"/>
        <w:right w:val="none" w:sz="0" w:space="0" w:color="auto"/>
      </w:divBdr>
    </w:div>
    <w:div w:id="1989239878">
      <w:bodyDiv w:val="1"/>
      <w:marLeft w:val="0"/>
      <w:marRight w:val="0"/>
      <w:marTop w:val="0"/>
      <w:marBottom w:val="0"/>
      <w:divBdr>
        <w:top w:val="none" w:sz="0" w:space="0" w:color="auto"/>
        <w:left w:val="none" w:sz="0" w:space="0" w:color="auto"/>
        <w:bottom w:val="none" w:sz="0" w:space="0" w:color="auto"/>
        <w:right w:val="none" w:sz="0" w:space="0" w:color="auto"/>
      </w:divBdr>
    </w:div>
    <w:div w:id="2025738808">
      <w:bodyDiv w:val="1"/>
      <w:marLeft w:val="0"/>
      <w:marRight w:val="0"/>
      <w:marTop w:val="0"/>
      <w:marBottom w:val="0"/>
      <w:divBdr>
        <w:top w:val="none" w:sz="0" w:space="0" w:color="auto"/>
        <w:left w:val="none" w:sz="0" w:space="0" w:color="auto"/>
        <w:bottom w:val="none" w:sz="0" w:space="0" w:color="auto"/>
        <w:right w:val="none" w:sz="0" w:space="0" w:color="auto"/>
      </w:divBdr>
      <w:divsChild>
        <w:div w:id="306205734">
          <w:blockQuote w:val="1"/>
          <w:marLeft w:val="0"/>
          <w:marRight w:val="720"/>
          <w:marTop w:val="100"/>
          <w:marBottom w:val="100"/>
          <w:divBdr>
            <w:top w:val="none" w:sz="0" w:space="0" w:color="auto"/>
            <w:left w:val="none" w:sz="0" w:space="0" w:color="auto"/>
            <w:bottom w:val="none" w:sz="0" w:space="0" w:color="auto"/>
            <w:right w:val="none" w:sz="0" w:space="0" w:color="auto"/>
          </w:divBdr>
        </w:div>
        <w:div w:id="146658308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65325238">
      <w:bodyDiv w:val="1"/>
      <w:marLeft w:val="0"/>
      <w:marRight w:val="0"/>
      <w:marTop w:val="0"/>
      <w:marBottom w:val="0"/>
      <w:divBdr>
        <w:top w:val="none" w:sz="0" w:space="0" w:color="auto"/>
        <w:left w:val="none" w:sz="0" w:space="0" w:color="auto"/>
        <w:bottom w:val="none" w:sz="0" w:space="0" w:color="auto"/>
        <w:right w:val="none" w:sz="0" w:space="0" w:color="auto"/>
      </w:divBdr>
    </w:div>
    <w:div w:id="2100253104">
      <w:bodyDiv w:val="1"/>
      <w:marLeft w:val="0"/>
      <w:marRight w:val="0"/>
      <w:marTop w:val="0"/>
      <w:marBottom w:val="0"/>
      <w:divBdr>
        <w:top w:val="none" w:sz="0" w:space="0" w:color="auto"/>
        <w:left w:val="none" w:sz="0" w:space="0" w:color="auto"/>
        <w:bottom w:val="none" w:sz="0" w:space="0" w:color="auto"/>
        <w:right w:val="none" w:sz="0" w:space="0" w:color="auto"/>
      </w:divBdr>
    </w:div>
    <w:div w:id="21217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wikipedia.org/wiki/2000" TargetMode="External"/><Relationship Id="rId4" Type="http://schemas.microsoft.com/office/2007/relationships/stylesWithEffects" Target="stylesWithEffects.xml"/><Relationship Id="rId9" Type="http://schemas.openxmlformats.org/officeDocument/2006/relationships/hyperlink" Target="https://id.wikipedia.org/wiki/Jawa_Bar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87B7-2016-48B2-9FDD-F540F66D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Tendi Muhamad</dc:creator>
  <cp:lastModifiedBy>Tendi Muhamad Diyat</cp:lastModifiedBy>
  <cp:revision>8</cp:revision>
  <cp:lastPrinted>2017-04-25T12:28:00Z</cp:lastPrinted>
  <dcterms:created xsi:type="dcterms:W3CDTF">2017-05-03T04:43:00Z</dcterms:created>
  <dcterms:modified xsi:type="dcterms:W3CDTF">2017-05-22T17:00:00Z</dcterms:modified>
</cp:coreProperties>
</file>