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68C6" w14:textId="77777777" w:rsidR="00B844B0" w:rsidRPr="00671261" w:rsidRDefault="00B844B0" w:rsidP="00B844B0">
      <w:pPr>
        <w:jc w:val="center"/>
        <w:rPr>
          <w:rFonts w:ascii="Times New Roman" w:hAnsi="Times New Roman" w:cs="Times New Roman"/>
          <w:b/>
          <w:sz w:val="28"/>
          <w:szCs w:val="28"/>
        </w:rPr>
      </w:pPr>
      <w:r w:rsidRPr="00671261">
        <w:rPr>
          <w:rFonts w:ascii="Times New Roman" w:hAnsi="Times New Roman" w:cs="Times New Roman"/>
          <w:b/>
          <w:sz w:val="28"/>
          <w:szCs w:val="28"/>
        </w:rPr>
        <w:t>PENGARUH KUALITAS LAYANAN DAN HARGA</w:t>
      </w:r>
      <w:r>
        <w:rPr>
          <w:rFonts w:ascii="Times New Roman" w:hAnsi="Times New Roman" w:cs="Times New Roman"/>
          <w:b/>
          <w:sz w:val="28"/>
          <w:szCs w:val="28"/>
        </w:rPr>
        <w:t xml:space="preserve"> </w:t>
      </w:r>
      <w:r w:rsidRPr="00671261">
        <w:rPr>
          <w:rFonts w:ascii="Times New Roman" w:hAnsi="Times New Roman" w:cs="Times New Roman"/>
          <w:b/>
          <w:sz w:val="28"/>
          <w:szCs w:val="28"/>
        </w:rPr>
        <w:t>TERHADAP KEPERC</w:t>
      </w:r>
      <w:r>
        <w:rPr>
          <w:rFonts w:ascii="Times New Roman" w:hAnsi="Times New Roman" w:cs="Times New Roman"/>
          <w:b/>
          <w:sz w:val="28"/>
          <w:szCs w:val="28"/>
        </w:rPr>
        <w:t xml:space="preserve">AYAAN KONSUMEN SERTA </w:t>
      </w:r>
      <w:r w:rsidRPr="00671261">
        <w:rPr>
          <w:rFonts w:ascii="Times New Roman" w:hAnsi="Times New Roman" w:cs="Times New Roman"/>
          <w:b/>
          <w:sz w:val="28"/>
          <w:szCs w:val="28"/>
        </w:rPr>
        <w:t xml:space="preserve">IMPLIKASINYA </w:t>
      </w:r>
      <w:r>
        <w:rPr>
          <w:rFonts w:ascii="Times New Roman" w:hAnsi="Times New Roman" w:cs="Times New Roman"/>
          <w:b/>
          <w:sz w:val="28"/>
          <w:szCs w:val="28"/>
        </w:rPr>
        <w:t>PADA</w:t>
      </w:r>
      <w:r w:rsidRPr="00671261">
        <w:rPr>
          <w:rFonts w:ascii="Times New Roman" w:hAnsi="Times New Roman" w:cs="Times New Roman"/>
          <w:b/>
          <w:sz w:val="28"/>
          <w:szCs w:val="28"/>
        </w:rPr>
        <w:t xml:space="preserve"> KEPUTUSAN  PEMBELIAN</w:t>
      </w:r>
    </w:p>
    <w:p w14:paraId="292C53B1" w14:textId="77777777" w:rsidR="00B844B0" w:rsidRDefault="00B844B0" w:rsidP="00B844B0">
      <w:pPr>
        <w:jc w:val="center"/>
        <w:rPr>
          <w:rFonts w:ascii="Times New Roman" w:hAnsi="Times New Roman" w:cs="Times New Roman"/>
          <w:b/>
        </w:rPr>
      </w:pPr>
      <w:r w:rsidRPr="00671261">
        <w:rPr>
          <w:rFonts w:ascii="Times New Roman" w:hAnsi="Times New Roman" w:cs="Times New Roman"/>
          <w:b/>
        </w:rPr>
        <w:t xml:space="preserve">( </w:t>
      </w:r>
      <w:r>
        <w:rPr>
          <w:rFonts w:ascii="Times New Roman" w:hAnsi="Times New Roman" w:cs="Times New Roman"/>
          <w:b/>
        </w:rPr>
        <w:t>Suatu Studi Produk PosPay PLN</w:t>
      </w:r>
      <w:r w:rsidRPr="00671261">
        <w:rPr>
          <w:rFonts w:ascii="Times New Roman" w:hAnsi="Times New Roman" w:cs="Times New Roman"/>
          <w:b/>
        </w:rPr>
        <w:t xml:space="preserve"> </w:t>
      </w:r>
      <w:r>
        <w:rPr>
          <w:rFonts w:ascii="Times New Roman" w:hAnsi="Times New Roman" w:cs="Times New Roman"/>
          <w:b/>
        </w:rPr>
        <w:t>pada</w:t>
      </w:r>
      <w:r w:rsidRPr="00671261">
        <w:rPr>
          <w:rFonts w:ascii="Times New Roman" w:hAnsi="Times New Roman" w:cs="Times New Roman"/>
          <w:b/>
        </w:rPr>
        <w:t xml:space="preserve"> PT. Pos Indonesia ( Persero ) </w:t>
      </w:r>
      <w:r>
        <w:rPr>
          <w:rFonts w:ascii="Times New Roman" w:hAnsi="Times New Roman" w:cs="Times New Roman"/>
          <w:b/>
        </w:rPr>
        <w:t xml:space="preserve">        </w:t>
      </w:r>
      <w:r w:rsidRPr="00671261">
        <w:rPr>
          <w:rFonts w:ascii="Times New Roman" w:hAnsi="Times New Roman" w:cs="Times New Roman"/>
          <w:b/>
        </w:rPr>
        <w:t>Kantor    Pos Bandung 40001 )</w:t>
      </w:r>
    </w:p>
    <w:p w14:paraId="24936606" w14:textId="77777777" w:rsidR="00B844B0" w:rsidRDefault="00B844B0" w:rsidP="00B844B0">
      <w:pPr>
        <w:rPr>
          <w:rFonts w:ascii="Times New Roman" w:hAnsi="Times New Roman" w:cs="Times New Roman"/>
          <w:b/>
        </w:rPr>
      </w:pPr>
    </w:p>
    <w:p w14:paraId="45BDBAE9" w14:textId="77777777" w:rsidR="00B844B0" w:rsidRDefault="00B844B0" w:rsidP="00B844B0">
      <w:pPr>
        <w:jc w:val="center"/>
        <w:rPr>
          <w:rFonts w:ascii="Times New Roman" w:hAnsi="Times New Roman" w:cs="Times New Roman"/>
          <w:b/>
        </w:rPr>
      </w:pPr>
    </w:p>
    <w:p w14:paraId="1AB86878" w14:textId="77777777" w:rsidR="00B844B0" w:rsidRDefault="00B844B0" w:rsidP="00B844B0">
      <w:pPr>
        <w:jc w:val="center"/>
        <w:rPr>
          <w:rFonts w:ascii="Times New Roman" w:hAnsi="Times New Roman" w:cs="Times New Roman"/>
          <w:b/>
        </w:rPr>
      </w:pPr>
      <w:r>
        <w:rPr>
          <w:rFonts w:ascii="Times New Roman" w:hAnsi="Times New Roman" w:cs="Times New Roman"/>
          <w:b/>
        </w:rPr>
        <w:t>TESIS</w:t>
      </w:r>
    </w:p>
    <w:p w14:paraId="2F8C85AF" w14:textId="77777777" w:rsidR="00B844B0" w:rsidRDefault="00B844B0" w:rsidP="00B844B0">
      <w:pPr>
        <w:jc w:val="center"/>
        <w:rPr>
          <w:rFonts w:ascii="Times New Roman" w:hAnsi="Times New Roman" w:cs="Times New Roman"/>
          <w:b/>
        </w:rPr>
      </w:pPr>
    </w:p>
    <w:p w14:paraId="3CF145FE" w14:textId="77777777" w:rsidR="00B844B0" w:rsidRPr="000F6AC8" w:rsidRDefault="00B844B0" w:rsidP="00B844B0">
      <w:pPr>
        <w:jc w:val="center"/>
        <w:rPr>
          <w:rFonts w:ascii="Times New Roman" w:hAnsi="Times New Roman" w:cs="Times New Roman"/>
        </w:rPr>
      </w:pPr>
      <w:r w:rsidRPr="000F6AC8">
        <w:rPr>
          <w:rFonts w:ascii="Times New Roman" w:hAnsi="Times New Roman" w:cs="Times New Roman"/>
        </w:rPr>
        <w:t>Untuk Memenuhi Salah Satu Syarat</w:t>
      </w:r>
      <w:r>
        <w:rPr>
          <w:rFonts w:ascii="Times New Roman" w:hAnsi="Times New Roman" w:cs="Times New Roman"/>
        </w:rPr>
        <w:t xml:space="preserve"> Guna Memperoleh Gelar Magister Manajemen</w:t>
      </w:r>
      <w:r w:rsidRPr="000F6AC8">
        <w:rPr>
          <w:rFonts w:ascii="Times New Roman" w:hAnsi="Times New Roman" w:cs="Times New Roman"/>
        </w:rPr>
        <w:t xml:space="preserve"> Pada Program Studi Magister Manajemen Konsentrasi Manajemen Pemasaran</w:t>
      </w:r>
    </w:p>
    <w:p w14:paraId="0F16FCB0" w14:textId="77777777" w:rsidR="00B844B0" w:rsidRDefault="00B844B0" w:rsidP="00B844B0">
      <w:pPr>
        <w:jc w:val="center"/>
        <w:rPr>
          <w:rFonts w:ascii="Times New Roman" w:hAnsi="Times New Roman" w:cs="Times New Roman"/>
          <w:b/>
        </w:rPr>
      </w:pPr>
    </w:p>
    <w:p w14:paraId="7FE8B67D" w14:textId="77777777" w:rsidR="00B844B0" w:rsidRDefault="00B844B0" w:rsidP="00B844B0">
      <w:pPr>
        <w:jc w:val="center"/>
        <w:rPr>
          <w:rFonts w:ascii="Times New Roman" w:hAnsi="Times New Roman" w:cs="Times New Roman"/>
          <w:b/>
        </w:rPr>
      </w:pPr>
    </w:p>
    <w:p w14:paraId="1DADCF5A" w14:textId="77777777" w:rsidR="00B844B0" w:rsidRDefault="00B844B0" w:rsidP="00B844B0">
      <w:pPr>
        <w:rPr>
          <w:rFonts w:ascii="Times New Roman" w:hAnsi="Times New Roman" w:cs="Times New Roman"/>
          <w:b/>
        </w:rPr>
      </w:pPr>
    </w:p>
    <w:p w14:paraId="2FF85F93" w14:textId="77777777" w:rsidR="00B844B0" w:rsidRDefault="00B844B0" w:rsidP="00B844B0">
      <w:pPr>
        <w:jc w:val="center"/>
        <w:rPr>
          <w:rFonts w:ascii="Times New Roman" w:hAnsi="Times New Roman" w:cs="Times New Roman"/>
          <w:b/>
        </w:rPr>
      </w:pPr>
      <w:r>
        <w:rPr>
          <w:rFonts w:ascii="Times New Roman" w:hAnsi="Times New Roman" w:cs="Times New Roman"/>
          <w:b/>
        </w:rPr>
        <w:t xml:space="preserve"> Oleh :</w:t>
      </w:r>
    </w:p>
    <w:p w14:paraId="667766DD" w14:textId="77777777" w:rsidR="00B844B0" w:rsidRPr="000F6AC8" w:rsidRDefault="00B844B0" w:rsidP="00B844B0">
      <w:pPr>
        <w:jc w:val="center"/>
        <w:rPr>
          <w:rFonts w:ascii="Times New Roman" w:hAnsi="Times New Roman" w:cs="Times New Roman"/>
          <w:b/>
          <w:u w:val="single"/>
        </w:rPr>
      </w:pPr>
      <w:r w:rsidRPr="000F6AC8">
        <w:rPr>
          <w:rFonts w:ascii="Times New Roman" w:hAnsi="Times New Roman" w:cs="Times New Roman"/>
          <w:b/>
          <w:u w:val="single"/>
        </w:rPr>
        <w:t>Maman Suherman</w:t>
      </w:r>
    </w:p>
    <w:p w14:paraId="0DB20BAC" w14:textId="77777777" w:rsidR="00B844B0" w:rsidRDefault="00B844B0" w:rsidP="00B844B0">
      <w:pPr>
        <w:jc w:val="center"/>
        <w:rPr>
          <w:rFonts w:ascii="Times New Roman" w:hAnsi="Times New Roman" w:cs="Times New Roman"/>
          <w:b/>
        </w:rPr>
      </w:pPr>
      <w:r>
        <w:rPr>
          <w:rFonts w:ascii="Times New Roman" w:hAnsi="Times New Roman" w:cs="Times New Roman"/>
          <w:b/>
        </w:rPr>
        <w:t>NPM : 138020122</w:t>
      </w:r>
    </w:p>
    <w:p w14:paraId="027681BB" w14:textId="77777777" w:rsidR="00B844B0" w:rsidRPr="000F6AC8" w:rsidRDefault="00B844B0" w:rsidP="00B844B0">
      <w:pPr>
        <w:rPr>
          <w:rFonts w:ascii="Times New Roman" w:hAnsi="Times New Roman" w:cs="Times New Roman"/>
        </w:rPr>
      </w:pPr>
      <w:r>
        <w:rPr>
          <w:rFonts w:ascii="Times New Roman" w:hAnsi="Times New Roman" w:cs="Times New Roman"/>
          <w:b/>
        </w:rPr>
        <w:t xml:space="preserve"> </w:t>
      </w:r>
    </w:p>
    <w:p w14:paraId="175B97E9" w14:textId="77777777" w:rsidR="00B844B0" w:rsidRPr="000F6AC8" w:rsidRDefault="00B844B0" w:rsidP="00B844B0">
      <w:pPr>
        <w:rPr>
          <w:rFonts w:ascii="Times New Roman" w:hAnsi="Times New Roman" w:cs="Times New Roman"/>
        </w:rPr>
      </w:pPr>
    </w:p>
    <w:p w14:paraId="2FDF893C" w14:textId="77777777" w:rsidR="00B844B0" w:rsidRPr="000F6AC8" w:rsidRDefault="00B844B0" w:rsidP="00B844B0">
      <w:pPr>
        <w:rPr>
          <w:rFonts w:ascii="Times New Roman" w:hAnsi="Times New Roman" w:cs="Times New Roman"/>
        </w:rPr>
      </w:pPr>
      <w:r>
        <w:rPr>
          <w:noProof/>
        </w:rPr>
        <w:drawing>
          <wp:anchor distT="0" distB="0" distL="114300" distR="114300" simplePos="0" relativeHeight="251659264" behindDoc="0" locked="0" layoutInCell="1" allowOverlap="1" wp14:anchorId="11D94654" wp14:editId="576BD091">
            <wp:simplePos x="0" y="0"/>
            <wp:positionH relativeFrom="column">
              <wp:posOffset>1143000</wp:posOffset>
            </wp:positionH>
            <wp:positionV relativeFrom="paragraph">
              <wp:posOffset>57785</wp:posOffset>
            </wp:positionV>
            <wp:extent cx="2886364" cy="2857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86364" cy="2857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A08722" w14:textId="77777777" w:rsidR="00B844B0" w:rsidRPr="000F6AC8" w:rsidRDefault="00B844B0" w:rsidP="00B844B0">
      <w:pPr>
        <w:rPr>
          <w:rFonts w:ascii="Times New Roman" w:hAnsi="Times New Roman" w:cs="Times New Roman"/>
        </w:rPr>
      </w:pPr>
    </w:p>
    <w:p w14:paraId="026CF002" w14:textId="77777777" w:rsidR="00B844B0" w:rsidRPr="000F6AC8" w:rsidRDefault="00B844B0" w:rsidP="00B844B0">
      <w:pPr>
        <w:rPr>
          <w:rFonts w:ascii="Times New Roman" w:hAnsi="Times New Roman" w:cs="Times New Roman"/>
        </w:rPr>
      </w:pPr>
    </w:p>
    <w:p w14:paraId="2840293C" w14:textId="77777777" w:rsidR="00B844B0" w:rsidRPr="000F6AC8" w:rsidRDefault="00B844B0" w:rsidP="00B844B0">
      <w:pPr>
        <w:rPr>
          <w:rFonts w:ascii="Times New Roman" w:hAnsi="Times New Roman" w:cs="Times New Roman"/>
        </w:rPr>
      </w:pPr>
    </w:p>
    <w:p w14:paraId="407AB898" w14:textId="77777777" w:rsidR="00B844B0" w:rsidRPr="000F6AC8" w:rsidRDefault="00B844B0" w:rsidP="00B844B0">
      <w:pPr>
        <w:rPr>
          <w:rFonts w:ascii="Times New Roman" w:hAnsi="Times New Roman" w:cs="Times New Roman"/>
        </w:rPr>
      </w:pPr>
    </w:p>
    <w:p w14:paraId="3F0868E0" w14:textId="77777777" w:rsidR="00B844B0" w:rsidRPr="000F6AC8" w:rsidRDefault="00B844B0" w:rsidP="00B844B0">
      <w:pPr>
        <w:rPr>
          <w:rFonts w:ascii="Times New Roman" w:hAnsi="Times New Roman" w:cs="Times New Roman"/>
        </w:rPr>
      </w:pPr>
    </w:p>
    <w:p w14:paraId="40AC220E" w14:textId="77777777" w:rsidR="00B844B0" w:rsidRPr="000F6AC8" w:rsidRDefault="00B844B0" w:rsidP="00B844B0">
      <w:pPr>
        <w:rPr>
          <w:rFonts w:ascii="Times New Roman" w:hAnsi="Times New Roman" w:cs="Times New Roman"/>
        </w:rPr>
      </w:pPr>
    </w:p>
    <w:p w14:paraId="26A35445" w14:textId="77777777" w:rsidR="00B844B0" w:rsidRDefault="00B844B0" w:rsidP="00B844B0">
      <w:pPr>
        <w:rPr>
          <w:rFonts w:ascii="Times New Roman" w:hAnsi="Times New Roman" w:cs="Times New Roman"/>
        </w:rPr>
      </w:pPr>
    </w:p>
    <w:p w14:paraId="62E4A518" w14:textId="77777777" w:rsidR="00B844B0" w:rsidRDefault="00B844B0" w:rsidP="00B844B0">
      <w:pPr>
        <w:rPr>
          <w:rFonts w:ascii="Times New Roman" w:hAnsi="Times New Roman" w:cs="Times New Roman"/>
        </w:rPr>
      </w:pPr>
    </w:p>
    <w:p w14:paraId="789E753D" w14:textId="77777777" w:rsidR="00B844B0" w:rsidRDefault="00B844B0" w:rsidP="00B844B0">
      <w:r>
        <w:rPr>
          <w:rFonts w:ascii="Times New Roman" w:hAnsi="Times New Roman" w:cs="Times New Roman"/>
        </w:rPr>
        <w:t xml:space="preserve">                                                    </w:t>
      </w:r>
    </w:p>
    <w:p w14:paraId="72049819" w14:textId="77777777" w:rsidR="00B844B0" w:rsidRDefault="00B844B0" w:rsidP="00B844B0">
      <w:pPr>
        <w:rPr>
          <w:rFonts w:ascii="Times New Roman" w:hAnsi="Times New Roman" w:cs="Times New Roman"/>
        </w:rPr>
      </w:pPr>
    </w:p>
    <w:p w14:paraId="354BE980" w14:textId="77777777" w:rsidR="00B844B0" w:rsidRDefault="00B844B0" w:rsidP="00B844B0">
      <w:pPr>
        <w:rPr>
          <w:rFonts w:ascii="Times New Roman" w:hAnsi="Times New Roman" w:cs="Times New Roman"/>
        </w:rPr>
      </w:pPr>
    </w:p>
    <w:p w14:paraId="3C499510" w14:textId="77777777" w:rsidR="00B844B0" w:rsidRDefault="00B844B0" w:rsidP="00B844B0">
      <w:pPr>
        <w:rPr>
          <w:rFonts w:ascii="Times New Roman" w:hAnsi="Times New Roman" w:cs="Times New Roman"/>
        </w:rPr>
      </w:pPr>
    </w:p>
    <w:p w14:paraId="6DE85E2D" w14:textId="77777777" w:rsidR="00B844B0" w:rsidRDefault="00B844B0" w:rsidP="00B844B0">
      <w:pPr>
        <w:rPr>
          <w:rFonts w:ascii="Times New Roman" w:hAnsi="Times New Roman" w:cs="Times New Roman"/>
        </w:rPr>
      </w:pPr>
    </w:p>
    <w:p w14:paraId="0671DC9D" w14:textId="77777777" w:rsidR="00B844B0" w:rsidRDefault="00B844B0" w:rsidP="00B844B0">
      <w:pPr>
        <w:rPr>
          <w:rFonts w:ascii="Times New Roman" w:hAnsi="Times New Roman" w:cs="Times New Roman"/>
        </w:rPr>
      </w:pPr>
    </w:p>
    <w:p w14:paraId="592914AD" w14:textId="77777777" w:rsidR="00B844B0" w:rsidRDefault="00B844B0" w:rsidP="00B844B0">
      <w:pPr>
        <w:rPr>
          <w:rFonts w:ascii="Times New Roman" w:hAnsi="Times New Roman" w:cs="Times New Roman"/>
        </w:rPr>
      </w:pPr>
    </w:p>
    <w:p w14:paraId="180B200B" w14:textId="77777777" w:rsidR="00B844B0" w:rsidRPr="000F6AC8" w:rsidRDefault="00B844B0" w:rsidP="00B844B0">
      <w:pPr>
        <w:rPr>
          <w:rFonts w:ascii="Times New Roman" w:hAnsi="Times New Roman" w:cs="Times New Roman"/>
        </w:rPr>
      </w:pPr>
    </w:p>
    <w:p w14:paraId="7DD90EBF" w14:textId="77777777" w:rsidR="00B844B0" w:rsidRPr="000F6AC8" w:rsidRDefault="00B844B0" w:rsidP="00B844B0">
      <w:pPr>
        <w:rPr>
          <w:rFonts w:ascii="Times New Roman" w:hAnsi="Times New Roman" w:cs="Times New Roman"/>
        </w:rPr>
      </w:pPr>
    </w:p>
    <w:p w14:paraId="0B17C3E7" w14:textId="77777777" w:rsidR="00B844B0" w:rsidRPr="000F6AC8" w:rsidRDefault="00B844B0" w:rsidP="00B844B0">
      <w:pPr>
        <w:rPr>
          <w:rFonts w:ascii="Times New Roman" w:hAnsi="Times New Roman" w:cs="Times New Roman"/>
        </w:rPr>
      </w:pPr>
    </w:p>
    <w:p w14:paraId="29C33AFA" w14:textId="77777777" w:rsidR="00B844B0" w:rsidRDefault="00B844B0" w:rsidP="00B844B0">
      <w:pPr>
        <w:rPr>
          <w:rFonts w:ascii="Times New Roman" w:hAnsi="Times New Roman" w:cs="Times New Roman"/>
        </w:rPr>
      </w:pPr>
    </w:p>
    <w:p w14:paraId="41BA5C4A" w14:textId="77777777" w:rsidR="00B844B0" w:rsidRPr="00002E27" w:rsidRDefault="00B844B0" w:rsidP="00B844B0">
      <w:pPr>
        <w:jc w:val="center"/>
        <w:rPr>
          <w:rFonts w:ascii="Times New Roman" w:hAnsi="Times New Roman" w:cs="Times New Roman"/>
          <w:b/>
          <w:sz w:val="32"/>
          <w:szCs w:val="32"/>
        </w:rPr>
      </w:pPr>
      <w:r w:rsidRPr="00002E27">
        <w:rPr>
          <w:rFonts w:ascii="Times New Roman" w:hAnsi="Times New Roman" w:cs="Times New Roman"/>
          <w:b/>
          <w:sz w:val="32"/>
          <w:szCs w:val="32"/>
        </w:rPr>
        <w:t xml:space="preserve">PROGRAM MAGISTER MANAJEMEN </w:t>
      </w:r>
    </w:p>
    <w:p w14:paraId="25736A10" w14:textId="77777777" w:rsidR="00B844B0" w:rsidRPr="00002E27" w:rsidRDefault="00B844B0" w:rsidP="00B844B0">
      <w:pPr>
        <w:jc w:val="center"/>
        <w:rPr>
          <w:rFonts w:ascii="Times New Roman" w:hAnsi="Times New Roman" w:cs="Times New Roman"/>
          <w:b/>
          <w:sz w:val="32"/>
          <w:szCs w:val="32"/>
        </w:rPr>
      </w:pPr>
      <w:r w:rsidRPr="00002E27">
        <w:rPr>
          <w:rFonts w:ascii="Times New Roman" w:hAnsi="Times New Roman" w:cs="Times New Roman"/>
          <w:b/>
          <w:sz w:val="32"/>
          <w:szCs w:val="32"/>
        </w:rPr>
        <w:t>PROGRAM PASCASARJANA</w:t>
      </w:r>
    </w:p>
    <w:p w14:paraId="57B89FDC" w14:textId="77777777" w:rsidR="00B844B0" w:rsidRPr="00002E27" w:rsidRDefault="00B844B0" w:rsidP="00B844B0">
      <w:pPr>
        <w:jc w:val="center"/>
        <w:rPr>
          <w:rFonts w:ascii="Times New Roman" w:hAnsi="Times New Roman" w:cs="Times New Roman"/>
          <w:b/>
          <w:sz w:val="32"/>
          <w:szCs w:val="32"/>
        </w:rPr>
      </w:pPr>
      <w:r w:rsidRPr="00002E27">
        <w:rPr>
          <w:rFonts w:ascii="Times New Roman" w:hAnsi="Times New Roman" w:cs="Times New Roman"/>
          <w:b/>
          <w:sz w:val="32"/>
          <w:szCs w:val="32"/>
        </w:rPr>
        <w:t>UNIVERSITAS PASUNDAN</w:t>
      </w:r>
    </w:p>
    <w:p w14:paraId="60D98FAA" w14:textId="77777777" w:rsidR="00B844B0" w:rsidRPr="00002E27" w:rsidRDefault="00B844B0" w:rsidP="00B844B0">
      <w:pPr>
        <w:jc w:val="center"/>
        <w:rPr>
          <w:rFonts w:ascii="Times New Roman" w:hAnsi="Times New Roman" w:cs="Times New Roman"/>
          <w:b/>
          <w:sz w:val="32"/>
          <w:szCs w:val="32"/>
        </w:rPr>
      </w:pPr>
      <w:r w:rsidRPr="00002E27">
        <w:rPr>
          <w:rFonts w:ascii="Times New Roman" w:hAnsi="Times New Roman" w:cs="Times New Roman"/>
          <w:b/>
          <w:sz w:val="32"/>
          <w:szCs w:val="32"/>
        </w:rPr>
        <w:t>BANDUNG</w:t>
      </w:r>
    </w:p>
    <w:p w14:paraId="1569574F" w14:textId="77777777" w:rsidR="00B844B0" w:rsidRPr="00002E27" w:rsidRDefault="00B844B0" w:rsidP="00B844B0">
      <w:pPr>
        <w:jc w:val="center"/>
        <w:rPr>
          <w:rFonts w:ascii="Times New Roman" w:hAnsi="Times New Roman" w:cs="Times New Roman"/>
          <w:b/>
          <w:sz w:val="32"/>
          <w:szCs w:val="32"/>
        </w:rPr>
      </w:pPr>
      <w:r w:rsidRPr="00002E27">
        <w:rPr>
          <w:rFonts w:ascii="Times New Roman" w:hAnsi="Times New Roman" w:cs="Times New Roman"/>
          <w:b/>
          <w:sz w:val="32"/>
          <w:szCs w:val="32"/>
        </w:rPr>
        <w:lastRenderedPageBreak/>
        <w:t>2016</w:t>
      </w:r>
    </w:p>
    <w:p w14:paraId="0547306B" w14:textId="77777777" w:rsidR="00FA17DE" w:rsidRDefault="00FA17DE"/>
    <w:p w14:paraId="17192DA0" w14:textId="77777777" w:rsidR="00B844B0" w:rsidRDefault="00B844B0"/>
    <w:p w14:paraId="3BF801CE" w14:textId="77777777" w:rsidR="00B844B0" w:rsidRDefault="00B844B0"/>
    <w:p w14:paraId="346A1BE5" w14:textId="77777777" w:rsidR="00B844B0" w:rsidRDefault="00B844B0"/>
    <w:p w14:paraId="65BCF4C9" w14:textId="77777777" w:rsidR="00B844B0" w:rsidRDefault="00B844B0"/>
    <w:p w14:paraId="1D079FA2" w14:textId="77777777" w:rsidR="00B844B0" w:rsidRDefault="00B844B0" w:rsidP="00B844B0">
      <w:pPr>
        <w:pStyle w:val="ListParagraph"/>
        <w:spacing w:line="360" w:lineRule="auto"/>
        <w:ind w:left="1500" w:hanging="1500"/>
        <w:jc w:val="center"/>
        <w:rPr>
          <w:rFonts w:ascii="Times New Roman" w:hAnsi="Times New Roman" w:cs="Times New Roman"/>
          <w:b/>
        </w:rPr>
      </w:pPr>
      <w:r w:rsidRPr="009D1494">
        <w:rPr>
          <w:rFonts w:ascii="Times New Roman" w:hAnsi="Times New Roman" w:cs="Times New Roman"/>
          <w:b/>
        </w:rPr>
        <w:t>ABSTRAK</w:t>
      </w:r>
    </w:p>
    <w:p w14:paraId="4883D0CF" w14:textId="77777777" w:rsidR="00B844B0" w:rsidRDefault="00B844B0" w:rsidP="00B844B0">
      <w:pPr>
        <w:pStyle w:val="ListParagraph"/>
        <w:spacing w:line="360" w:lineRule="auto"/>
        <w:ind w:left="1500" w:hanging="1500"/>
        <w:rPr>
          <w:rFonts w:ascii="Times New Roman" w:hAnsi="Times New Roman" w:cs="Times New Roman"/>
          <w:b/>
        </w:rPr>
      </w:pPr>
    </w:p>
    <w:p w14:paraId="03EE6F91" w14:textId="77777777" w:rsidR="00B844B0" w:rsidRDefault="00B844B0" w:rsidP="00B844B0">
      <w:pPr>
        <w:pStyle w:val="ListParagraph"/>
        <w:spacing w:line="276" w:lineRule="auto"/>
        <w:ind w:left="0" w:firstLine="720"/>
        <w:jc w:val="both"/>
        <w:rPr>
          <w:rFonts w:ascii="Times New Roman" w:hAnsi="Times New Roman" w:cs="Times New Roman"/>
        </w:rPr>
      </w:pPr>
      <w:r w:rsidRPr="009D1494">
        <w:rPr>
          <w:rFonts w:ascii="Times New Roman" w:hAnsi="Times New Roman" w:cs="Times New Roman"/>
        </w:rPr>
        <w:t>P</w:t>
      </w:r>
      <w:r>
        <w:rPr>
          <w:rFonts w:ascii="Times New Roman" w:hAnsi="Times New Roman" w:cs="Times New Roman"/>
        </w:rPr>
        <w:t>embelian ulang dalam persaingan yang sangat ketat merupakan salah satu indikator  sukses bagi suatu entitas bisnis, karena aktifitas tersebut merupakan suntikan darah segar untuk kelangsungan hidup entitas bisnis dalam jangka panjang. Kemajuan teknologi yang berkembang sangat pesat dan memberikan kemudahan bagi para konsumen, merupakan salah satu strategi yang saat ini ditawarkan oleh entitas bisnis agar kosumen dapat terus melakukan pembelian ulang.</w:t>
      </w:r>
    </w:p>
    <w:p w14:paraId="6D3AC366" w14:textId="77777777" w:rsidR="00B844B0" w:rsidRDefault="00B844B0" w:rsidP="00B844B0">
      <w:pPr>
        <w:pStyle w:val="ListParagraph"/>
        <w:spacing w:line="276" w:lineRule="auto"/>
        <w:ind w:left="0" w:firstLine="720"/>
        <w:jc w:val="both"/>
        <w:rPr>
          <w:rFonts w:ascii="Times New Roman" w:hAnsi="Times New Roman" w:cs="Times New Roman"/>
        </w:rPr>
      </w:pPr>
    </w:p>
    <w:p w14:paraId="026702F7" w14:textId="77777777" w:rsidR="00B844B0" w:rsidRDefault="00B844B0" w:rsidP="00B844B0">
      <w:pPr>
        <w:pStyle w:val="ListParagraph"/>
        <w:spacing w:line="276" w:lineRule="auto"/>
        <w:ind w:left="0" w:firstLine="720"/>
        <w:jc w:val="both"/>
        <w:rPr>
          <w:rFonts w:ascii="Times New Roman" w:hAnsi="Times New Roman" w:cs="Times New Roman"/>
        </w:rPr>
      </w:pPr>
      <w:r>
        <w:rPr>
          <w:rFonts w:ascii="Times New Roman" w:hAnsi="Times New Roman" w:cs="Times New Roman"/>
        </w:rPr>
        <w:t xml:space="preserve">Penelitian ini bertujuan mengetahui factor-faktor yang mempengaruhi pembelian ulang yaitu kualitas layanan PosPay PLN dan Harga dengan kepercayaan konsumen sebagai variabel </w:t>
      </w:r>
      <w:r w:rsidRPr="00871362">
        <w:rPr>
          <w:rFonts w:ascii="Times New Roman" w:hAnsi="Times New Roman" w:cs="Times New Roman"/>
          <w:i/>
        </w:rPr>
        <w:t>intervening</w:t>
      </w:r>
      <w:r>
        <w:rPr>
          <w:rFonts w:ascii="Times New Roman" w:hAnsi="Times New Roman" w:cs="Times New Roman"/>
          <w:i/>
        </w:rPr>
        <w:t xml:space="preserve">. </w:t>
      </w:r>
      <w:r>
        <w:rPr>
          <w:rFonts w:ascii="Times New Roman" w:hAnsi="Times New Roman" w:cs="Times New Roman"/>
        </w:rPr>
        <w:t xml:space="preserve">Penelitian ini bersifat deskriptif verifikatif sedangkan metode yang digunakan adalah metode survei deskriptif dan survey eksplanatori dengan menggunakan sampel melalui tehnik </w:t>
      </w:r>
      <w:r w:rsidRPr="00770751">
        <w:rPr>
          <w:rFonts w:ascii="Times New Roman" w:hAnsi="Times New Roman" w:cs="Times New Roman"/>
          <w:i/>
        </w:rPr>
        <w:t>consecutive sampling</w:t>
      </w:r>
      <w:r>
        <w:rPr>
          <w:rFonts w:ascii="Times New Roman" w:hAnsi="Times New Roman" w:cs="Times New Roman"/>
        </w:rPr>
        <w:t xml:space="preserve">. Pengumpulan data yang digunakan adalah dengan menggunakan kuesioner dan wawancara serta observasi. Pengumpulan data dilakukan pada tahun 2015 dan selanjutnya dianalisis dengan menggunakan Analisa Jalur ( </w:t>
      </w:r>
      <w:r w:rsidRPr="00DC2C25">
        <w:rPr>
          <w:rFonts w:ascii="Times New Roman" w:hAnsi="Times New Roman" w:cs="Times New Roman"/>
          <w:i/>
        </w:rPr>
        <w:t>Path Analysis</w:t>
      </w:r>
      <w:r>
        <w:rPr>
          <w:rFonts w:ascii="Times New Roman" w:hAnsi="Times New Roman" w:cs="Times New Roman"/>
        </w:rPr>
        <w:t xml:space="preserve"> ). Sedangkan obyek penelitian adalah Kantor Pos Bandung 40001 sebagai kontributor terbesar untuk transaksi PosPay PLN di Kantor Regional V Jawa Barat.</w:t>
      </w:r>
    </w:p>
    <w:p w14:paraId="44E96837" w14:textId="77777777" w:rsidR="00B844B0" w:rsidRDefault="00B844B0" w:rsidP="00B844B0">
      <w:pPr>
        <w:pStyle w:val="ListParagraph"/>
        <w:spacing w:line="276" w:lineRule="auto"/>
        <w:ind w:left="0" w:firstLine="720"/>
        <w:jc w:val="both"/>
        <w:rPr>
          <w:rFonts w:ascii="Times New Roman" w:hAnsi="Times New Roman" w:cs="Times New Roman"/>
        </w:rPr>
      </w:pPr>
    </w:p>
    <w:p w14:paraId="494FDF72" w14:textId="77777777" w:rsidR="00B844B0" w:rsidRDefault="00B844B0" w:rsidP="00B844B0">
      <w:pPr>
        <w:pStyle w:val="ListParagraph"/>
        <w:spacing w:line="276" w:lineRule="auto"/>
        <w:ind w:left="0" w:firstLine="720"/>
        <w:jc w:val="both"/>
        <w:rPr>
          <w:rFonts w:ascii="Times New Roman" w:hAnsi="Times New Roman" w:cs="Times New Roman"/>
        </w:rPr>
      </w:pPr>
      <w:r>
        <w:rPr>
          <w:rFonts w:ascii="Times New Roman" w:hAnsi="Times New Roman" w:cs="Times New Roman"/>
        </w:rPr>
        <w:t>Hasil penelitian menunjukkan bahwa indikator-indikator dari kualitas layanan PosPay PLN, harga, kepercayaan konsumen dan pembelian ulang secara umum telah dinilai baik oleh konsumen PosPay PLN Kantor Pos Bandung 40001.</w:t>
      </w:r>
    </w:p>
    <w:p w14:paraId="183C049D" w14:textId="77777777" w:rsidR="00B844B0" w:rsidRDefault="00B844B0" w:rsidP="00B844B0">
      <w:pPr>
        <w:pStyle w:val="ListParagraph"/>
        <w:spacing w:line="276" w:lineRule="auto"/>
        <w:ind w:left="0"/>
        <w:jc w:val="both"/>
        <w:rPr>
          <w:rFonts w:ascii="Times New Roman" w:hAnsi="Times New Roman" w:cs="Times New Roman"/>
        </w:rPr>
      </w:pPr>
      <w:r>
        <w:rPr>
          <w:rFonts w:ascii="Times New Roman" w:hAnsi="Times New Roman" w:cs="Times New Roman"/>
        </w:rPr>
        <w:t>Kualitas layanan PosPay PLN dan harga baik secara simultan dan parsial berpengaruh signifikan terhadap kepercayaan konsumen dan berimplikasi terhadap pembelian ulang PosPay PLN.</w:t>
      </w:r>
    </w:p>
    <w:p w14:paraId="5189B999" w14:textId="77777777" w:rsidR="00B844B0" w:rsidRDefault="00B844B0" w:rsidP="00B844B0">
      <w:pPr>
        <w:pStyle w:val="ListParagraph"/>
        <w:spacing w:line="276" w:lineRule="auto"/>
        <w:ind w:left="0"/>
        <w:jc w:val="both"/>
        <w:rPr>
          <w:rFonts w:ascii="Times New Roman" w:hAnsi="Times New Roman" w:cs="Times New Roman"/>
        </w:rPr>
      </w:pPr>
    </w:p>
    <w:p w14:paraId="2BA2161F" w14:textId="77777777" w:rsidR="00B844B0" w:rsidRDefault="00B844B0" w:rsidP="00B844B0">
      <w:pPr>
        <w:pStyle w:val="ListParagraph"/>
        <w:spacing w:line="276" w:lineRule="auto"/>
        <w:ind w:left="0"/>
        <w:jc w:val="both"/>
        <w:rPr>
          <w:rFonts w:ascii="Times New Roman" w:hAnsi="Times New Roman" w:cs="Times New Roman"/>
        </w:rPr>
      </w:pPr>
      <w:r>
        <w:rPr>
          <w:rFonts w:ascii="Times New Roman" w:hAnsi="Times New Roman" w:cs="Times New Roman"/>
        </w:rPr>
        <w:t>Kata Kunci  : Kualitas Layanan PosPay PLN, Harga, Kepercayaan Konsumen, Pembelian Ulang.</w:t>
      </w:r>
    </w:p>
    <w:p w14:paraId="0437808D" w14:textId="77777777" w:rsidR="00B844B0" w:rsidRDefault="00B844B0" w:rsidP="00B844B0">
      <w:pPr>
        <w:pStyle w:val="ListParagraph"/>
        <w:spacing w:line="276" w:lineRule="auto"/>
        <w:ind w:left="0"/>
        <w:jc w:val="both"/>
        <w:rPr>
          <w:rFonts w:ascii="Times New Roman" w:hAnsi="Times New Roman" w:cs="Times New Roman"/>
        </w:rPr>
      </w:pPr>
    </w:p>
    <w:p w14:paraId="604B5A2B" w14:textId="77777777" w:rsidR="00B844B0" w:rsidRDefault="00B844B0" w:rsidP="00B844B0">
      <w:pPr>
        <w:pStyle w:val="ListParagraph"/>
        <w:spacing w:line="276" w:lineRule="auto"/>
        <w:ind w:left="0"/>
        <w:jc w:val="both"/>
        <w:rPr>
          <w:rFonts w:ascii="Times New Roman" w:hAnsi="Times New Roman" w:cs="Times New Roman"/>
        </w:rPr>
      </w:pPr>
    </w:p>
    <w:p w14:paraId="45CEFF42" w14:textId="77777777" w:rsidR="00B844B0" w:rsidRDefault="00B844B0"/>
    <w:p w14:paraId="31236670" w14:textId="77777777" w:rsidR="00B844B0" w:rsidRDefault="00B844B0"/>
    <w:p w14:paraId="361D99E6" w14:textId="77777777" w:rsidR="00B844B0" w:rsidRDefault="00B844B0"/>
    <w:p w14:paraId="28A5E3C6" w14:textId="77777777" w:rsidR="00B844B0" w:rsidRDefault="00B844B0"/>
    <w:p w14:paraId="7F1FE6E3" w14:textId="77777777" w:rsidR="00B844B0" w:rsidRDefault="00B844B0"/>
    <w:p w14:paraId="05E98901" w14:textId="77777777" w:rsidR="00B844B0" w:rsidRDefault="00B844B0"/>
    <w:p w14:paraId="6B39ACA0" w14:textId="77777777" w:rsidR="00B844B0" w:rsidRDefault="00B844B0"/>
    <w:p w14:paraId="1EA057FC" w14:textId="77777777" w:rsidR="00B844B0" w:rsidRDefault="00B844B0"/>
    <w:p w14:paraId="085C1AB8" w14:textId="77777777" w:rsidR="00B844B0" w:rsidRDefault="00B844B0"/>
    <w:p w14:paraId="5079B2D9" w14:textId="77777777" w:rsidR="00B844B0" w:rsidRDefault="00B844B0"/>
    <w:p w14:paraId="67CF1CE6" w14:textId="77777777" w:rsidR="00B844B0" w:rsidRDefault="00B844B0"/>
    <w:p w14:paraId="0F949D3E" w14:textId="77777777" w:rsidR="00B844B0" w:rsidRDefault="00B844B0"/>
    <w:p w14:paraId="53610666" w14:textId="77777777" w:rsidR="00B844B0" w:rsidRDefault="00B844B0"/>
    <w:p w14:paraId="4C3F5DB5" w14:textId="77777777" w:rsidR="00B844B0" w:rsidRDefault="00B844B0"/>
    <w:p w14:paraId="35FABCC0" w14:textId="77777777" w:rsidR="00B844B0" w:rsidRDefault="00B844B0" w:rsidP="00B844B0">
      <w:pPr>
        <w:jc w:val="center"/>
        <w:rPr>
          <w:rFonts w:ascii="Times New Roman" w:hAnsi="Times New Roman" w:cs="Times New Roman"/>
        </w:rPr>
      </w:pPr>
      <w:r w:rsidRPr="00BD31C6">
        <w:rPr>
          <w:rFonts w:ascii="Times New Roman" w:hAnsi="Times New Roman" w:cs="Times New Roman"/>
        </w:rPr>
        <w:t>ABSTRAK</w:t>
      </w:r>
    </w:p>
    <w:p w14:paraId="6F27DCFA" w14:textId="77777777" w:rsidR="00B844B0" w:rsidRDefault="00B844B0" w:rsidP="00B844B0">
      <w:pPr>
        <w:jc w:val="center"/>
        <w:rPr>
          <w:rFonts w:ascii="Times New Roman" w:hAnsi="Times New Roman" w:cs="Times New Roman"/>
        </w:rPr>
      </w:pPr>
    </w:p>
    <w:p w14:paraId="67554ABE" w14:textId="77777777" w:rsidR="00B844B0" w:rsidRDefault="00B844B0" w:rsidP="00B844B0">
      <w:pPr>
        <w:jc w:val="both"/>
        <w:rPr>
          <w:rFonts w:ascii="Times New Roman" w:hAnsi="Times New Roman" w:cs="Times New Roman"/>
        </w:rPr>
      </w:pPr>
      <w:r>
        <w:rPr>
          <w:rFonts w:ascii="Times New Roman" w:hAnsi="Times New Roman" w:cs="Times New Roman"/>
        </w:rPr>
        <w:t xml:space="preserve">              Repeat buying in a very tight competition is one of the indicators of success for a business entity, because the activity as like an injection for continuity of business entity for a long term evolution of technology are growing very fast and giving easiness facility for consumer, is one of strategy that offered by business entities for the consumer that can take continuity for repeat buying. </w:t>
      </w:r>
    </w:p>
    <w:p w14:paraId="4E2158D4" w14:textId="77777777" w:rsidR="00B844B0" w:rsidRDefault="00B844B0" w:rsidP="00B844B0">
      <w:pPr>
        <w:ind w:firstLine="851"/>
        <w:jc w:val="both"/>
        <w:rPr>
          <w:rFonts w:ascii="Times New Roman" w:hAnsi="Times New Roman" w:cs="Times New Roman"/>
          <w:lang w:val="en"/>
        </w:rPr>
      </w:pPr>
      <w:r>
        <w:rPr>
          <w:rFonts w:ascii="Times New Roman" w:hAnsi="Times New Roman" w:cs="Times New Roman"/>
        </w:rPr>
        <w:t xml:space="preserve">This research is tendence to determines the factors that impact the repeat buying in </w:t>
      </w:r>
      <w:r w:rsidRPr="00492172">
        <w:rPr>
          <w:rFonts w:ascii="Times New Roman" w:hAnsi="Times New Roman" w:cs="Times New Roman"/>
          <w:sz w:val="20"/>
          <w:szCs w:val="20"/>
        </w:rPr>
        <w:t>PLN</w:t>
      </w:r>
      <w:r>
        <w:rPr>
          <w:rFonts w:ascii="Times New Roman" w:hAnsi="Times New Roman" w:cs="Times New Roman"/>
          <w:sz w:val="20"/>
          <w:szCs w:val="20"/>
        </w:rPr>
        <w:t xml:space="preserve"> </w:t>
      </w:r>
      <w:r>
        <w:rPr>
          <w:rFonts w:ascii="Times New Roman" w:hAnsi="Times New Roman" w:cs="Times New Roman"/>
        </w:rPr>
        <w:t xml:space="preserve">PosPay services quality and the price with trusted from consumer as intervening variable. This research have the quality of descriptive verification and method of this research is descriptive survey and explanatory survey using a consecutive sampling technique. </w:t>
      </w:r>
      <w:r w:rsidRPr="00AD0C20">
        <w:rPr>
          <w:rFonts w:ascii="Times New Roman" w:hAnsi="Times New Roman" w:cs="Times New Roman"/>
          <w:lang w:val="en"/>
        </w:rPr>
        <w:t xml:space="preserve">Data collection is using questionnaires, interviews and observation. Data collection took place in 2015 and subsequently analyzed using Path Analysis. The research object is Bandung 40001 Post Office as the biggest contributors to the transaction PosPay </w:t>
      </w:r>
      <w:r w:rsidRPr="00AD0C20">
        <w:rPr>
          <w:rFonts w:ascii="Times New Roman" w:hAnsi="Times New Roman" w:cs="Times New Roman"/>
          <w:sz w:val="20"/>
          <w:szCs w:val="20"/>
          <w:lang w:val="en"/>
        </w:rPr>
        <w:t>PLN</w:t>
      </w:r>
      <w:r w:rsidRPr="00AD0C20">
        <w:rPr>
          <w:rFonts w:ascii="Times New Roman" w:hAnsi="Times New Roman" w:cs="Times New Roman"/>
          <w:lang w:val="en"/>
        </w:rPr>
        <w:t xml:space="preserve"> at the V Regional Office of West Java. </w:t>
      </w:r>
    </w:p>
    <w:p w14:paraId="705995E1" w14:textId="77777777" w:rsidR="00B844B0" w:rsidRPr="00AD0C20" w:rsidRDefault="00B844B0" w:rsidP="00B844B0">
      <w:pPr>
        <w:ind w:firstLine="720"/>
        <w:jc w:val="both"/>
        <w:rPr>
          <w:rFonts w:ascii="Times New Roman" w:hAnsi="Times New Roman" w:cs="Times New Roman"/>
          <w:lang w:val="en"/>
        </w:rPr>
      </w:pPr>
      <w:r w:rsidRPr="00AD0C20">
        <w:rPr>
          <w:rFonts w:ascii="Times New Roman" w:hAnsi="Times New Roman" w:cs="Times New Roman"/>
          <w:lang w:val="en"/>
        </w:rPr>
        <w:t xml:space="preserve">The results showed that the indicators of quality of service PosPay </w:t>
      </w:r>
      <w:r w:rsidRPr="00AD0C20">
        <w:rPr>
          <w:rFonts w:ascii="Times New Roman" w:hAnsi="Times New Roman" w:cs="Times New Roman"/>
          <w:sz w:val="20"/>
          <w:szCs w:val="20"/>
          <w:lang w:val="en"/>
        </w:rPr>
        <w:t>PLN</w:t>
      </w:r>
      <w:r w:rsidRPr="00AD0C20">
        <w:rPr>
          <w:rFonts w:ascii="Times New Roman" w:hAnsi="Times New Roman" w:cs="Times New Roman"/>
          <w:lang w:val="en"/>
        </w:rPr>
        <w:t xml:space="preserve">, prices, costumers confidence and repeat buying in general have been rated well by costumers </w:t>
      </w:r>
      <w:r>
        <w:rPr>
          <w:rFonts w:ascii="Times New Roman" w:hAnsi="Times New Roman" w:cs="Times New Roman"/>
          <w:lang w:val="en"/>
        </w:rPr>
        <w:t xml:space="preserve"> </w:t>
      </w:r>
      <w:r w:rsidRPr="00AD0C20">
        <w:rPr>
          <w:rFonts w:ascii="Times New Roman" w:hAnsi="Times New Roman" w:cs="Times New Roman"/>
          <w:lang w:val="en"/>
        </w:rPr>
        <w:t>PosPay</w:t>
      </w:r>
      <w:r w:rsidRPr="00AD0C20">
        <w:rPr>
          <w:rFonts w:ascii="Times New Roman" w:hAnsi="Times New Roman" w:cs="Times New Roman"/>
          <w:sz w:val="20"/>
          <w:szCs w:val="20"/>
          <w:lang w:val="en"/>
        </w:rPr>
        <w:t xml:space="preserve"> PLN</w:t>
      </w:r>
      <w:r w:rsidRPr="00AD0C20">
        <w:rPr>
          <w:rFonts w:ascii="Times New Roman" w:hAnsi="Times New Roman" w:cs="Times New Roman"/>
          <w:lang w:val="en"/>
        </w:rPr>
        <w:t xml:space="preserve"> Bandung40001</w:t>
      </w:r>
      <w:r>
        <w:rPr>
          <w:rFonts w:ascii="Times New Roman" w:hAnsi="Times New Roman" w:cs="Times New Roman"/>
          <w:lang w:val="en"/>
        </w:rPr>
        <w:t xml:space="preserve"> </w:t>
      </w:r>
      <w:r w:rsidRPr="00AD0C20">
        <w:rPr>
          <w:rFonts w:ascii="Times New Roman" w:hAnsi="Times New Roman" w:cs="Times New Roman"/>
          <w:lang w:val="en"/>
        </w:rPr>
        <w:t>Post</w:t>
      </w:r>
      <w:r>
        <w:rPr>
          <w:rFonts w:ascii="Times New Roman" w:hAnsi="Times New Roman" w:cs="Times New Roman"/>
          <w:lang w:val="en"/>
        </w:rPr>
        <w:t xml:space="preserve"> </w:t>
      </w:r>
      <w:r w:rsidRPr="00AD0C20">
        <w:rPr>
          <w:rFonts w:ascii="Times New Roman" w:hAnsi="Times New Roman" w:cs="Times New Roman"/>
          <w:lang w:val="en"/>
        </w:rPr>
        <w:t>Office. The quality of service and price PLN PosPay both simultaneously and partially significant effect on customers confidence and the implications for the repeat buying PosPay PLN.</w:t>
      </w:r>
    </w:p>
    <w:p w14:paraId="37D7C2EA" w14:textId="77777777" w:rsidR="00B844B0" w:rsidRPr="00AD0C20" w:rsidRDefault="00B844B0" w:rsidP="00B844B0">
      <w:pPr>
        <w:jc w:val="both"/>
        <w:rPr>
          <w:rFonts w:ascii="Times New Roman" w:hAnsi="Times New Roman" w:cs="Times New Roman"/>
          <w:lang w:val="en"/>
        </w:rPr>
      </w:pPr>
      <w:r w:rsidRPr="00AD0C20">
        <w:rPr>
          <w:rFonts w:ascii="Times New Roman" w:hAnsi="Times New Roman" w:cs="Times New Roman"/>
          <w:lang w:val="en"/>
        </w:rPr>
        <w:br/>
      </w:r>
      <w:r w:rsidRPr="00AD0C20">
        <w:rPr>
          <w:rFonts w:ascii="Times New Roman" w:hAnsi="Times New Roman" w:cs="Times New Roman"/>
          <w:lang w:val="en"/>
        </w:rPr>
        <w:br/>
        <w:t>Keywords : Quality of Service PosPay PLN, Price, Costumers Confidence, Repeat Buying.</w:t>
      </w:r>
    </w:p>
    <w:p w14:paraId="6B5D4D51" w14:textId="77777777" w:rsidR="00B844B0" w:rsidRDefault="00B844B0"/>
    <w:p w14:paraId="756C131C" w14:textId="77777777" w:rsidR="00B844B0" w:rsidRDefault="00B844B0"/>
    <w:p w14:paraId="4E260E95" w14:textId="77777777" w:rsidR="00B844B0" w:rsidRDefault="00B844B0"/>
    <w:p w14:paraId="250A5C3F" w14:textId="77777777" w:rsidR="00B844B0" w:rsidRDefault="00B844B0"/>
    <w:p w14:paraId="1981A8DE" w14:textId="77777777" w:rsidR="00B844B0" w:rsidRDefault="00B844B0"/>
    <w:p w14:paraId="1E38072B" w14:textId="77777777" w:rsidR="00B844B0" w:rsidRDefault="00B844B0"/>
    <w:p w14:paraId="098EC0B8" w14:textId="77777777" w:rsidR="00B844B0" w:rsidRDefault="00B844B0"/>
    <w:p w14:paraId="4483F7DC" w14:textId="77777777" w:rsidR="00B844B0" w:rsidRDefault="00B844B0"/>
    <w:p w14:paraId="15C8826C" w14:textId="77777777" w:rsidR="00B844B0" w:rsidRDefault="00B844B0"/>
    <w:p w14:paraId="4840385C" w14:textId="77777777" w:rsidR="00B844B0" w:rsidRPr="00B844B0" w:rsidRDefault="00B844B0" w:rsidP="00B844B0">
      <w:pPr>
        <w:pStyle w:val="ListParagraph"/>
        <w:numPr>
          <w:ilvl w:val="0"/>
          <w:numId w:val="1"/>
        </w:numPr>
        <w:rPr>
          <w:rFonts w:ascii="Times New Roman" w:hAnsi="Times New Roman" w:cs="Times New Roman"/>
        </w:rPr>
      </w:pPr>
      <w:r w:rsidRPr="00B844B0">
        <w:rPr>
          <w:rFonts w:ascii="Times New Roman" w:hAnsi="Times New Roman" w:cs="Times New Roman"/>
        </w:rPr>
        <w:t>PENDAHULUAN</w:t>
      </w:r>
    </w:p>
    <w:p w14:paraId="62BEF411" w14:textId="77777777" w:rsidR="00B844B0" w:rsidRDefault="00B844B0" w:rsidP="00B844B0">
      <w:pPr>
        <w:pStyle w:val="ListParagraph"/>
        <w:rPr>
          <w:rFonts w:ascii="Times New Roman" w:hAnsi="Times New Roman" w:cs="Times New Roman"/>
        </w:rPr>
      </w:pPr>
    </w:p>
    <w:p w14:paraId="52A6176D" w14:textId="77777777" w:rsidR="00B844B0" w:rsidRPr="00DA54E8" w:rsidRDefault="00B844B0" w:rsidP="00EF3FE8">
      <w:pPr>
        <w:pStyle w:val="BodyTextIndent"/>
        <w:spacing w:line="360" w:lineRule="auto"/>
        <w:ind w:firstLine="720"/>
        <w:contextualSpacing/>
        <w:rPr>
          <w:lang w:val="sv-SE"/>
        </w:rPr>
      </w:pPr>
      <w:r w:rsidRPr="00F764C6">
        <w:rPr>
          <w:lang w:val="sv-SE"/>
        </w:rPr>
        <w:t>Memasuki era globalisasi, peta kekuatan ekonomi dan iklim dunia bisnis</w:t>
      </w:r>
      <w:r w:rsidRPr="00DA54E8">
        <w:rPr>
          <w:lang w:val="sv-SE"/>
        </w:rPr>
        <w:t xml:space="preserve"> diwarnai dengan intensitas persaingan yang semakin tinggi. Pada era global ini, teknologi informasi dan komunikasi semakin canggih sehingga masyarakat di seluruh dunia akan terhubungkan satu sama lain tanpa hambatan yang berarti. Karena itu pasar barang dan jasa akan semakin terbuka, lebih mudah dimasuki dan lebih inovatif. Persaingan dan kolaborasi perusahaan-perusahaan multinasional semakin meningkat, sehingga perdagangan internasional tidak lagi berlangsung antar</w:t>
      </w:r>
      <w:r>
        <w:rPr>
          <w:lang w:val="sv-SE"/>
        </w:rPr>
        <w:t xml:space="preserve"> </w:t>
      </w:r>
      <w:r w:rsidRPr="00DA54E8">
        <w:rPr>
          <w:lang w:val="sv-SE"/>
        </w:rPr>
        <w:t>bangsa, tapi persaingan antar</w:t>
      </w:r>
      <w:r>
        <w:rPr>
          <w:lang w:val="sv-SE"/>
        </w:rPr>
        <w:t xml:space="preserve"> </w:t>
      </w:r>
      <w:r w:rsidRPr="00DA54E8">
        <w:rPr>
          <w:lang w:val="sv-SE"/>
        </w:rPr>
        <w:t xml:space="preserve">perusahaan, semua didukung oleh pesatnya kemajuan teknologi komunikasi dan informasi. </w:t>
      </w:r>
    </w:p>
    <w:p w14:paraId="48DD95FA" w14:textId="77777777" w:rsidR="00B844B0" w:rsidRPr="00614BD2" w:rsidRDefault="00B844B0" w:rsidP="00EF3FE8">
      <w:pPr>
        <w:autoSpaceDE w:val="0"/>
        <w:autoSpaceDN w:val="0"/>
        <w:adjustRightInd w:val="0"/>
        <w:spacing w:line="360" w:lineRule="auto"/>
        <w:ind w:firstLine="720"/>
        <w:contextualSpacing/>
        <w:jc w:val="both"/>
        <w:rPr>
          <w:rFonts w:ascii="Times New Roman" w:hAnsi="Times New Roman" w:cs="Times New Roman"/>
        </w:rPr>
      </w:pPr>
      <w:r w:rsidRPr="00614BD2">
        <w:rPr>
          <w:rFonts w:ascii="Times New Roman" w:hAnsi="Times New Roman" w:cs="Times New Roman"/>
          <w:lang w:val="sv-SE"/>
        </w:rPr>
        <w:t>Dalam konteks globalisasi, pesatnya pertumbuhan pasar barang dan jasa antar</w:t>
      </w:r>
      <w:r>
        <w:rPr>
          <w:rFonts w:ascii="Times New Roman" w:hAnsi="Times New Roman" w:cs="Times New Roman"/>
          <w:lang w:val="sv-SE"/>
        </w:rPr>
        <w:t xml:space="preserve"> </w:t>
      </w:r>
      <w:r w:rsidRPr="00614BD2">
        <w:rPr>
          <w:rFonts w:ascii="Times New Roman" w:hAnsi="Times New Roman" w:cs="Times New Roman"/>
          <w:lang w:val="sv-SE"/>
        </w:rPr>
        <w:t xml:space="preserve">negara yang ditandai dengan intensitas pemasaran lintas negara yang </w:t>
      </w:r>
      <w:r w:rsidRPr="00614BD2">
        <w:rPr>
          <w:rFonts w:ascii="Times New Roman" w:hAnsi="Times New Roman" w:cs="Times New Roman"/>
          <w:spacing w:val="-4"/>
          <w:lang w:val="sv-SE"/>
        </w:rPr>
        <w:t>sedemikian masif atau teraliansinya berbagai perusahaan penyedia jasa dunia, pada</w:t>
      </w:r>
      <w:r w:rsidRPr="00614BD2">
        <w:rPr>
          <w:rFonts w:ascii="Times New Roman" w:hAnsi="Times New Roman" w:cs="Times New Roman"/>
          <w:lang w:val="sv-SE"/>
        </w:rPr>
        <w:t xml:space="preserve"> gilirannya mampu memberikan tekanan yang kuat terhadap percepatan perubahan atau perombakan regulasi, khususnya pengenduran proteksi dan pengurangan monopoli serta pemanfaatan teknologi baru; yang secara langsung akan berdampak kepada menguatnya kompetisi di dalam industri </w:t>
      </w:r>
      <w:r w:rsidRPr="00AA76B1">
        <w:rPr>
          <w:rFonts w:ascii="Times New Roman" w:hAnsi="Times New Roman" w:cs="Times New Roman"/>
          <w:lang w:val="sv-SE"/>
        </w:rPr>
        <w:t>(Lovelock; 1992:1).</w:t>
      </w:r>
      <w:r w:rsidRPr="00614BD2">
        <w:rPr>
          <w:rFonts w:ascii="Times New Roman" w:hAnsi="Times New Roman" w:cs="Times New Roman"/>
          <w:lang w:val="sv-SE"/>
        </w:rPr>
        <w:t xml:space="preserve"> Kondisi ini secara langsung menghadapkan para pelaku bisnis kepada permasalahan persaingan usaha, mereka dituntut untuk mampu mengidentifikasi persaingan yang akan dihadapi dan menetapkan berbagai standar kinerjanya serta mengenali secara baik para pesaingnya </w:t>
      </w:r>
      <w:r w:rsidRPr="00AA76B1">
        <w:rPr>
          <w:rFonts w:ascii="Times New Roman" w:hAnsi="Times New Roman" w:cs="Times New Roman"/>
          <w:lang w:val="sv-SE"/>
        </w:rPr>
        <w:t xml:space="preserve">(Grant; 1997:136 dan Smith;1997:197). </w:t>
      </w:r>
      <w:r w:rsidRPr="00614BD2">
        <w:rPr>
          <w:rFonts w:ascii="Times New Roman" w:hAnsi="Times New Roman" w:cs="Times New Roman"/>
          <w:lang w:val="sv-SE"/>
        </w:rPr>
        <w:t>Faktor lain yang penting untuk menjadi perhatian para pelaku bisnis adalah bagaimana meningkatkan jumlah konsumen, ini sejalan dengan pendapat ahli yang menyebutkan bahwa ”</w:t>
      </w:r>
      <w:r w:rsidRPr="00614BD2">
        <w:rPr>
          <w:rFonts w:ascii="Times New Roman" w:hAnsi="Times New Roman" w:cs="Times New Roman"/>
        </w:rPr>
        <w:t>Syarat yang harus dipenuhi suatu perusahaan agar dapat sukses dalam persaingan adalah berusaha mencapai tujuan untuk menciptakan dan mempertahankan pelanggan”</w:t>
      </w:r>
      <w:r w:rsidRPr="00AA76B1">
        <w:rPr>
          <w:rFonts w:ascii="Times New Roman" w:hAnsi="Times New Roman" w:cs="Times New Roman"/>
        </w:rPr>
        <w:t>(Tjiptono,</w:t>
      </w:r>
      <w:r w:rsidRPr="00614BD2">
        <w:rPr>
          <w:rFonts w:ascii="Times New Roman" w:hAnsi="Times New Roman" w:cs="Times New Roman"/>
        </w:rPr>
        <w:t>1997:19).</w:t>
      </w:r>
    </w:p>
    <w:p w14:paraId="77CF6871" w14:textId="52A4AE4D" w:rsidR="00B844B0" w:rsidRPr="00DA54E8" w:rsidRDefault="00B844B0" w:rsidP="00EF3FE8">
      <w:pPr>
        <w:widowControl w:val="0"/>
        <w:tabs>
          <w:tab w:val="left" w:pos="2552"/>
        </w:tabs>
        <w:autoSpaceDE w:val="0"/>
        <w:autoSpaceDN w:val="0"/>
        <w:adjustRightInd w:val="0"/>
        <w:spacing w:line="360" w:lineRule="auto"/>
        <w:ind w:firstLine="510"/>
        <w:contextualSpacing/>
        <w:jc w:val="both"/>
        <w:rPr>
          <w:rFonts w:ascii="Times New Roman" w:hAnsi="Times New Roman" w:cs="Times New Roman"/>
          <w:lang w:val="sv-SE"/>
        </w:rPr>
      </w:pPr>
      <w:r w:rsidRPr="00DA54E8">
        <w:rPr>
          <w:rFonts w:ascii="Times New Roman" w:hAnsi="Times New Roman" w:cs="Times New Roman"/>
          <w:lang w:val="sv-SE"/>
        </w:rPr>
        <w:t>Dampak lain dari semakin ketatnya persaingan di dalam industri adalah munculnya respons positif dari masyarakat pengguna barang dan jasa sebagai akibat dari persaingan harga dan semakin banyaknya ragam pelayanan yang ditawarkan. Kondisi tersebut diduga sebagai pemicu dari pergeseran P</w:t>
      </w:r>
      <w:r>
        <w:rPr>
          <w:rFonts w:ascii="Times New Roman" w:hAnsi="Times New Roman" w:cs="Times New Roman"/>
          <w:lang w:val="sv-SE"/>
        </w:rPr>
        <w:t>erilaku</w:t>
      </w:r>
      <w:r w:rsidR="005D5492">
        <w:rPr>
          <w:rFonts w:ascii="Times New Roman" w:hAnsi="Times New Roman" w:cs="Times New Roman"/>
          <w:lang w:val="sv-SE"/>
        </w:rPr>
        <w:t xml:space="preserve"> </w:t>
      </w:r>
      <w:r w:rsidRPr="00DA54E8">
        <w:rPr>
          <w:rFonts w:ascii="Times New Roman" w:hAnsi="Times New Roman" w:cs="Times New Roman"/>
          <w:lang w:val="sv-SE"/>
        </w:rPr>
        <w:t xml:space="preserve">pelanggan, yang menurut hasil penelitian </w:t>
      </w:r>
      <w:r w:rsidRPr="00AB51A1">
        <w:rPr>
          <w:rFonts w:ascii="Times New Roman" w:hAnsi="Times New Roman" w:cs="Times New Roman"/>
          <w:lang w:val="sv-SE"/>
        </w:rPr>
        <w:t>Hoffman</w:t>
      </w:r>
      <w:r w:rsidRPr="00DA54E8">
        <w:rPr>
          <w:rFonts w:ascii="Times New Roman" w:hAnsi="Times New Roman" w:cs="Times New Roman"/>
          <w:lang w:val="sv-SE"/>
        </w:rPr>
        <w:t xml:space="preserve"> pada berbagai industri di Amerika, menunjukkan adanya gejala umum pelanggan yang berkecenderungan untuk: (1) lebih bersifat penuntut, (2) menguasai informasi, dan (3) lebih bersikap tegas/</w:t>
      </w:r>
      <w:r w:rsidRPr="00DA54E8">
        <w:rPr>
          <w:rFonts w:ascii="Times New Roman" w:hAnsi="Times New Roman" w:cs="Times New Roman"/>
          <w:i/>
          <w:lang w:val="sv-SE"/>
        </w:rPr>
        <w:t>assertive</w:t>
      </w:r>
      <w:r w:rsidRPr="00DA54E8">
        <w:rPr>
          <w:rFonts w:ascii="Times New Roman" w:hAnsi="Times New Roman" w:cs="Times New Roman"/>
          <w:lang w:val="sv-SE"/>
        </w:rPr>
        <w:t xml:space="preserve"> (</w:t>
      </w:r>
      <w:r w:rsidRPr="00AB51A1">
        <w:rPr>
          <w:rFonts w:ascii="Times New Roman" w:hAnsi="Times New Roman" w:cs="Times New Roman"/>
          <w:lang w:val="sv-SE"/>
        </w:rPr>
        <w:t>Hoffman</w:t>
      </w:r>
      <w:r w:rsidRPr="00DA54E8">
        <w:rPr>
          <w:rFonts w:ascii="Times New Roman" w:hAnsi="Times New Roman" w:cs="Times New Roman"/>
          <w:lang w:val="sv-SE"/>
        </w:rPr>
        <w:t xml:space="preserve">; 1995:49). Penelitian oleh </w:t>
      </w:r>
      <w:r w:rsidRPr="00AB51A1">
        <w:rPr>
          <w:rFonts w:ascii="Times New Roman" w:hAnsi="Times New Roman" w:cs="Times New Roman"/>
          <w:lang w:val="sv-SE"/>
        </w:rPr>
        <w:t>Weinstein</w:t>
      </w:r>
      <w:r w:rsidRPr="00DA54E8">
        <w:rPr>
          <w:rFonts w:ascii="Times New Roman" w:hAnsi="Times New Roman" w:cs="Times New Roman"/>
          <w:lang w:val="sv-SE"/>
        </w:rPr>
        <w:t xml:space="preserve"> juga menunjukkan, bahwa pelanggan pada saat ini cenderung bersikap lebih cerdik, suka memilih, lebih penuntut, mempelajari dengan baik produk dan pelayanan yang ditawarkan kepadanya, memiliki tingkat loyalitas yang rendah, sangat sensitif terhadap harga, memiliki waktu yang relatif terbatas, serta selalu mencari nilai (</w:t>
      </w:r>
      <w:r w:rsidRPr="00DA54E8">
        <w:rPr>
          <w:rFonts w:ascii="Times New Roman" w:hAnsi="Times New Roman" w:cs="Times New Roman"/>
          <w:i/>
          <w:lang w:val="sv-SE"/>
        </w:rPr>
        <w:t>value</w:t>
      </w:r>
      <w:r w:rsidRPr="00DA54E8">
        <w:rPr>
          <w:rFonts w:ascii="Times New Roman" w:hAnsi="Times New Roman" w:cs="Times New Roman"/>
          <w:lang w:val="sv-SE"/>
        </w:rPr>
        <w:t>) yang tertinggi bagi konsumen (</w:t>
      </w:r>
      <w:r w:rsidRPr="00AB51A1">
        <w:rPr>
          <w:rFonts w:ascii="Times New Roman" w:hAnsi="Times New Roman" w:cs="Times New Roman"/>
          <w:lang w:val="sv-SE"/>
        </w:rPr>
        <w:t>Weinstein</w:t>
      </w:r>
      <w:r w:rsidRPr="00DA54E8">
        <w:rPr>
          <w:rFonts w:ascii="Times New Roman" w:hAnsi="Times New Roman" w:cs="Times New Roman"/>
          <w:lang w:val="sv-SE"/>
        </w:rPr>
        <w:t>; 1998:22).</w:t>
      </w:r>
    </w:p>
    <w:p w14:paraId="6AE6A1F9" w14:textId="77777777" w:rsidR="00B844B0" w:rsidRPr="00DA54E8" w:rsidRDefault="00B844B0" w:rsidP="00EF3FE8">
      <w:pPr>
        <w:widowControl w:val="0"/>
        <w:tabs>
          <w:tab w:val="left" w:pos="2552"/>
        </w:tabs>
        <w:autoSpaceDE w:val="0"/>
        <w:autoSpaceDN w:val="0"/>
        <w:adjustRightInd w:val="0"/>
        <w:spacing w:line="360" w:lineRule="auto"/>
        <w:ind w:firstLine="510"/>
        <w:contextualSpacing/>
        <w:jc w:val="both"/>
        <w:rPr>
          <w:rFonts w:ascii="Times New Roman" w:hAnsi="Times New Roman" w:cs="Times New Roman"/>
          <w:lang w:val="sv-SE"/>
        </w:rPr>
      </w:pPr>
      <w:r w:rsidRPr="00DA54E8">
        <w:rPr>
          <w:rFonts w:ascii="Times New Roman" w:hAnsi="Times New Roman" w:cs="Times New Roman"/>
          <w:lang w:val="sv-SE"/>
        </w:rPr>
        <w:t>Salah satu sektor bisnis yang mendapat perhatian utama bagi investor ialah bisnis</w:t>
      </w:r>
      <w:r>
        <w:rPr>
          <w:rFonts w:ascii="Times New Roman" w:hAnsi="Times New Roman" w:cs="Times New Roman"/>
          <w:lang w:val="sv-SE"/>
        </w:rPr>
        <w:t xml:space="preserve"> </w:t>
      </w:r>
      <w:r w:rsidRPr="00DA54E8">
        <w:rPr>
          <w:rFonts w:ascii="Times New Roman" w:hAnsi="Times New Roman" w:cs="Times New Roman"/>
          <w:lang w:val="sv-SE"/>
        </w:rPr>
        <w:t>PosPay dari PT.</w:t>
      </w:r>
      <w:r>
        <w:rPr>
          <w:rFonts w:ascii="Times New Roman" w:hAnsi="Times New Roman" w:cs="Times New Roman"/>
          <w:lang w:val="sv-SE"/>
        </w:rPr>
        <w:t xml:space="preserve"> </w:t>
      </w:r>
      <w:r w:rsidRPr="00DA54E8">
        <w:rPr>
          <w:rFonts w:ascii="Times New Roman" w:hAnsi="Times New Roman" w:cs="Times New Roman"/>
          <w:lang w:val="sv-SE"/>
        </w:rPr>
        <w:t>Pos Indonesia. Banyaknya jumlah penduduk di Indonesia yaitu lebih dari 220 juta jiwa menjadi alasan pebisnis untuk mengembangkan bisnisnya di Indonesia.  Hal ini didukung oleh pergeseran minat belanja dari tradisional (</w:t>
      </w:r>
      <w:r w:rsidRPr="00DA54E8">
        <w:rPr>
          <w:rFonts w:ascii="Times New Roman" w:hAnsi="Times New Roman" w:cs="Times New Roman"/>
          <w:i/>
          <w:lang w:val="sv-SE"/>
        </w:rPr>
        <w:t>traditional shop</w:t>
      </w:r>
      <w:r w:rsidRPr="00DA54E8">
        <w:rPr>
          <w:rFonts w:ascii="Times New Roman" w:hAnsi="Times New Roman" w:cs="Times New Roman"/>
          <w:lang w:val="sv-SE"/>
        </w:rPr>
        <w:t>)</w:t>
      </w:r>
      <w:r>
        <w:rPr>
          <w:rFonts w:ascii="Times New Roman" w:hAnsi="Times New Roman" w:cs="Times New Roman"/>
          <w:lang w:val="sv-SE"/>
        </w:rPr>
        <w:t xml:space="preserve"> </w:t>
      </w:r>
      <w:r w:rsidRPr="00DA54E8">
        <w:rPr>
          <w:rFonts w:ascii="Times New Roman" w:hAnsi="Times New Roman" w:cs="Times New Roman"/>
          <w:lang w:val="sv-SE"/>
        </w:rPr>
        <w:t>kepada modern (</w:t>
      </w:r>
      <w:r w:rsidRPr="00DA54E8">
        <w:rPr>
          <w:rFonts w:ascii="Times New Roman" w:hAnsi="Times New Roman" w:cs="Times New Roman"/>
          <w:i/>
          <w:lang w:val="sv-SE"/>
        </w:rPr>
        <w:t>modern shop</w:t>
      </w:r>
      <w:r w:rsidRPr="00DA54E8">
        <w:rPr>
          <w:rFonts w:ascii="Times New Roman" w:hAnsi="Times New Roman" w:cs="Times New Roman"/>
          <w:lang w:val="sv-SE"/>
        </w:rPr>
        <w:t>)</w:t>
      </w:r>
      <w:r>
        <w:rPr>
          <w:rFonts w:ascii="Times New Roman" w:hAnsi="Times New Roman" w:cs="Times New Roman"/>
          <w:lang w:val="sv-SE"/>
        </w:rPr>
        <w:t xml:space="preserve"> </w:t>
      </w:r>
      <w:r w:rsidRPr="00DA54E8">
        <w:rPr>
          <w:rFonts w:ascii="Times New Roman" w:hAnsi="Times New Roman" w:cs="Times New Roman"/>
          <w:lang w:val="sv-SE"/>
        </w:rPr>
        <w:t xml:space="preserve">dan juga cara pembayaran yang tradisional kepada modern yang semakin berkembang dari tahun ke tahun, termasuk salah satunya adalah PosPay dimana </w:t>
      </w:r>
      <w:r w:rsidRPr="00DA54E8">
        <w:rPr>
          <w:rFonts w:ascii="Times New Roman" w:hAnsi="Times New Roman" w:cs="Times New Roman"/>
        </w:rPr>
        <w:t>Pembayaran berbagai tagihan dan angsuran dapat dilakukan di Kantor pos yang tersebar di seluruh pelosok Indonesia, dengan layanan yang lebih lengkap, lebih cepat dan tentunya akan sangat memudahkan transaksi pembayaran konsumen. Saat ini banyak masyarakat menggunakan PosPay untuk pembayaran tagihan dan angsuran “apapun” secara online di Kantor pos</w:t>
      </w:r>
      <w:r w:rsidRPr="00DA54E8">
        <w:rPr>
          <w:rFonts w:ascii="Times New Roman" w:hAnsi="Times New Roman" w:cs="Times New Roman"/>
          <w:lang w:val="sv-SE"/>
        </w:rPr>
        <w:t>.</w:t>
      </w:r>
    </w:p>
    <w:p w14:paraId="2CE0AF17" w14:textId="77777777" w:rsidR="00B844B0" w:rsidRDefault="00B844B0" w:rsidP="00EF3FE8">
      <w:pPr>
        <w:widowControl w:val="0"/>
        <w:tabs>
          <w:tab w:val="left" w:pos="2552"/>
        </w:tabs>
        <w:autoSpaceDE w:val="0"/>
        <w:autoSpaceDN w:val="0"/>
        <w:adjustRightInd w:val="0"/>
        <w:spacing w:line="360" w:lineRule="auto"/>
        <w:ind w:firstLine="510"/>
        <w:contextualSpacing/>
        <w:jc w:val="both"/>
        <w:rPr>
          <w:rFonts w:ascii="Times New Roman" w:hAnsi="Times New Roman" w:cs="Times New Roman"/>
        </w:rPr>
      </w:pPr>
      <w:r w:rsidRPr="00DA54E8">
        <w:rPr>
          <w:rFonts w:ascii="Times New Roman" w:hAnsi="Times New Roman" w:cs="Times New Roman"/>
        </w:rPr>
        <w:t xml:space="preserve">Masyarakat dapat melakukan pembayaran berbagai tagihan dan angsuran “apapun” di </w:t>
      </w:r>
      <w:r>
        <w:rPr>
          <w:rFonts w:ascii="Times New Roman" w:hAnsi="Times New Roman" w:cs="Times New Roman"/>
        </w:rPr>
        <w:t xml:space="preserve">Kantor Pos, antara lain : Pembayaran </w:t>
      </w:r>
      <w:r w:rsidRPr="00DA54E8">
        <w:rPr>
          <w:rFonts w:ascii="Times New Roman" w:hAnsi="Times New Roman" w:cs="Times New Roman"/>
        </w:rPr>
        <w:t>Rekening Telepon, Seluler, Listrik (PLN),Air Minum (PDAM), Pajak, Asuransi, Angsuran Kredit (Finance),</w:t>
      </w:r>
    </w:p>
    <w:p w14:paraId="42A9D2E8" w14:textId="77777777" w:rsidR="00B844B0" w:rsidRPr="00DA54E8" w:rsidRDefault="00B844B0" w:rsidP="00EF3FE8">
      <w:pPr>
        <w:widowControl w:val="0"/>
        <w:tabs>
          <w:tab w:val="left" w:pos="2552"/>
        </w:tabs>
        <w:autoSpaceDE w:val="0"/>
        <w:autoSpaceDN w:val="0"/>
        <w:adjustRightInd w:val="0"/>
        <w:spacing w:line="360" w:lineRule="auto"/>
        <w:contextualSpacing/>
        <w:jc w:val="both"/>
        <w:rPr>
          <w:rFonts w:ascii="Times New Roman" w:hAnsi="Times New Roman" w:cs="Times New Roman"/>
        </w:rPr>
      </w:pPr>
      <w:r w:rsidRPr="00DA54E8">
        <w:rPr>
          <w:rFonts w:ascii="Times New Roman" w:hAnsi="Times New Roman" w:cs="Times New Roman"/>
        </w:rPr>
        <w:t xml:space="preserve">Kartu Kredit dan </w:t>
      </w:r>
      <w:r w:rsidRPr="00D40209">
        <w:rPr>
          <w:rFonts w:ascii="Times New Roman" w:hAnsi="Times New Roman" w:cs="Times New Roman"/>
          <w:i/>
        </w:rPr>
        <w:t>Personal Loan</w:t>
      </w:r>
      <w:r w:rsidRPr="00DA54E8">
        <w:rPr>
          <w:rFonts w:ascii="Times New Roman" w:hAnsi="Times New Roman" w:cs="Times New Roman"/>
        </w:rPr>
        <w:t xml:space="preserve">, Pengisian Pulsa, Zakat, Sodakoh, Infak, dan lain-lain. Pelayanan </w:t>
      </w:r>
      <w:r w:rsidRPr="005D5492">
        <w:rPr>
          <w:rStyle w:val="Strong"/>
          <w:rFonts w:ascii="Times New Roman" w:hAnsi="Times New Roman" w:cs="Times New Roman"/>
          <w:b w:val="0"/>
        </w:rPr>
        <w:t>PosPay</w:t>
      </w:r>
      <w:r w:rsidRPr="00DA54E8">
        <w:rPr>
          <w:rFonts w:ascii="Times New Roman" w:hAnsi="Times New Roman" w:cs="Times New Roman"/>
        </w:rPr>
        <w:t xml:space="preserve"> di Kantor pos begitu mudah, lebih cepat, dan aman karena menggunakan Sistem </w:t>
      </w:r>
      <w:r w:rsidRPr="00D40209">
        <w:rPr>
          <w:rFonts w:ascii="Times New Roman" w:hAnsi="Times New Roman" w:cs="Times New Roman"/>
          <w:i/>
        </w:rPr>
        <w:t>Online Payment Point</w:t>
      </w:r>
      <w:r w:rsidRPr="00DA54E8">
        <w:rPr>
          <w:rFonts w:ascii="Times New Roman" w:hAnsi="Times New Roman" w:cs="Times New Roman"/>
        </w:rPr>
        <w:t xml:space="preserve"> (SOPP) yang telah menjangkau hingga </w:t>
      </w:r>
      <w:r>
        <w:rPr>
          <w:rFonts w:ascii="Times New Roman" w:hAnsi="Times New Roman" w:cs="Times New Roman"/>
        </w:rPr>
        <w:t>3.674</w:t>
      </w:r>
      <w:r w:rsidRPr="00DA54E8">
        <w:rPr>
          <w:rFonts w:ascii="Times New Roman" w:hAnsi="Times New Roman" w:cs="Times New Roman"/>
        </w:rPr>
        <w:t xml:space="preserve"> jaringan Kantor pos di s</w:t>
      </w:r>
      <w:r>
        <w:rPr>
          <w:rFonts w:ascii="Times New Roman" w:hAnsi="Times New Roman" w:cs="Times New Roman"/>
        </w:rPr>
        <w:t>eluruh Indonesia dan pembukaan agen-a</w:t>
      </w:r>
      <w:r w:rsidRPr="00DA54E8">
        <w:rPr>
          <w:rFonts w:ascii="Times New Roman" w:hAnsi="Times New Roman" w:cs="Times New Roman"/>
        </w:rPr>
        <w:t xml:space="preserve">gen </w:t>
      </w:r>
      <w:r w:rsidRPr="005D5492">
        <w:rPr>
          <w:rStyle w:val="Strong"/>
          <w:rFonts w:ascii="Times New Roman" w:hAnsi="Times New Roman" w:cs="Times New Roman"/>
          <w:b w:val="0"/>
        </w:rPr>
        <w:t>PosPay</w:t>
      </w:r>
      <w:r>
        <w:rPr>
          <w:rStyle w:val="Strong"/>
          <w:rFonts w:ascii="Times New Roman" w:hAnsi="Times New Roman" w:cs="Times New Roman"/>
        </w:rPr>
        <w:t xml:space="preserve"> </w:t>
      </w:r>
      <w:r w:rsidRPr="00DA54E8">
        <w:rPr>
          <w:rFonts w:ascii="Times New Roman" w:hAnsi="Times New Roman" w:cs="Times New Roman"/>
        </w:rPr>
        <w:t xml:space="preserve">yang </w:t>
      </w:r>
      <w:r>
        <w:rPr>
          <w:rFonts w:ascii="Times New Roman" w:hAnsi="Times New Roman" w:cs="Times New Roman"/>
        </w:rPr>
        <w:t xml:space="preserve">saat ini jumlahnya sudah mencpai 26.363 agen Pos dan </w:t>
      </w:r>
      <w:r w:rsidRPr="00DA54E8">
        <w:rPr>
          <w:rFonts w:ascii="Times New Roman" w:hAnsi="Times New Roman" w:cs="Times New Roman"/>
        </w:rPr>
        <w:t>akan terus dikembangkan menyesuaikan dengan kebutuhan dan harapan masyarakat.</w:t>
      </w:r>
    </w:p>
    <w:p w14:paraId="080CE80D" w14:textId="77777777" w:rsidR="00B844B0" w:rsidRPr="00DA54E8" w:rsidRDefault="00B844B0" w:rsidP="00EF3FE8">
      <w:pPr>
        <w:widowControl w:val="0"/>
        <w:tabs>
          <w:tab w:val="left" w:pos="2552"/>
        </w:tabs>
        <w:autoSpaceDE w:val="0"/>
        <w:autoSpaceDN w:val="0"/>
        <w:adjustRightInd w:val="0"/>
        <w:spacing w:line="360" w:lineRule="auto"/>
        <w:ind w:firstLine="510"/>
        <w:contextualSpacing/>
        <w:jc w:val="both"/>
        <w:rPr>
          <w:rFonts w:ascii="Times New Roman" w:hAnsi="Times New Roman" w:cs="Times New Roman"/>
        </w:rPr>
      </w:pPr>
      <w:r>
        <w:rPr>
          <w:rFonts w:ascii="Times New Roman" w:hAnsi="Times New Roman" w:cs="Times New Roman"/>
        </w:rPr>
        <w:t xml:space="preserve">Bisnis PosPay dan khususnya </w:t>
      </w:r>
      <w:r w:rsidRPr="00DA54E8">
        <w:rPr>
          <w:rFonts w:ascii="Times New Roman" w:hAnsi="Times New Roman" w:cs="Times New Roman"/>
        </w:rPr>
        <w:t>Bisnis PT. Pos Indonesia( Persero ) merupakan bisnis jasa yang berdasarkan asas kepercayaan sehingga masalah kualitas layanan dan harga menjadi salah satu faktor yang sangat penting dalam menentukan keberhasilan bisnis ini.</w:t>
      </w:r>
      <w:r>
        <w:rPr>
          <w:rFonts w:ascii="Times New Roman" w:hAnsi="Times New Roman" w:cs="Times New Roman"/>
        </w:rPr>
        <w:t xml:space="preserve"> </w:t>
      </w:r>
      <w:r w:rsidRPr="00DA54E8">
        <w:rPr>
          <w:rFonts w:ascii="Times New Roman" w:hAnsi="Times New Roman" w:cs="Times New Roman"/>
        </w:rPr>
        <w:t>Kualitas layanan merupakan suatu bentuk penilaian konsumen terhadap tingkat</w:t>
      </w:r>
      <w:r>
        <w:rPr>
          <w:rFonts w:ascii="Times New Roman" w:hAnsi="Times New Roman" w:cs="Times New Roman"/>
        </w:rPr>
        <w:t xml:space="preserve"> layanan yang dipersepsi </w:t>
      </w:r>
      <w:r w:rsidRPr="00DA54E8">
        <w:rPr>
          <w:rFonts w:ascii="Times New Roman" w:hAnsi="Times New Roman" w:cs="Times New Roman"/>
        </w:rPr>
        <w:t xml:space="preserve">( </w:t>
      </w:r>
      <w:r w:rsidRPr="00DA54E8">
        <w:rPr>
          <w:rFonts w:ascii="Times New Roman" w:hAnsi="Times New Roman" w:cs="Times New Roman"/>
          <w:i/>
          <w:iCs/>
        </w:rPr>
        <w:t xml:space="preserve">perceived service ) </w:t>
      </w:r>
      <w:r w:rsidRPr="00DA54E8">
        <w:rPr>
          <w:rFonts w:ascii="Times New Roman" w:hAnsi="Times New Roman" w:cs="Times New Roman"/>
        </w:rPr>
        <w:t xml:space="preserve">dengan tingkat pelayanan yang diharapkan </w:t>
      </w:r>
      <w:r w:rsidRPr="00DA54E8">
        <w:rPr>
          <w:rFonts w:ascii="Times New Roman" w:hAnsi="Times New Roman" w:cs="Times New Roman"/>
          <w:i/>
          <w:iCs/>
        </w:rPr>
        <w:t xml:space="preserve">(Expected service ) </w:t>
      </w:r>
      <w:r w:rsidRPr="00DA54E8">
        <w:rPr>
          <w:rFonts w:ascii="Times New Roman" w:hAnsi="Times New Roman" w:cs="Times New Roman"/>
        </w:rPr>
        <w:t>(</w:t>
      </w:r>
      <w:r w:rsidRPr="00AB51A1">
        <w:rPr>
          <w:rFonts w:ascii="Times New Roman" w:hAnsi="Times New Roman" w:cs="Times New Roman"/>
        </w:rPr>
        <w:t>Kotler dan Keller,</w:t>
      </w:r>
      <w:r>
        <w:rPr>
          <w:rFonts w:ascii="Times New Roman" w:hAnsi="Times New Roman" w:cs="Times New Roman"/>
        </w:rPr>
        <w:t xml:space="preserve"> </w:t>
      </w:r>
      <w:r w:rsidRPr="00DA54E8">
        <w:rPr>
          <w:rFonts w:ascii="Times New Roman" w:hAnsi="Times New Roman" w:cs="Times New Roman"/>
        </w:rPr>
        <w:t>2009). Kualitas layanan dihasilkan oleh operasi yang dilakukan perusahaan, dan keberhasilan oleh proses operasi perusahaan ini ditentukan oleh banyak faktor, antara lain faktor karyawan, sistem teknologi dan keterlibatan pelanggan.</w:t>
      </w:r>
    </w:p>
    <w:p w14:paraId="722EDF0F" w14:textId="77777777" w:rsidR="00B844B0" w:rsidRPr="00AB51A1" w:rsidRDefault="00B844B0" w:rsidP="00EF3FE8">
      <w:pPr>
        <w:widowControl w:val="0"/>
        <w:tabs>
          <w:tab w:val="left" w:pos="2552"/>
        </w:tabs>
        <w:autoSpaceDE w:val="0"/>
        <w:autoSpaceDN w:val="0"/>
        <w:adjustRightInd w:val="0"/>
        <w:spacing w:line="360" w:lineRule="auto"/>
        <w:ind w:firstLine="510"/>
        <w:contextualSpacing/>
        <w:jc w:val="both"/>
        <w:rPr>
          <w:rFonts w:ascii="Times New Roman" w:hAnsi="Times New Roman" w:cs="Times New Roman"/>
        </w:rPr>
      </w:pPr>
      <w:r w:rsidRPr="00DA54E8">
        <w:rPr>
          <w:rFonts w:ascii="Times New Roman" w:hAnsi="Times New Roman" w:cs="Times New Roman"/>
        </w:rPr>
        <w:t>Penyampaian layanan yang berkualitas dewasa ini dianggap suatu strategi yang esensial agar perusahaan sukses dan dapat bertahan (</w:t>
      </w:r>
      <w:r w:rsidRPr="00AB51A1">
        <w:rPr>
          <w:rFonts w:ascii="Times New Roman" w:hAnsi="Times New Roman" w:cs="Times New Roman"/>
        </w:rPr>
        <w:t>Reicheld dan Sasser, 1990 dalam Rusdarti, 2004)</w:t>
      </w:r>
      <w:r w:rsidRPr="00DA54E8">
        <w:rPr>
          <w:rFonts w:ascii="Times New Roman" w:hAnsi="Times New Roman" w:cs="Times New Roman"/>
        </w:rPr>
        <w:t>.Penerapan manajemen kualitas dalam industri jasa menjadi kebutuhan pokok apabila ingin berkompetisi di pasar domestik apalagi di pasar global (</w:t>
      </w:r>
      <w:r w:rsidRPr="00AB51A1">
        <w:rPr>
          <w:rFonts w:ascii="Times New Roman" w:hAnsi="Times New Roman" w:cs="Times New Roman"/>
        </w:rPr>
        <w:t>Gaspersz</w:t>
      </w:r>
      <w:r w:rsidRPr="00DA54E8">
        <w:rPr>
          <w:rFonts w:ascii="Times New Roman" w:hAnsi="Times New Roman" w:cs="Times New Roman"/>
        </w:rPr>
        <w:t>, 1997).</w:t>
      </w:r>
      <w:r>
        <w:rPr>
          <w:rFonts w:ascii="Times New Roman" w:hAnsi="Times New Roman" w:cs="Times New Roman"/>
        </w:rPr>
        <w:t xml:space="preserve"> </w:t>
      </w:r>
      <w:r w:rsidRPr="00DA54E8">
        <w:rPr>
          <w:rFonts w:ascii="Times New Roman" w:hAnsi="Times New Roman" w:cs="Times New Roman"/>
        </w:rPr>
        <w:t xml:space="preserve">Hal ini disebabkan kualitas pelayanan dapat memberi kontribusi pada kepuasan pelanggan, pangsa pasar dan profitabilitas. Oleh karena itu, perhatian para manajer saat ini lebih diprioritaskan pada pemahaman dampak kualitas layanan terhadap keuntungan dan hasil-hasil finansial yang lain dalam perusahaan </w:t>
      </w:r>
      <w:r w:rsidR="00EF3FE8">
        <w:rPr>
          <w:rFonts w:ascii="Times New Roman" w:hAnsi="Times New Roman" w:cs="Times New Roman"/>
        </w:rPr>
        <w:t xml:space="preserve">     </w:t>
      </w:r>
      <w:r w:rsidRPr="00DA54E8">
        <w:rPr>
          <w:rFonts w:ascii="Times New Roman" w:hAnsi="Times New Roman" w:cs="Times New Roman"/>
        </w:rPr>
        <w:t>(</w:t>
      </w:r>
      <w:r w:rsidRPr="00AB51A1">
        <w:rPr>
          <w:rFonts w:ascii="Times New Roman" w:hAnsi="Times New Roman" w:cs="Times New Roman"/>
        </w:rPr>
        <w:t>Greising, 1994,dalam</w:t>
      </w:r>
      <w:r>
        <w:rPr>
          <w:rFonts w:ascii="Times New Roman" w:hAnsi="Times New Roman" w:cs="Times New Roman"/>
        </w:rPr>
        <w:t xml:space="preserve"> </w:t>
      </w:r>
      <w:r w:rsidRPr="00AB51A1">
        <w:rPr>
          <w:rFonts w:ascii="Times New Roman" w:hAnsi="Times New Roman" w:cs="Times New Roman"/>
        </w:rPr>
        <w:t>Smith and</w:t>
      </w:r>
      <w:r>
        <w:rPr>
          <w:rFonts w:ascii="Times New Roman" w:hAnsi="Times New Roman" w:cs="Times New Roman"/>
        </w:rPr>
        <w:t xml:space="preserve"> </w:t>
      </w:r>
      <w:r w:rsidRPr="00AB51A1">
        <w:rPr>
          <w:rFonts w:ascii="Times New Roman" w:hAnsi="Times New Roman" w:cs="Times New Roman"/>
        </w:rPr>
        <w:t>Wright, 2004).</w:t>
      </w:r>
    </w:p>
    <w:p w14:paraId="0B304654" w14:textId="77777777" w:rsidR="00B844B0" w:rsidRPr="00DA54E8" w:rsidRDefault="00B844B0" w:rsidP="00EF3FE8">
      <w:pPr>
        <w:widowControl w:val="0"/>
        <w:tabs>
          <w:tab w:val="left" w:pos="2552"/>
        </w:tabs>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cs="Times New Roman"/>
        </w:rPr>
        <w:t xml:space="preserve">Merujuk pada pendapat pakar di atas menunjukan bahwa </w:t>
      </w:r>
      <w:r w:rsidRPr="00DA54E8">
        <w:rPr>
          <w:rFonts w:ascii="Times New Roman" w:hAnsi="Times New Roman" w:cs="Times New Roman"/>
        </w:rPr>
        <w:t>Harga merupakan elemen yang sangat penting bagi perusahaan karena harga merupakan satu-satunya elemen bauran pemasaran yang menghasilkan pendapatan bagi perusahaan dan menentukan kelangsungan hidup sebuah perusahaan</w:t>
      </w:r>
      <w:r>
        <w:rPr>
          <w:rFonts w:ascii="Times New Roman" w:hAnsi="Times New Roman" w:cs="Times New Roman"/>
        </w:rPr>
        <w:t xml:space="preserve"> </w:t>
      </w:r>
      <w:r w:rsidRPr="00DA54E8">
        <w:rPr>
          <w:rFonts w:ascii="Times New Roman" w:hAnsi="Times New Roman" w:cs="Times New Roman"/>
        </w:rPr>
        <w:t>(</w:t>
      </w:r>
      <w:r w:rsidRPr="00DA54E8">
        <w:rPr>
          <w:rFonts w:ascii="Times New Roman" w:hAnsi="Times New Roman" w:cs="Times New Roman"/>
          <w:i/>
        </w:rPr>
        <w:t>going concern)</w:t>
      </w:r>
      <w:r w:rsidRPr="00DA54E8">
        <w:rPr>
          <w:rFonts w:ascii="Times New Roman" w:hAnsi="Times New Roman" w:cs="Times New Roman"/>
        </w:rPr>
        <w:t>.</w:t>
      </w:r>
      <w:r>
        <w:rPr>
          <w:rFonts w:ascii="Times New Roman" w:hAnsi="Times New Roman" w:cs="Times New Roman"/>
        </w:rPr>
        <w:t xml:space="preserve"> </w:t>
      </w:r>
      <w:r w:rsidRPr="00DA54E8">
        <w:rPr>
          <w:rFonts w:ascii="Times New Roman" w:hAnsi="Times New Roman" w:cs="Times New Roman"/>
        </w:rPr>
        <w:t xml:space="preserve">Dalam memasarkan barang atau jasa agar dapat sukses dipasaran, maka suatu perusahaan harus terlebih dahulu menentukan harga yang tepat, karena dengan penetapan harga yang tidak tepat maka akan mengakibatkan pembeli tidak tertarik untuk membeli barang atau jasa tersebut. Konsep lain menunjukkan apabila harga sebuah barang yang dibeli oleh konsumen dapat memberikan hasil yang memuaskan, maka dapat dikatakan bahwa penjualan total perusahaan akan berada pada tingkat yang memuaskan, diukur dari dalam nilai rupiah, sehingga dapat menciptakan pembelian yang berulang ( </w:t>
      </w:r>
      <w:r w:rsidRPr="00DA54E8">
        <w:rPr>
          <w:rFonts w:ascii="Times New Roman" w:hAnsi="Times New Roman" w:cs="Times New Roman"/>
          <w:i/>
        </w:rPr>
        <w:t>repeat buying</w:t>
      </w:r>
      <w:r w:rsidRPr="00DA54E8">
        <w:rPr>
          <w:rFonts w:ascii="Times New Roman" w:hAnsi="Times New Roman" w:cs="Times New Roman"/>
        </w:rPr>
        <w:t xml:space="preserve"> ).</w:t>
      </w:r>
    </w:p>
    <w:p w14:paraId="5606AC00" w14:textId="77777777" w:rsidR="00B844B0" w:rsidRPr="00DA54E8" w:rsidRDefault="00B844B0" w:rsidP="00EF3FE8">
      <w:pPr>
        <w:tabs>
          <w:tab w:val="left" w:pos="2552"/>
        </w:tabs>
        <w:autoSpaceDE w:val="0"/>
        <w:autoSpaceDN w:val="0"/>
        <w:adjustRightInd w:val="0"/>
        <w:spacing w:line="360" w:lineRule="auto"/>
        <w:ind w:firstLine="720"/>
        <w:contextualSpacing/>
        <w:jc w:val="both"/>
        <w:rPr>
          <w:rFonts w:ascii="Times New Roman" w:hAnsi="Times New Roman" w:cs="Times New Roman"/>
        </w:rPr>
      </w:pPr>
      <w:r w:rsidRPr="00DA54E8">
        <w:rPr>
          <w:rFonts w:ascii="Times New Roman" w:hAnsi="Times New Roman" w:cs="Times New Roman"/>
        </w:rPr>
        <w:t>Menyadari pentingnya strategi peningkatan kualitas layanan dan harga, manajemen Pos Indonesia menempatkan perhatian yang sungguh-sungguh melalui visi dan misinya.</w:t>
      </w:r>
      <w:r>
        <w:rPr>
          <w:rFonts w:ascii="Times New Roman" w:hAnsi="Times New Roman" w:cs="Times New Roman"/>
        </w:rPr>
        <w:t xml:space="preserve"> Dimana </w:t>
      </w:r>
      <w:r w:rsidRPr="00DA54E8">
        <w:rPr>
          <w:rFonts w:ascii="Times New Roman" w:hAnsi="Times New Roman" w:cs="Times New Roman"/>
        </w:rPr>
        <w:t>Visi PT. Pos Indonesia: Menjadi</w:t>
      </w:r>
      <w:r>
        <w:rPr>
          <w:rFonts w:ascii="Times New Roman" w:hAnsi="Times New Roman" w:cs="Times New Roman"/>
        </w:rPr>
        <w:t xml:space="preserve"> </w:t>
      </w:r>
      <w:r w:rsidRPr="00DA54E8">
        <w:rPr>
          <w:rFonts w:ascii="Times New Roman" w:hAnsi="Times New Roman" w:cs="Times New Roman"/>
        </w:rPr>
        <w:t>perusahaan jejaring terbaik di Indonesia tahun 2016 dengan menyediakan layanan: surat, paket, logistik, ritel, dan properti yang andal serta jasa keuangan yang terpercaya. Sedangkan Misi nya adalah:</w:t>
      </w:r>
    </w:p>
    <w:p w14:paraId="590171A3" w14:textId="77777777" w:rsidR="00B844B0" w:rsidRPr="00DA54E8" w:rsidRDefault="00B844B0" w:rsidP="00EF3FE8">
      <w:pPr>
        <w:pStyle w:val="ListParagraph"/>
        <w:numPr>
          <w:ilvl w:val="0"/>
          <w:numId w:val="2"/>
        </w:numPr>
        <w:autoSpaceDE w:val="0"/>
        <w:autoSpaceDN w:val="0"/>
        <w:adjustRightInd w:val="0"/>
        <w:spacing w:line="360" w:lineRule="auto"/>
        <w:ind w:left="1134" w:hanging="425"/>
        <w:jc w:val="both"/>
        <w:rPr>
          <w:rFonts w:ascii="Times New Roman" w:hAnsi="Times New Roman" w:cs="Times New Roman"/>
        </w:rPr>
      </w:pPr>
      <w:r w:rsidRPr="00DA54E8">
        <w:rPr>
          <w:rFonts w:ascii="Times New Roman" w:hAnsi="Times New Roman" w:cs="Times New Roman"/>
        </w:rPr>
        <w:t>Berkomitmen kepada pelanggan untuk menyediakan layanan yang efisien dan tepat waktu.</w:t>
      </w:r>
    </w:p>
    <w:p w14:paraId="27715ACD" w14:textId="77777777" w:rsidR="00B844B0" w:rsidRPr="00DA54E8" w:rsidRDefault="00B844B0" w:rsidP="00EF3FE8">
      <w:pPr>
        <w:pStyle w:val="ListParagraph"/>
        <w:numPr>
          <w:ilvl w:val="0"/>
          <w:numId w:val="2"/>
        </w:numPr>
        <w:autoSpaceDE w:val="0"/>
        <w:autoSpaceDN w:val="0"/>
        <w:adjustRightInd w:val="0"/>
        <w:spacing w:line="360" w:lineRule="auto"/>
        <w:ind w:left="1134" w:hanging="425"/>
        <w:jc w:val="both"/>
        <w:rPr>
          <w:rFonts w:ascii="Times New Roman" w:hAnsi="Times New Roman" w:cs="Times New Roman"/>
        </w:rPr>
      </w:pPr>
      <w:r w:rsidRPr="00DA54E8">
        <w:rPr>
          <w:rFonts w:ascii="Times New Roman" w:hAnsi="Times New Roman" w:cs="Times New Roman"/>
        </w:rPr>
        <w:t>Berkomitmen kepada karyawan untuk memberikan iklim kerja yang nyaman, aman, dan menghargai kontribusi.</w:t>
      </w:r>
    </w:p>
    <w:p w14:paraId="42B5231E" w14:textId="77777777" w:rsidR="00B844B0" w:rsidRPr="00DA54E8" w:rsidRDefault="00B844B0" w:rsidP="00EF3FE8">
      <w:pPr>
        <w:pStyle w:val="ListParagraph"/>
        <w:numPr>
          <w:ilvl w:val="0"/>
          <w:numId w:val="2"/>
        </w:numPr>
        <w:autoSpaceDE w:val="0"/>
        <w:autoSpaceDN w:val="0"/>
        <w:adjustRightInd w:val="0"/>
        <w:spacing w:line="360" w:lineRule="auto"/>
        <w:ind w:left="1134" w:hanging="425"/>
        <w:jc w:val="both"/>
        <w:rPr>
          <w:rFonts w:ascii="Times New Roman" w:hAnsi="Times New Roman" w:cs="Times New Roman"/>
        </w:rPr>
      </w:pPr>
      <w:r w:rsidRPr="00DA54E8">
        <w:rPr>
          <w:rFonts w:ascii="Times New Roman" w:hAnsi="Times New Roman" w:cs="Times New Roman"/>
        </w:rPr>
        <w:t>Berkomitmen kepada pemegang saham untuk memberikan pengembalian yang menguntungkan dan memiliki pertumbuhan yang berkelanjutan.</w:t>
      </w:r>
    </w:p>
    <w:p w14:paraId="3A111C07" w14:textId="77777777" w:rsidR="00B844B0" w:rsidRPr="00DA54E8" w:rsidRDefault="00B844B0" w:rsidP="00EF3FE8">
      <w:pPr>
        <w:pStyle w:val="ListParagraph"/>
        <w:numPr>
          <w:ilvl w:val="0"/>
          <w:numId w:val="2"/>
        </w:numPr>
        <w:autoSpaceDE w:val="0"/>
        <w:autoSpaceDN w:val="0"/>
        <w:adjustRightInd w:val="0"/>
        <w:spacing w:line="360" w:lineRule="auto"/>
        <w:ind w:left="1134" w:hanging="425"/>
        <w:jc w:val="both"/>
        <w:rPr>
          <w:rFonts w:ascii="Times New Roman" w:hAnsi="Times New Roman" w:cs="Times New Roman"/>
        </w:rPr>
      </w:pPr>
      <w:r w:rsidRPr="00DA54E8">
        <w:rPr>
          <w:rFonts w:ascii="Times New Roman" w:hAnsi="Times New Roman" w:cs="Times New Roman"/>
        </w:rPr>
        <w:t>Berkomitmen untuk melakukan kontribusi positif kepada masyarakat.</w:t>
      </w:r>
    </w:p>
    <w:p w14:paraId="3D6D021F" w14:textId="77777777" w:rsidR="00B844B0" w:rsidRPr="008D6749" w:rsidRDefault="00B844B0" w:rsidP="00EF3FE8">
      <w:pPr>
        <w:pStyle w:val="ListParagraph"/>
        <w:numPr>
          <w:ilvl w:val="0"/>
          <w:numId w:val="2"/>
        </w:numPr>
        <w:autoSpaceDE w:val="0"/>
        <w:autoSpaceDN w:val="0"/>
        <w:adjustRightInd w:val="0"/>
        <w:spacing w:line="360" w:lineRule="auto"/>
        <w:ind w:left="1134" w:hanging="425"/>
        <w:jc w:val="both"/>
        <w:rPr>
          <w:rFonts w:ascii="Times New Roman" w:hAnsi="Times New Roman" w:cs="Times New Roman"/>
          <w:iCs/>
        </w:rPr>
      </w:pPr>
      <w:r w:rsidRPr="00DA54E8">
        <w:rPr>
          <w:rFonts w:ascii="Times New Roman" w:hAnsi="Times New Roman" w:cs="Times New Roman"/>
        </w:rPr>
        <w:t>Berkomitmen untuk berperilaku transparan dan terpercaya kepada seluruh pemangku kepentingan.</w:t>
      </w:r>
    </w:p>
    <w:p w14:paraId="19F74757" w14:textId="77777777" w:rsidR="00B844B0" w:rsidRPr="00DA54E8" w:rsidRDefault="00B844B0" w:rsidP="00EF3FE8">
      <w:pPr>
        <w:pStyle w:val="ListParagraph"/>
        <w:autoSpaceDE w:val="0"/>
        <w:autoSpaceDN w:val="0"/>
        <w:adjustRightInd w:val="0"/>
        <w:spacing w:line="360" w:lineRule="auto"/>
        <w:ind w:left="1134"/>
        <w:jc w:val="both"/>
        <w:rPr>
          <w:rFonts w:ascii="Times New Roman" w:hAnsi="Times New Roman" w:cs="Times New Roman"/>
          <w:iCs/>
        </w:rPr>
      </w:pPr>
    </w:p>
    <w:p w14:paraId="3E78938C" w14:textId="77777777" w:rsidR="00B844B0" w:rsidRDefault="00B844B0" w:rsidP="00EF3FE8">
      <w:pPr>
        <w:widowControl w:val="0"/>
        <w:autoSpaceDE w:val="0"/>
        <w:autoSpaceDN w:val="0"/>
        <w:adjustRightInd w:val="0"/>
        <w:spacing w:line="360" w:lineRule="auto"/>
        <w:ind w:firstLine="720"/>
        <w:contextualSpacing/>
        <w:jc w:val="both"/>
        <w:rPr>
          <w:rFonts w:ascii="Times New Roman" w:hAnsi="Times New Roman" w:cs="Times New Roman"/>
        </w:rPr>
      </w:pPr>
      <w:r w:rsidRPr="00DA54E8">
        <w:rPr>
          <w:rFonts w:ascii="Times New Roman" w:hAnsi="Times New Roman" w:cs="Times New Roman"/>
        </w:rPr>
        <w:t>Pelaksanaan visi dan misi Pos Indonesia</w:t>
      </w:r>
      <w:r>
        <w:rPr>
          <w:rFonts w:ascii="Times New Roman" w:hAnsi="Times New Roman" w:cs="Times New Roman"/>
        </w:rPr>
        <w:t xml:space="preserve"> </w:t>
      </w:r>
      <w:r w:rsidRPr="00DA54E8">
        <w:rPr>
          <w:rFonts w:ascii="Times New Roman" w:hAnsi="Times New Roman" w:cs="Times New Roman"/>
        </w:rPr>
        <w:t>dalam  aspek</w:t>
      </w:r>
      <w:r>
        <w:rPr>
          <w:rFonts w:ascii="Times New Roman" w:hAnsi="Times New Roman" w:cs="Times New Roman"/>
        </w:rPr>
        <w:t xml:space="preserve"> </w:t>
      </w:r>
      <w:r w:rsidRPr="00DA54E8">
        <w:rPr>
          <w:rFonts w:ascii="Times New Roman" w:hAnsi="Times New Roman" w:cs="Times New Roman"/>
        </w:rPr>
        <w:t>kualitas layanan dan penentuan harga telah diterapkan secara nasional di seluruh jaringan kantornya antara lain</w:t>
      </w:r>
      <w:r>
        <w:rPr>
          <w:rFonts w:ascii="Times New Roman" w:hAnsi="Times New Roman" w:cs="Times New Roman"/>
        </w:rPr>
        <w:t xml:space="preserve"> </w:t>
      </w:r>
      <w:r w:rsidRPr="00DA54E8">
        <w:rPr>
          <w:rFonts w:ascii="Times New Roman" w:hAnsi="Times New Roman" w:cs="Times New Roman"/>
        </w:rPr>
        <w:t>Kantor Pos Bandung 40001, berupa keputusan dari Kantor Pusat tentang ketetapan tarif dan</w:t>
      </w:r>
      <w:r>
        <w:rPr>
          <w:rFonts w:ascii="Times New Roman" w:hAnsi="Times New Roman" w:cs="Times New Roman"/>
        </w:rPr>
        <w:t xml:space="preserve"> </w:t>
      </w:r>
      <w:r w:rsidRPr="00DA54E8">
        <w:rPr>
          <w:rFonts w:ascii="Times New Roman" w:hAnsi="Times New Roman" w:cs="Times New Roman"/>
        </w:rPr>
        <w:t xml:space="preserve">standarisasi layanan. Persaingan dalam bisnis perposan </w:t>
      </w:r>
      <w:r>
        <w:rPr>
          <w:rFonts w:ascii="Times New Roman" w:hAnsi="Times New Roman" w:cs="Times New Roman"/>
        </w:rPr>
        <w:t xml:space="preserve">baik secara global maupun nasional sangat </w:t>
      </w:r>
      <w:r w:rsidRPr="00DA54E8">
        <w:rPr>
          <w:rFonts w:ascii="Times New Roman" w:hAnsi="Times New Roman" w:cs="Times New Roman"/>
        </w:rPr>
        <w:t>kompetitif, sehingga implementasi</w:t>
      </w:r>
      <w:r>
        <w:rPr>
          <w:rFonts w:ascii="Times New Roman" w:hAnsi="Times New Roman" w:cs="Times New Roman"/>
        </w:rPr>
        <w:t xml:space="preserve"> </w:t>
      </w:r>
      <w:r w:rsidRPr="00DA54E8">
        <w:rPr>
          <w:rFonts w:ascii="Times New Roman" w:hAnsi="Times New Roman" w:cs="Times New Roman"/>
        </w:rPr>
        <w:t>kebijakan kualitas pelayanan</w:t>
      </w:r>
      <w:r>
        <w:rPr>
          <w:rFonts w:ascii="Times New Roman" w:hAnsi="Times New Roman" w:cs="Times New Roman"/>
        </w:rPr>
        <w:t xml:space="preserve"> </w:t>
      </w:r>
      <w:r w:rsidRPr="00DA54E8">
        <w:rPr>
          <w:rFonts w:ascii="Times New Roman" w:hAnsi="Times New Roman" w:cs="Times New Roman"/>
        </w:rPr>
        <w:t>dan penetapan harga di</w:t>
      </w:r>
      <w:r>
        <w:rPr>
          <w:rFonts w:ascii="Times New Roman" w:hAnsi="Times New Roman" w:cs="Times New Roman"/>
        </w:rPr>
        <w:t xml:space="preserve"> semua Kantor Pos termasuk cabang dan agen Pos nya menjadi perhatian utama perusahaan </w:t>
      </w:r>
      <w:r w:rsidRPr="00DA54E8">
        <w:rPr>
          <w:rFonts w:ascii="Times New Roman" w:hAnsi="Times New Roman" w:cs="Times New Roman"/>
        </w:rPr>
        <w:t xml:space="preserve">khususnya dalam </w:t>
      </w:r>
      <w:r>
        <w:rPr>
          <w:rFonts w:ascii="Times New Roman" w:hAnsi="Times New Roman" w:cs="Times New Roman"/>
        </w:rPr>
        <w:t>pelayanan Pos</w:t>
      </w:r>
      <w:r w:rsidRPr="00DA54E8">
        <w:rPr>
          <w:rFonts w:ascii="Times New Roman" w:hAnsi="Times New Roman" w:cs="Times New Roman"/>
        </w:rPr>
        <w:t>Pay</w:t>
      </w:r>
      <w:r>
        <w:rPr>
          <w:rFonts w:ascii="Times New Roman" w:hAnsi="Times New Roman" w:cs="Times New Roman"/>
        </w:rPr>
        <w:t xml:space="preserve"> yang merupakan produk relatif baru namun dapat memberikan kontribusi yang sangat signifikan dan peluangnya masih sangat terbuka. Dari hampir 80 biller/mitra yang bekerjasama dengan layanan PosPay potensi yang sangat besar disetiap kantor pos secara nasional adalah dari kemitraan dengan PT. PLN (65 %) termasuk di Kantor Pos Bandung 40001, namun daya serap dari potensi yang ada ternyata masih sangat rendah. Mengingat bahwa layanan PosPay PLN saat ini memberikan kontribusi  yang besar di Kantor Pos Bandung 40001 dan dapat mewakili karakteristik konsumen PosPay biller lainnya, maka peneliti fokus  untuk melakukan penelitian PosPay dengan biller PT. PLN.</w:t>
      </w:r>
    </w:p>
    <w:p w14:paraId="32C12B84" w14:textId="77777777" w:rsidR="00B844B0" w:rsidRDefault="00B844B0" w:rsidP="00EF3FE8">
      <w:pPr>
        <w:widowControl w:val="0"/>
        <w:autoSpaceDE w:val="0"/>
        <w:autoSpaceDN w:val="0"/>
        <w:adjustRightInd w:val="0"/>
        <w:spacing w:line="360" w:lineRule="auto"/>
        <w:ind w:firstLine="720"/>
        <w:contextualSpacing/>
        <w:jc w:val="both"/>
        <w:rPr>
          <w:rFonts w:ascii="Times New Roman" w:hAnsi="Times New Roman" w:cs="Times New Roman"/>
          <w:lang w:val="id-ID"/>
        </w:rPr>
      </w:pPr>
    </w:p>
    <w:p w14:paraId="37AF2FA2" w14:textId="77777777" w:rsidR="00B844B0" w:rsidRPr="00DA54E8" w:rsidRDefault="00B844B0" w:rsidP="00EF3FE8">
      <w:pPr>
        <w:widowControl w:val="0"/>
        <w:autoSpaceDE w:val="0"/>
        <w:autoSpaceDN w:val="0"/>
        <w:adjustRightInd w:val="0"/>
        <w:spacing w:line="360" w:lineRule="auto"/>
        <w:ind w:firstLine="720"/>
        <w:contextualSpacing/>
        <w:jc w:val="both"/>
        <w:rPr>
          <w:rFonts w:ascii="Times New Roman" w:hAnsi="Times New Roman" w:cs="Times New Roman"/>
        </w:rPr>
      </w:pPr>
      <w:r w:rsidRPr="00DA54E8">
        <w:rPr>
          <w:rFonts w:ascii="Times New Roman" w:hAnsi="Times New Roman" w:cs="Times New Roman"/>
        </w:rPr>
        <w:t>Tabel 1.</w:t>
      </w:r>
      <w:r>
        <w:rPr>
          <w:rFonts w:ascii="Times New Roman" w:hAnsi="Times New Roman" w:cs="Times New Roman"/>
        </w:rPr>
        <w:t xml:space="preserve">1. Dapat lebih menggambarkan </w:t>
      </w:r>
      <w:r w:rsidRPr="00DA54E8">
        <w:rPr>
          <w:rFonts w:ascii="Times New Roman" w:hAnsi="Times New Roman" w:cs="Times New Roman"/>
        </w:rPr>
        <w:t>sebagai berikut :</w:t>
      </w:r>
    </w:p>
    <w:p w14:paraId="56C33B08" w14:textId="77777777" w:rsidR="00B844B0" w:rsidRPr="00656E2F" w:rsidRDefault="00B844B0" w:rsidP="00EF3FE8">
      <w:pPr>
        <w:widowControl w:val="0"/>
        <w:autoSpaceDE w:val="0"/>
        <w:autoSpaceDN w:val="0"/>
        <w:adjustRightInd w:val="0"/>
        <w:spacing w:line="360" w:lineRule="auto"/>
        <w:contextualSpacing/>
        <w:jc w:val="center"/>
        <w:rPr>
          <w:rFonts w:ascii="Times New Roman" w:hAnsi="Times New Roman" w:cs="Times New Roman"/>
          <w:b/>
        </w:rPr>
      </w:pPr>
      <w:r>
        <w:rPr>
          <w:rFonts w:ascii="Times New Roman" w:hAnsi="Times New Roman" w:cs="Times New Roman"/>
          <w:b/>
        </w:rPr>
        <w:t>Tabel</w:t>
      </w:r>
      <w:r w:rsidRPr="00656E2F">
        <w:rPr>
          <w:rFonts w:ascii="Times New Roman" w:hAnsi="Times New Roman" w:cs="Times New Roman"/>
          <w:b/>
        </w:rPr>
        <w:t xml:space="preserve"> 1.</w:t>
      </w:r>
      <w:r>
        <w:rPr>
          <w:rFonts w:ascii="Times New Roman" w:hAnsi="Times New Roman" w:cs="Times New Roman"/>
          <w:b/>
        </w:rPr>
        <w:t>1</w:t>
      </w:r>
      <w:r w:rsidRPr="00656E2F">
        <w:rPr>
          <w:rFonts w:ascii="Times New Roman" w:hAnsi="Times New Roman" w:cs="Times New Roman"/>
          <w:b/>
        </w:rPr>
        <w:t>.</w:t>
      </w:r>
    </w:p>
    <w:p w14:paraId="1ABC924D" w14:textId="77777777" w:rsidR="00B844B0" w:rsidRPr="00656E2F" w:rsidRDefault="00B844B0" w:rsidP="00EF3FE8">
      <w:pPr>
        <w:widowControl w:val="0"/>
        <w:autoSpaceDE w:val="0"/>
        <w:autoSpaceDN w:val="0"/>
        <w:adjustRightInd w:val="0"/>
        <w:spacing w:line="360" w:lineRule="auto"/>
        <w:contextualSpacing/>
        <w:jc w:val="center"/>
        <w:rPr>
          <w:rFonts w:ascii="Times New Roman" w:hAnsi="Times New Roman" w:cs="Times New Roman"/>
          <w:b/>
        </w:rPr>
      </w:pPr>
      <w:r>
        <w:rPr>
          <w:rFonts w:ascii="Times New Roman" w:hAnsi="Times New Roman" w:cs="Times New Roman"/>
          <w:b/>
        </w:rPr>
        <w:t xml:space="preserve">Potensi, </w:t>
      </w:r>
      <w:r w:rsidRPr="00656E2F">
        <w:rPr>
          <w:rFonts w:ascii="Times New Roman" w:hAnsi="Times New Roman" w:cs="Times New Roman"/>
          <w:b/>
        </w:rPr>
        <w:t xml:space="preserve">Target </w:t>
      </w:r>
      <w:r>
        <w:rPr>
          <w:rFonts w:ascii="Times New Roman" w:hAnsi="Times New Roman" w:cs="Times New Roman"/>
          <w:b/>
        </w:rPr>
        <w:t>dan Realisasi Transaksi</w:t>
      </w:r>
      <w:r w:rsidRPr="00656E2F">
        <w:rPr>
          <w:rFonts w:ascii="Times New Roman" w:hAnsi="Times New Roman" w:cs="Times New Roman"/>
          <w:b/>
        </w:rPr>
        <w:t xml:space="preserve"> PLN Kota Bandung</w:t>
      </w:r>
    </w:p>
    <w:tbl>
      <w:tblPr>
        <w:tblStyle w:val="TableGrid"/>
        <w:tblW w:w="7915" w:type="dxa"/>
        <w:jc w:val="center"/>
        <w:tblInd w:w="108" w:type="dxa"/>
        <w:tblLook w:val="04A0" w:firstRow="1" w:lastRow="0" w:firstColumn="1" w:lastColumn="0" w:noHBand="0" w:noVBand="1"/>
      </w:tblPr>
      <w:tblGrid>
        <w:gridCol w:w="916"/>
        <w:gridCol w:w="1897"/>
        <w:gridCol w:w="2545"/>
        <w:gridCol w:w="2557"/>
      </w:tblGrid>
      <w:tr w:rsidR="00B844B0" w:rsidRPr="006C0705" w14:paraId="43C973AB" w14:textId="77777777" w:rsidTr="00B844B0">
        <w:trPr>
          <w:trHeight w:val="453"/>
          <w:jc w:val="center"/>
        </w:trPr>
        <w:tc>
          <w:tcPr>
            <w:tcW w:w="901" w:type="dxa"/>
            <w:tcBorders>
              <w:bottom w:val="nil"/>
              <w:right w:val="single" w:sz="4" w:space="0" w:color="auto"/>
            </w:tcBorders>
            <w:vAlign w:val="center"/>
          </w:tcPr>
          <w:p w14:paraId="4F455922"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TAHUN</w:t>
            </w:r>
          </w:p>
        </w:tc>
        <w:tc>
          <w:tcPr>
            <w:tcW w:w="1901" w:type="dxa"/>
            <w:tcBorders>
              <w:right w:val="single" w:sz="4" w:space="0" w:color="auto"/>
            </w:tcBorders>
            <w:vAlign w:val="center"/>
          </w:tcPr>
          <w:p w14:paraId="327939EE"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POTENSI</w:t>
            </w:r>
          </w:p>
        </w:tc>
        <w:tc>
          <w:tcPr>
            <w:tcW w:w="2551" w:type="dxa"/>
            <w:tcBorders>
              <w:left w:val="single" w:sz="4" w:space="0" w:color="auto"/>
            </w:tcBorders>
            <w:vAlign w:val="center"/>
          </w:tcPr>
          <w:p w14:paraId="6FB02B5C"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TARGET</w:t>
            </w:r>
          </w:p>
        </w:tc>
        <w:tc>
          <w:tcPr>
            <w:tcW w:w="2562" w:type="dxa"/>
            <w:vAlign w:val="center"/>
          </w:tcPr>
          <w:p w14:paraId="547C68B3"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REALISASI</w:t>
            </w:r>
          </w:p>
        </w:tc>
      </w:tr>
      <w:tr w:rsidR="00B844B0" w:rsidRPr="006C0705" w14:paraId="57300006" w14:textId="77777777" w:rsidTr="00B844B0">
        <w:trPr>
          <w:trHeight w:val="183"/>
          <w:jc w:val="center"/>
        </w:trPr>
        <w:tc>
          <w:tcPr>
            <w:tcW w:w="901" w:type="dxa"/>
            <w:vAlign w:val="center"/>
          </w:tcPr>
          <w:p w14:paraId="22673C64"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2009</w:t>
            </w:r>
          </w:p>
        </w:tc>
        <w:tc>
          <w:tcPr>
            <w:tcW w:w="1901" w:type="dxa"/>
            <w:vAlign w:val="center"/>
          </w:tcPr>
          <w:p w14:paraId="6D8496ED"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7.085.724</w:t>
            </w:r>
          </w:p>
        </w:tc>
        <w:tc>
          <w:tcPr>
            <w:tcW w:w="2551" w:type="dxa"/>
            <w:vAlign w:val="center"/>
          </w:tcPr>
          <w:p w14:paraId="129EF0B2" w14:textId="77777777" w:rsidR="00B844B0" w:rsidRPr="006C0705" w:rsidRDefault="00B844B0" w:rsidP="00EF3FE8">
            <w:pPr>
              <w:spacing w:line="360" w:lineRule="auto"/>
              <w:contextualSpacing/>
              <w:jc w:val="center"/>
              <w:rPr>
                <w:rFonts w:ascii="Times New Roman" w:hAnsi="Times New Roman" w:cs="Times New Roman"/>
                <w:color w:val="000000"/>
                <w:sz w:val="20"/>
                <w:lang w:val="id-ID"/>
              </w:rPr>
            </w:pPr>
            <w:r w:rsidRPr="006C0705">
              <w:rPr>
                <w:rFonts w:ascii="Times New Roman" w:hAnsi="Times New Roman" w:cs="Times New Roman"/>
                <w:color w:val="000000"/>
                <w:sz w:val="20"/>
              </w:rPr>
              <w:t>926.971</w:t>
            </w:r>
          </w:p>
        </w:tc>
        <w:tc>
          <w:tcPr>
            <w:tcW w:w="2562" w:type="dxa"/>
            <w:vAlign w:val="center"/>
          </w:tcPr>
          <w:p w14:paraId="76849408" w14:textId="77777777" w:rsidR="00B844B0" w:rsidRPr="006C0705" w:rsidRDefault="00B844B0" w:rsidP="00EF3FE8">
            <w:pPr>
              <w:spacing w:line="360" w:lineRule="auto"/>
              <w:contextualSpacing/>
              <w:jc w:val="center"/>
              <w:rPr>
                <w:rFonts w:ascii="Times New Roman" w:hAnsi="Times New Roman" w:cs="Times New Roman"/>
                <w:color w:val="000000"/>
                <w:sz w:val="20"/>
              </w:rPr>
            </w:pPr>
            <w:r w:rsidRPr="006C0705">
              <w:rPr>
                <w:rFonts w:ascii="Times New Roman" w:hAnsi="Times New Roman" w:cs="Times New Roman"/>
                <w:color w:val="000000"/>
                <w:sz w:val="20"/>
              </w:rPr>
              <w:t>1.044.239</w:t>
            </w:r>
          </w:p>
        </w:tc>
      </w:tr>
      <w:tr w:rsidR="00B844B0" w:rsidRPr="006C0705" w14:paraId="140F1289" w14:textId="77777777" w:rsidTr="00B844B0">
        <w:trPr>
          <w:trHeight w:val="12"/>
          <w:jc w:val="center"/>
        </w:trPr>
        <w:tc>
          <w:tcPr>
            <w:tcW w:w="901" w:type="dxa"/>
            <w:vAlign w:val="center"/>
          </w:tcPr>
          <w:p w14:paraId="677DCF9A"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2010</w:t>
            </w:r>
          </w:p>
        </w:tc>
        <w:tc>
          <w:tcPr>
            <w:tcW w:w="1901" w:type="dxa"/>
            <w:vAlign w:val="center"/>
          </w:tcPr>
          <w:p w14:paraId="60923696"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7.352.448</w:t>
            </w:r>
          </w:p>
        </w:tc>
        <w:tc>
          <w:tcPr>
            <w:tcW w:w="2551" w:type="dxa"/>
            <w:vAlign w:val="center"/>
          </w:tcPr>
          <w:p w14:paraId="64450B0E" w14:textId="77777777" w:rsidR="00B844B0" w:rsidRPr="006C0705" w:rsidRDefault="00B844B0" w:rsidP="00EF3FE8">
            <w:pPr>
              <w:spacing w:line="360" w:lineRule="auto"/>
              <w:contextualSpacing/>
              <w:jc w:val="center"/>
              <w:rPr>
                <w:rFonts w:ascii="Times New Roman" w:hAnsi="Times New Roman" w:cs="Times New Roman"/>
                <w:color w:val="000000"/>
                <w:sz w:val="20"/>
                <w:lang w:val="id-ID"/>
              </w:rPr>
            </w:pPr>
            <w:r w:rsidRPr="006C0705">
              <w:rPr>
                <w:rFonts w:ascii="Times New Roman" w:hAnsi="Times New Roman" w:cs="Times New Roman"/>
                <w:color w:val="000000"/>
                <w:sz w:val="20"/>
              </w:rPr>
              <w:t>1.365.304</w:t>
            </w:r>
          </w:p>
        </w:tc>
        <w:tc>
          <w:tcPr>
            <w:tcW w:w="2562" w:type="dxa"/>
            <w:vAlign w:val="center"/>
          </w:tcPr>
          <w:p w14:paraId="47C60DE0" w14:textId="77777777" w:rsidR="00B844B0" w:rsidRPr="006C0705" w:rsidRDefault="00B844B0" w:rsidP="00EF3FE8">
            <w:pPr>
              <w:spacing w:line="360" w:lineRule="auto"/>
              <w:contextualSpacing/>
              <w:jc w:val="center"/>
              <w:rPr>
                <w:rFonts w:ascii="Times New Roman" w:hAnsi="Times New Roman" w:cs="Times New Roman"/>
                <w:color w:val="000000"/>
                <w:sz w:val="20"/>
              </w:rPr>
            </w:pPr>
            <w:r w:rsidRPr="006C0705">
              <w:rPr>
                <w:rFonts w:ascii="Times New Roman" w:hAnsi="Times New Roman" w:cs="Times New Roman"/>
                <w:color w:val="000000"/>
                <w:sz w:val="20"/>
              </w:rPr>
              <w:t>767.310</w:t>
            </w:r>
          </w:p>
        </w:tc>
      </w:tr>
      <w:tr w:rsidR="00B844B0" w:rsidRPr="006C0705" w14:paraId="64153213" w14:textId="77777777" w:rsidTr="00B844B0">
        <w:trPr>
          <w:trHeight w:val="12"/>
          <w:jc w:val="center"/>
        </w:trPr>
        <w:tc>
          <w:tcPr>
            <w:tcW w:w="901" w:type="dxa"/>
            <w:vAlign w:val="center"/>
          </w:tcPr>
          <w:p w14:paraId="2146C22D"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2011</w:t>
            </w:r>
          </w:p>
        </w:tc>
        <w:tc>
          <w:tcPr>
            <w:tcW w:w="1901" w:type="dxa"/>
            <w:vAlign w:val="center"/>
          </w:tcPr>
          <w:p w14:paraId="3293F8DD"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7.677</w:t>
            </w:r>
            <w:r w:rsidRPr="006C0705">
              <w:rPr>
                <w:rFonts w:ascii="Times New Roman" w:hAnsi="Times New Roman" w:cs="Times New Roman"/>
                <w:sz w:val="20"/>
                <w:lang w:val="id-ID"/>
              </w:rPr>
              <w:t>.</w:t>
            </w:r>
            <w:r w:rsidRPr="006C0705">
              <w:rPr>
                <w:rFonts w:ascii="Times New Roman" w:hAnsi="Times New Roman" w:cs="Times New Roman"/>
                <w:sz w:val="20"/>
              </w:rPr>
              <w:t>600</w:t>
            </w:r>
          </w:p>
        </w:tc>
        <w:tc>
          <w:tcPr>
            <w:tcW w:w="2551" w:type="dxa"/>
            <w:vAlign w:val="center"/>
          </w:tcPr>
          <w:p w14:paraId="71BEF8D2" w14:textId="77777777" w:rsidR="00B844B0" w:rsidRPr="006C0705" w:rsidRDefault="00B844B0" w:rsidP="00EF3FE8">
            <w:pPr>
              <w:spacing w:line="360" w:lineRule="auto"/>
              <w:contextualSpacing/>
              <w:jc w:val="center"/>
              <w:rPr>
                <w:rFonts w:ascii="Times New Roman" w:hAnsi="Times New Roman" w:cs="Times New Roman"/>
                <w:color w:val="000000"/>
                <w:sz w:val="20"/>
                <w:lang w:val="id-ID"/>
              </w:rPr>
            </w:pPr>
            <w:r w:rsidRPr="006C0705">
              <w:rPr>
                <w:rFonts w:ascii="Times New Roman" w:hAnsi="Times New Roman" w:cs="Times New Roman"/>
                <w:color w:val="000000"/>
                <w:sz w:val="20"/>
              </w:rPr>
              <w:t>717.391</w:t>
            </w:r>
          </w:p>
        </w:tc>
        <w:tc>
          <w:tcPr>
            <w:tcW w:w="2562" w:type="dxa"/>
            <w:vAlign w:val="center"/>
          </w:tcPr>
          <w:p w14:paraId="465C7584" w14:textId="77777777" w:rsidR="00B844B0" w:rsidRPr="006C0705" w:rsidRDefault="00B844B0" w:rsidP="00EF3FE8">
            <w:pPr>
              <w:spacing w:line="360" w:lineRule="auto"/>
              <w:contextualSpacing/>
              <w:jc w:val="center"/>
              <w:rPr>
                <w:rFonts w:ascii="Times New Roman" w:hAnsi="Times New Roman" w:cs="Times New Roman"/>
                <w:color w:val="000000"/>
                <w:sz w:val="20"/>
              </w:rPr>
            </w:pPr>
            <w:r w:rsidRPr="006C0705">
              <w:rPr>
                <w:rFonts w:ascii="Times New Roman" w:hAnsi="Times New Roman" w:cs="Times New Roman"/>
                <w:color w:val="000000"/>
                <w:sz w:val="20"/>
              </w:rPr>
              <w:t>770.619</w:t>
            </w:r>
          </w:p>
        </w:tc>
      </w:tr>
      <w:tr w:rsidR="00B844B0" w:rsidRPr="006C0705" w14:paraId="6CF18FDA" w14:textId="77777777" w:rsidTr="00B844B0">
        <w:trPr>
          <w:trHeight w:val="12"/>
          <w:jc w:val="center"/>
        </w:trPr>
        <w:tc>
          <w:tcPr>
            <w:tcW w:w="901" w:type="dxa"/>
            <w:vAlign w:val="center"/>
          </w:tcPr>
          <w:p w14:paraId="1C2EFD0A"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2012</w:t>
            </w:r>
          </w:p>
        </w:tc>
        <w:tc>
          <w:tcPr>
            <w:tcW w:w="1901" w:type="dxa"/>
            <w:vAlign w:val="center"/>
          </w:tcPr>
          <w:p w14:paraId="51AE1EF4"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8.065836</w:t>
            </w:r>
          </w:p>
        </w:tc>
        <w:tc>
          <w:tcPr>
            <w:tcW w:w="2551" w:type="dxa"/>
            <w:vAlign w:val="center"/>
          </w:tcPr>
          <w:p w14:paraId="1FE66AEE" w14:textId="77777777" w:rsidR="00B844B0" w:rsidRPr="006C0705" w:rsidRDefault="00B844B0" w:rsidP="00EF3FE8">
            <w:pPr>
              <w:spacing w:line="360" w:lineRule="auto"/>
              <w:contextualSpacing/>
              <w:jc w:val="center"/>
              <w:rPr>
                <w:rFonts w:ascii="Times New Roman" w:hAnsi="Times New Roman" w:cs="Times New Roman"/>
                <w:color w:val="000000"/>
                <w:sz w:val="20"/>
                <w:lang w:val="id-ID"/>
              </w:rPr>
            </w:pPr>
            <w:r w:rsidRPr="006C0705">
              <w:rPr>
                <w:rFonts w:ascii="Times New Roman" w:hAnsi="Times New Roman" w:cs="Times New Roman"/>
                <w:color w:val="000000"/>
                <w:sz w:val="20"/>
              </w:rPr>
              <w:t>1.301.870</w:t>
            </w:r>
          </w:p>
        </w:tc>
        <w:tc>
          <w:tcPr>
            <w:tcW w:w="2562" w:type="dxa"/>
            <w:vAlign w:val="center"/>
          </w:tcPr>
          <w:p w14:paraId="65A102B4" w14:textId="77777777" w:rsidR="00B844B0" w:rsidRPr="006C0705" w:rsidRDefault="00B844B0" w:rsidP="00EF3FE8">
            <w:pPr>
              <w:spacing w:line="360" w:lineRule="auto"/>
              <w:contextualSpacing/>
              <w:jc w:val="center"/>
              <w:rPr>
                <w:rFonts w:ascii="Times New Roman" w:hAnsi="Times New Roman" w:cs="Times New Roman"/>
                <w:color w:val="000000"/>
                <w:sz w:val="20"/>
              </w:rPr>
            </w:pPr>
            <w:r w:rsidRPr="006C0705">
              <w:rPr>
                <w:rFonts w:ascii="Times New Roman" w:hAnsi="Times New Roman" w:cs="Times New Roman"/>
                <w:color w:val="000000"/>
                <w:sz w:val="20"/>
              </w:rPr>
              <w:t>1.014.351</w:t>
            </w:r>
          </w:p>
        </w:tc>
      </w:tr>
      <w:tr w:rsidR="00B844B0" w:rsidRPr="006C0705" w14:paraId="7F147E8D" w14:textId="77777777" w:rsidTr="00B844B0">
        <w:trPr>
          <w:trHeight w:val="12"/>
          <w:jc w:val="center"/>
        </w:trPr>
        <w:tc>
          <w:tcPr>
            <w:tcW w:w="901" w:type="dxa"/>
            <w:vAlign w:val="center"/>
          </w:tcPr>
          <w:p w14:paraId="0A287D95"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2013</w:t>
            </w:r>
          </w:p>
        </w:tc>
        <w:tc>
          <w:tcPr>
            <w:tcW w:w="1901" w:type="dxa"/>
            <w:vAlign w:val="center"/>
          </w:tcPr>
          <w:p w14:paraId="4E667972"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8.558.832</w:t>
            </w:r>
          </w:p>
        </w:tc>
        <w:tc>
          <w:tcPr>
            <w:tcW w:w="2551" w:type="dxa"/>
            <w:vAlign w:val="center"/>
          </w:tcPr>
          <w:p w14:paraId="4C4DECB8" w14:textId="77777777" w:rsidR="00B844B0" w:rsidRPr="006C0705" w:rsidRDefault="00B844B0" w:rsidP="00EF3FE8">
            <w:pPr>
              <w:spacing w:line="360" w:lineRule="auto"/>
              <w:contextualSpacing/>
              <w:jc w:val="center"/>
              <w:rPr>
                <w:rFonts w:ascii="Times New Roman" w:hAnsi="Times New Roman" w:cs="Times New Roman"/>
                <w:color w:val="000000"/>
                <w:sz w:val="20"/>
                <w:lang w:val="id-ID"/>
              </w:rPr>
            </w:pPr>
            <w:r w:rsidRPr="006C0705">
              <w:rPr>
                <w:rFonts w:ascii="Times New Roman" w:hAnsi="Times New Roman" w:cs="Times New Roman"/>
                <w:color w:val="000000"/>
                <w:sz w:val="20"/>
              </w:rPr>
              <w:t>1.833.478</w:t>
            </w:r>
          </w:p>
        </w:tc>
        <w:tc>
          <w:tcPr>
            <w:tcW w:w="2562" w:type="dxa"/>
            <w:vAlign w:val="center"/>
          </w:tcPr>
          <w:p w14:paraId="647F34AB" w14:textId="77777777" w:rsidR="00B844B0" w:rsidRPr="006C0705" w:rsidRDefault="00B844B0" w:rsidP="00EF3FE8">
            <w:pPr>
              <w:spacing w:line="360" w:lineRule="auto"/>
              <w:contextualSpacing/>
              <w:jc w:val="center"/>
              <w:rPr>
                <w:rFonts w:ascii="Times New Roman" w:hAnsi="Times New Roman" w:cs="Times New Roman"/>
                <w:color w:val="000000"/>
                <w:sz w:val="20"/>
              </w:rPr>
            </w:pPr>
            <w:r w:rsidRPr="006C0705">
              <w:rPr>
                <w:rFonts w:ascii="Times New Roman" w:hAnsi="Times New Roman" w:cs="Times New Roman"/>
                <w:color w:val="000000"/>
                <w:sz w:val="20"/>
              </w:rPr>
              <w:t>949.826</w:t>
            </w:r>
          </w:p>
        </w:tc>
      </w:tr>
      <w:tr w:rsidR="00B844B0" w:rsidRPr="006C0705" w14:paraId="547B9A40" w14:textId="77777777" w:rsidTr="00B844B0">
        <w:trPr>
          <w:trHeight w:val="237"/>
          <w:jc w:val="center"/>
        </w:trPr>
        <w:tc>
          <w:tcPr>
            <w:tcW w:w="901" w:type="dxa"/>
            <w:vAlign w:val="center"/>
          </w:tcPr>
          <w:p w14:paraId="5047DFC8"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2014</w:t>
            </w:r>
          </w:p>
        </w:tc>
        <w:tc>
          <w:tcPr>
            <w:tcW w:w="1901" w:type="dxa"/>
            <w:vAlign w:val="center"/>
          </w:tcPr>
          <w:p w14:paraId="7060DF88" w14:textId="77777777" w:rsidR="00B844B0" w:rsidRPr="006C0705" w:rsidRDefault="00B844B0" w:rsidP="00EF3FE8">
            <w:pPr>
              <w:widowControl w:val="0"/>
              <w:autoSpaceDE w:val="0"/>
              <w:autoSpaceDN w:val="0"/>
              <w:adjustRightInd w:val="0"/>
              <w:spacing w:line="360" w:lineRule="auto"/>
              <w:contextualSpacing/>
              <w:jc w:val="center"/>
              <w:rPr>
                <w:rFonts w:ascii="Times New Roman" w:hAnsi="Times New Roman" w:cs="Times New Roman"/>
                <w:sz w:val="20"/>
              </w:rPr>
            </w:pPr>
            <w:r w:rsidRPr="006C0705">
              <w:rPr>
                <w:rFonts w:ascii="Times New Roman" w:hAnsi="Times New Roman" w:cs="Times New Roman"/>
                <w:sz w:val="20"/>
              </w:rPr>
              <w:t>8.936.280</w:t>
            </w:r>
          </w:p>
        </w:tc>
        <w:tc>
          <w:tcPr>
            <w:tcW w:w="2551" w:type="dxa"/>
            <w:vAlign w:val="center"/>
          </w:tcPr>
          <w:p w14:paraId="4F6C697A" w14:textId="77777777" w:rsidR="00B844B0" w:rsidRPr="006C0705" w:rsidRDefault="00B844B0" w:rsidP="00EF3FE8">
            <w:pPr>
              <w:spacing w:line="360" w:lineRule="auto"/>
              <w:contextualSpacing/>
              <w:jc w:val="center"/>
              <w:rPr>
                <w:rFonts w:ascii="Times New Roman" w:hAnsi="Times New Roman" w:cs="Times New Roman"/>
                <w:color w:val="000000"/>
                <w:sz w:val="20"/>
                <w:lang w:val="id-ID"/>
              </w:rPr>
            </w:pPr>
            <w:r w:rsidRPr="006C0705">
              <w:rPr>
                <w:rFonts w:ascii="Times New Roman" w:hAnsi="Times New Roman" w:cs="Times New Roman"/>
                <w:color w:val="000000"/>
                <w:sz w:val="20"/>
              </w:rPr>
              <w:t>1.317.544</w:t>
            </w:r>
          </w:p>
        </w:tc>
        <w:tc>
          <w:tcPr>
            <w:tcW w:w="2562" w:type="dxa"/>
            <w:vAlign w:val="center"/>
          </w:tcPr>
          <w:p w14:paraId="0D175DF1" w14:textId="77777777" w:rsidR="00B844B0" w:rsidRPr="006C0705" w:rsidRDefault="00B844B0" w:rsidP="00EF3FE8">
            <w:pPr>
              <w:spacing w:line="360" w:lineRule="auto"/>
              <w:contextualSpacing/>
              <w:jc w:val="center"/>
              <w:rPr>
                <w:rFonts w:ascii="Times New Roman" w:hAnsi="Times New Roman" w:cs="Times New Roman"/>
                <w:color w:val="000000"/>
                <w:sz w:val="20"/>
              </w:rPr>
            </w:pPr>
            <w:r w:rsidRPr="006C0705">
              <w:rPr>
                <w:rFonts w:ascii="Times New Roman" w:hAnsi="Times New Roman" w:cs="Times New Roman"/>
                <w:color w:val="000000"/>
                <w:sz w:val="20"/>
              </w:rPr>
              <w:t>1.025.448</w:t>
            </w:r>
          </w:p>
        </w:tc>
      </w:tr>
    </w:tbl>
    <w:p w14:paraId="24D96FD4" w14:textId="77777777" w:rsidR="00B844B0" w:rsidRPr="008D6749" w:rsidRDefault="00B844B0" w:rsidP="00EF3FE8">
      <w:pPr>
        <w:widowControl w:val="0"/>
        <w:autoSpaceDE w:val="0"/>
        <w:autoSpaceDN w:val="0"/>
        <w:adjustRightInd w:val="0"/>
        <w:spacing w:line="360" w:lineRule="auto"/>
        <w:contextualSpacing/>
        <w:jc w:val="center"/>
        <w:rPr>
          <w:rFonts w:ascii="Times New Roman" w:hAnsi="Times New Roman" w:cs="Times New Roman"/>
        </w:rPr>
      </w:pPr>
      <w:r>
        <w:rPr>
          <w:rFonts w:ascii="Times New Roman" w:hAnsi="Times New Roman" w:cs="Times New Roman"/>
        </w:rPr>
        <w:t>Sumber : PT. Pos Indonesia Kantor Pos Bandung 40001</w:t>
      </w:r>
    </w:p>
    <w:p w14:paraId="44A3E50B" w14:textId="77777777" w:rsidR="00B844B0" w:rsidRDefault="00B844B0" w:rsidP="00EF3FE8">
      <w:pPr>
        <w:widowControl w:val="0"/>
        <w:autoSpaceDE w:val="0"/>
        <w:autoSpaceDN w:val="0"/>
        <w:adjustRightInd w:val="0"/>
        <w:spacing w:line="360" w:lineRule="auto"/>
        <w:contextualSpacing/>
        <w:jc w:val="center"/>
        <w:rPr>
          <w:rFonts w:ascii="Times New Roman" w:hAnsi="Times New Roman" w:cs="Times New Roman"/>
          <w:b/>
        </w:rPr>
      </w:pPr>
    </w:p>
    <w:p w14:paraId="5E96A658" w14:textId="77777777" w:rsidR="00B844B0" w:rsidRDefault="00B844B0" w:rsidP="00EF3FE8">
      <w:pPr>
        <w:widowControl w:val="0"/>
        <w:autoSpaceDE w:val="0"/>
        <w:autoSpaceDN w:val="0"/>
        <w:adjustRightInd w:val="0"/>
        <w:spacing w:line="360" w:lineRule="auto"/>
        <w:ind w:firstLine="720"/>
        <w:contextualSpacing/>
        <w:jc w:val="both"/>
        <w:rPr>
          <w:rFonts w:ascii="Times New Roman" w:hAnsi="Times New Roman" w:cs="Times New Roman"/>
          <w:lang w:val="id-ID"/>
        </w:rPr>
      </w:pPr>
      <w:r w:rsidRPr="00DA54E8">
        <w:rPr>
          <w:rFonts w:ascii="Times New Roman" w:hAnsi="Times New Roman" w:cs="Times New Roman"/>
        </w:rPr>
        <w:t>Dari tabel 1.</w:t>
      </w:r>
      <w:r>
        <w:rPr>
          <w:rFonts w:ascii="Times New Roman" w:hAnsi="Times New Roman" w:cs="Times New Roman"/>
        </w:rPr>
        <w:t xml:space="preserve">1 </w:t>
      </w:r>
      <w:r w:rsidRPr="00DA54E8">
        <w:rPr>
          <w:rFonts w:ascii="Times New Roman" w:hAnsi="Times New Roman" w:cs="Times New Roman"/>
        </w:rPr>
        <w:t>dap</w:t>
      </w:r>
      <w:r>
        <w:rPr>
          <w:rFonts w:ascii="Times New Roman" w:hAnsi="Times New Roman" w:cs="Times New Roman"/>
        </w:rPr>
        <w:t xml:space="preserve">at dilihat bahwa selama 6 periode tahun </w:t>
      </w:r>
      <w:r w:rsidRPr="00DA54E8">
        <w:rPr>
          <w:rFonts w:ascii="Times New Roman" w:hAnsi="Times New Roman" w:cs="Times New Roman"/>
        </w:rPr>
        <w:t xml:space="preserve"> 2009 – </w:t>
      </w:r>
      <w:r>
        <w:rPr>
          <w:rFonts w:ascii="Times New Roman" w:hAnsi="Times New Roman" w:cs="Times New Roman"/>
        </w:rPr>
        <w:t>2014</w:t>
      </w:r>
      <w:r w:rsidRPr="00DA54E8">
        <w:rPr>
          <w:rFonts w:ascii="Times New Roman" w:hAnsi="Times New Roman" w:cs="Times New Roman"/>
        </w:rPr>
        <w:t xml:space="preserve">, dari potensi </w:t>
      </w:r>
      <w:r>
        <w:rPr>
          <w:rFonts w:ascii="Times New Roman" w:hAnsi="Times New Roman" w:cs="Times New Roman"/>
        </w:rPr>
        <w:t xml:space="preserve">transaksi pembayaran tagihan rekening listrik </w:t>
      </w:r>
      <w:r w:rsidRPr="00DA54E8">
        <w:rPr>
          <w:rFonts w:ascii="Times New Roman" w:hAnsi="Times New Roman" w:cs="Times New Roman"/>
        </w:rPr>
        <w:t xml:space="preserve">yang ada di PLN </w:t>
      </w:r>
      <w:r>
        <w:rPr>
          <w:rFonts w:ascii="Times New Roman" w:hAnsi="Times New Roman" w:cs="Times New Roman"/>
        </w:rPr>
        <w:t>Bandung</w:t>
      </w:r>
      <w:r w:rsidRPr="00DA54E8">
        <w:rPr>
          <w:rFonts w:ascii="Times New Roman" w:hAnsi="Times New Roman" w:cs="Times New Roman"/>
        </w:rPr>
        <w:t xml:space="preserve"> rata- rata sebesar </w:t>
      </w:r>
      <w:r>
        <w:rPr>
          <w:rFonts w:ascii="Times New Roman" w:hAnsi="Times New Roman" w:cs="Times New Roman"/>
        </w:rPr>
        <w:t>7.946.120</w:t>
      </w:r>
      <w:r w:rsidRPr="00DA54E8">
        <w:rPr>
          <w:rFonts w:ascii="Times New Roman" w:hAnsi="Times New Roman" w:cs="Times New Roman"/>
        </w:rPr>
        <w:t xml:space="preserve"> transaksi per tahun, yang melakukan transaksi melalui </w:t>
      </w:r>
      <w:r>
        <w:rPr>
          <w:rFonts w:ascii="Times New Roman" w:hAnsi="Times New Roman" w:cs="Times New Roman"/>
        </w:rPr>
        <w:t xml:space="preserve">Kantor Pos </w:t>
      </w:r>
      <w:r w:rsidRPr="00DA54E8">
        <w:rPr>
          <w:rFonts w:ascii="Times New Roman" w:hAnsi="Times New Roman" w:cs="Times New Roman"/>
        </w:rPr>
        <w:t>Bandung</w:t>
      </w:r>
      <w:r>
        <w:rPr>
          <w:rFonts w:ascii="Times New Roman" w:hAnsi="Times New Roman" w:cs="Times New Roman"/>
        </w:rPr>
        <w:t xml:space="preserve"> 40001, dengan </w:t>
      </w:r>
      <w:r w:rsidRPr="00DA54E8">
        <w:rPr>
          <w:rFonts w:ascii="Times New Roman" w:hAnsi="Times New Roman" w:cs="Times New Roman"/>
        </w:rPr>
        <w:t xml:space="preserve">Kantor Pemeriksa ( Kprk ), 68 Kantor Pos Cabang </w:t>
      </w:r>
      <w:r>
        <w:rPr>
          <w:rFonts w:ascii="Times New Roman" w:hAnsi="Times New Roman" w:cs="Times New Roman"/>
        </w:rPr>
        <w:t xml:space="preserve">( Kpc ) dan Agen Pos sebanyak 585  outlet </w:t>
      </w:r>
      <w:r w:rsidRPr="00DA54E8">
        <w:rPr>
          <w:rFonts w:ascii="Times New Roman" w:hAnsi="Times New Roman" w:cs="Times New Roman"/>
        </w:rPr>
        <w:t xml:space="preserve">, </w:t>
      </w:r>
      <w:r>
        <w:rPr>
          <w:rFonts w:ascii="Times New Roman" w:hAnsi="Times New Roman" w:cs="Times New Roman"/>
        </w:rPr>
        <w:t>baru</w:t>
      </w:r>
      <w:r w:rsidRPr="00DA54E8">
        <w:rPr>
          <w:rFonts w:ascii="Times New Roman" w:hAnsi="Times New Roman" w:cs="Times New Roman"/>
        </w:rPr>
        <w:t xml:space="preserve"> sebesar </w:t>
      </w:r>
      <w:r>
        <w:rPr>
          <w:rFonts w:ascii="Times New Roman" w:hAnsi="Times New Roman" w:cs="Times New Roman"/>
        </w:rPr>
        <w:t>rata – rata 928.632</w:t>
      </w:r>
      <w:r w:rsidRPr="00DA54E8">
        <w:rPr>
          <w:rFonts w:ascii="Times New Roman" w:hAnsi="Times New Roman" w:cs="Times New Roman"/>
        </w:rPr>
        <w:t xml:space="preserve"> transaksi</w:t>
      </w:r>
      <w:r>
        <w:rPr>
          <w:rFonts w:ascii="Times New Roman" w:hAnsi="Times New Roman" w:cs="Times New Roman"/>
        </w:rPr>
        <w:t xml:space="preserve"> atau 11,7 % </w:t>
      </w:r>
      <w:r w:rsidRPr="00DA54E8">
        <w:rPr>
          <w:rFonts w:ascii="Times New Roman" w:hAnsi="Times New Roman" w:cs="Times New Roman"/>
        </w:rPr>
        <w:t>per tahun</w:t>
      </w:r>
      <w:r>
        <w:rPr>
          <w:rFonts w:ascii="Times New Roman" w:hAnsi="Times New Roman" w:cs="Times New Roman"/>
        </w:rPr>
        <w:t xml:space="preserve">. </w:t>
      </w:r>
    </w:p>
    <w:p w14:paraId="54786585" w14:textId="77777777" w:rsidR="00B844B0" w:rsidRDefault="00B844B0" w:rsidP="00EF3FE8">
      <w:pPr>
        <w:widowControl w:val="0"/>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cs="Times New Roman"/>
        </w:rPr>
        <w:t>Jika dibandingkan dengan target dari perusahaan yang rata – rata sebesar 1.243.760 transakti per tahun terdapat deviasi minus dari target sebesar 4 % per tahun.  Dari tabel transaksi PLN terlihat bahwa transaksi yang terjadi setiap tahunnya masih sangat fluktuatif untuk lebih jelasnya dapat dilihat dalam   Gambar 1.1 berikut :</w:t>
      </w:r>
    </w:p>
    <w:p w14:paraId="29DB7A35" w14:textId="77777777" w:rsidR="00EF3FE8" w:rsidRDefault="00EF3FE8" w:rsidP="00EF3FE8">
      <w:pPr>
        <w:widowControl w:val="0"/>
        <w:autoSpaceDE w:val="0"/>
        <w:autoSpaceDN w:val="0"/>
        <w:adjustRightInd w:val="0"/>
        <w:spacing w:line="360" w:lineRule="auto"/>
        <w:ind w:firstLine="720"/>
        <w:contextualSpacing/>
        <w:jc w:val="both"/>
        <w:rPr>
          <w:rFonts w:ascii="Times New Roman" w:hAnsi="Times New Roman" w:cs="Times New Roman"/>
        </w:rPr>
      </w:pPr>
    </w:p>
    <w:p w14:paraId="63EC0364" w14:textId="77777777" w:rsidR="00B844B0" w:rsidRDefault="00B844B0" w:rsidP="00EF3FE8">
      <w:pPr>
        <w:widowControl w:val="0"/>
        <w:autoSpaceDE w:val="0"/>
        <w:autoSpaceDN w:val="0"/>
        <w:adjustRightInd w:val="0"/>
        <w:spacing w:line="360" w:lineRule="auto"/>
        <w:contextualSpacing/>
        <w:jc w:val="both"/>
        <w:rPr>
          <w:rFonts w:ascii="Times New Roman" w:hAnsi="Times New Roman" w:cs="Times New Roman"/>
        </w:rPr>
      </w:pPr>
      <w:r>
        <w:rPr>
          <w:noProof/>
        </w:rPr>
        <w:drawing>
          <wp:inline distT="0" distB="0" distL="0" distR="0" wp14:anchorId="5E2D3286" wp14:editId="06F83572">
            <wp:extent cx="5039833" cy="3200400"/>
            <wp:effectExtent l="0" t="0" r="279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4AFFBF" w14:textId="77777777" w:rsidR="00B844B0" w:rsidRPr="000C1BF7" w:rsidRDefault="00B844B0" w:rsidP="00EF3FE8">
      <w:pPr>
        <w:widowControl w:val="0"/>
        <w:autoSpaceDE w:val="0"/>
        <w:autoSpaceDN w:val="0"/>
        <w:adjustRightInd w:val="0"/>
        <w:spacing w:line="360" w:lineRule="auto"/>
        <w:ind w:firstLine="720"/>
        <w:contextualSpacing/>
        <w:jc w:val="center"/>
        <w:rPr>
          <w:rFonts w:ascii="Times New Roman" w:hAnsi="Times New Roman" w:cs="Times New Roman"/>
          <w:b/>
          <w:color w:val="000090"/>
        </w:rPr>
      </w:pPr>
      <w:r w:rsidRPr="00B725C3">
        <w:rPr>
          <w:rFonts w:ascii="Times New Roman" w:hAnsi="Times New Roman" w:cs="Times New Roman"/>
          <w:b/>
        </w:rPr>
        <w:t>Gambar 1.1</w:t>
      </w:r>
      <w:r>
        <w:rPr>
          <w:rFonts w:ascii="Times New Roman" w:hAnsi="Times New Roman" w:cs="Times New Roman"/>
          <w:b/>
        </w:rPr>
        <w:t>.</w:t>
      </w:r>
    </w:p>
    <w:p w14:paraId="700D17AB" w14:textId="02127E4F" w:rsidR="00B844B0" w:rsidRPr="00B725C3" w:rsidRDefault="00B844B0" w:rsidP="005D5492">
      <w:pPr>
        <w:widowControl w:val="0"/>
        <w:autoSpaceDE w:val="0"/>
        <w:autoSpaceDN w:val="0"/>
        <w:adjustRightInd w:val="0"/>
        <w:spacing w:line="360" w:lineRule="auto"/>
        <w:ind w:firstLine="720"/>
        <w:contextualSpacing/>
        <w:jc w:val="center"/>
        <w:rPr>
          <w:rFonts w:ascii="Times New Roman" w:hAnsi="Times New Roman" w:cs="Times New Roman"/>
          <w:b/>
        </w:rPr>
      </w:pPr>
      <w:r>
        <w:rPr>
          <w:rFonts w:ascii="Times New Roman" w:hAnsi="Times New Roman" w:cs="Times New Roman"/>
          <w:b/>
        </w:rPr>
        <w:t xml:space="preserve">Potensi, </w:t>
      </w:r>
      <w:r w:rsidRPr="00B725C3">
        <w:rPr>
          <w:rFonts w:ascii="Times New Roman" w:hAnsi="Times New Roman" w:cs="Times New Roman"/>
          <w:b/>
        </w:rPr>
        <w:t xml:space="preserve">Target dan Realisasi </w:t>
      </w:r>
      <w:r>
        <w:rPr>
          <w:rFonts w:ascii="Times New Roman" w:hAnsi="Times New Roman" w:cs="Times New Roman"/>
          <w:b/>
        </w:rPr>
        <w:t>Transaksi</w:t>
      </w:r>
      <w:r w:rsidRPr="00B725C3">
        <w:rPr>
          <w:rFonts w:ascii="Times New Roman" w:hAnsi="Times New Roman" w:cs="Times New Roman"/>
          <w:b/>
        </w:rPr>
        <w:t xml:space="preserve"> PLN</w:t>
      </w:r>
    </w:p>
    <w:p w14:paraId="4151E778" w14:textId="5EACED81" w:rsidR="00B844B0" w:rsidRDefault="005D5492" w:rsidP="00EF3FE8">
      <w:pPr>
        <w:widowControl w:val="0"/>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cs="Times New Roman"/>
        </w:rPr>
        <w:t xml:space="preserve">Kualitas </w:t>
      </w:r>
      <w:r w:rsidR="00B844B0" w:rsidRPr="00DA54E8">
        <w:rPr>
          <w:rFonts w:ascii="Times New Roman" w:hAnsi="Times New Roman" w:cs="Times New Roman"/>
        </w:rPr>
        <w:t>layanan dan harga/biaya administrasi merupakan salah satu faktor kunci bagi keberhasilan Pos Indonesia sebagai perusahaan jasa dan tidak dapat dipungkiri dalam dunia bisnis saat ini, karena faktor yang sangat  penting bagi Pos Indonesia</w:t>
      </w:r>
      <w:r w:rsidR="00B844B0">
        <w:rPr>
          <w:rFonts w:ascii="Times New Roman" w:hAnsi="Times New Roman" w:cs="Times New Roman"/>
        </w:rPr>
        <w:t xml:space="preserve"> </w:t>
      </w:r>
      <w:r w:rsidR="00B844B0" w:rsidRPr="00DA54E8">
        <w:rPr>
          <w:rFonts w:ascii="Times New Roman" w:hAnsi="Times New Roman" w:cs="Times New Roman"/>
        </w:rPr>
        <w:t xml:space="preserve">adalah menempatkan masalah kepuasan dan </w:t>
      </w:r>
      <w:r w:rsidR="00B844B0">
        <w:rPr>
          <w:rFonts w:ascii="Times New Roman" w:hAnsi="Times New Roman" w:cs="Times New Roman"/>
        </w:rPr>
        <w:t xml:space="preserve">pembelian ulang </w:t>
      </w:r>
      <w:r w:rsidR="00B844B0" w:rsidRPr="00DA54E8">
        <w:rPr>
          <w:rFonts w:ascii="Times New Roman" w:hAnsi="Times New Roman" w:cs="Times New Roman"/>
        </w:rPr>
        <w:t xml:space="preserve">terhadap </w:t>
      </w:r>
      <w:r w:rsidR="00B844B0">
        <w:rPr>
          <w:rFonts w:ascii="Times New Roman" w:hAnsi="Times New Roman" w:cs="Times New Roman"/>
        </w:rPr>
        <w:t>para konsumennya</w:t>
      </w:r>
      <w:r w:rsidR="00B844B0" w:rsidRPr="00DA54E8">
        <w:rPr>
          <w:rFonts w:ascii="Times New Roman" w:hAnsi="Times New Roman" w:cs="Times New Roman"/>
        </w:rPr>
        <w:t xml:space="preserve"> melalui pelayanan  dan strategi penetapan harga sebagai salah satu komitmen bisnisnya. Jika pelayanan yang diberikan kepada konsumen itu baik dan memuaskan serta penetapan harga yang kompetitif maka akan berpengaruh pada peningkatan </w:t>
      </w:r>
      <w:r w:rsidR="00B844B0">
        <w:rPr>
          <w:rFonts w:ascii="Times New Roman" w:hAnsi="Times New Roman" w:cs="Times New Roman"/>
        </w:rPr>
        <w:t xml:space="preserve">jumlah konsumen dan </w:t>
      </w:r>
      <w:r w:rsidR="00B844B0" w:rsidRPr="00DA54E8">
        <w:rPr>
          <w:rFonts w:ascii="Times New Roman" w:hAnsi="Times New Roman" w:cs="Times New Roman"/>
        </w:rPr>
        <w:t>loyalitas/</w:t>
      </w:r>
      <w:r w:rsidR="00B844B0" w:rsidRPr="00FA7851">
        <w:rPr>
          <w:rFonts w:ascii="Times New Roman" w:hAnsi="Times New Roman" w:cs="Times New Roman"/>
          <w:color w:val="000000" w:themeColor="text1"/>
        </w:rPr>
        <w:t xml:space="preserve">pembelian ulang </w:t>
      </w:r>
      <w:r w:rsidR="00B844B0" w:rsidRPr="00DA54E8">
        <w:rPr>
          <w:rFonts w:ascii="Times New Roman" w:hAnsi="Times New Roman" w:cs="Times New Roman"/>
        </w:rPr>
        <w:t xml:space="preserve">( </w:t>
      </w:r>
      <w:r w:rsidR="00B844B0" w:rsidRPr="00AB51A1">
        <w:rPr>
          <w:rFonts w:ascii="Times New Roman" w:hAnsi="Times New Roman" w:cs="Times New Roman"/>
        </w:rPr>
        <w:t>Rusdarti</w:t>
      </w:r>
      <w:r w:rsidR="00B844B0" w:rsidRPr="00DA54E8">
        <w:rPr>
          <w:rFonts w:ascii="Times New Roman" w:hAnsi="Times New Roman" w:cs="Times New Roman"/>
        </w:rPr>
        <w:t>, 2004 ).</w:t>
      </w:r>
    </w:p>
    <w:p w14:paraId="7E29B33E" w14:textId="77777777" w:rsidR="00EF3FE8" w:rsidRDefault="00EF3FE8" w:rsidP="00EF3FE8">
      <w:pPr>
        <w:widowControl w:val="0"/>
        <w:autoSpaceDE w:val="0"/>
        <w:autoSpaceDN w:val="0"/>
        <w:adjustRightInd w:val="0"/>
        <w:spacing w:line="360" w:lineRule="auto"/>
        <w:ind w:firstLine="720"/>
        <w:contextualSpacing/>
        <w:jc w:val="both"/>
        <w:rPr>
          <w:rFonts w:ascii="Times New Roman" w:hAnsi="Times New Roman" w:cs="Times New Roman"/>
        </w:rPr>
      </w:pPr>
    </w:p>
    <w:p w14:paraId="20CE4AC2" w14:textId="77777777" w:rsidR="00EF3FE8" w:rsidRPr="00EF3FE8" w:rsidRDefault="00EF3FE8" w:rsidP="00EF3FE8">
      <w:pPr>
        <w:pStyle w:val="ListParagraph"/>
        <w:widowControl w:val="0"/>
        <w:numPr>
          <w:ilvl w:val="0"/>
          <w:numId w:val="1"/>
        </w:numPr>
        <w:autoSpaceDE w:val="0"/>
        <w:autoSpaceDN w:val="0"/>
        <w:adjustRightInd w:val="0"/>
        <w:spacing w:line="360" w:lineRule="auto"/>
        <w:jc w:val="both"/>
        <w:rPr>
          <w:rFonts w:ascii="Times New Roman" w:hAnsi="Times New Roman" w:cs="Times New Roman"/>
        </w:rPr>
      </w:pPr>
      <w:r w:rsidRPr="00EF3FE8">
        <w:rPr>
          <w:rFonts w:ascii="Times New Roman" w:hAnsi="Times New Roman" w:cs="Times New Roman"/>
        </w:rPr>
        <w:t>KAJIAN PUSTAKA, KERANGKA PEMIKIRAN DAN HIPOTESIS</w:t>
      </w:r>
    </w:p>
    <w:p w14:paraId="766051D2" w14:textId="132EB640" w:rsidR="00EF3FE8" w:rsidRDefault="005D5492" w:rsidP="0075611A">
      <w:pPr>
        <w:spacing w:line="360" w:lineRule="auto"/>
        <w:contextualSpacing/>
        <w:jc w:val="both"/>
        <w:rPr>
          <w:rFonts w:ascii="Times New Roman" w:eastAsia="PMingLiU" w:hAnsi="Times New Roman" w:cs="Times New Roman"/>
        </w:rPr>
      </w:pPr>
      <w:r>
        <w:rPr>
          <w:rFonts w:ascii="Times New Roman" w:hAnsi="Times New Roman" w:cs="Times New Roman"/>
        </w:rPr>
        <w:t xml:space="preserve">            </w:t>
      </w:r>
      <w:r w:rsidR="00EF3FE8">
        <w:rPr>
          <w:rFonts w:ascii="Times New Roman" w:eastAsia="PMingLiU" w:hAnsi="Times New Roman" w:cs="Times New Roman"/>
        </w:rPr>
        <w:t>Pada era globalisasi ini, kualitas dipandang sebagai salah satu alat untuk mencapai keunggulan kompetitif, karena kualitas merupakan salah satu faktor utama yang menentukan pemilihan produk dan jasa bagi konsumen. Tujuan organisasi bisnis adalah untuk menghasilkan barang dan jasa yang dapat memuaskan konsumen. Kepuasan konsumen akan tercapai apabila kualitas produk barang dan jasa dan juga penetapan harga yang kompetitif dapat diberikan kepada konsumen sesuai dengan kebutuhannya.</w:t>
      </w:r>
    </w:p>
    <w:p w14:paraId="682FD528" w14:textId="77777777" w:rsidR="00EF3FE8" w:rsidRPr="003C3B23" w:rsidRDefault="00EF3FE8" w:rsidP="0075611A">
      <w:pPr>
        <w:spacing w:line="360" w:lineRule="auto"/>
        <w:contextualSpacing/>
        <w:jc w:val="both"/>
        <w:rPr>
          <w:rFonts w:ascii="Times New Roman" w:eastAsia="PMingLiU" w:hAnsi="Times New Roman" w:cs="Times New Roman"/>
        </w:rPr>
      </w:pPr>
      <w:r>
        <w:rPr>
          <w:rFonts w:ascii="Times New Roman" w:eastAsia="PMingLiU" w:hAnsi="Times New Roman" w:cs="Times New Roman"/>
        </w:rPr>
        <w:t xml:space="preserve">          Kualitas jasa yang baik merupakan hal yang sangat penting dalam menciptakan kepuasan konsumen, namun untuk memahami bagaimana mengevaluasi kualitas yang diterima oleh konsumen tidaklah mudah. </w:t>
      </w:r>
      <w:r w:rsidRPr="003C3B23">
        <w:rPr>
          <w:rFonts w:ascii="Times New Roman" w:eastAsia="PMingLiU" w:hAnsi="Times New Roman" w:cs="Times New Roman"/>
          <w:i/>
        </w:rPr>
        <w:t>Kurtz</w:t>
      </w:r>
      <w:r>
        <w:rPr>
          <w:rFonts w:ascii="Times New Roman" w:eastAsia="PMingLiU" w:hAnsi="Times New Roman" w:cs="Times New Roman"/>
          <w:i/>
        </w:rPr>
        <w:t xml:space="preserve"> dan Clow </w:t>
      </w:r>
      <w:r>
        <w:rPr>
          <w:rFonts w:ascii="Times New Roman" w:eastAsia="PMingLiU" w:hAnsi="Times New Roman" w:cs="Times New Roman"/>
        </w:rPr>
        <w:t>(1998) dalam Munawaroh (2000:177) mengatakan bahwa kualitas jasa lebih sukar untuk dievaluasi dibandingkan dengan kualitas produk barang. Kualitas jasa tidak dibuat melalui proses produksi dalam pabrik untuk kemudian diserahkan kepada konsumen sebagaimana produk barang.</w:t>
      </w:r>
    </w:p>
    <w:p w14:paraId="0E1140B7" w14:textId="6096A892" w:rsidR="00EF3FE8" w:rsidRDefault="00EF3FE8" w:rsidP="0075611A">
      <w:pPr>
        <w:spacing w:line="360" w:lineRule="auto"/>
        <w:ind w:firstLine="567"/>
        <w:contextualSpacing/>
        <w:jc w:val="both"/>
        <w:rPr>
          <w:rFonts w:ascii="Times New Roman" w:eastAsia="PMingLiU" w:hAnsi="Times New Roman" w:cs="Times New Roman"/>
        </w:rPr>
      </w:pPr>
      <w:r>
        <w:rPr>
          <w:rFonts w:ascii="Times New Roman" w:eastAsia="PMingLiU" w:hAnsi="Times New Roman" w:cs="Times New Roman"/>
        </w:rPr>
        <w:t xml:space="preserve">Pada bab ini, penulis akan menjelaskan beberapa teori dan konsep dari para ahli dan para peneliti sebelumnya tentang teori yang berkaitan dengan variable-variabel </w:t>
      </w:r>
      <w:r w:rsidR="00337C66">
        <w:rPr>
          <w:rFonts w:ascii="Times New Roman" w:eastAsia="PMingLiU" w:hAnsi="Times New Roman" w:cs="Times New Roman"/>
        </w:rPr>
        <w:t>dalam judul yang penulis teliti yaitu : Pengertiann Manajemen, Pengertian Pemasaran, Pengertian Manajem</w:t>
      </w:r>
      <w:r w:rsidR="0001247B">
        <w:rPr>
          <w:rFonts w:ascii="Times New Roman" w:eastAsia="PMingLiU" w:hAnsi="Times New Roman" w:cs="Times New Roman"/>
        </w:rPr>
        <w:t>en Pemasaran, Bauran Pemasaran ( Marketing Mix ), Pengertian Pemasaran Jasa, Karakteristik Jasa, Klasifikasi Jasa, Kualitas Jasa, Prinsip -  Prinsip Kualitas Jasa, Mengukur Kualitas Jasa, Pengertian Kualitas dan  Kualitas Layanan, Dimensi Kualitas Pelayanan, Pengertian Manajemen Ritel, Strategi Pemsaran Ritel, Trend Industri Ritel, Pengertian Harga, Kepercayaan Konsumen, Faktor – Faktor yang mempengaruhi Kepercayaan, Indikator Kepercayaan, Model Hubungan Berdasarkan Kepercayaan ( Trust Based Relationship Model ), Landasan untuk Menciptakan Kepercayaan, Perilaku Konsumen dan Pembelian Ulang.</w:t>
      </w:r>
    </w:p>
    <w:p w14:paraId="1DE15566" w14:textId="58497D1D" w:rsidR="00E93FA8" w:rsidRDefault="00E93FA8" w:rsidP="0075611A">
      <w:pPr>
        <w:spacing w:line="360" w:lineRule="auto"/>
        <w:ind w:firstLine="567"/>
        <w:contextualSpacing/>
        <w:jc w:val="both"/>
        <w:rPr>
          <w:rFonts w:ascii="Times New Roman" w:hAnsi="Times New Roman" w:cs="Times New Roman"/>
          <w:noProof/>
        </w:rPr>
      </w:pPr>
      <w:r w:rsidRPr="0075611A">
        <w:rPr>
          <w:rFonts w:ascii="Times New Roman" w:hAnsi="Times New Roman" w:cs="Times New Roman"/>
          <w:noProof/>
        </w:rPr>
        <w:t>Dewasa ini perkembangan bisnis pembayaran online tumbuh sangat pesat di Indonesia dimana banyak pelaku bisnis pembayaran online, bersaing secara ketat dalam menawarkan berbagai pilihan jasa pembayaran online. Hal tersebut diiringi dengan semakin meningkatnya tuntutan konsumen untuk memperoleh layanan yang baik dan bermutu serta harga yang kompetititf. Konsumen menyadari bahwa mereka memiliki kekuatan pengeluaran (</w:t>
      </w:r>
      <w:r w:rsidRPr="0075611A">
        <w:rPr>
          <w:rFonts w:ascii="Times New Roman" w:hAnsi="Times New Roman" w:cs="Times New Roman"/>
          <w:i/>
          <w:noProof/>
        </w:rPr>
        <w:t>spending power</w:t>
      </w:r>
      <w:r w:rsidRPr="0075611A">
        <w:rPr>
          <w:rFonts w:ascii="Times New Roman" w:hAnsi="Times New Roman" w:cs="Times New Roman"/>
          <w:noProof/>
        </w:rPr>
        <w:t>), mereka menjadi semakin cerdas dan tidak mudah dibujuk oleh pesan-pesan pemasaran, sehingga dapat dikatakan bahwa pasar ritel pembayaran online adalah “</w:t>
      </w:r>
      <w:r w:rsidRPr="0075611A">
        <w:rPr>
          <w:rFonts w:ascii="Times New Roman" w:hAnsi="Times New Roman" w:cs="Times New Roman"/>
          <w:i/>
          <w:noProof/>
        </w:rPr>
        <w:t>buyer’s market</w:t>
      </w:r>
      <w:r w:rsidRPr="0075611A">
        <w:rPr>
          <w:rFonts w:ascii="Times New Roman" w:hAnsi="Times New Roman" w:cs="Times New Roman"/>
          <w:noProof/>
        </w:rPr>
        <w:t>”, di mana pelanggan memiliki kekuatan untuk menentukan pilihan pembeliannya.</w:t>
      </w:r>
    </w:p>
    <w:p w14:paraId="6F3695CB" w14:textId="77777777" w:rsidR="0075611A" w:rsidRDefault="0075611A" w:rsidP="0075611A">
      <w:pPr>
        <w:pStyle w:val="Heading2"/>
        <w:spacing w:before="0" w:after="0" w:line="480" w:lineRule="auto"/>
        <w:ind w:left="420"/>
        <w:contextualSpacing/>
        <w:jc w:val="both"/>
        <w:rPr>
          <w:rFonts w:ascii="Times New Roman" w:hAnsi="Times New Roman"/>
          <w:b w:val="0"/>
          <w:i w:val="0"/>
          <w:noProof/>
          <w:sz w:val="24"/>
          <w:szCs w:val="24"/>
        </w:rPr>
      </w:pPr>
      <w:r w:rsidRPr="00CE39AD">
        <w:rPr>
          <w:rFonts w:ascii="Times New Roman" w:hAnsi="Times New Roman"/>
          <w:b w:val="0"/>
          <w:i w:val="0"/>
          <w:noProof/>
          <w:sz w:val="24"/>
          <w:szCs w:val="24"/>
        </w:rPr>
        <w:t>Beberapa hipotesis yang diajukan dalam penelitian ini adalah sebagai berikut.</w:t>
      </w:r>
    </w:p>
    <w:p w14:paraId="1C1D7965" w14:textId="77777777" w:rsidR="0075611A" w:rsidRPr="00CE39AD" w:rsidRDefault="0075611A" w:rsidP="0075611A">
      <w:pPr>
        <w:pStyle w:val="Heading3"/>
        <w:spacing w:before="0" w:after="0" w:line="360" w:lineRule="auto"/>
        <w:contextualSpacing/>
        <w:jc w:val="both"/>
        <w:rPr>
          <w:rFonts w:ascii="Times New Roman" w:hAnsi="Times New Roman"/>
          <w:noProof/>
          <w:sz w:val="24"/>
          <w:szCs w:val="24"/>
        </w:rPr>
      </w:pPr>
      <w:r w:rsidRPr="00CE39AD">
        <w:rPr>
          <w:rFonts w:ascii="Times New Roman" w:hAnsi="Times New Roman"/>
          <w:noProof/>
          <w:sz w:val="24"/>
          <w:szCs w:val="24"/>
        </w:rPr>
        <w:t>Hipotesis 1</w:t>
      </w:r>
    </w:p>
    <w:p w14:paraId="31C6D9DB" w14:textId="77777777" w:rsidR="0075611A" w:rsidRDefault="0075611A" w:rsidP="0075611A">
      <w:pPr>
        <w:spacing w:line="360" w:lineRule="auto"/>
        <w:contextualSpacing/>
        <w:jc w:val="both"/>
        <w:rPr>
          <w:rFonts w:ascii="Times New Roman" w:hAnsi="Times New Roman" w:cs="Times New Roman"/>
          <w:lang w:val="id-ID"/>
        </w:rPr>
      </w:pPr>
      <w:r w:rsidRPr="000A2117">
        <w:rPr>
          <w:rFonts w:ascii="Times New Roman" w:hAnsi="Times New Roman" w:cs="Times New Roman"/>
        </w:rPr>
        <w:t xml:space="preserve">Kualitas </w:t>
      </w:r>
      <w:r>
        <w:rPr>
          <w:rFonts w:ascii="Times New Roman" w:hAnsi="Times New Roman" w:cs="Times New Roman"/>
        </w:rPr>
        <w:t>L</w:t>
      </w:r>
      <w:r w:rsidRPr="000A2117">
        <w:rPr>
          <w:rFonts w:ascii="Times New Roman" w:hAnsi="Times New Roman" w:cs="Times New Roman"/>
        </w:rPr>
        <w:t xml:space="preserve">ayanan dan Harga </w:t>
      </w:r>
      <w:r>
        <w:rPr>
          <w:rFonts w:ascii="Times New Roman" w:hAnsi="Times New Roman" w:cs="Times New Roman"/>
        </w:rPr>
        <w:t>ber</w:t>
      </w:r>
      <w:r w:rsidRPr="000A2117">
        <w:rPr>
          <w:rFonts w:ascii="Times New Roman" w:hAnsi="Times New Roman" w:cs="Times New Roman"/>
        </w:rPr>
        <w:t xml:space="preserve">pengaruh terhadap Kepercayaan </w:t>
      </w:r>
      <w:r>
        <w:rPr>
          <w:rFonts w:ascii="Times New Roman" w:hAnsi="Times New Roman" w:cs="Times New Roman"/>
        </w:rPr>
        <w:t xml:space="preserve">konsumen </w:t>
      </w:r>
      <w:r w:rsidRPr="000A2117">
        <w:rPr>
          <w:rFonts w:ascii="Times New Roman" w:hAnsi="Times New Roman" w:cs="Times New Roman"/>
        </w:rPr>
        <w:t>baik secara parsial maupun simultan di Kantor Pos Bandung</w:t>
      </w:r>
      <w:r>
        <w:rPr>
          <w:rFonts w:ascii="Times New Roman" w:hAnsi="Times New Roman" w:cs="Times New Roman"/>
        </w:rPr>
        <w:t xml:space="preserve"> </w:t>
      </w:r>
      <w:r w:rsidRPr="000A2117">
        <w:rPr>
          <w:rFonts w:ascii="Times New Roman" w:hAnsi="Times New Roman" w:cs="Times New Roman"/>
        </w:rPr>
        <w:t>40001</w:t>
      </w:r>
    </w:p>
    <w:p w14:paraId="34A068F2" w14:textId="77777777" w:rsidR="0075611A" w:rsidRPr="00F94F8B" w:rsidRDefault="0075611A" w:rsidP="0075611A">
      <w:pPr>
        <w:spacing w:line="360" w:lineRule="auto"/>
        <w:contextualSpacing/>
        <w:jc w:val="both"/>
        <w:rPr>
          <w:rFonts w:ascii="Times New Roman" w:hAnsi="Times New Roman"/>
          <w:b/>
          <w:noProof/>
          <w:lang w:val="id-ID"/>
        </w:rPr>
      </w:pPr>
      <w:r w:rsidRPr="00F94F8B">
        <w:rPr>
          <w:rFonts w:ascii="Times New Roman" w:hAnsi="Times New Roman"/>
          <w:b/>
          <w:noProof/>
        </w:rPr>
        <w:t>Hipotesis 2</w:t>
      </w:r>
    </w:p>
    <w:p w14:paraId="08E6E336" w14:textId="77777777" w:rsidR="0075611A" w:rsidRPr="00F94F8B" w:rsidRDefault="0075611A" w:rsidP="0075611A">
      <w:pPr>
        <w:spacing w:line="360" w:lineRule="auto"/>
        <w:contextualSpacing/>
        <w:jc w:val="both"/>
        <w:rPr>
          <w:rFonts w:ascii="Times New Roman" w:hAnsi="Times New Roman"/>
        </w:rPr>
      </w:pPr>
      <w:r w:rsidRPr="000A2117">
        <w:rPr>
          <w:rFonts w:ascii="Times New Roman" w:hAnsi="Times New Roman" w:cs="Times New Roman"/>
        </w:rPr>
        <w:t xml:space="preserve">Kualitas </w:t>
      </w:r>
      <w:r>
        <w:rPr>
          <w:rFonts w:ascii="Times New Roman" w:hAnsi="Times New Roman" w:cs="Times New Roman"/>
        </w:rPr>
        <w:t>Layanan,</w:t>
      </w:r>
      <w:r w:rsidRPr="000A2117">
        <w:rPr>
          <w:rFonts w:ascii="Times New Roman" w:hAnsi="Times New Roman" w:cs="Times New Roman"/>
        </w:rPr>
        <w:t xml:space="preserve"> Harga </w:t>
      </w:r>
      <w:r>
        <w:rPr>
          <w:rFonts w:ascii="Times New Roman" w:hAnsi="Times New Roman" w:cs="Times New Roman"/>
        </w:rPr>
        <w:t xml:space="preserve"> dan Kepercayaan Konsumen ber</w:t>
      </w:r>
      <w:r w:rsidRPr="000A2117">
        <w:rPr>
          <w:rFonts w:ascii="Times New Roman" w:hAnsi="Times New Roman" w:cs="Times New Roman"/>
        </w:rPr>
        <w:t xml:space="preserve">pengaruh terhadap </w:t>
      </w:r>
      <w:r>
        <w:rPr>
          <w:rFonts w:ascii="Times New Roman" w:hAnsi="Times New Roman" w:cs="Times New Roman"/>
        </w:rPr>
        <w:t>Pembelian Ulang</w:t>
      </w:r>
      <w:r w:rsidRPr="00F55A50">
        <w:rPr>
          <w:rFonts w:ascii="Times New Roman" w:hAnsi="Times New Roman" w:cs="Times New Roman"/>
        </w:rPr>
        <w:t xml:space="preserve"> </w:t>
      </w:r>
      <w:r w:rsidRPr="000A2117">
        <w:rPr>
          <w:rFonts w:ascii="Times New Roman" w:hAnsi="Times New Roman" w:cs="Times New Roman"/>
        </w:rPr>
        <w:t>baik secara parsial maupun simultan di Kantor Pos Bandung</w:t>
      </w:r>
      <w:r>
        <w:rPr>
          <w:rFonts w:ascii="Times New Roman" w:hAnsi="Times New Roman" w:cs="Times New Roman"/>
        </w:rPr>
        <w:t xml:space="preserve"> </w:t>
      </w:r>
      <w:r w:rsidRPr="000A2117">
        <w:rPr>
          <w:rFonts w:ascii="Times New Roman" w:hAnsi="Times New Roman" w:cs="Times New Roman"/>
        </w:rPr>
        <w:t>40001</w:t>
      </w:r>
    </w:p>
    <w:p w14:paraId="53A15494" w14:textId="77777777" w:rsidR="0075611A" w:rsidRPr="0075611A" w:rsidRDefault="0075611A" w:rsidP="0075611A">
      <w:pPr>
        <w:spacing w:line="360" w:lineRule="auto"/>
        <w:ind w:firstLine="567"/>
        <w:contextualSpacing/>
        <w:jc w:val="both"/>
        <w:rPr>
          <w:rFonts w:ascii="Times New Roman" w:eastAsia="PMingLiU" w:hAnsi="Times New Roman" w:cs="Times New Roman"/>
        </w:rPr>
      </w:pPr>
    </w:p>
    <w:p w14:paraId="1CA7332F" w14:textId="075DE600" w:rsidR="0075611A" w:rsidRPr="005D5492" w:rsidRDefault="0075611A" w:rsidP="005D5492">
      <w:pPr>
        <w:pStyle w:val="ListParagraph"/>
        <w:numPr>
          <w:ilvl w:val="0"/>
          <w:numId w:val="1"/>
        </w:numPr>
        <w:spacing w:line="360" w:lineRule="auto"/>
        <w:jc w:val="both"/>
        <w:rPr>
          <w:rFonts w:ascii="Times New Roman" w:eastAsia="PMingLiU" w:hAnsi="Times New Roman" w:cs="Times New Roman"/>
        </w:rPr>
      </w:pPr>
      <w:r w:rsidRPr="0075611A">
        <w:rPr>
          <w:rFonts w:ascii="Times New Roman" w:eastAsia="PMingLiU" w:hAnsi="Times New Roman" w:cs="Times New Roman"/>
        </w:rPr>
        <w:t>METODOLOGI PENELITIAN</w:t>
      </w:r>
    </w:p>
    <w:p w14:paraId="457DEB83" w14:textId="77777777" w:rsidR="00E22F19" w:rsidRPr="00886801" w:rsidRDefault="00E22F19" w:rsidP="00E22F19">
      <w:pPr>
        <w:widowControl w:val="0"/>
        <w:autoSpaceDE w:val="0"/>
        <w:autoSpaceDN w:val="0"/>
        <w:adjustRightInd w:val="0"/>
        <w:spacing w:line="360" w:lineRule="auto"/>
        <w:ind w:firstLine="720"/>
        <w:jc w:val="both"/>
        <w:rPr>
          <w:rFonts w:ascii="Times New Roman" w:hAnsi="Times New Roman" w:cs="Times New Roman"/>
        </w:rPr>
      </w:pPr>
      <w:r w:rsidRPr="00886801">
        <w:rPr>
          <w:rFonts w:ascii="Times New Roman" w:hAnsi="Times New Roman" w:cs="Times New Roman"/>
        </w:rPr>
        <w:t xml:space="preserve">Metode penelitian adalah urutan kerja yang harus dilakukan dalam  melaksanakan penelitian, termasuk alat-alat apa yang dipergunakan untuk  mengukur maupun mengumpulkan data serta bagaimana melakukan  penelitian di lapangan (Nasir,1998: 5). </w:t>
      </w:r>
    </w:p>
    <w:p w14:paraId="0AC0EA51" w14:textId="77777777" w:rsidR="00E22F19" w:rsidRPr="00886801" w:rsidRDefault="00E22F19" w:rsidP="00E22F19">
      <w:pPr>
        <w:widowControl w:val="0"/>
        <w:autoSpaceDE w:val="0"/>
        <w:autoSpaceDN w:val="0"/>
        <w:adjustRightInd w:val="0"/>
        <w:spacing w:line="360" w:lineRule="auto"/>
        <w:ind w:firstLine="720"/>
        <w:jc w:val="both"/>
        <w:rPr>
          <w:rFonts w:ascii="Times New Roman" w:hAnsi="Times New Roman" w:cs="Times New Roman"/>
        </w:rPr>
      </w:pPr>
      <w:r w:rsidRPr="00886801">
        <w:rPr>
          <w:rFonts w:ascii="Times New Roman" w:hAnsi="Times New Roman" w:cs="Times New Roman"/>
        </w:rPr>
        <w:t>Tipe pene</w:t>
      </w:r>
      <w:r>
        <w:rPr>
          <w:rFonts w:ascii="Times New Roman" w:hAnsi="Times New Roman" w:cs="Times New Roman"/>
        </w:rPr>
        <w:t xml:space="preserve">litian yang penulis  </w:t>
      </w:r>
      <w:r w:rsidRPr="00886801">
        <w:rPr>
          <w:rFonts w:ascii="Times New Roman" w:hAnsi="Times New Roman" w:cs="Times New Roman"/>
        </w:rPr>
        <w:t>gunakan dalam penelitian ini adalah penelitian kualitatif. Nawawi  (1993:208) berpendapat bahwa objek dari  penelitian kualitatif ad</w:t>
      </w:r>
      <w:r>
        <w:rPr>
          <w:rFonts w:ascii="Times New Roman" w:hAnsi="Times New Roman" w:cs="Times New Roman"/>
        </w:rPr>
        <w:t>alah manusia atau segala sesuat</w:t>
      </w:r>
      <w:r w:rsidRPr="00886801">
        <w:rPr>
          <w:rFonts w:ascii="Times New Roman" w:hAnsi="Times New Roman" w:cs="Times New Roman"/>
        </w:rPr>
        <w:t>u yang dipengaruhi manusia. Objek itu diteliti  dalam kondisi sebagaimana adanya atau dalam keadaan sewajarnya atau secara naturalistik (natural setting). Dalam proses penelitian kualitatif, data yang didapatkan catatan berisi tentang perilaku dan keadaan individu secara keseluruhan. Penelitian kualitatif menunjukkan pada prosedur riset yang menghasilkan data kualitatif, ungkapan atau catatan orang itu sendiri atau tingkah lakunya.</w:t>
      </w:r>
    </w:p>
    <w:p w14:paraId="519B3EBB" w14:textId="75AE5B08" w:rsidR="00E22F19" w:rsidRPr="00886801" w:rsidRDefault="00E22F19" w:rsidP="00E22F19">
      <w:pPr>
        <w:widowControl w:val="0"/>
        <w:autoSpaceDE w:val="0"/>
        <w:autoSpaceDN w:val="0"/>
        <w:adjustRightInd w:val="0"/>
        <w:spacing w:line="360" w:lineRule="auto"/>
        <w:ind w:firstLine="720"/>
        <w:jc w:val="both"/>
        <w:rPr>
          <w:rFonts w:ascii="Times New Roman" w:hAnsi="Times New Roman" w:cs="Times New Roman"/>
        </w:rPr>
      </w:pPr>
      <w:r w:rsidRPr="00886801">
        <w:rPr>
          <w:rFonts w:ascii="Times New Roman" w:hAnsi="Times New Roman" w:cs="Times New Roman"/>
        </w:rPr>
        <w:t>Menurut Suyono (1985:307), penelitian kualitatif adalah penelitian dengan metode pengumpulan sebanyak mungkin fakta detail secara mendalam mengenai suatu masalah atau gejala guna mendapat pengertian tentang sebanyak mengkin sifat masalah atau gejala itu.</w:t>
      </w:r>
      <w:r>
        <w:rPr>
          <w:rFonts w:ascii="Times New Roman" w:hAnsi="Times New Roman" w:cs="Times New Roman"/>
        </w:rPr>
        <w:t xml:space="preserve"> Untuk melakukan penelitian tersebut penulis melakukan :</w:t>
      </w:r>
    </w:p>
    <w:p w14:paraId="4BC25D01" w14:textId="25DC1604" w:rsidR="00E22F19" w:rsidRPr="00886801" w:rsidRDefault="00E22F19" w:rsidP="00E22F19">
      <w:pPr>
        <w:tabs>
          <w:tab w:val="left" w:pos="426"/>
        </w:tabs>
        <w:spacing w:line="360" w:lineRule="auto"/>
        <w:outlineLvl w:val="0"/>
        <w:rPr>
          <w:rFonts w:ascii="Times New Roman" w:eastAsia="Times New Roman" w:hAnsi="Times New Roman" w:cs="Times New Roman"/>
          <w:b/>
          <w:caps/>
          <w:kern w:val="36"/>
        </w:rPr>
      </w:pPr>
      <w:r>
        <w:rPr>
          <w:rFonts w:ascii="Times New Roman" w:eastAsia="Times New Roman" w:hAnsi="Times New Roman" w:cs="Times New Roman"/>
          <w:b/>
          <w:caps/>
          <w:kern w:val="36"/>
        </w:rPr>
        <w:t xml:space="preserve">         </w:t>
      </w:r>
      <w:r>
        <w:rPr>
          <w:rFonts w:ascii="Times New Roman" w:eastAsia="Times New Roman" w:hAnsi="Times New Roman" w:cs="Times New Roman"/>
          <w:b/>
          <w:kern w:val="36"/>
        </w:rPr>
        <w:t>Observasi d</w:t>
      </w:r>
      <w:r w:rsidRPr="00886801">
        <w:rPr>
          <w:rFonts w:ascii="Times New Roman" w:eastAsia="Times New Roman" w:hAnsi="Times New Roman" w:cs="Times New Roman"/>
          <w:b/>
          <w:kern w:val="36"/>
        </w:rPr>
        <w:t>an Lokasi</w:t>
      </w:r>
    </w:p>
    <w:p w14:paraId="7A76DDBB" w14:textId="5F53FB5A" w:rsidR="00E22F19" w:rsidRDefault="00E22F19" w:rsidP="00E22F19">
      <w:pPr>
        <w:suppressAutoHyphens/>
        <w:spacing w:line="360" w:lineRule="auto"/>
        <w:jc w:val="both"/>
        <w:rPr>
          <w:rFonts w:ascii="Times New Roman" w:hAnsi="Times New Roman" w:cs="Times New Roman"/>
          <w:lang w:val="sv-SE"/>
        </w:rPr>
      </w:pPr>
      <w:r>
        <w:rPr>
          <w:rFonts w:ascii="Times New Roman" w:hAnsi="Times New Roman" w:cs="Times New Roman"/>
          <w:lang w:val="sv-SE"/>
        </w:rPr>
        <w:t xml:space="preserve">         </w:t>
      </w:r>
      <w:r w:rsidRPr="00886801">
        <w:rPr>
          <w:rFonts w:ascii="Times New Roman" w:hAnsi="Times New Roman" w:cs="Times New Roman"/>
          <w:lang w:val="sv-SE"/>
        </w:rPr>
        <w:t xml:space="preserve">Objek observasi dari penelitian ini adalah konsumen </w:t>
      </w:r>
      <w:r w:rsidRPr="00886801">
        <w:rPr>
          <w:rFonts w:ascii="Times New Roman" w:hAnsi="Times New Roman" w:cs="Times New Roman"/>
          <w:bCs/>
        </w:rPr>
        <w:t xml:space="preserve"> PT. Pos Indonesia (Persero) Kantor Pos Bandung 40001 yang </w:t>
      </w:r>
      <w:r w:rsidRPr="00886801">
        <w:rPr>
          <w:rFonts w:ascii="Times New Roman" w:hAnsi="Times New Roman" w:cs="Times New Roman"/>
          <w:lang w:val="id-ID"/>
        </w:rPr>
        <w:t xml:space="preserve">menilai bagaimana </w:t>
      </w:r>
      <w:r w:rsidRPr="00886801">
        <w:rPr>
          <w:rFonts w:ascii="Times New Roman" w:hAnsi="Times New Roman" w:cs="Times New Roman"/>
        </w:rPr>
        <w:t>kualitas layanan, harga yang diberikan oleh perusahaan, serta menilai bag</w:t>
      </w:r>
      <w:r>
        <w:rPr>
          <w:rFonts w:ascii="Times New Roman" w:hAnsi="Times New Roman" w:cs="Times New Roman"/>
        </w:rPr>
        <w:t>a</w:t>
      </w:r>
      <w:r w:rsidRPr="00886801">
        <w:rPr>
          <w:rFonts w:ascii="Times New Roman" w:hAnsi="Times New Roman" w:cs="Times New Roman"/>
        </w:rPr>
        <w:t xml:space="preserve">imana kepercayaan konsumen dan </w:t>
      </w:r>
      <w:r>
        <w:rPr>
          <w:rFonts w:ascii="Times New Roman" w:hAnsi="Times New Roman" w:cs="Times New Roman"/>
        </w:rPr>
        <w:t>pembelian ulang</w:t>
      </w:r>
      <w:r w:rsidRPr="00886801">
        <w:rPr>
          <w:rFonts w:ascii="Times New Roman" w:hAnsi="Times New Roman" w:cs="Times New Roman"/>
        </w:rPr>
        <w:t xml:space="preserve"> </w:t>
      </w:r>
      <w:r w:rsidRPr="00886801">
        <w:rPr>
          <w:rFonts w:ascii="Times New Roman" w:hAnsi="Times New Roman" w:cs="Times New Roman"/>
          <w:lang w:val="id-ID"/>
        </w:rPr>
        <w:t xml:space="preserve">yang </w:t>
      </w:r>
      <w:r w:rsidRPr="00886801">
        <w:rPr>
          <w:rFonts w:ascii="Times New Roman" w:hAnsi="Times New Roman" w:cs="Times New Roman"/>
        </w:rPr>
        <w:t>dilakukan oleh konsumen pada survey produk pospay</w:t>
      </w:r>
      <w:r>
        <w:rPr>
          <w:rFonts w:ascii="Times New Roman" w:hAnsi="Times New Roman" w:cs="Times New Roman"/>
        </w:rPr>
        <w:t xml:space="preserve"> PLN</w:t>
      </w:r>
      <w:r w:rsidRPr="00886801">
        <w:rPr>
          <w:rFonts w:ascii="Times New Roman" w:hAnsi="Times New Roman" w:cs="Times New Roman"/>
        </w:rPr>
        <w:t xml:space="preserve"> di </w:t>
      </w:r>
      <w:r w:rsidRPr="00886801">
        <w:rPr>
          <w:rFonts w:ascii="Times New Roman" w:hAnsi="Times New Roman" w:cs="Times New Roman"/>
          <w:bCs/>
        </w:rPr>
        <w:t>PT. Pos Indonesia ( Persero ) Kantor Pos Bandung 40001</w:t>
      </w:r>
      <w:r w:rsidRPr="00886801">
        <w:rPr>
          <w:rFonts w:ascii="Times New Roman" w:hAnsi="Times New Roman" w:cs="Times New Roman"/>
          <w:lang w:val="sv-SE"/>
        </w:rPr>
        <w:t>.</w:t>
      </w:r>
    </w:p>
    <w:p w14:paraId="3D253E21" w14:textId="77777777" w:rsidR="00E22F19" w:rsidRPr="00473F25" w:rsidRDefault="00E22F19" w:rsidP="00E22F19">
      <w:pPr>
        <w:suppressAutoHyphens/>
        <w:spacing w:line="360" w:lineRule="auto"/>
        <w:ind w:firstLine="720"/>
        <w:jc w:val="both"/>
        <w:rPr>
          <w:rFonts w:ascii="Times New Roman" w:hAnsi="Times New Roman" w:cs="Times New Roman"/>
          <w:sz w:val="20"/>
          <w:lang w:val="id-ID"/>
        </w:rPr>
      </w:pPr>
    </w:p>
    <w:p w14:paraId="58CD40BE" w14:textId="5C9871D6" w:rsidR="00E22F19" w:rsidRPr="00886801" w:rsidRDefault="00E22F19" w:rsidP="00E22F19">
      <w:pPr>
        <w:pStyle w:val="sub"/>
        <w:spacing w:line="360" w:lineRule="auto"/>
        <w:ind w:left="426" w:hanging="426"/>
        <w:rPr>
          <w:lang w:val="sv-SE"/>
        </w:rPr>
      </w:pPr>
      <w:r w:rsidRPr="00886801">
        <w:rPr>
          <w:lang w:val="sv-SE"/>
        </w:rPr>
        <w:tab/>
      </w:r>
      <w:r>
        <w:rPr>
          <w:lang w:val="sv-SE"/>
        </w:rPr>
        <w:t xml:space="preserve">  </w:t>
      </w:r>
      <w:r w:rsidRPr="00886801">
        <w:rPr>
          <w:lang w:val="sv-SE"/>
        </w:rPr>
        <w:t>Variabel Penelitian</w:t>
      </w:r>
    </w:p>
    <w:p w14:paraId="5539A12C" w14:textId="77777777" w:rsidR="00E22F19" w:rsidRPr="00886801" w:rsidRDefault="00E22F19" w:rsidP="00E22F19">
      <w:pPr>
        <w:pStyle w:val="2"/>
        <w:spacing w:line="360" w:lineRule="auto"/>
      </w:pPr>
      <w:r w:rsidRPr="00886801">
        <w:tab/>
        <w:t xml:space="preserve">Untuk memperoleh data dan informasi dalam penelitian ini, maka dilakukan pengungkapan sejumlah variabel lengkap dengan konsep, dimensi, indikator, ukuran, dan skalanya. </w:t>
      </w:r>
    </w:p>
    <w:p w14:paraId="1EE90142" w14:textId="77777777" w:rsidR="00E22F19" w:rsidRPr="00886801" w:rsidRDefault="00E22F19" w:rsidP="00E22F19">
      <w:pPr>
        <w:pStyle w:val="t"/>
        <w:rPr>
          <w:noProof w:val="0"/>
          <w:lang w:val="sv-SE"/>
        </w:rPr>
      </w:pPr>
      <w:r w:rsidRPr="00886801">
        <w:rPr>
          <w:noProof w:val="0"/>
          <w:lang w:val="sv-SE"/>
        </w:rPr>
        <w:t>Variabel penelitian yang menjadi perhatian utama adalah:</w:t>
      </w:r>
    </w:p>
    <w:p w14:paraId="6BE20682" w14:textId="77777777" w:rsidR="00E22F19" w:rsidRPr="00886801" w:rsidRDefault="00E22F19" w:rsidP="00E22F19">
      <w:pPr>
        <w:pStyle w:val="ListParagraph"/>
        <w:numPr>
          <w:ilvl w:val="0"/>
          <w:numId w:val="3"/>
        </w:numPr>
        <w:spacing w:line="360" w:lineRule="auto"/>
        <w:jc w:val="both"/>
        <w:rPr>
          <w:rFonts w:ascii="Times New Roman" w:hAnsi="Times New Roman" w:cs="Times New Roman"/>
          <w:lang w:val="sv-SE"/>
        </w:rPr>
      </w:pPr>
      <w:r w:rsidRPr="00886801">
        <w:rPr>
          <w:rFonts w:ascii="Times New Roman" w:hAnsi="Times New Roman" w:cs="Times New Roman"/>
          <w:lang w:val="sv-SE"/>
        </w:rPr>
        <w:t>Variabel bebas (</w:t>
      </w:r>
      <w:r w:rsidRPr="00886801">
        <w:rPr>
          <w:rFonts w:ascii="Times New Roman" w:hAnsi="Times New Roman" w:cs="Times New Roman"/>
          <w:i/>
          <w:lang w:val="sv-SE"/>
        </w:rPr>
        <w:t>independent variable</w:t>
      </w:r>
      <w:r w:rsidRPr="00886801">
        <w:rPr>
          <w:rFonts w:ascii="Times New Roman" w:hAnsi="Times New Roman" w:cs="Times New Roman"/>
          <w:lang w:val="sv-SE"/>
        </w:rPr>
        <w:t>),yaitu</w:t>
      </w:r>
      <w:r>
        <w:rPr>
          <w:rFonts w:ascii="Times New Roman" w:hAnsi="Times New Roman" w:cs="Times New Roman"/>
          <w:lang w:val="sv-SE"/>
        </w:rPr>
        <w:t xml:space="preserve"> </w:t>
      </w:r>
      <w:r w:rsidRPr="00886801">
        <w:rPr>
          <w:rFonts w:ascii="Times New Roman" w:hAnsi="Times New Roman" w:cs="Times New Roman"/>
        </w:rPr>
        <w:t>Kualitas Pelayanan</w:t>
      </w:r>
      <w:r w:rsidRPr="00886801">
        <w:rPr>
          <w:rFonts w:ascii="Times New Roman" w:hAnsi="Times New Roman" w:cs="Times New Roman"/>
          <w:lang w:val="sv-SE"/>
        </w:rPr>
        <w:t>,  harga dan kepercayaan pelanggan.</w:t>
      </w:r>
    </w:p>
    <w:p w14:paraId="592098A5" w14:textId="77777777" w:rsidR="00E22F19" w:rsidRPr="00886801" w:rsidRDefault="00E22F19" w:rsidP="00E22F19">
      <w:pPr>
        <w:pStyle w:val="ListParagraph"/>
        <w:numPr>
          <w:ilvl w:val="0"/>
          <w:numId w:val="3"/>
        </w:numPr>
        <w:spacing w:line="360" w:lineRule="auto"/>
        <w:rPr>
          <w:rFonts w:ascii="Times New Roman" w:hAnsi="Times New Roman" w:cs="Times New Roman"/>
          <w:lang w:val="sv-SE"/>
        </w:rPr>
      </w:pPr>
      <w:r w:rsidRPr="00886801">
        <w:rPr>
          <w:rFonts w:ascii="Times New Roman" w:hAnsi="Times New Roman" w:cs="Times New Roman"/>
          <w:lang w:val="sv-SE"/>
        </w:rPr>
        <w:t>Variabel Intervening, yaitu kepercayaan pelanggan</w:t>
      </w:r>
    </w:p>
    <w:p w14:paraId="528CCFAD" w14:textId="77777777" w:rsidR="00E22F19" w:rsidRDefault="00E22F19" w:rsidP="00E22F19">
      <w:pPr>
        <w:pStyle w:val="ListParagraph"/>
        <w:numPr>
          <w:ilvl w:val="0"/>
          <w:numId w:val="3"/>
        </w:numPr>
        <w:spacing w:line="360" w:lineRule="auto"/>
        <w:rPr>
          <w:rFonts w:ascii="Times New Roman" w:hAnsi="Times New Roman" w:cs="Times New Roman"/>
          <w:lang w:val="sv-SE"/>
        </w:rPr>
      </w:pPr>
      <w:r w:rsidRPr="00886801">
        <w:rPr>
          <w:rFonts w:ascii="Times New Roman" w:hAnsi="Times New Roman" w:cs="Times New Roman"/>
          <w:lang w:val="sv-SE"/>
        </w:rPr>
        <w:t>Variabel terikat (</w:t>
      </w:r>
      <w:r w:rsidRPr="00886801">
        <w:rPr>
          <w:rFonts w:ascii="Times New Roman" w:hAnsi="Times New Roman" w:cs="Times New Roman"/>
          <w:i/>
          <w:lang w:val="sv-SE"/>
        </w:rPr>
        <w:t>dependent variable</w:t>
      </w:r>
      <w:r w:rsidRPr="00886801">
        <w:rPr>
          <w:rFonts w:ascii="Times New Roman" w:hAnsi="Times New Roman" w:cs="Times New Roman"/>
          <w:lang w:val="sv-SE"/>
        </w:rPr>
        <w:t xml:space="preserve">), yaitu </w:t>
      </w:r>
      <w:r>
        <w:rPr>
          <w:rFonts w:ascii="Times New Roman" w:hAnsi="Times New Roman" w:cs="Times New Roman"/>
          <w:lang w:val="sv-SE"/>
        </w:rPr>
        <w:t>pembelian ulang</w:t>
      </w:r>
      <w:r w:rsidRPr="00886801">
        <w:rPr>
          <w:rFonts w:ascii="Times New Roman" w:hAnsi="Times New Roman" w:cs="Times New Roman"/>
          <w:lang w:val="sv-SE"/>
        </w:rPr>
        <w:t>.</w:t>
      </w:r>
    </w:p>
    <w:p w14:paraId="7F08029A" w14:textId="77777777" w:rsidR="00E22F19" w:rsidRPr="00473F25" w:rsidRDefault="00E22F19" w:rsidP="00E22F19">
      <w:pPr>
        <w:spacing w:line="360" w:lineRule="auto"/>
        <w:jc w:val="both"/>
        <w:rPr>
          <w:rFonts w:ascii="Times New Roman" w:eastAsiaTheme="minorHAnsi" w:hAnsi="Times New Roman" w:cs="Times New Roman"/>
          <w:sz w:val="20"/>
          <w:lang w:val="sv-SE"/>
        </w:rPr>
      </w:pPr>
    </w:p>
    <w:p w14:paraId="7158B738" w14:textId="1999DAFD" w:rsidR="00E22F19" w:rsidRPr="003625F1" w:rsidRDefault="00E22F19" w:rsidP="00E22F19">
      <w:pPr>
        <w:spacing w:line="360" w:lineRule="auto"/>
        <w:jc w:val="both"/>
        <w:rPr>
          <w:rFonts w:ascii="Times New Roman" w:hAnsi="Times New Roman" w:cs="Times New Roman"/>
          <w:b/>
        </w:rPr>
      </w:pPr>
      <w:r>
        <w:rPr>
          <w:rFonts w:ascii="Times New Roman" w:eastAsiaTheme="minorHAnsi" w:hAnsi="Times New Roman" w:cs="Times New Roman"/>
          <w:b/>
          <w:lang w:val="sv-SE"/>
        </w:rPr>
        <w:t xml:space="preserve">          </w:t>
      </w:r>
      <w:r w:rsidRPr="003625F1">
        <w:rPr>
          <w:rFonts w:ascii="Times New Roman" w:hAnsi="Times New Roman" w:cs="Times New Roman"/>
          <w:b/>
        </w:rPr>
        <w:t>Operasionalisasi Variabel Penelitian</w:t>
      </w:r>
    </w:p>
    <w:p w14:paraId="7379C11F" w14:textId="3E72E005" w:rsidR="00E22F19" w:rsidRDefault="00E22F19" w:rsidP="00E22F19">
      <w:pPr>
        <w:spacing w:line="360" w:lineRule="auto"/>
        <w:jc w:val="both"/>
        <w:rPr>
          <w:rFonts w:ascii="Times New Roman" w:hAnsi="Times New Roman" w:cs="Times New Roman"/>
        </w:rPr>
      </w:pPr>
      <w:r>
        <w:rPr>
          <w:rFonts w:ascii="Times New Roman" w:hAnsi="Times New Roman" w:cs="Times New Roman"/>
        </w:rPr>
        <w:t xml:space="preserve">          </w:t>
      </w:r>
      <w:r w:rsidRPr="00886801">
        <w:rPr>
          <w:rFonts w:ascii="Times New Roman" w:hAnsi="Times New Roman" w:cs="Times New Roman"/>
        </w:rPr>
        <w:t>Terdapat beberapa variabel-variabel yang akan dioperasionalisasikan yang merupakan unsur-unsur yang terkandung di dalam hipotesis penelitian yang telah dirumuskan sebelumnya melalui penjelasan yang konkret dari setiap variabel yang ada, sehingga indikatornya dapat ditetapkan b</w:t>
      </w:r>
      <w:r>
        <w:rPr>
          <w:rFonts w:ascii="Times New Roman" w:hAnsi="Times New Roman" w:cs="Times New Roman"/>
        </w:rPr>
        <w:t>erdasarkan penjelasan tersebut.</w:t>
      </w:r>
    </w:p>
    <w:p w14:paraId="2F372D8D" w14:textId="3C96E4D0" w:rsidR="00E22F19" w:rsidRDefault="00E22F19" w:rsidP="00E22F19">
      <w:pPr>
        <w:spacing w:line="360" w:lineRule="auto"/>
        <w:jc w:val="both"/>
        <w:rPr>
          <w:rFonts w:ascii="Times New Roman" w:hAnsi="Times New Roman" w:cs="Times New Roman"/>
        </w:rPr>
      </w:pPr>
      <w:r>
        <w:rPr>
          <w:rFonts w:ascii="Times New Roman" w:hAnsi="Times New Roman" w:cs="Times New Roman"/>
        </w:rPr>
        <w:t xml:space="preserve">           </w:t>
      </w:r>
      <w:r w:rsidRPr="00886801">
        <w:rPr>
          <w:rFonts w:ascii="Times New Roman" w:hAnsi="Times New Roman" w:cs="Times New Roman"/>
        </w:rPr>
        <w:t>Mengenai penjelasan dari masing-masing variable penelitian</w:t>
      </w:r>
      <w:r w:rsidR="005D5492">
        <w:rPr>
          <w:rFonts w:ascii="Times New Roman" w:hAnsi="Times New Roman" w:cs="Times New Roman"/>
        </w:rPr>
        <w:t>, dapat diungkap pada table 3.1 sebagai berikut :</w:t>
      </w:r>
    </w:p>
    <w:p w14:paraId="1C5A5E22" w14:textId="77777777" w:rsidR="00E22F19" w:rsidRPr="00886801" w:rsidRDefault="00E22F19" w:rsidP="00E22F19">
      <w:pPr>
        <w:widowControl w:val="0"/>
        <w:autoSpaceDE w:val="0"/>
        <w:autoSpaceDN w:val="0"/>
        <w:adjustRightInd w:val="0"/>
        <w:ind w:right="-191"/>
        <w:jc w:val="center"/>
        <w:rPr>
          <w:rFonts w:ascii="Times New Roman" w:hAnsi="Times New Roman" w:cs="Times New Roman"/>
          <w:b/>
        </w:rPr>
      </w:pPr>
      <w:r w:rsidRPr="00886801">
        <w:rPr>
          <w:rFonts w:ascii="Times New Roman" w:hAnsi="Times New Roman" w:cs="Times New Roman"/>
          <w:b/>
        </w:rPr>
        <w:t>TABEL 3.1</w:t>
      </w:r>
    </w:p>
    <w:p w14:paraId="51DA10C6" w14:textId="77777777" w:rsidR="00E22F19" w:rsidRDefault="00E22F19" w:rsidP="00E22F19">
      <w:pPr>
        <w:spacing w:line="480" w:lineRule="auto"/>
        <w:jc w:val="center"/>
        <w:rPr>
          <w:rFonts w:ascii="Times New Roman" w:hAnsi="Times New Roman" w:cs="Times New Roman"/>
        </w:rPr>
      </w:pPr>
      <w:r w:rsidRPr="00886801">
        <w:rPr>
          <w:rFonts w:ascii="Times New Roman" w:hAnsi="Times New Roman" w:cs="Times New Roman"/>
          <w:b/>
        </w:rPr>
        <w:t>OPERASIONAL VARIABEL</w:t>
      </w:r>
    </w:p>
    <w:tbl>
      <w:tblPr>
        <w:tblStyle w:val="TableGrid"/>
        <w:tblW w:w="7938" w:type="dxa"/>
        <w:tblInd w:w="108" w:type="dxa"/>
        <w:tblLayout w:type="fixed"/>
        <w:tblLook w:val="0000" w:firstRow="0" w:lastRow="0" w:firstColumn="0" w:lastColumn="0" w:noHBand="0" w:noVBand="0"/>
      </w:tblPr>
      <w:tblGrid>
        <w:gridCol w:w="1134"/>
        <w:gridCol w:w="1418"/>
        <w:gridCol w:w="992"/>
        <w:gridCol w:w="1559"/>
        <w:gridCol w:w="1984"/>
        <w:gridCol w:w="851"/>
      </w:tblGrid>
      <w:tr w:rsidR="00E22F19" w:rsidRPr="00E324EB" w14:paraId="4C07B93E" w14:textId="77777777" w:rsidTr="00D5571C">
        <w:trPr>
          <w:trHeight w:val="468"/>
        </w:trPr>
        <w:tc>
          <w:tcPr>
            <w:tcW w:w="1134" w:type="dxa"/>
          </w:tcPr>
          <w:p w14:paraId="35C24E47"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b/>
                <w:sz w:val="16"/>
                <w:szCs w:val="16"/>
              </w:rPr>
              <w:t>Variabel</w:t>
            </w:r>
          </w:p>
        </w:tc>
        <w:tc>
          <w:tcPr>
            <w:tcW w:w="1418" w:type="dxa"/>
          </w:tcPr>
          <w:p w14:paraId="7A41C52B"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b/>
                <w:sz w:val="16"/>
                <w:szCs w:val="16"/>
              </w:rPr>
              <w:t>Konsep Variabel</w:t>
            </w:r>
          </w:p>
        </w:tc>
        <w:tc>
          <w:tcPr>
            <w:tcW w:w="992" w:type="dxa"/>
          </w:tcPr>
          <w:p w14:paraId="4835F87C"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b/>
                <w:sz w:val="16"/>
                <w:szCs w:val="16"/>
              </w:rPr>
              <w:t>Dimensi</w:t>
            </w:r>
          </w:p>
        </w:tc>
        <w:tc>
          <w:tcPr>
            <w:tcW w:w="1559" w:type="dxa"/>
          </w:tcPr>
          <w:p w14:paraId="598A7C3F"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b/>
                <w:sz w:val="16"/>
                <w:szCs w:val="16"/>
              </w:rPr>
              <w:t>Indikator</w:t>
            </w:r>
          </w:p>
        </w:tc>
        <w:tc>
          <w:tcPr>
            <w:tcW w:w="1984" w:type="dxa"/>
          </w:tcPr>
          <w:p w14:paraId="30CD5681"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b/>
                <w:sz w:val="16"/>
                <w:szCs w:val="16"/>
              </w:rPr>
              <w:t>Ukuran</w:t>
            </w:r>
          </w:p>
        </w:tc>
        <w:tc>
          <w:tcPr>
            <w:tcW w:w="851" w:type="dxa"/>
          </w:tcPr>
          <w:p w14:paraId="507C4FA1"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b/>
                <w:sz w:val="16"/>
                <w:szCs w:val="16"/>
              </w:rPr>
              <w:t>Skala</w:t>
            </w:r>
          </w:p>
        </w:tc>
      </w:tr>
      <w:tr w:rsidR="00E22F19" w:rsidRPr="00E324EB" w14:paraId="31CAB812" w14:textId="77777777" w:rsidTr="00D5571C">
        <w:tc>
          <w:tcPr>
            <w:tcW w:w="1134" w:type="dxa"/>
          </w:tcPr>
          <w:p w14:paraId="5F5A4CA0" w14:textId="77777777" w:rsidR="00E22F19" w:rsidRPr="00E324EB" w:rsidRDefault="00E22F19" w:rsidP="00D5571C">
            <w:pPr>
              <w:ind w:right="-34"/>
              <w:jc w:val="center"/>
              <w:rPr>
                <w:rFonts w:ascii="Times New Roman" w:hAnsi="Times New Roman" w:cs="Times New Roman"/>
                <w:b/>
                <w:sz w:val="16"/>
                <w:szCs w:val="16"/>
              </w:rPr>
            </w:pPr>
            <w:r w:rsidRPr="00E324EB">
              <w:rPr>
                <w:rFonts w:ascii="Times New Roman" w:hAnsi="Times New Roman" w:cs="Times New Roman"/>
                <w:b/>
                <w:sz w:val="16"/>
                <w:szCs w:val="16"/>
              </w:rPr>
              <w:t>(1)</w:t>
            </w:r>
          </w:p>
        </w:tc>
        <w:tc>
          <w:tcPr>
            <w:tcW w:w="1418" w:type="dxa"/>
          </w:tcPr>
          <w:p w14:paraId="263A6C72" w14:textId="77777777" w:rsidR="00E22F19" w:rsidRPr="00E324EB" w:rsidRDefault="00E22F19" w:rsidP="00D5571C">
            <w:pPr>
              <w:ind w:right="-34"/>
              <w:jc w:val="center"/>
              <w:rPr>
                <w:rFonts w:ascii="Times New Roman" w:hAnsi="Times New Roman" w:cs="Times New Roman"/>
                <w:b/>
                <w:sz w:val="16"/>
                <w:szCs w:val="16"/>
              </w:rPr>
            </w:pPr>
            <w:r w:rsidRPr="00E324EB">
              <w:rPr>
                <w:rFonts w:ascii="Times New Roman" w:hAnsi="Times New Roman" w:cs="Times New Roman"/>
                <w:b/>
                <w:sz w:val="16"/>
                <w:szCs w:val="16"/>
              </w:rPr>
              <w:t>(2)</w:t>
            </w:r>
          </w:p>
        </w:tc>
        <w:tc>
          <w:tcPr>
            <w:tcW w:w="992" w:type="dxa"/>
          </w:tcPr>
          <w:p w14:paraId="2A5F0E7B" w14:textId="77777777" w:rsidR="00E22F19" w:rsidRPr="00E324EB" w:rsidRDefault="00E22F19" w:rsidP="00D5571C">
            <w:pPr>
              <w:ind w:right="-34"/>
              <w:jc w:val="center"/>
              <w:rPr>
                <w:rFonts w:ascii="Times New Roman" w:hAnsi="Times New Roman" w:cs="Times New Roman"/>
                <w:b/>
                <w:sz w:val="16"/>
                <w:szCs w:val="16"/>
              </w:rPr>
            </w:pPr>
            <w:r w:rsidRPr="00E324EB">
              <w:rPr>
                <w:rFonts w:ascii="Times New Roman" w:hAnsi="Times New Roman" w:cs="Times New Roman"/>
                <w:b/>
                <w:sz w:val="16"/>
                <w:szCs w:val="16"/>
              </w:rPr>
              <w:t>(3)</w:t>
            </w:r>
          </w:p>
        </w:tc>
        <w:tc>
          <w:tcPr>
            <w:tcW w:w="1559" w:type="dxa"/>
          </w:tcPr>
          <w:p w14:paraId="1BBB5FF3" w14:textId="77777777" w:rsidR="00E22F19" w:rsidRPr="00E324EB" w:rsidRDefault="00E22F19" w:rsidP="00D5571C">
            <w:pPr>
              <w:ind w:right="-34"/>
              <w:jc w:val="center"/>
              <w:rPr>
                <w:rFonts w:ascii="Times New Roman" w:hAnsi="Times New Roman" w:cs="Times New Roman"/>
                <w:b/>
                <w:sz w:val="16"/>
                <w:szCs w:val="16"/>
              </w:rPr>
            </w:pPr>
            <w:r w:rsidRPr="00E324EB">
              <w:rPr>
                <w:rFonts w:ascii="Times New Roman" w:hAnsi="Times New Roman" w:cs="Times New Roman"/>
                <w:b/>
                <w:sz w:val="16"/>
                <w:szCs w:val="16"/>
              </w:rPr>
              <w:t>(4)</w:t>
            </w:r>
          </w:p>
        </w:tc>
        <w:tc>
          <w:tcPr>
            <w:tcW w:w="1984" w:type="dxa"/>
          </w:tcPr>
          <w:p w14:paraId="7E5CA9E4" w14:textId="77777777" w:rsidR="00E22F19" w:rsidRPr="00E324EB" w:rsidRDefault="00E22F19" w:rsidP="00D5571C">
            <w:pPr>
              <w:ind w:right="-34"/>
              <w:jc w:val="center"/>
              <w:rPr>
                <w:rFonts w:ascii="Times New Roman" w:hAnsi="Times New Roman" w:cs="Times New Roman"/>
                <w:b/>
                <w:sz w:val="16"/>
                <w:szCs w:val="16"/>
              </w:rPr>
            </w:pPr>
            <w:r w:rsidRPr="00E324EB">
              <w:rPr>
                <w:rFonts w:ascii="Times New Roman" w:hAnsi="Times New Roman" w:cs="Times New Roman"/>
                <w:b/>
                <w:sz w:val="16"/>
                <w:szCs w:val="16"/>
              </w:rPr>
              <w:t>(5)</w:t>
            </w:r>
          </w:p>
        </w:tc>
        <w:tc>
          <w:tcPr>
            <w:tcW w:w="851" w:type="dxa"/>
          </w:tcPr>
          <w:p w14:paraId="43EE8E02" w14:textId="77777777" w:rsidR="00E22F19" w:rsidRPr="00E324EB" w:rsidRDefault="00E22F19" w:rsidP="00D5571C">
            <w:pPr>
              <w:ind w:right="-34"/>
              <w:jc w:val="center"/>
              <w:rPr>
                <w:rFonts w:ascii="Times New Roman" w:hAnsi="Times New Roman" w:cs="Times New Roman"/>
                <w:b/>
                <w:sz w:val="16"/>
                <w:szCs w:val="16"/>
              </w:rPr>
            </w:pPr>
            <w:r w:rsidRPr="00E324EB">
              <w:rPr>
                <w:rFonts w:ascii="Times New Roman" w:hAnsi="Times New Roman" w:cs="Times New Roman"/>
                <w:b/>
                <w:sz w:val="16"/>
                <w:szCs w:val="16"/>
              </w:rPr>
              <w:t>(6)</w:t>
            </w:r>
          </w:p>
        </w:tc>
      </w:tr>
      <w:tr w:rsidR="00E22F19" w:rsidRPr="00E324EB" w14:paraId="5E36554A" w14:textId="77777777" w:rsidTr="00D5571C">
        <w:trPr>
          <w:trHeight w:val="510"/>
        </w:trPr>
        <w:tc>
          <w:tcPr>
            <w:tcW w:w="1134" w:type="dxa"/>
            <w:vMerge w:val="restart"/>
          </w:tcPr>
          <w:p w14:paraId="4904601B" w14:textId="7F71800B" w:rsidR="00E22F19" w:rsidRPr="00E324EB" w:rsidRDefault="00E22F19" w:rsidP="00D5571C">
            <w:pPr>
              <w:ind w:right="-34"/>
              <w:rPr>
                <w:rFonts w:ascii="Times New Roman" w:hAnsi="Times New Roman" w:cs="Times New Roman"/>
                <w:sz w:val="16"/>
                <w:szCs w:val="16"/>
                <w:lang w:val="sv-SE"/>
              </w:rPr>
            </w:pPr>
            <w:r>
              <w:rPr>
                <w:rFonts w:ascii="Times New Roman" w:hAnsi="Times New Roman" w:cs="Times New Roman"/>
                <w:noProof/>
                <w:sz w:val="16"/>
                <w:szCs w:val="16"/>
              </w:rPr>
              <mc:AlternateContent>
                <mc:Choice Requires="wps">
                  <w:drawing>
                    <wp:anchor distT="0" distB="0" distL="114300" distR="114300" simplePos="0" relativeHeight="251661312" behindDoc="0" locked="0" layoutInCell="0" allowOverlap="1" wp14:anchorId="1F45D67B" wp14:editId="0769C32E">
                      <wp:simplePos x="0" y="0"/>
                      <wp:positionH relativeFrom="column">
                        <wp:posOffset>8183880</wp:posOffset>
                      </wp:positionH>
                      <wp:positionV relativeFrom="paragraph">
                        <wp:posOffset>4272915</wp:posOffset>
                      </wp:positionV>
                      <wp:extent cx="339090" cy="347345"/>
                      <wp:effectExtent l="0" t="0" r="0" b="8255"/>
                      <wp:wrapNone/>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D649C" w14:textId="77777777" w:rsidR="00BC3DAA" w:rsidRPr="008859C3" w:rsidRDefault="00BC3DAA" w:rsidP="00E22F19">
                                  <w:pPr>
                                    <w:jc w:val="right"/>
                                  </w:pPr>
                                  <w:r>
                                    <w:t>73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8" o:spid="_x0000_s1026" type="#_x0000_t202" style="position:absolute;margin-left:644.4pt;margin-top:336.45pt;width:26.7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" o:allowincell="f" stroked="f">
                      <v:textbox style="layout-flow:vertical" inset="0,0,0,0">
                        <w:txbxContent>
                          <w:p w14:paraId="44CD649C" w14:textId="77777777" w:rsidR="00D5571C" w:rsidRPr="008859C3" w:rsidRDefault="00D5571C" w:rsidP="00E22F19">
                            <w:pPr>
                              <w:jc w:val="right"/>
                            </w:pPr>
                            <w:r>
                              <w:t>73</w:t>
                            </w:r>
                          </w:p>
                        </w:txbxContent>
                      </v:textbox>
                    </v:shape>
                  </w:pict>
                </mc:Fallback>
              </mc:AlternateContent>
            </w:r>
            <w:r w:rsidRPr="00E324EB">
              <w:rPr>
                <w:rFonts w:ascii="Times New Roman" w:hAnsi="Times New Roman" w:cs="Times New Roman"/>
                <w:sz w:val="16"/>
                <w:szCs w:val="16"/>
                <w:lang w:val="sv-SE"/>
              </w:rPr>
              <w:t xml:space="preserve">Kualitas layanan </w:t>
            </w:r>
          </w:p>
          <w:p w14:paraId="47E7D648" w14:textId="77777777" w:rsidR="00E22F19" w:rsidRPr="00E324EB" w:rsidRDefault="00E22F19" w:rsidP="00D5571C">
            <w:pPr>
              <w:ind w:right="-34"/>
              <w:rPr>
                <w:rFonts w:ascii="Times New Roman" w:hAnsi="Times New Roman" w:cs="Times New Roman"/>
                <w:sz w:val="16"/>
                <w:szCs w:val="16"/>
                <w:lang w:val="sv-SE"/>
              </w:rPr>
            </w:pPr>
          </w:p>
          <w:p w14:paraId="24146645"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lang w:val="sv-SE"/>
              </w:rPr>
              <w:t>X</w:t>
            </w:r>
            <w:r w:rsidRPr="00E324EB">
              <w:rPr>
                <w:rFonts w:ascii="Times New Roman" w:hAnsi="Times New Roman" w:cs="Times New Roman"/>
                <w:sz w:val="16"/>
                <w:szCs w:val="16"/>
                <w:vertAlign w:val="subscript"/>
                <w:lang w:val="sv-SE"/>
              </w:rPr>
              <w:t>1</w:t>
            </w:r>
          </w:p>
          <w:p w14:paraId="3DA41DF0" w14:textId="77777777" w:rsidR="00E22F19" w:rsidRPr="00E324EB" w:rsidRDefault="00E22F19" w:rsidP="00D5571C">
            <w:pPr>
              <w:ind w:right="-34"/>
              <w:rPr>
                <w:rFonts w:ascii="Times New Roman" w:hAnsi="Times New Roman" w:cs="Times New Roman"/>
                <w:sz w:val="16"/>
                <w:szCs w:val="16"/>
                <w:lang w:val="sv-SE"/>
              </w:rPr>
            </w:pPr>
          </w:p>
          <w:p w14:paraId="5C1D54DB" w14:textId="77777777" w:rsidR="00E22F19" w:rsidRPr="00E324EB" w:rsidRDefault="00E22F19" w:rsidP="00D5571C">
            <w:pPr>
              <w:ind w:right="-34"/>
              <w:rPr>
                <w:rFonts w:ascii="Times New Roman" w:hAnsi="Times New Roman" w:cs="Times New Roman"/>
                <w:sz w:val="16"/>
                <w:szCs w:val="16"/>
                <w:lang w:val="sv-SE"/>
              </w:rPr>
            </w:pPr>
          </w:p>
          <w:p w14:paraId="6C4D3923" w14:textId="77777777" w:rsidR="00E22F19" w:rsidRPr="00E324EB" w:rsidRDefault="00E22F19" w:rsidP="00D5571C">
            <w:pPr>
              <w:ind w:right="-34"/>
              <w:rPr>
                <w:rFonts w:ascii="Times New Roman" w:hAnsi="Times New Roman" w:cs="Times New Roman"/>
                <w:sz w:val="16"/>
                <w:szCs w:val="16"/>
                <w:lang w:val="sv-SE"/>
              </w:rPr>
            </w:pPr>
          </w:p>
        </w:tc>
        <w:tc>
          <w:tcPr>
            <w:tcW w:w="1418" w:type="dxa"/>
            <w:vMerge w:val="restart"/>
          </w:tcPr>
          <w:p w14:paraId="6995DCE9" w14:textId="77777777" w:rsidR="00E22F19" w:rsidRPr="00E324EB" w:rsidRDefault="00E22F19" w:rsidP="00D5571C">
            <w:pPr>
              <w:ind w:right="-34"/>
              <w:rPr>
                <w:rFonts w:ascii="Times New Roman" w:hAnsi="Times New Roman" w:cs="Times New Roman"/>
                <w:sz w:val="16"/>
                <w:szCs w:val="16"/>
                <w:lang w:val="sv-SE"/>
              </w:rPr>
            </w:pPr>
            <w:r w:rsidRPr="00E324EB">
              <w:rPr>
                <w:rFonts w:ascii="Times New Roman" w:hAnsi="Times New Roman" w:cs="Times New Roman"/>
                <w:sz w:val="16"/>
                <w:szCs w:val="16"/>
              </w:rPr>
              <w:t>Kualitas jasa adalah keseluruhan ciri serta sifat dari suatu produk atau pelayanan yang berpengaruh pada kemampuan nya untuk memuaskan kebutuhan yang dinyatakan atau yang tersirat  (Philip Kotler, 2007: 180)</w:t>
            </w:r>
          </w:p>
        </w:tc>
        <w:tc>
          <w:tcPr>
            <w:tcW w:w="992" w:type="dxa"/>
            <w:vMerge w:val="restart"/>
          </w:tcPr>
          <w:p w14:paraId="3548D7BF" w14:textId="77777777" w:rsidR="00E22F19" w:rsidRPr="00E324EB" w:rsidRDefault="00E22F19" w:rsidP="00D5571C">
            <w:pPr>
              <w:ind w:left="34" w:right="-34"/>
              <w:rPr>
                <w:rFonts w:ascii="Times New Roman" w:hAnsi="Times New Roman" w:cs="Times New Roman"/>
                <w:i/>
                <w:sz w:val="16"/>
                <w:szCs w:val="16"/>
                <w:lang w:val="fi-FI"/>
              </w:rPr>
            </w:pPr>
            <w:r w:rsidRPr="00E324EB">
              <w:rPr>
                <w:rFonts w:ascii="Times New Roman" w:hAnsi="Times New Roman" w:cs="Times New Roman"/>
                <w:i/>
                <w:iCs/>
                <w:sz w:val="16"/>
                <w:szCs w:val="16"/>
              </w:rPr>
              <w:t>Tangible</w:t>
            </w:r>
            <w:r w:rsidRPr="00E324EB">
              <w:rPr>
                <w:rFonts w:ascii="Times New Roman" w:hAnsi="Times New Roman" w:cs="Times New Roman"/>
                <w:sz w:val="16"/>
                <w:szCs w:val="16"/>
              </w:rPr>
              <w:t xml:space="preserve"> (berwujud)</w:t>
            </w:r>
          </w:p>
          <w:p w14:paraId="468992F4" w14:textId="77777777" w:rsidR="00E22F19" w:rsidRPr="00E324EB" w:rsidRDefault="00E22F19" w:rsidP="00D5571C">
            <w:pPr>
              <w:ind w:left="34" w:right="-34"/>
              <w:rPr>
                <w:rFonts w:ascii="Times New Roman" w:hAnsi="Times New Roman" w:cs="Times New Roman"/>
                <w:sz w:val="16"/>
                <w:szCs w:val="16"/>
                <w:lang w:val="fi-FI"/>
              </w:rPr>
            </w:pPr>
          </w:p>
          <w:p w14:paraId="26D768F1" w14:textId="77777777" w:rsidR="00E22F19" w:rsidRPr="00E324EB" w:rsidRDefault="00E22F19" w:rsidP="00D5571C">
            <w:pPr>
              <w:ind w:left="34" w:right="-34"/>
              <w:jc w:val="center"/>
              <w:rPr>
                <w:rFonts w:ascii="Times New Roman" w:hAnsi="Times New Roman" w:cs="Times New Roman"/>
                <w:sz w:val="16"/>
                <w:szCs w:val="16"/>
                <w:lang w:val="fi-FI"/>
              </w:rPr>
            </w:pPr>
            <w:r w:rsidRPr="00E324EB">
              <w:rPr>
                <w:rFonts w:ascii="Times New Roman" w:hAnsi="Times New Roman" w:cs="Times New Roman"/>
                <w:sz w:val="16"/>
                <w:szCs w:val="16"/>
                <w:lang w:val="fi-FI"/>
              </w:rPr>
              <w:t>X</w:t>
            </w:r>
            <w:r w:rsidRPr="00E324EB">
              <w:rPr>
                <w:rFonts w:ascii="Times New Roman" w:hAnsi="Times New Roman" w:cs="Times New Roman"/>
                <w:sz w:val="16"/>
                <w:szCs w:val="16"/>
                <w:vertAlign w:val="subscript"/>
                <w:lang w:val="fi-FI"/>
              </w:rPr>
              <w:t>1.1</w:t>
            </w:r>
          </w:p>
        </w:tc>
        <w:tc>
          <w:tcPr>
            <w:tcW w:w="1559" w:type="dxa"/>
          </w:tcPr>
          <w:p w14:paraId="30E1B846" w14:textId="77777777" w:rsidR="00E22F19" w:rsidRPr="00E324EB" w:rsidRDefault="00E22F19" w:rsidP="00D5571C">
            <w:pPr>
              <w:ind w:right="-15"/>
              <w:rPr>
                <w:rFonts w:ascii="Times New Roman" w:hAnsi="Times New Roman" w:cs="Times New Roman"/>
                <w:sz w:val="16"/>
                <w:szCs w:val="16"/>
              </w:rPr>
            </w:pPr>
            <w:r w:rsidRPr="00E324EB">
              <w:rPr>
                <w:rFonts w:ascii="Times New Roman" w:hAnsi="Times New Roman" w:cs="Times New Roman"/>
                <w:sz w:val="16"/>
                <w:szCs w:val="16"/>
              </w:rPr>
              <w:t>Kenyamanan kantor pelayaanan</w:t>
            </w:r>
          </w:p>
        </w:tc>
        <w:tc>
          <w:tcPr>
            <w:tcW w:w="1984" w:type="dxa"/>
          </w:tcPr>
          <w:p w14:paraId="5E671D49" w14:textId="77777777" w:rsidR="00E22F19" w:rsidRPr="00E324EB" w:rsidRDefault="00E22F19" w:rsidP="00D5571C">
            <w:pPr>
              <w:ind w:right="-15"/>
              <w:rPr>
                <w:rFonts w:ascii="Times New Roman" w:hAnsi="Times New Roman" w:cs="Times New Roman"/>
                <w:sz w:val="16"/>
                <w:szCs w:val="16"/>
                <w:lang w:val="sv-SE"/>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Kenyamanan kantor pelayaanan</w:t>
            </w:r>
          </w:p>
        </w:tc>
        <w:tc>
          <w:tcPr>
            <w:tcW w:w="851" w:type="dxa"/>
          </w:tcPr>
          <w:p w14:paraId="34DB5AC7" w14:textId="77777777" w:rsidR="00E22F19" w:rsidRPr="00E324EB" w:rsidRDefault="00E22F19" w:rsidP="00D5571C">
            <w:pPr>
              <w:ind w:right="-15"/>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03A9ABB5" w14:textId="77777777" w:rsidTr="00D5571C">
        <w:trPr>
          <w:trHeight w:val="563"/>
        </w:trPr>
        <w:tc>
          <w:tcPr>
            <w:tcW w:w="1134" w:type="dxa"/>
            <w:vMerge/>
          </w:tcPr>
          <w:p w14:paraId="6572DF48"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02ECC07A"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4FA0AA56" w14:textId="77777777" w:rsidR="00E22F19" w:rsidRPr="00E324EB" w:rsidRDefault="00E22F19" w:rsidP="00D5571C">
            <w:pPr>
              <w:ind w:left="34" w:right="-34"/>
              <w:rPr>
                <w:rFonts w:ascii="Times New Roman" w:hAnsi="Times New Roman" w:cs="Times New Roman"/>
                <w:i/>
                <w:sz w:val="16"/>
                <w:szCs w:val="16"/>
                <w:lang w:val="fi-FI"/>
              </w:rPr>
            </w:pPr>
          </w:p>
        </w:tc>
        <w:tc>
          <w:tcPr>
            <w:tcW w:w="1559" w:type="dxa"/>
          </w:tcPr>
          <w:p w14:paraId="61B390EA" w14:textId="77777777" w:rsidR="00E22F19" w:rsidRPr="00E324EB" w:rsidRDefault="00E22F19" w:rsidP="00D5571C">
            <w:pPr>
              <w:ind w:right="-34"/>
              <w:rPr>
                <w:rFonts w:ascii="Times New Roman" w:hAnsi="Times New Roman" w:cs="Times New Roman"/>
                <w:sz w:val="16"/>
                <w:szCs w:val="16"/>
                <w:lang w:val="fi-FI"/>
              </w:rPr>
            </w:pPr>
            <w:r w:rsidRPr="00E324EB">
              <w:rPr>
                <w:rFonts w:ascii="Times New Roman" w:hAnsi="Times New Roman" w:cs="Times New Roman"/>
                <w:sz w:val="16"/>
                <w:szCs w:val="16"/>
                <w:lang w:val="id-ID"/>
              </w:rPr>
              <w:t>Kemudahan    untuk  menjangkau    lokasi</w:t>
            </w:r>
          </w:p>
        </w:tc>
        <w:tc>
          <w:tcPr>
            <w:tcW w:w="1984" w:type="dxa"/>
          </w:tcPr>
          <w:p w14:paraId="40CB5286"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Tingkat  kemudahan  untuk menjangkau lokasi</w:t>
            </w:r>
          </w:p>
        </w:tc>
        <w:tc>
          <w:tcPr>
            <w:tcW w:w="851" w:type="dxa"/>
          </w:tcPr>
          <w:p w14:paraId="5329BFA3"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3AAE4EDD" w14:textId="77777777" w:rsidTr="00D5571C">
        <w:trPr>
          <w:trHeight w:val="557"/>
        </w:trPr>
        <w:tc>
          <w:tcPr>
            <w:tcW w:w="1134" w:type="dxa"/>
            <w:vMerge/>
          </w:tcPr>
          <w:p w14:paraId="1F2CE9EA"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19168177"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0F716256" w14:textId="77777777" w:rsidR="00E22F19" w:rsidRPr="00E324EB" w:rsidRDefault="00E22F19" w:rsidP="00D5571C">
            <w:pPr>
              <w:ind w:left="34" w:right="-34"/>
              <w:rPr>
                <w:rFonts w:ascii="Times New Roman" w:hAnsi="Times New Roman" w:cs="Times New Roman"/>
                <w:i/>
                <w:sz w:val="16"/>
                <w:szCs w:val="16"/>
                <w:lang w:val="fi-FI"/>
              </w:rPr>
            </w:pPr>
          </w:p>
        </w:tc>
        <w:tc>
          <w:tcPr>
            <w:tcW w:w="1559" w:type="dxa"/>
          </w:tcPr>
          <w:p w14:paraId="0BD64840"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Kemenarikan dekorasi kantor pelayanan</w:t>
            </w:r>
          </w:p>
        </w:tc>
        <w:tc>
          <w:tcPr>
            <w:tcW w:w="1984" w:type="dxa"/>
          </w:tcPr>
          <w:p w14:paraId="369E6BE8" w14:textId="77777777" w:rsidR="00E22F19" w:rsidRPr="00E324EB" w:rsidRDefault="00E22F19" w:rsidP="00D5571C">
            <w:pPr>
              <w:ind w:right="-34"/>
              <w:rPr>
                <w:rFonts w:ascii="Times New Roman" w:hAnsi="Times New Roman" w:cs="Times New Roman"/>
                <w:sz w:val="16"/>
                <w:szCs w:val="16"/>
                <w:lang w:val="sv-SE"/>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Kemenarikan dekorasi kantor pelayanan</w:t>
            </w:r>
          </w:p>
        </w:tc>
        <w:tc>
          <w:tcPr>
            <w:tcW w:w="851" w:type="dxa"/>
          </w:tcPr>
          <w:p w14:paraId="769E8702"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08209A8C" w14:textId="77777777" w:rsidTr="00D5571C">
        <w:trPr>
          <w:trHeight w:val="557"/>
        </w:trPr>
        <w:tc>
          <w:tcPr>
            <w:tcW w:w="1134" w:type="dxa"/>
            <w:vMerge/>
          </w:tcPr>
          <w:p w14:paraId="4C1446EE"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40F1FFB6"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1EEBCE7F" w14:textId="77777777" w:rsidR="00E22F19" w:rsidRPr="00E324EB" w:rsidRDefault="00E22F19" w:rsidP="00D5571C">
            <w:pPr>
              <w:ind w:left="34" w:right="-34"/>
              <w:rPr>
                <w:rFonts w:ascii="Times New Roman" w:hAnsi="Times New Roman" w:cs="Times New Roman"/>
                <w:i/>
                <w:sz w:val="16"/>
                <w:szCs w:val="16"/>
                <w:lang w:val="fi-FI"/>
              </w:rPr>
            </w:pPr>
          </w:p>
        </w:tc>
        <w:tc>
          <w:tcPr>
            <w:tcW w:w="1559" w:type="dxa"/>
          </w:tcPr>
          <w:p w14:paraId="575DAEC2"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Kebersihan fasilitas pelayanan</w:t>
            </w:r>
          </w:p>
        </w:tc>
        <w:tc>
          <w:tcPr>
            <w:tcW w:w="1984" w:type="dxa"/>
          </w:tcPr>
          <w:p w14:paraId="40063366"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Tingkat Kebersihan fasilitas pelayanan</w:t>
            </w:r>
          </w:p>
        </w:tc>
        <w:tc>
          <w:tcPr>
            <w:tcW w:w="851" w:type="dxa"/>
          </w:tcPr>
          <w:p w14:paraId="48EEB19C"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 xml:space="preserve">Ordinal </w:t>
            </w:r>
          </w:p>
        </w:tc>
      </w:tr>
      <w:tr w:rsidR="00E22F19" w:rsidRPr="00E324EB" w14:paraId="447A4AB2" w14:textId="77777777" w:rsidTr="00D5571C">
        <w:trPr>
          <w:trHeight w:val="557"/>
        </w:trPr>
        <w:tc>
          <w:tcPr>
            <w:tcW w:w="1134" w:type="dxa"/>
            <w:vMerge/>
          </w:tcPr>
          <w:p w14:paraId="65D59D69"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4F04B9F5"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035ECCAA" w14:textId="77777777" w:rsidR="00E22F19" w:rsidRPr="00E324EB" w:rsidRDefault="00E22F19" w:rsidP="00D5571C">
            <w:pPr>
              <w:ind w:left="34" w:right="-34"/>
              <w:rPr>
                <w:rFonts w:ascii="Times New Roman" w:hAnsi="Times New Roman" w:cs="Times New Roman"/>
                <w:i/>
                <w:sz w:val="16"/>
                <w:szCs w:val="16"/>
                <w:lang w:val="fi-FI"/>
              </w:rPr>
            </w:pPr>
          </w:p>
        </w:tc>
        <w:tc>
          <w:tcPr>
            <w:tcW w:w="1559" w:type="dxa"/>
          </w:tcPr>
          <w:p w14:paraId="66DE555F"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Kebersihan dan kerapihan karyawan</w:t>
            </w:r>
          </w:p>
        </w:tc>
        <w:tc>
          <w:tcPr>
            <w:tcW w:w="1984" w:type="dxa"/>
          </w:tcPr>
          <w:p w14:paraId="7A7DFF84"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Tingkat Kebersihan dan kerapihan karyawan</w:t>
            </w:r>
          </w:p>
        </w:tc>
        <w:tc>
          <w:tcPr>
            <w:tcW w:w="851" w:type="dxa"/>
          </w:tcPr>
          <w:p w14:paraId="4EC05B45"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 xml:space="preserve">Ordinal </w:t>
            </w:r>
          </w:p>
        </w:tc>
      </w:tr>
      <w:tr w:rsidR="00E22F19" w:rsidRPr="00E324EB" w14:paraId="0681485E" w14:textId="77777777" w:rsidTr="00D5571C">
        <w:trPr>
          <w:trHeight w:val="557"/>
        </w:trPr>
        <w:tc>
          <w:tcPr>
            <w:tcW w:w="1134" w:type="dxa"/>
            <w:vMerge/>
          </w:tcPr>
          <w:p w14:paraId="22906655"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18B2924A"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15A2D855" w14:textId="77777777" w:rsidR="00E22F19" w:rsidRPr="00E324EB" w:rsidRDefault="00E22F19" w:rsidP="00D5571C">
            <w:pPr>
              <w:ind w:left="34" w:right="-34"/>
              <w:rPr>
                <w:rFonts w:ascii="Times New Roman" w:hAnsi="Times New Roman" w:cs="Times New Roman"/>
                <w:i/>
                <w:sz w:val="16"/>
                <w:szCs w:val="16"/>
                <w:lang w:val="fi-FI"/>
              </w:rPr>
            </w:pPr>
          </w:p>
        </w:tc>
        <w:tc>
          <w:tcPr>
            <w:tcW w:w="1559" w:type="dxa"/>
          </w:tcPr>
          <w:p w14:paraId="2351F83E"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Kelengkapan fasilitas pelayanan</w:t>
            </w:r>
          </w:p>
        </w:tc>
        <w:tc>
          <w:tcPr>
            <w:tcW w:w="1984" w:type="dxa"/>
          </w:tcPr>
          <w:p w14:paraId="1AAD2151"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Tingkat Kelengkapan fasilitas pelayanan</w:t>
            </w:r>
          </w:p>
        </w:tc>
        <w:tc>
          <w:tcPr>
            <w:tcW w:w="851" w:type="dxa"/>
          </w:tcPr>
          <w:p w14:paraId="7EE3DC24"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 xml:space="preserve">Ordinal </w:t>
            </w:r>
          </w:p>
        </w:tc>
      </w:tr>
      <w:tr w:rsidR="00E22F19" w:rsidRPr="00E324EB" w14:paraId="77BE0875" w14:textId="77777777" w:rsidTr="00D5571C">
        <w:trPr>
          <w:trHeight w:val="404"/>
        </w:trPr>
        <w:tc>
          <w:tcPr>
            <w:tcW w:w="1134" w:type="dxa"/>
            <w:vMerge/>
          </w:tcPr>
          <w:p w14:paraId="28C1F838"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345C4D6B" w14:textId="77777777" w:rsidR="00E22F19" w:rsidRPr="00E324EB" w:rsidRDefault="00E22F19" w:rsidP="00D5571C">
            <w:pPr>
              <w:ind w:right="-34"/>
              <w:rPr>
                <w:rFonts w:ascii="Times New Roman" w:hAnsi="Times New Roman" w:cs="Times New Roman"/>
                <w:sz w:val="16"/>
                <w:szCs w:val="16"/>
                <w:lang w:val="id-ID"/>
              </w:rPr>
            </w:pPr>
          </w:p>
        </w:tc>
        <w:tc>
          <w:tcPr>
            <w:tcW w:w="992" w:type="dxa"/>
            <w:vMerge w:val="restart"/>
          </w:tcPr>
          <w:p w14:paraId="5412C9E0" w14:textId="77777777" w:rsidR="00E22F19" w:rsidRPr="00E324EB" w:rsidRDefault="00E22F19" w:rsidP="00D5571C">
            <w:pPr>
              <w:ind w:left="34" w:right="-34"/>
              <w:rPr>
                <w:rFonts w:ascii="Times New Roman" w:hAnsi="Times New Roman" w:cs="Times New Roman"/>
                <w:i/>
                <w:sz w:val="16"/>
                <w:szCs w:val="16"/>
              </w:rPr>
            </w:pPr>
            <w:r w:rsidRPr="00E324EB">
              <w:rPr>
                <w:rFonts w:ascii="Times New Roman" w:hAnsi="Times New Roman" w:cs="Times New Roman"/>
                <w:i/>
                <w:iCs/>
                <w:sz w:val="16"/>
                <w:szCs w:val="16"/>
              </w:rPr>
              <w:t>Empathy</w:t>
            </w:r>
          </w:p>
          <w:p w14:paraId="6FD78591" w14:textId="77777777" w:rsidR="00E22F19" w:rsidRPr="00E324EB" w:rsidRDefault="00E22F19" w:rsidP="00D5571C">
            <w:pPr>
              <w:ind w:left="34" w:right="-34"/>
              <w:rPr>
                <w:rFonts w:ascii="Times New Roman" w:hAnsi="Times New Roman" w:cs="Times New Roman"/>
                <w:i/>
                <w:sz w:val="16"/>
                <w:szCs w:val="16"/>
              </w:rPr>
            </w:pPr>
          </w:p>
          <w:p w14:paraId="3A2BFACC" w14:textId="77777777" w:rsidR="00E22F19" w:rsidRPr="00E324EB" w:rsidRDefault="00E22F19" w:rsidP="00D5571C">
            <w:pPr>
              <w:ind w:left="34" w:right="-34"/>
              <w:jc w:val="center"/>
              <w:rPr>
                <w:rFonts w:ascii="Times New Roman" w:hAnsi="Times New Roman" w:cs="Times New Roman"/>
                <w:sz w:val="16"/>
                <w:szCs w:val="16"/>
              </w:rPr>
            </w:pPr>
            <w:r w:rsidRPr="00E324EB">
              <w:rPr>
                <w:rFonts w:ascii="Times New Roman" w:hAnsi="Times New Roman" w:cs="Times New Roman"/>
                <w:sz w:val="16"/>
                <w:szCs w:val="16"/>
              </w:rPr>
              <w:t>X</w:t>
            </w:r>
            <w:r w:rsidRPr="00E324EB">
              <w:rPr>
                <w:rFonts w:ascii="Times New Roman" w:hAnsi="Times New Roman" w:cs="Times New Roman"/>
                <w:sz w:val="16"/>
                <w:szCs w:val="16"/>
                <w:vertAlign w:val="subscript"/>
              </w:rPr>
              <w:t>1.2</w:t>
            </w:r>
          </w:p>
        </w:tc>
        <w:tc>
          <w:tcPr>
            <w:tcW w:w="1559" w:type="dxa"/>
          </w:tcPr>
          <w:p w14:paraId="444125F9" w14:textId="77777777" w:rsidR="00E22F19" w:rsidRPr="00E324EB" w:rsidRDefault="00E22F19" w:rsidP="00D5571C">
            <w:pPr>
              <w:ind w:right="-15"/>
              <w:rPr>
                <w:rFonts w:ascii="Times New Roman" w:hAnsi="Times New Roman" w:cs="Times New Roman"/>
                <w:sz w:val="16"/>
                <w:szCs w:val="16"/>
              </w:rPr>
            </w:pPr>
            <w:r w:rsidRPr="00E324EB">
              <w:rPr>
                <w:rFonts w:ascii="Times New Roman" w:hAnsi="Times New Roman" w:cs="Times New Roman"/>
                <w:sz w:val="16"/>
                <w:szCs w:val="16"/>
              </w:rPr>
              <w:t>Perhatian secara individual</w:t>
            </w:r>
          </w:p>
        </w:tc>
        <w:tc>
          <w:tcPr>
            <w:tcW w:w="1984" w:type="dxa"/>
          </w:tcPr>
          <w:p w14:paraId="125A8E56" w14:textId="77777777" w:rsidR="00E22F19" w:rsidRPr="00E324EB" w:rsidRDefault="00E22F19" w:rsidP="00D5571C">
            <w:pPr>
              <w:ind w:right="-15"/>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Perhatian secara individual</w:t>
            </w:r>
          </w:p>
        </w:tc>
        <w:tc>
          <w:tcPr>
            <w:tcW w:w="851" w:type="dxa"/>
          </w:tcPr>
          <w:p w14:paraId="37133AA8"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6BBA9AF8" w14:textId="77777777" w:rsidTr="00D5571C">
        <w:trPr>
          <w:trHeight w:val="538"/>
        </w:trPr>
        <w:tc>
          <w:tcPr>
            <w:tcW w:w="1134" w:type="dxa"/>
            <w:vMerge/>
          </w:tcPr>
          <w:p w14:paraId="50577101"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459720FC"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51D9336B" w14:textId="77777777" w:rsidR="00E22F19" w:rsidRPr="00E324EB" w:rsidRDefault="00E22F19" w:rsidP="00D5571C">
            <w:pPr>
              <w:ind w:left="34" w:right="-34"/>
              <w:rPr>
                <w:rFonts w:ascii="Times New Roman" w:hAnsi="Times New Roman" w:cs="Times New Roman"/>
                <w:i/>
                <w:sz w:val="16"/>
                <w:szCs w:val="16"/>
              </w:rPr>
            </w:pPr>
          </w:p>
        </w:tc>
        <w:tc>
          <w:tcPr>
            <w:tcW w:w="1559" w:type="dxa"/>
          </w:tcPr>
          <w:p w14:paraId="149681D7" w14:textId="77777777" w:rsidR="00E22F19" w:rsidRPr="00E324EB" w:rsidRDefault="00E22F19" w:rsidP="00D5571C">
            <w:pPr>
              <w:pStyle w:val="Default"/>
              <w:rPr>
                <w:color w:val="auto"/>
                <w:sz w:val="16"/>
                <w:szCs w:val="16"/>
              </w:rPr>
            </w:pPr>
            <w:r w:rsidRPr="00E324EB">
              <w:rPr>
                <w:color w:val="auto"/>
                <w:sz w:val="16"/>
                <w:szCs w:val="16"/>
              </w:rPr>
              <w:t xml:space="preserve">Kesungguhan dalam merespon permintaan konsumen </w:t>
            </w:r>
          </w:p>
          <w:p w14:paraId="6CFFD325" w14:textId="77777777" w:rsidR="00E22F19" w:rsidRPr="00E324EB" w:rsidRDefault="00E22F19" w:rsidP="00D5571C">
            <w:pPr>
              <w:ind w:right="-15"/>
              <w:rPr>
                <w:rFonts w:ascii="Times New Roman" w:hAnsi="Times New Roman" w:cs="Times New Roman"/>
                <w:sz w:val="16"/>
                <w:szCs w:val="16"/>
                <w:lang w:val="id-ID"/>
              </w:rPr>
            </w:pPr>
          </w:p>
        </w:tc>
        <w:tc>
          <w:tcPr>
            <w:tcW w:w="1984" w:type="dxa"/>
          </w:tcPr>
          <w:p w14:paraId="2D541B91" w14:textId="77777777" w:rsidR="00E22F19" w:rsidRPr="00E324EB" w:rsidRDefault="00E22F19" w:rsidP="00D5571C">
            <w:pPr>
              <w:ind w:right="-15"/>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kesungguhan dalam merespon permintaan konsumen</w:t>
            </w:r>
          </w:p>
        </w:tc>
        <w:tc>
          <w:tcPr>
            <w:tcW w:w="851" w:type="dxa"/>
          </w:tcPr>
          <w:p w14:paraId="0EB25D86"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7718E4D5" w14:textId="77777777" w:rsidTr="00D5571C">
        <w:trPr>
          <w:trHeight w:val="523"/>
        </w:trPr>
        <w:tc>
          <w:tcPr>
            <w:tcW w:w="1134" w:type="dxa"/>
            <w:vMerge/>
          </w:tcPr>
          <w:p w14:paraId="70D80C42"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2B5B3D09"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66413BE3" w14:textId="77777777" w:rsidR="00E22F19" w:rsidRPr="00E324EB" w:rsidRDefault="00E22F19" w:rsidP="00D5571C">
            <w:pPr>
              <w:ind w:left="34" w:right="-34"/>
              <w:rPr>
                <w:rFonts w:ascii="Times New Roman" w:hAnsi="Times New Roman" w:cs="Times New Roman"/>
                <w:i/>
                <w:sz w:val="16"/>
                <w:szCs w:val="16"/>
              </w:rPr>
            </w:pPr>
          </w:p>
        </w:tc>
        <w:tc>
          <w:tcPr>
            <w:tcW w:w="1559" w:type="dxa"/>
          </w:tcPr>
          <w:p w14:paraId="6FA36774" w14:textId="77777777" w:rsidR="00E22F19" w:rsidRPr="00E324EB" w:rsidRDefault="00E22F19" w:rsidP="00D5571C">
            <w:pPr>
              <w:ind w:right="-15"/>
              <w:rPr>
                <w:rFonts w:ascii="Times New Roman" w:hAnsi="Times New Roman" w:cs="Times New Roman"/>
                <w:sz w:val="16"/>
                <w:szCs w:val="16"/>
              </w:rPr>
            </w:pPr>
            <w:r w:rsidRPr="00E324EB">
              <w:rPr>
                <w:rFonts w:ascii="Times New Roman" w:hAnsi="Times New Roman" w:cs="Times New Roman"/>
                <w:sz w:val="16"/>
                <w:szCs w:val="16"/>
              </w:rPr>
              <w:t>Kesamaan pelayanan tanpa memandang status sosial</w:t>
            </w:r>
          </w:p>
        </w:tc>
        <w:tc>
          <w:tcPr>
            <w:tcW w:w="1984" w:type="dxa"/>
          </w:tcPr>
          <w:p w14:paraId="6AC4ADDF" w14:textId="77777777" w:rsidR="00E22F19" w:rsidRPr="00E324EB" w:rsidRDefault="00E22F19" w:rsidP="00D5571C">
            <w:pPr>
              <w:ind w:right="-15"/>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Kesamaan pelayanan tanpa memandang status sosial</w:t>
            </w:r>
            <w:r w:rsidRPr="00E324EB">
              <w:rPr>
                <w:rFonts w:ascii="Times New Roman" w:hAnsi="Times New Roman" w:cs="Times New Roman"/>
                <w:sz w:val="16"/>
                <w:szCs w:val="16"/>
                <w:lang w:val="id-ID"/>
              </w:rPr>
              <w:t>.</w:t>
            </w:r>
          </w:p>
        </w:tc>
        <w:tc>
          <w:tcPr>
            <w:tcW w:w="851" w:type="dxa"/>
          </w:tcPr>
          <w:p w14:paraId="164F3109"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36887982" w14:textId="77777777" w:rsidTr="00D5571C">
        <w:trPr>
          <w:trHeight w:val="703"/>
        </w:trPr>
        <w:tc>
          <w:tcPr>
            <w:tcW w:w="1134" w:type="dxa"/>
            <w:vMerge/>
          </w:tcPr>
          <w:p w14:paraId="110FB2EC"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224FBECF"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6857D214" w14:textId="77777777" w:rsidR="00E22F19" w:rsidRPr="00E324EB" w:rsidRDefault="00E22F19" w:rsidP="00D5571C">
            <w:pPr>
              <w:ind w:left="34" w:right="-34"/>
              <w:rPr>
                <w:rFonts w:ascii="Times New Roman" w:hAnsi="Times New Roman" w:cs="Times New Roman"/>
                <w:i/>
                <w:sz w:val="16"/>
                <w:szCs w:val="16"/>
                <w:lang w:val="sv-SE"/>
              </w:rPr>
            </w:pPr>
          </w:p>
        </w:tc>
        <w:tc>
          <w:tcPr>
            <w:tcW w:w="1559" w:type="dxa"/>
          </w:tcPr>
          <w:p w14:paraId="0C234307" w14:textId="77777777" w:rsidR="00E22F19" w:rsidRPr="00E324EB" w:rsidRDefault="00E22F19" w:rsidP="00D5571C">
            <w:pPr>
              <w:ind w:right="-15"/>
              <w:rPr>
                <w:rFonts w:ascii="Times New Roman" w:hAnsi="Times New Roman" w:cs="Times New Roman"/>
                <w:sz w:val="16"/>
                <w:szCs w:val="16"/>
              </w:rPr>
            </w:pPr>
            <w:r w:rsidRPr="00E324EB">
              <w:rPr>
                <w:rFonts w:ascii="Times New Roman" w:hAnsi="Times New Roman" w:cs="Times New Roman"/>
                <w:sz w:val="16"/>
                <w:szCs w:val="16"/>
                <w:lang w:val="id-ID"/>
              </w:rPr>
              <w:t>Ke</w:t>
            </w:r>
            <w:r w:rsidRPr="00E324EB">
              <w:rPr>
                <w:rFonts w:ascii="Times New Roman" w:hAnsi="Times New Roman" w:cs="Times New Roman"/>
                <w:sz w:val="16"/>
                <w:szCs w:val="16"/>
              </w:rPr>
              <w:t>sesuaian jam buka dengan keinginan konsumen</w:t>
            </w:r>
          </w:p>
        </w:tc>
        <w:tc>
          <w:tcPr>
            <w:tcW w:w="1984" w:type="dxa"/>
          </w:tcPr>
          <w:p w14:paraId="3FCF1D63" w14:textId="77777777" w:rsidR="00E22F19" w:rsidRPr="00E324EB" w:rsidRDefault="00E22F19" w:rsidP="00D5571C">
            <w:pPr>
              <w:ind w:right="-15"/>
              <w:rPr>
                <w:rFonts w:ascii="Times New Roman" w:hAnsi="Times New Roman" w:cs="Times New Roman"/>
                <w:sz w:val="16"/>
                <w:szCs w:val="16"/>
                <w:lang w:val="id-ID"/>
              </w:rPr>
            </w:pPr>
            <w:r w:rsidRPr="00E324EB">
              <w:rPr>
                <w:rFonts w:ascii="Times New Roman" w:hAnsi="Times New Roman" w:cs="Times New Roman"/>
                <w:sz w:val="16"/>
                <w:szCs w:val="16"/>
                <w:lang w:val="id-ID"/>
              </w:rPr>
              <w:t>Tingkat Ke</w:t>
            </w:r>
            <w:r w:rsidRPr="00E324EB">
              <w:rPr>
                <w:rFonts w:ascii="Times New Roman" w:hAnsi="Times New Roman" w:cs="Times New Roman"/>
                <w:sz w:val="16"/>
                <w:szCs w:val="16"/>
              </w:rPr>
              <w:t>sesuaian jam buka dengan keinginan konsumen</w:t>
            </w:r>
          </w:p>
        </w:tc>
        <w:tc>
          <w:tcPr>
            <w:tcW w:w="851" w:type="dxa"/>
          </w:tcPr>
          <w:p w14:paraId="07A74180"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0B4D34CD" w14:textId="77777777" w:rsidTr="00D5571C">
        <w:trPr>
          <w:trHeight w:val="577"/>
        </w:trPr>
        <w:tc>
          <w:tcPr>
            <w:tcW w:w="1134" w:type="dxa"/>
            <w:vMerge w:val="restart"/>
          </w:tcPr>
          <w:p w14:paraId="2CAA37EF" w14:textId="22338D5F" w:rsidR="00E22F19" w:rsidRPr="00E324EB" w:rsidRDefault="00E22F19" w:rsidP="00D5571C">
            <w:pPr>
              <w:ind w:right="-34"/>
              <w:rPr>
                <w:rFonts w:ascii="Times New Roman" w:hAnsi="Times New Roman" w:cs="Times New Roman"/>
                <w:sz w:val="16"/>
                <w:szCs w:val="16"/>
                <w:lang w:val="sv-SE"/>
              </w:rPr>
            </w:pPr>
            <w:r>
              <w:rPr>
                <w:rFonts w:ascii="Times New Roman" w:hAnsi="Times New Roman" w:cs="Times New Roman"/>
                <w:noProof/>
                <w:sz w:val="16"/>
                <w:szCs w:val="16"/>
              </w:rPr>
              <mc:AlternateContent>
                <mc:Choice Requires="wps">
                  <w:drawing>
                    <wp:anchor distT="0" distB="0" distL="114300" distR="114300" simplePos="0" relativeHeight="251662336" behindDoc="0" locked="0" layoutInCell="0" allowOverlap="1" wp14:anchorId="5541F716" wp14:editId="11A92D17">
                      <wp:simplePos x="0" y="0"/>
                      <wp:positionH relativeFrom="column">
                        <wp:posOffset>7846695</wp:posOffset>
                      </wp:positionH>
                      <wp:positionV relativeFrom="paragraph">
                        <wp:posOffset>-922655</wp:posOffset>
                      </wp:positionV>
                      <wp:extent cx="409575" cy="266700"/>
                      <wp:effectExtent l="0" t="0" r="0" b="12700"/>
                      <wp:wrapNone/>
                      <wp:docPr id="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617.85pt;margin-top:-72.6pt;width:3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" o:allowincell="f" stroked="f">
                      <v:textbox inset="0,0,0,0"/>
                    </v:rect>
                  </w:pict>
                </mc:Fallback>
              </mc:AlternateContent>
            </w:r>
          </w:p>
          <w:p w14:paraId="19309F26" w14:textId="77777777" w:rsidR="00E22F19" w:rsidRPr="00E324EB" w:rsidRDefault="00E22F19" w:rsidP="00D5571C">
            <w:pPr>
              <w:ind w:right="-34"/>
              <w:rPr>
                <w:rFonts w:ascii="Times New Roman" w:hAnsi="Times New Roman" w:cs="Times New Roman"/>
                <w:sz w:val="16"/>
                <w:szCs w:val="16"/>
                <w:lang w:val="sv-SE"/>
              </w:rPr>
            </w:pPr>
          </w:p>
        </w:tc>
        <w:tc>
          <w:tcPr>
            <w:tcW w:w="1418" w:type="dxa"/>
            <w:vMerge w:val="restart"/>
          </w:tcPr>
          <w:p w14:paraId="795627AE" w14:textId="77777777" w:rsidR="00E22F19" w:rsidRPr="00E324EB" w:rsidRDefault="00E22F19" w:rsidP="00D5571C">
            <w:pPr>
              <w:ind w:right="-34"/>
              <w:rPr>
                <w:rFonts w:ascii="Times New Roman" w:hAnsi="Times New Roman" w:cs="Times New Roman"/>
                <w:sz w:val="16"/>
                <w:szCs w:val="16"/>
                <w:lang w:val="id-ID"/>
              </w:rPr>
            </w:pPr>
          </w:p>
        </w:tc>
        <w:tc>
          <w:tcPr>
            <w:tcW w:w="992" w:type="dxa"/>
            <w:vMerge w:val="restart"/>
          </w:tcPr>
          <w:p w14:paraId="793D24DC" w14:textId="77777777" w:rsidR="00E22F19" w:rsidRPr="00E324EB" w:rsidRDefault="00E22F19" w:rsidP="00D5571C">
            <w:pPr>
              <w:ind w:left="34" w:right="-34"/>
              <w:jc w:val="center"/>
              <w:rPr>
                <w:rFonts w:ascii="Times New Roman" w:hAnsi="Times New Roman" w:cs="Times New Roman"/>
                <w:i/>
                <w:iCs/>
                <w:sz w:val="16"/>
                <w:szCs w:val="16"/>
              </w:rPr>
            </w:pPr>
            <w:r w:rsidRPr="00E324EB">
              <w:rPr>
                <w:rFonts w:ascii="Times New Roman" w:hAnsi="Times New Roman" w:cs="Times New Roman"/>
                <w:i/>
                <w:iCs/>
                <w:sz w:val="16"/>
                <w:szCs w:val="16"/>
              </w:rPr>
              <w:t>Responsive-ness</w:t>
            </w:r>
          </w:p>
          <w:p w14:paraId="39BC066E" w14:textId="77777777" w:rsidR="00E22F19" w:rsidRPr="00E324EB" w:rsidRDefault="00E22F19" w:rsidP="00D5571C">
            <w:pPr>
              <w:ind w:left="34" w:right="-34"/>
              <w:jc w:val="center"/>
              <w:rPr>
                <w:rFonts w:ascii="Times New Roman" w:hAnsi="Times New Roman" w:cs="Times New Roman"/>
                <w:sz w:val="16"/>
                <w:szCs w:val="16"/>
                <w:lang w:val="id-ID"/>
              </w:rPr>
            </w:pPr>
            <w:r w:rsidRPr="00E324EB">
              <w:rPr>
                <w:rFonts w:ascii="Times New Roman" w:hAnsi="Times New Roman" w:cs="Times New Roman"/>
                <w:sz w:val="16"/>
                <w:szCs w:val="16"/>
              </w:rPr>
              <w:t>(cepat tanggap)</w:t>
            </w:r>
            <w:r w:rsidRPr="00E324EB">
              <w:rPr>
                <w:rFonts w:ascii="Times New Roman" w:hAnsi="Times New Roman" w:cs="Times New Roman"/>
                <w:sz w:val="16"/>
                <w:szCs w:val="16"/>
                <w:lang w:val="id-ID"/>
              </w:rPr>
              <w:br/>
            </w:r>
            <w:r w:rsidRPr="00E324EB">
              <w:rPr>
                <w:rFonts w:ascii="Times New Roman" w:hAnsi="Times New Roman" w:cs="Times New Roman"/>
                <w:sz w:val="16"/>
                <w:szCs w:val="16"/>
                <w:lang w:val="id-ID"/>
              </w:rPr>
              <w:br/>
              <w:t>X</w:t>
            </w:r>
            <w:r w:rsidRPr="00E324EB">
              <w:rPr>
                <w:rFonts w:ascii="Times New Roman" w:hAnsi="Times New Roman" w:cs="Times New Roman"/>
                <w:sz w:val="16"/>
                <w:szCs w:val="16"/>
                <w:vertAlign w:val="subscript"/>
                <w:lang w:val="id-ID"/>
              </w:rPr>
              <w:t>1.3</w:t>
            </w:r>
          </w:p>
        </w:tc>
        <w:tc>
          <w:tcPr>
            <w:tcW w:w="1559" w:type="dxa"/>
          </w:tcPr>
          <w:p w14:paraId="7D4F8332" w14:textId="77777777" w:rsidR="00E22F19" w:rsidRPr="00E324EB" w:rsidRDefault="00E22F19" w:rsidP="00D5571C">
            <w:pPr>
              <w:tabs>
                <w:tab w:val="left" w:pos="176"/>
              </w:tabs>
              <w:ind w:right="-34"/>
              <w:rPr>
                <w:rFonts w:ascii="Times New Roman" w:hAnsi="Times New Roman" w:cs="Times New Roman"/>
                <w:sz w:val="16"/>
                <w:szCs w:val="16"/>
              </w:rPr>
            </w:pPr>
            <w:r w:rsidRPr="00E324EB">
              <w:rPr>
                <w:rFonts w:ascii="Times New Roman" w:hAnsi="Times New Roman" w:cs="Times New Roman"/>
                <w:sz w:val="16"/>
                <w:szCs w:val="16"/>
              </w:rPr>
              <w:t xml:space="preserve">Kebersediaan membantu pelanggan </w:t>
            </w:r>
          </w:p>
        </w:tc>
        <w:tc>
          <w:tcPr>
            <w:tcW w:w="1984" w:type="dxa"/>
          </w:tcPr>
          <w:p w14:paraId="6E69222D"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Kebersediaan membantu pelanggan</w:t>
            </w:r>
            <w:r w:rsidRPr="00E324EB">
              <w:rPr>
                <w:rFonts w:ascii="Times New Roman" w:hAnsi="Times New Roman" w:cs="Times New Roman"/>
                <w:sz w:val="16"/>
                <w:szCs w:val="16"/>
                <w:lang w:val="id-ID"/>
              </w:rPr>
              <w:t>.</w:t>
            </w:r>
          </w:p>
        </w:tc>
        <w:tc>
          <w:tcPr>
            <w:tcW w:w="851" w:type="dxa"/>
          </w:tcPr>
          <w:p w14:paraId="525112DB"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4B42A176" w14:textId="77777777" w:rsidTr="00D5571C">
        <w:trPr>
          <w:trHeight w:val="540"/>
        </w:trPr>
        <w:tc>
          <w:tcPr>
            <w:tcW w:w="1134" w:type="dxa"/>
            <w:vMerge/>
          </w:tcPr>
          <w:p w14:paraId="2BEF5CC3"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18C678D6"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111674F9" w14:textId="77777777" w:rsidR="00E22F19" w:rsidRPr="00E324EB" w:rsidRDefault="00E22F19" w:rsidP="00D5571C">
            <w:pPr>
              <w:ind w:left="34" w:right="-34"/>
              <w:rPr>
                <w:rFonts w:ascii="Times New Roman" w:hAnsi="Times New Roman" w:cs="Times New Roman"/>
                <w:i/>
                <w:sz w:val="16"/>
                <w:szCs w:val="16"/>
                <w:lang w:val="id-ID"/>
              </w:rPr>
            </w:pPr>
          </w:p>
        </w:tc>
        <w:tc>
          <w:tcPr>
            <w:tcW w:w="1559" w:type="dxa"/>
          </w:tcPr>
          <w:p w14:paraId="25923605" w14:textId="77777777" w:rsidR="00E22F19" w:rsidRPr="00E324EB" w:rsidRDefault="00E22F19" w:rsidP="00D5571C">
            <w:pPr>
              <w:tabs>
                <w:tab w:val="left" w:pos="176"/>
              </w:tabs>
              <w:ind w:right="-34"/>
              <w:rPr>
                <w:rFonts w:ascii="Times New Roman" w:hAnsi="Times New Roman" w:cs="Times New Roman"/>
                <w:sz w:val="16"/>
                <w:szCs w:val="16"/>
              </w:rPr>
            </w:pPr>
            <w:r w:rsidRPr="00E324EB">
              <w:rPr>
                <w:rFonts w:ascii="Times New Roman" w:hAnsi="Times New Roman" w:cs="Times New Roman"/>
                <w:sz w:val="16"/>
                <w:szCs w:val="16"/>
              </w:rPr>
              <w:t>Kecepatan proses pelayanan</w:t>
            </w:r>
          </w:p>
        </w:tc>
        <w:tc>
          <w:tcPr>
            <w:tcW w:w="1984" w:type="dxa"/>
          </w:tcPr>
          <w:p w14:paraId="752F352E"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Kecepatan proses pelayanan</w:t>
            </w:r>
          </w:p>
        </w:tc>
        <w:tc>
          <w:tcPr>
            <w:tcW w:w="851" w:type="dxa"/>
          </w:tcPr>
          <w:p w14:paraId="2F181DF9"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252A92F2" w14:textId="77777777" w:rsidTr="00D5571C">
        <w:tc>
          <w:tcPr>
            <w:tcW w:w="1134" w:type="dxa"/>
            <w:vMerge/>
          </w:tcPr>
          <w:p w14:paraId="56391B0F"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67CFFD91"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313F8BD4" w14:textId="77777777" w:rsidR="00E22F19" w:rsidRPr="00E324EB" w:rsidRDefault="00E22F19" w:rsidP="00D5571C">
            <w:pPr>
              <w:ind w:left="34" w:right="-34"/>
              <w:rPr>
                <w:rFonts w:ascii="Times New Roman" w:hAnsi="Times New Roman" w:cs="Times New Roman"/>
                <w:i/>
                <w:sz w:val="16"/>
                <w:szCs w:val="16"/>
                <w:lang w:val="id-ID"/>
              </w:rPr>
            </w:pPr>
          </w:p>
        </w:tc>
        <w:tc>
          <w:tcPr>
            <w:tcW w:w="1559" w:type="dxa"/>
          </w:tcPr>
          <w:p w14:paraId="6DE409EC" w14:textId="77777777" w:rsidR="00E22F19" w:rsidRPr="00E324EB" w:rsidRDefault="00E22F19" w:rsidP="00D5571C">
            <w:pPr>
              <w:spacing w:after="30"/>
              <w:ind w:right="-15"/>
              <w:rPr>
                <w:rFonts w:ascii="Times New Roman" w:hAnsi="Times New Roman" w:cs="Times New Roman"/>
                <w:sz w:val="16"/>
                <w:szCs w:val="16"/>
              </w:rPr>
            </w:pPr>
            <w:r w:rsidRPr="00E324EB">
              <w:rPr>
                <w:rFonts w:ascii="Times New Roman" w:hAnsi="Times New Roman" w:cs="Times New Roman"/>
                <w:sz w:val="16"/>
                <w:szCs w:val="16"/>
              </w:rPr>
              <w:t>Kesiapan untuk merespon masalah</w:t>
            </w:r>
          </w:p>
        </w:tc>
        <w:tc>
          <w:tcPr>
            <w:tcW w:w="1984" w:type="dxa"/>
          </w:tcPr>
          <w:p w14:paraId="605D8EA1" w14:textId="77777777" w:rsidR="00E22F19" w:rsidRPr="00E324EB" w:rsidRDefault="00E22F19" w:rsidP="00D5571C">
            <w:pPr>
              <w:spacing w:after="30"/>
              <w:ind w:right="-15"/>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Kesiapan untuk merespon masalah</w:t>
            </w:r>
          </w:p>
        </w:tc>
        <w:tc>
          <w:tcPr>
            <w:tcW w:w="851" w:type="dxa"/>
          </w:tcPr>
          <w:p w14:paraId="0035A5E9"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4FECFCEF" w14:textId="77777777" w:rsidTr="00D5571C">
        <w:trPr>
          <w:trHeight w:val="328"/>
        </w:trPr>
        <w:tc>
          <w:tcPr>
            <w:tcW w:w="1134" w:type="dxa"/>
            <w:vMerge/>
          </w:tcPr>
          <w:p w14:paraId="6D540356"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4B10F606"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64BB20B7" w14:textId="77777777" w:rsidR="00E22F19" w:rsidRPr="00E324EB" w:rsidRDefault="00E22F19" w:rsidP="00D5571C">
            <w:pPr>
              <w:ind w:left="34" w:right="-34"/>
              <w:rPr>
                <w:rFonts w:ascii="Times New Roman" w:hAnsi="Times New Roman" w:cs="Times New Roman"/>
                <w:i/>
                <w:sz w:val="16"/>
                <w:szCs w:val="16"/>
                <w:lang w:val="id-ID"/>
              </w:rPr>
            </w:pPr>
          </w:p>
        </w:tc>
        <w:tc>
          <w:tcPr>
            <w:tcW w:w="1559" w:type="dxa"/>
          </w:tcPr>
          <w:p w14:paraId="79E2F2D4" w14:textId="77777777" w:rsidR="00E22F19" w:rsidRPr="00E324EB" w:rsidRDefault="00E22F19" w:rsidP="00D5571C">
            <w:pPr>
              <w:tabs>
                <w:tab w:val="left" w:pos="176"/>
              </w:tabs>
              <w:ind w:right="-34"/>
              <w:rPr>
                <w:rFonts w:ascii="Times New Roman" w:hAnsi="Times New Roman" w:cs="Times New Roman"/>
                <w:sz w:val="16"/>
                <w:szCs w:val="16"/>
              </w:rPr>
            </w:pPr>
            <w:r w:rsidRPr="00E324EB">
              <w:rPr>
                <w:rFonts w:ascii="Times New Roman" w:hAnsi="Times New Roman" w:cs="Times New Roman"/>
                <w:sz w:val="16"/>
                <w:szCs w:val="16"/>
              </w:rPr>
              <w:t>Kepastian waktu penyampaian jasa</w:t>
            </w:r>
          </w:p>
        </w:tc>
        <w:tc>
          <w:tcPr>
            <w:tcW w:w="1984" w:type="dxa"/>
          </w:tcPr>
          <w:p w14:paraId="128AB3DE"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Kepastian waktu penyampaian jasa</w:t>
            </w:r>
          </w:p>
        </w:tc>
        <w:tc>
          <w:tcPr>
            <w:tcW w:w="851" w:type="dxa"/>
          </w:tcPr>
          <w:p w14:paraId="6E230112"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085865C7" w14:textId="77777777" w:rsidTr="00D5571C">
        <w:trPr>
          <w:trHeight w:val="390"/>
        </w:trPr>
        <w:tc>
          <w:tcPr>
            <w:tcW w:w="1134" w:type="dxa"/>
            <w:vMerge/>
          </w:tcPr>
          <w:p w14:paraId="51B03E28"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714D5C7F" w14:textId="77777777" w:rsidR="00E22F19" w:rsidRPr="00E324EB" w:rsidRDefault="00E22F19" w:rsidP="00D5571C">
            <w:pPr>
              <w:ind w:right="-34"/>
              <w:rPr>
                <w:rFonts w:ascii="Times New Roman" w:hAnsi="Times New Roman" w:cs="Times New Roman"/>
                <w:sz w:val="16"/>
                <w:szCs w:val="16"/>
                <w:lang w:val="id-ID"/>
              </w:rPr>
            </w:pPr>
          </w:p>
        </w:tc>
        <w:tc>
          <w:tcPr>
            <w:tcW w:w="992" w:type="dxa"/>
            <w:vMerge w:val="restart"/>
          </w:tcPr>
          <w:p w14:paraId="3FE2576B" w14:textId="77777777" w:rsidR="00E22F19" w:rsidRPr="00E324EB" w:rsidRDefault="00E22F19" w:rsidP="00D5571C">
            <w:pPr>
              <w:pStyle w:val="BodyTextIndent2"/>
              <w:spacing w:after="0" w:line="240" w:lineRule="auto"/>
              <w:ind w:left="0" w:right="-34"/>
              <w:rPr>
                <w:rFonts w:ascii="Times New Roman" w:hAnsi="Times New Roman" w:cs="Times New Roman"/>
                <w:sz w:val="16"/>
                <w:szCs w:val="16"/>
              </w:rPr>
            </w:pPr>
            <w:r w:rsidRPr="00E324EB">
              <w:rPr>
                <w:rFonts w:ascii="Times New Roman" w:hAnsi="Times New Roman" w:cs="Times New Roman"/>
                <w:i/>
                <w:iCs/>
                <w:sz w:val="16"/>
                <w:szCs w:val="16"/>
              </w:rPr>
              <w:t>Reliability</w:t>
            </w:r>
            <w:r w:rsidRPr="00E324EB">
              <w:rPr>
                <w:rFonts w:ascii="Times New Roman" w:hAnsi="Times New Roman" w:cs="Times New Roman"/>
                <w:sz w:val="16"/>
                <w:szCs w:val="16"/>
              </w:rPr>
              <w:t xml:space="preserve"> (keandalan)</w:t>
            </w:r>
          </w:p>
          <w:p w14:paraId="69407145" w14:textId="77777777" w:rsidR="00E22F19" w:rsidRPr="00E324EB" w:rsidRDefault="00E22F19" w:rsidP="00D5571C">
            <w:pPr>
              <w:ind w:right="-34"/>
              <w:rPr>
                <w:rFonts w:ascii="Times New Roman" w:hAnsi="Times New Roman" w:cs="Times New Roman"/>
                <w:sz w:val="16"/>
                <w:szCs w:val="16"/>
              </w:rPr>
            </w:pPr>
          </w:p>
          <w:p w14:paraId="68465641"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X</w:t>
            </w:r>
            <w:r w:rsidRPr="00E324EB">
              <w:rPr>
                <w:rFonts w:ascii="Times New Roman" w:hAnsi="Times New Roman" w:cs="Times New Roman"/>
                <w:sz w:val="16"/>
                <w:szCs w:val="16"/>
                <w:vertAlign w:val="subscript"/>
              </w:rPr>
              <w:t>1.4</w:t>
            </w:r>
          </w:p>
          <w:p w14:paraId="6D67F4EB" w14:textId="77777777" w:rsidR="00E22F19" w:rsidRPr="00E324EB" w:rsidRDefault="00E22F19" w:rsidP="00D5571C">
            <w:pPr>
              <w:tabs>
                <w:tab w:val="num" w:pos="175"/>
              </w:tabs>
              <w:ind w:left="33" w:right="-34" w:hanging="142"/>
              <w:rPr>
                <w:rFonts w:ascii="Times New Roman" w:hAnsi="Times New Roman" w:cs="Times New Roman"/>
                <w:sz w:val="16"/>
                <w:szCs w:val="16"/>
              </w:rPr>
            </w:pPr>
          </w:p>
        </w:tc>
        <w:tc>
          <w:tcPr>
            <w:tcW w:w="1559" w:type="dxa"/>
          </w:tcPr>
          <w:p w14:paraId="482BDE7F"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Keandalan</w:t>
            </w:r>
          </w:p>
          <w:p w14:paraId="5603832E"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dalam menangani</w:t>
            </w:r>
          </w:p>
          <w:p w14:paraId="5FCC5BC4"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masalah jasa pelanggan</w:t>
            </w:r>
          </w:p>
        </w:tc>
        <w:tc>
          <w:tcPr>
            <w:tcW w:w="1984" w:type="dxa"/>
          </w:tcPr>
          <w:p w14:paraId="3DE96929"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hAnsi="Times New Roman" w:cs="Times New Roman"/>
                <w:sz w:val="16"/>
                <w:szCs w:val="16"/>
                <w:lang w:val="id-ID"/>
              </w:rPr>
              <w:t xml:space="preserve">Tingkat </w:t>
            </w:r>
            <w:r w:rsidRPr="00E324EB">
              <w:rPr>
                <w:rFonts w:ascii="Times New Roman" w:eastAsiaTheme="minorHAnsi" w:hAnsi="Times New Roman" w:cs="Times New Roman"/>
                <w:sz w:val="16"/>
                <w:szCs w:val="16"/>
              </w:rPr>
              <w:t>Keandalan</w:t>
            </w:r>
          </w:p>
          <w:p w14:paraId="3E742682"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dalam menangani</w:t>
            </w:r>
          </w:p>
          <w:p w14:paraId="08F61030"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masalah jasa pelanggan</w:t>
            </w:r>
          </w:p>
        </w:tc>
        <w:tc>
          <w:tcPr>
            <w:tcW w:w="851" w:type="dxa"/>
          </w:tcPr>
          <w:p w14:paraId="62D7B570" w14:textId="77777777" w:rsidR="00E22F19" w:rsidRPr="00E324EB" w:rsidRDefault="00E22F19" w:rsidP="00D5571C">
            <w:pPr>
              <w:spacing w:before="72"/>
              <w:ind w:right="-15"/>
              <w:jc w:val="center"/>
              <w:rPr>
                <w:rFonts w:ascii="Times New Roman" w:hAnsi="Times New Roman" w:cs="Times New Roman"/>
                <w:sz w:val="16"/>
                <w:szCs w:val="16"/>
                <w:lang w:val="sv-SE"/>
              </w:rPr>
            </w:pPr>
            <w:r w:rsidRPr="00E324EB">
              <w:rPr>
                <w:rFonts w:ascii="Times New Roman" w:hAnsi="Times New Roman" w:cs="Times New Roman"/>
                <w:sz w:val="16"/>
                <w:szCs w:val="16"/>
                <w:lang w:val="sv-SE"/>
              </w:rPr>
              <w:t>Ordinal</w:t>
            </w:r>
          </w:p>
        </w:tc>
      </w:tr>
      <w:tr w:rsidR="00E22F19" w:rsidRPr="00E324EB" w14:paraId="7BFA91AA" w14:textId="77777777" w:rsidTr="00D5571C">
        <w:trPr>
          <w:trHeight w:val="315"/>
        </w:trPr>
        <w:tc>
          <w:tcPr>
            <w:tcW w:w="1134" w:type="dxa"/>
            <w:vMerge/>
          </w:tcPr>
          <w:p w14:paraId="42453FD6"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75AEC596"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4CDF0B52" w14:textId="77777777" w:rsidR="00E22F19" w:rsidRPr="00E324EB" w:rsidRDefault="00E22F19" w:rsidP="00D5571C">
            <w:pPr>
              <w:pStyle w:val="BodyTextIndent2"/>
              <w:ind w:right="-34"/>
              <w:rPr>
                <w:rFonts w:ascii="Times New Roman" w:hAnsi="Times New Roman" w:cs="Times New Roman"/>
                <w:sz w:val="16"/>
                <w:szCs w:val="16"/>
              </w:rPr>
            </w:pPr>
          </w:p>
        </w:tc>
        <w:tc>
          <w:tcPr>
            <w:tcW w:w="1559" w:type="dxa"/>
          </w:tcPr>
          <w:p w14:paraId="23C21E22"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Kecepatan pelayanan</w:t>
            </w:r>
          </w:p>
          <w:p w14:paraId="690AD3EB" w14:textId="77777777" w:rsidR="00E22F19" w:rsidRPr="00E324EB" w:rsidRDefault="00E22F19" w:rsidP="00D5571C">
            <w:pPr>
              <w:spacing w:before="72"/>
              <w:ind w:right="-15"/>
              <w:rPr>
                <w:rFonts w:ascii="Times New Roman" w:hAnsi="Times New Roman" w:cs="Times New Roman"/>
                <w:sz w:val="16"/>
                <w:szCs w:val="16"/>
                <w:lang w:val="id-ID"/>
              </w:rPr>
            </w:pPr>
            <w:r w:rsidRPr="00E324EB">
              <w:rPr>
                <w:rFonts w:ascii="Times New Roman" w:eastAsiaTheme="minorHAnsi" w:hAnsi="Times New Roman" w:cs="Times New Roman"/>
                <w:sz w:val="16"/>
                <w:szCs w:val="16"/>
              </w:rPr>
              <w:t>yang diberikan</w:t>
            </w:r>
          </w:p>
        </w:tc>
        <w:tc>
          <w:tcPr>
            <w:tcW w:w="1984" w:type="dxa"/>
          </w:tcPr>
          <w:p w14:paraId="5F70C8D8"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hAnsi="Times New Roman" w:cs="Times New Roman"/>
                <w:sz w:val="16"/>
                <w:szCs w:val="16"/>
                <w:lang w:val="id-ID"/>
              </w:rPr>
              <w:t xml:space="preserve">Tingkat </w:t>
            </w:r>
            <w:r w:rsidRPr="00E324EB">
              <w:rPr>
                <w:rFonts w:ascii="Times New Roman" w:eastAsiaTheme="minorHAnsi" w:hAnsi="Times New Roman" w:cs="Times New Roman"/>
                <w:sz w:val="16"/>
                <w:szCs w:val="16"/>
              </w:rPr>
              <w:t>Kecepatan pelayanan</w:t>
            </w:r>
          </w:p>
          <w:p w14:paraId="04D5E495" w14:textId="77777777" w:rsidR="00E22F19" w:rsidRPr="00E324EB" w:rsidRDefault="00E22F19" w:rsidP="00D5571C">
            <w:pPr>
              <w:spacing w:before="72"/>
              <w:ind w:right="-15"/>
              <w:rPr>
                <w:rFonts w:ascii="Times New Roman" w:hAnsi="Times New Roman" w:cs="Times New Roman"/>
                <w:sz w:val="16"/>
                <w:szCs w:val="16"/>
                <w:lang w:val="id-ID"/>
              </w:rPr>
            </w:pPr>
            <w:r w:rsidRPr="00E324EB">
              <w:rPr>
                <w:rFonts w:ascii="Times New Roman" w:eastAsiaTheme="minorHAnsi" w:hAnsi="Times New Roman" w:cs="Times New Roman"/>
                <w:sz w:val="16"/>
                <w:szCs w:val="16"/>
              </w:rPr>
              <w:t>yang diberikan</w:t>
            </w:r>
          </w:p>
        </w:tc>
        <w:tc>
          <w:tcPr>
            <w:tcW w:w="851" w:type="dxa"/>
          </w:tcPr>
          <w:p w14:paraId="1CAEE101" w14:textId="77777777" w:rsidR="00E22F19" w:rsidRPr="00E324EB" w:rsidRDefault="00E22F19" w:rsidP="00D5571C">
            <w:pPr>
              <w:spacing w:before="72"/>
              <w:ind w:right="-15"/>
              <w:jc w:val="center"/>
              <w:rPr>
                <w:rFonts w:ascii="Times New Roman" w:hAnsi="Times New Roman" w:cs="Times New Roman"/>
                <w:sz w:val="16"/>
                <w:szCs w:val="16"/>
                <w:lang w:val="sv-SE"/>
              </w:rPr>
            </w:pPr>
            <w:r w:rsidRPr="00E324EB">
              <w:rPr>
                <w:rFonts w:ascii="Times New Roman" w:hAnsi="Times New Roman" w:cs="Times New Roman"/>
                <w:sz w:val="16"/>
                <w:szCs w:val="16"/>
                <w:lang w:val="sv-SE"/>
              </w:rPr>
              <w:t>Ordinal</w:t>
            </w:r>
          </w:p>
        </w:tc>
      </w:tr>
      <w:tr w:rsidR="00E22F19" w:rsidRPr="00E324EB" w14:paraId="41B78D41" w14:textId="77777777" w:rsidTr="00D5571C">
        <w:trPr>
          <w:trHeight w:val="505"/>
        </w:trPr>
        <w:tc>
          <w:tcPr>
            <w:tcW w:w="1134" w:type="dxa"/>
            <w:vMerge/>
          </w:tcPr>
          <w:p w14:paraId="56B330B3"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33602C4D"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0B9067AF" w14:textId="77777777" w:rsidR="00E22F19" w:rsidRPr="00E324EB" w:rsidRDefault="00E22F19" w:rsidP="00D5571C">
            <w:pPr>
              <w:pStyle w:val="BodyTextIndent2"/>
              <w:ind w:right="-34"/>
              <w:rPr>
                <w:rFonts w:ascii="Times New Roman" w:hAnsi="Times New Roman" w:cs="Times New Roman"/>
                <w:sz w:val="16"/>
                <w:szCs w:val="16"/>
              </w:rPr>
            </w:pPr>
          </w:p>
        </w:tc>
        <w:tc>
          <w:tcPr>
            <w:tcW w:w="1559" w:type="dxa"/>
          </w:tcPr>
          <w:p w14:paraId="3DE652A8" w14:textId="77777777" w:rsidR="00E22F19" w:rsidRPr="00E324EB" w:rsidRDefault="00E22F19" w:rsidP="00D5571C">
            <w:pPr>
              <w:tabs>
                <w:tab w:val="left" w:pos="176"/>
              </w:tabs>
              <w:spacing w:before="72"/>
              <w:ind w:right="-15"/>
              <w:rPr>
                <w:rFonts w:ascii="Times New Roman" w:hAnsi="Times New Roman" w:cs="Times New Roman"/>
                <w:sz w:val="16"/>
                <w:szCs w:val="16"/>
              </w:rPr>
            </w:pPr>
            <w:r w:rsidRPr="00E324EB">
              <w:rPr>
                <w:rFonts w:ascii="Times New Roman" w:hAnsi="Times New Roman" w:cs="Times New Roman"/>
                <w:sz w:val="16"/>
                <w:szCs w:val="16"/>
              </w:rPr>
              <w:t>Ketepatan waktu penyelesaian pelayanan</w:t>
            </w:r>
          </w:p>
        </w:tc>
        <w:tc>
          <w:tcPr>
            <w:tcW w:w="1984" w:type="dxa"/>
          </w:tcPr>
          <w:p w14:paraId="47FDC5B5" w14:textId="77777777" w:rsidR="00E22F19" w:rsidRPr="00E324EB" w:rsidRDefault="00E22F19" w:rsidP="00D5571C">
            <w:pPr>
              <w:tabs>
                <w:tab w:val="left" w:pos="176"/>
              </w:tabs>
              <w:spacing w:before="72"/>
              <w:ind w:right="-15"/>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Ketepatan waktu penyelesaian pelayanan</w:t>
            </w:r>
          </w:p>
        </w:tc>
        <w:tc>
          <w:tcPr>
            <w:tcW w:w="851" w:type="dxa"/>
          </w:tcPr>
          <w:p w14:paraId="6D967FF3" w14:textId="77777777" w:rsidR="00E22F19" w:rsidRPr="00E324EB" w:rsidRDefault="00E22F19" w:rsidP="00D5571C">
            <w:pPr>
              <w:spacing w:before="72"/>
              <w:ind w:right="-15"/>
              <w:jc w:val="center"/>
              <w:rPr>
                <w:rFonts w:ascii="Times New Roman" w:hAnsi="Times New Roman" w:cs="Times New Roman"/>
                <w:sz w:val="16"/>
                <w:szCs w:val="16"/>
                <w:lang w:val="sv-SE"/>
              </w:rPr>
            </w:pPr>
            <w:r w:rsidRPr="00E324EB">
              <w:rPr>
                <w:rFonts w:ascii="Times New Roman" w:hAnsi="Times New Roman" w:cs="Times New Roman"/>
                <w:sz w:val="16"/>
                <w:szCs w:val="16"/>
                <w:lang w:val="sv-SE"/>
              </w:rPr>
              <w:t>Ordinal</w:t>
            </w:r>
          </w:p>
        </w:tc>
      </w:tr>
      <w:tr w:rsidR="00E22F19" w:rsidRPr="00E324EB" w14:paraId="7FB2DA38" w14:textId="77777777" w:rsidTr="00D5571C">
        <w:trPr>
          <w:trHeight w:val="643"/>
        </w:trPr>
        <w:tc>
          <w:tcPr>
            <w:tcW w:w="1134" w:type="dxa"/>
            <w:vMerge/>
          </w:tcPr>
          <w:p w14:paraId="39B2D9BE" w14:textId="77777777" w:rsidR="00E22F19" w:rsidRPr="00E324EB" w:rsidRDefault="00E22F19" w:rsidP="00D5571C">
            <w:pPr>
              <w:ind w:right="-34"/>
              <w:rPr>
                <w:sz w:val="16"/>
                <w:szCs w:val="16"/>
                <w:lang w:val="sv-SE"/>
              </w:rPr>
            </w:pPr>
          </w:p>
        </w:tc>
        <w:tc>
          <w:tcPr>
            <w:tcW w:w="1418" w:type="dxa"/>
            <w:vMerge/>
          </w:tcPr>
          <w:p w14:paraId="1D5833C7" w14:textId="77777777" w:rsidR="00E22F19" w:rsidRPr="00E324EB" w:rsidRDefault="00E22F19" w:rsidP="00D5571C">
            <w:pPr>
              <w:ind w:right="-34"/>
              <w:rPr>
                <w:sz w:val="16"/>
                <w:szCs w:val="16"/>
                <w:lang w:val="id-ID"/>
              </w:rPr>
            </w:pPr>
          </w:p>
        </w:tc>
        <w:tc>
          <w:tcPr>
            <w:tcW w:w="992" w:type="dxa"/>
            <w:vMerge/>
          </w:tcPr>
          <w:p w14:paraId="5BC72665" w14:textId="77777777" w:rsidR="00E22F19" w:rsidRPr="00E324EB" w:rsidRDefault="00E22F19" w:rsidP="00D5571C">
            <w:pPr>
              <w:pStyle w:val="BodyTextIndent2"/>
              <w:ind w:right="-34"/>
              <w:rPr>
                <w:rFonts w:ascii="Times New Roman" w:hAnsi="Times New Roman"/>
                <w:sz w:val="16"/>
                <w:szCs w:val="16"/>
              </w:rPr>
            </w:pPr>
          </w:p>
        </w:tc>
        <w:tc>
          <w:tcPr>
            <w:tcW w:w="1559" w:type="dxa"/>
          </w:tcPr>
          <w:p w14:paraId="0218C703"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Penyampaian jasa</w:t>
            </w:r>
          </w:p>
          <w:p w14:paraId="0B977B29"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secara benar sejak</w:t>
            </w:r>
          </w:p>
          <w:p w14:paraId="4D5C88CC"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eastAsiaTheme="minorHAnsi" w:hAnsi="Times New Roman" w:cs="Times New Roman"/>
                <w:sz w:val="16"/>
                <w:szCs w:val="16"/>
              </w:rPr>
              <w:t>pertama kali</w:t>
            </w:r>
          </w:p>
        </w:tc>
        <w:tc>
          <w:tcPr>
            <w:tcW w:w="1984" w:type="dxa"/>
          </w:tcPr>
          <w:p w14:paraId="71F8CDB8"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hAnsi="Times New Roman" w:cs="Times New Roman"/>
                <w:sz w:val="16"/>
                <w:szCs w:val="16"/>
                <w:lang w:val="id-ID"/>
              </w:rPr>
              <w:t xml:space="preserve">Tingkat </w:t>
            </w:r>
            <w:r w:rsidRPr="00E324EB">
              <w:rPr>
                <w:rFonts w:ascii="Times New Roman" w:eastAsiaTheme="minorHAnsi" w:hAnsi="Times New Roman" w:cs="Times New Roman"/>
                <w:sz w:val="16"/>
                <w:szCs w:val="16"/>
              </w:rPr>
              <w:t>penyampaian jasa</w:t>
            </w:r>
          </w:p>
          <w:p w14:paraId="70F8F1AB" w14:textId="77777777" w:rsidR="00E22F19" w:rsidRPr="00E324EB" w:rsidRDefault="00E22F19" w:rsidP="00D5571C">
            <w:pPr>
              <w:autoSpaceDE w:val="0"/>
              <w:autoSpaceDN w:val="0"/>
              <w:adjustRightInd w:val="0"/>
              <w:rPr>
                <w:rFonts w:ascii="Times New Roman" w:eastAsiaTheme="minorHAnsi" w:hAnsi="Times New Roman" w:cs="Times New Roman"/>
                <w:sz w:val="16"/>
                <w:szCs w:val="16"/>
              </w:rPr>
            </w:pPr>
            <w:r w:rsidRPr="00E324EB">
              <w:rPr>
                <w:rFonts w:ascii="Times New Roman" w:eastAsiaTheme="minorHAnsi" w:hAnsi="Times New Roman" w:cs="Times New Roman"/>
                <w:sz w:val="16"/>
                <w:szCs w:val="16"/>
              </w:rPr>
              <w:t>secara benar sejak</w:t>
            </w:r>
          </w:p>
          <w:p w14:paraId="195C27A2" w14:textId="77777777" w:rsidR="00E22F19" w:rsidRPr="00E324EB" w:rsidRDefault="00E22F19" w:rsidP="00D5571C">
            <w:pPr>
              <w:ind w:left="34" w:right="-34"/>
              <w:rPr>
                <w:rFonts w:ascii="Times New Roman" w:hAnsi="Times New Roman" w:cs="Times New Roman"/>
                <w:sz w:val="16"/>
                <w:szCs w:val="16"/>
                <w:lang w:val="id-ID"/>
              </w:rPr>
            </w:pPr>
            <w:r w:rsidRPr="00E324EB">
              <w:rPr>
                <w:rFonts w:ascii="Times New Roman" w:eastAsiaTheme="minorHAnsi" w:hAnsi="Times New Roman" w:cs="Times New Roman"/>
                <w:sz w:val="16"/>
                <w:szCs w:val="16"/>
              </w:rPr>
              <w:t>pertama kali</w:t>
            </w:r>
          </w:p>
        </w:tc>
        <w:tc>
          <w:tcPr>
            <w:tcW w:w="851" w:type="dxa"/>
          </w:tcPr>
          <w:p w14:paraId="7F6924B9" w14:textId="77777777" w:rsidR="00E22F19" w:rsidRPr="00E324EB" w:rsidRDefault="00E22F19" w:rsidP="00D5571C">
            <w:pPr>
              <w:ind w:right="-34"/>
              <w:jc w:val="center"/>
              <w:rPr>
                <w:sz w:val="16"/>
                <w:szCs w:val="16"/>
                <w:lang w:val="sv-SE"/>
              </w:rPr>
            </w:pPr>
            <w:r w:rsidRPr="00E324EB">
              <w:rPr>
                <w:sz w:val="16"/>
                <w:szCs w:val="16"/>
                <w:lang w:val="sv-SE"/>
              </w:rPr>
              <w:t>Ordinal</w:t>
            </w:r>
          </w:p>
        </w:tc>
      </w:tr>
      <w:tr w:rsidR="00E22F19" w:rsidRPr="00E324EB" w14:paraId="654106C2" w14:textId="77777777" w:rsidTr="00D5571C">
        <w:trPr>
          <w:trHeight w:val="345"/>
        </w:trPr>
        <w:tc>
          <w:tcPr>
            <w:tcW w:w="1134" w:type="dxa"/>
            <w:vMerge/>
          </w:tcPr>
          <w:p w14:paraId="0B6A90DB"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1243D470" w14:textId="77777777" w:rsidR="00E22F19" w:rsidRPr="00E324EB" w:rsidRDefault="00E22F19" w:rsidP="00D5571C">
            <w:pPr>
              <w:ind w:right="-34"/>
              <w:rPr>
                <w:rFonts w:ascii="Times New Roman" w:hAnsi="Times New Roman" w:cs="Times New Roman"/>
                <w:sz w:val="16"/>
                <w:szCs w:val="16"/>
                <w:lang w:val="id-ID"/>
              </w:rPr>
            </w:pPr>
          </w:p>
        </w:tc>
        <w:tc>
          <w:tcPr>
            <w:tcW w:w="992" w:type="dxa"/>
            <w:vMerge w:val="restart"/>
          </w:tcPr>
          <w:p w14:paraId="4F398CFA" w14:textId="77777777" w:rsidR="00E22F19" w:rsidRPr="00E324EB" w:rsidRDefault="00E22F19" w:rsidP="00D5571C">
            <w:pPr>
              <w:tabs>
                <w:tab w:val="num" w:pos="175"/>
              </w:tabs>
              <w:ind w:left="33" w:right="-34"/>
              <w:rPr>
                <w:rFonts w:ascii="Times New Roman" w:hAnsi="Times New Roman" w:cs="Times New Roman"/>
                <w:i/>
                <w:sz w:val="16"/>
                <w:szCs w:val="16"/>
              </w:rPr>
            </w:pPr>
            <w:r w:rsidRPr="00E324EB">
              <w:rPr>
                <w:rFonts w:ascii="Times New Roman" w:hAnsi="Times New Roman" w:cs="Times New Roman"/>
                <w:i/>
                <w:iCs/>
                <w:sz w:val="16"/>
                <w:szCs w:val="16"/>
              </w:rPr>
              <w:t>Assurance</w:t>
            </w:r>
            <w:r w:rsidRPr="00E324EB">
              <w:rPr>
                <w:rFonts w:ascii="Times New Roman" w:hAnsi="Times New Roman" w:cs="Times New Roman"/>
                <w:sz w:val="16"/>
                <w:szCs w:val="16"/>
              </w:rPr>
              <w:t xml:space="preserve"> (kepastian)</w:t>
            </w:r>
          </w:p>
          <w:p w14:paraId="6DE226D0" w14:textId="77777777" w:rsidR="00E22F19" w:rsidRPr="00E324EB" w:rsidRDefault="00E22F19" w:rsidP="00D5571C">
            <w:pPr>
              <w:tabs>
                <w:tab w:val="num" w:pos="175"/>
              </w:tabs>
              <w:ind w:left="33" w:right="-34"/>
              <w:rPr>
                <w:rFonts w:ascii="Times New Roman" w:hAnsi="Times New Roman" w:cs="Times New Roman"/>
                <w:i/>
                <w:sz w:val="16"/>
                <w:szCs w:val="16"/>
              </w:rPr>
            </w:pPr>
          </w:p>
          <w:p w14:paraId="17F7EB28" w14:textId="77777777" w:rsidR="00E22F19" w:rsidRPr="00E324EB" w:rsidRDefault="00E22F19" w:rsidP="00D5571C">
            <w:pPr>
              <w:tabs>
                <w:tab w:val="num" w:pos="175"/>
              </w:tabs>
              <w:ind w:left="175" w:right="-34"/>
              <w:rPr>
                <w:rFonts w:ascii="Times New Roman" w:hAnsi="Times New Roman" w:cs="Times New Roman"/>
                <w:sz w:val="16"/>
                <w:szCs w:val="16"/>
              </w:rPr>
            </w:pPr>
            <w:r w:rsidRPr="00E324EB">
              <w:rPr>
                <w:rFonts w:ascii="Times New Roman" w:hAnsi="Times New Roman" w:cs="Times New Roman"/>
                <w:sz w:val="16"/>
                <w:szCs w:val="16"/>
              </w:rPr>
              <w:t>X</w:t>
            </w:r>
            <w:r w:rsidRPr="00E324EB">
              <w:rPr>
                <w:rFonts w:ascii="Times New Roman" w:hAnsi="Times New Roman" w:cs="Times New Roman"/>
                <w:sz w:val="16"/>
                <w:szCs w:val="16"/>
                <w:vertAlign w:val="subscript"/>
              </w:rPr>
              <w:t>1.5</w:t>
            </w:r>
          </w:p>
        </w:tc>
        <w:tc>
          <w:tcPr>
            <w:tcW w:w="1559" w:type="dxa"/>
          </w:tcPr>
          <w:p w14:paraId="1D051F19"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Kemampuan karyawan menjelaskan produk</w:t>
            </w:r>
          </w:p>
        </w:tc>
        <w:tc>
          <w:tcPr>
            <w:tcW w:w="1984" w:type="dxa"/>
          </w:tcPr>
          <w:p w14:paraId="6886B315"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Kemampuan karyawan menjelaskan produk</w:t>
            </w:r>
          </w:p>
        </w:tc>
        <w:tc>
          <w:tcPr>
            <w:tcW w:w="851" w:type="dxa"/>
          </w:tcPr>
          <w:p w14:paraId="129124E4"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lang w:val="sv-SE"/>
              </w:rPr>
              <w:t>Ordinal</w:t>
            </w:r>
          </w:p>
        </w:tc>
      </w:tr>
      <w:tr w:rsidR="00E22F19" w:rsidRPr="00E324EB" w14:paraId="128411CA" w14:textId="77777777" w:rsidTr="00D5571C">
        <w:trPr>
          <w:trHeight w:val="360"/>
        </w:trPr>
        <w:tc>
          <w:tcPr>
            <w:tcW w:w="1134" w:type="dxa"/>
            <w:vMerge/>
          </w:tcPr>
          <w:p w14:paraId="0AAD28B5"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2FFF4E45"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706A6E7A" w14:textId="77777777" w:rsidR="00E22F19" w:rsidRPr="00E324EB" w:rsidRDefault="00E22F19" w:rsidP="00D5571C">
            <w:pPr>
              <w:ind w:left="33" w:right="-34"/>
              <w:rPr>
                <w:rFonts w:ascii="Times New Roman" w:hAnsi="Times New Roman" w:cs="Times New Roman"/>
                <w:i/>
                <w:sz w:val="16"/>
                <w:szCs w:val="16"/>
              </w:rPr>
            </w:pPr>
          </w:p>
        </w:tc>
        <w:tc>
          <w:tcPr>
            <w:tcW w:w="1559" w:type="dxa"/>
          </w:tcPr>
          <w:p w14:paraId="3E1D2E1D"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Keamanan saat bertransaksi</w:t>
            </w:r>
          </w:p>
        </w:tc>
        <w:tc>
          <w:tcPr>
            <w:tcW w:w="1984" w:type="dxa"/>
          </w:tcPr>
          <w:p w14:paraId="007EE8AE"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Keamanan saat bertransaksi</w:t>
            </w:r>
          </w:p>
        </w:tc>
        <w:tc>
          <w:tcPr>
            <w:tcW w:w="851" w:type="dxa"/>
          </w:tcPr>
          <w:p w14:paraId="1FB0FC08"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lang w:val="sv-SE"/>
              </w:rPr>
              <w:t>Ordinal</w:t>
            </w:r>
          </w:p>
          <w:p w14:paraId="63C187D0" w14:textId="77777777" w:rsidR="00E22F19" w:rsidRPr="00E324EB" w:rsidRDefault="00E22F19" w:rsidP="00D5571C">
            <w:pPr>
              <w:ind w:right="-34"/>
              <w:jc w:val="center"/>
              <w:rPr>
                <w:rFonts w:ascii="Times New Roman" w:hAnsi="Times New Roman" w:cs="Times New Roman"/>
                <w:sz w:val="16"/>
                <w:szCs w:val="16"/>
              </w:rPr>
            </w:pPr>
          </w:p>
        </w:tc>
      </w:tr>
      <w:tr w:rsidR="00E22F19" w:rsidRPr="00E324EB" w14:paraId="480DDC4D" w14:textId="77777777" w:rsidTr="00D5571C">
        <w:trPr>
          <w:trHeight w:val="253"/>
        </w:trPr>
        <w:tc>
          <w:tcPr>
            <w:tcW w:w="1134" w:type="dxa"/>
            <w:vMerge/>
          </w:tcPr>
          <w:p w14:paraId="6FAB3EA8"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178FAFCA"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7E579C7D" w14:textId="77777777" w:rsidR="00E22F19" w:rsidRPr="00E324EB" w:rsidRDefault="00E22F19" w:rsidP="00D5571C">
            <w:pPr>
              <w:ind w:left="33" w:right="-34"/>
              <w:rPr>
                <w:rFonts w:ascii="Times New Roman" w:hAnsi="Times New Roman" w:cs="Times New Roman"/>
                <w:i/>
                <w:sz w:val="16"/>
                <w:szCs w:val="16"/>
              </w:rPr>
            </w:pPr>
          </w:p>
        </w:tc>
        <w:tc>
          <w:tcPr>
            <w:tcW w:w="1559" w:type="dxa"/>
          </w:tcPr>
          <w:p w14:paraId="021B6BE3"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Keleluasaan memilih</w:t>
            </w:r>
          </w:p>
        </w:tc>
        <w:tc>
          <w:tcPr>
            <w:tcW w:w="1984" w:type="dxa"/>
          </w:tcPr>
          <w:p w14:paraId="71069C55"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Tingkat keleluasaan memilih</w:t>
            </w:r>
          </w:p>
        </w:tc>
        <w:tc>
          <w:tcPr>
            <w:tcW w:w="851" w:type="dxa"/>
          </w:tcPr>
          <w:p w14:paraId="25A863EA"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lang w:val="sv-SE"/>
              </w:rPr>
              <w:t>Ordinal</w:t>
            </w:r>
          </w:p>
        </w:tc>
      </w:tr>
      <w:tr w:rsidR="00E22F19" w:rsidRPr="00E324EB" w14:paraId="750418C9" w14:textId="77777777" w:rsidTr="00D5571C">
        <w:trPr>
          <w:trHeight w:val="345"/>
        </w:trPr>
        <w:tc>
          <w:tcPr>
            <w:tcW w:w="1134" w:type="dxa"/>
            <w:vMerge/>
          </w:tcPr>
          <w:p w14:paraId="56C95D13"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06047959" w14:textId="77777777" w:rsidR="00E22F19" w:rsidRPr="00E324EB" w:rsidRDefault="00E22F19" w:rsidP="00D5571C">
            <w:pPr>
              <w:ind w:right="-34"/>
              <w:rPr>
                <w:rFonts w:ascii="Times New Roman" w:hAnsi="Times New Roman" w:cs="Times New Roman"/>
                <w:sz w:val="16"/>
                <w:szCs w:val="16"/>
                <w:lang w:val="id-ID"/>
              </w:rPr>
            </w:pPr>
          </w:p>
        </w:tc>
        <w:tc>
          <w:tcPr>
            <w:tcW w:w="992" w:type="dxa"/>
            <w:vMerge/>
          </w:tcPr>
          <w:p w14:paraId="74AFFDD5" w14:textId="77777777" w:rsidR="00E22F19" w:rsidRPr="00E324EB" w:rsidRDefault="00E22F19" w:rsidP="00D5571C">
            <w:pPr>
              <w:ind w:left="33" w:right="-34"/>
              <w:rPr>
                <w:rFonts w:ascii="Times New Roman" w:hAnsi="Times New Roman" w:cs="Times New Roman"/>
                <w:i/>
                <w:sz w:val="16"/>
                <w:szCs w:val="16"/>
              </w:rPr>
            </w:pPr>
          </w:p>
        </w:tc>
        <w:tc>
          <w:tcPr>
            <w:tcW w:w="1559" w:type="dxa"/>
          </w:tcPr>
          <w:p w14:paraId="1EA9BE8E" w14:textId="77777777" w:rsidR="00E22F19" w:rsidRPr="00E324EB" w:rsidRDefault="00E22F19" w:rsidP="00D5571C">
            <w:pPr>
              <w:ind w:right="-34"/>
              <w:rPr>
                <w:rFonts w:ascii="Times New Roman" w:hAnsi="Times New Roman" w:cs="Times New Roman"/>
                <w:sz w:val="16"/>
                <w:szCs w:val="16"/>
              </w:rPr>
            </w:pPr>
            <w:r w:rsidRPr="00E324EB">
              <w:rPr>
                <w:rFonts w:ascii="Times New Roman" w:hAnsi="Times New Roman" w:cs="Times New Roman"/>
                <w:sz w:val="16"/>
                <w:szCs w:val="16"/>
              </w:rPr>
              <w:t>Kesopanan karyawan selama proses pelayanan</w:t>
            </w:r>
          </w:p>
        </w:tc>
        <w:tc>
          <w:tcPr>
            <w:tcW w:w="1984" w:type="dxa"/>
          </w:tcPr>
          <w:p w14:paraId="71000FE5" w14:textId="77777777" w:rsidR="00E22F19" w:rsidRPr="00E324EB" w:rsidRDefault="00E22F19" w:rsidP="00D5571C">
            <w:pPr>
              <w:ind w:right="-34"/>
              <w:rPr>
                <w:rFonts w:ascii="Times New Roman" w:hAnsi="Times New Roman" w:cs="Times New Roman"/>
                <w:sz w:val="16"/>
                <w:szCs w:val="16"/>
                <w:lang w:val="id-ID"/>
              </w:rPr>
            </w:pPr>
            <w:r w:rsidRPr="00E324EB">
              <w:rPr>
                <w:rFonts w:ascii="Times New Roman" w:hAnsi="Times New Roman" w:cs="Times New Roman"/>
                <w:sz w:val="16"/>
                <w:szCs w:val="16"/>
                <w:lang w:val="id-ID"/>
              </w:rPr>
              <w:t xml:space="preserve">Tingkat </w:t>
            </w:r>
            <w:r w:rsidRPr="00E324EB">
              <w:rPr>
                <w:rFonts w:ascii="Times New Roman" w:hAnsi="Times New Roman" w:cs="Times New Roman"/>
                <w:sz w:val="16"/>
                <w:szCs w:val="16"/>
              </w:rPr>
              <w:t>Kesopanan karyawan selama proses pelayanan</w:t>
            </w:r>
          </w:p>
        </w:tc>
        <w:tc>
          <w:tcPr>
            <w:tcW w:w="851" w:type="dxa"/>
          </w:tcPr>
          <w:p w14:paraId="2A6EBAE1"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lang w:val="sv-SE"/>
              </w:rPr>
              <w:t>Ordinal</w:t>
            </w:r>
          </w:p>
        </w:tc>
      </w:tr>
      <w:tr w:rsidR="00E22F19" w:rsidRPr="00E324EB" w14:paraId="5171A692" w14:textId="77777777" w:rsidTr="00D5571C">
        <w:trPr>
          <w:trHeight w:val="398"/>
        </w:trPr>
        <w:tc>
          <w:tcPr>
            <w:tcW w:w="1134" w:type="dxa"/>
            <w:vMerge w:val="restart"/>
          </w:tcPr>
          <w:p w14:paraId="3937C910" w14:textId="2C04D88D" w:rsidR="00E22F19" w:rsidRPr="00E324EB" w:rsidRDefault="00E22F19" w:rsidP="00D5571C">
            <w:pPr>
              <w:ind w:right="-34"/>
              <w:rPr>
                <w:rFonts w:ascii="Times New Roman" w:hAnsi="Times New Roman" w:cs="Times New Roman"/>
                <w:i/>
                <w:sz w:val="16"/>
                <w:szCs w:val="16"/>
              </w:rPr>
            </w:pPr>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0" allowOverlap="1" wp14:anchorId="5EB0EEFE" wp14:editId="7EDAD406">
                      <wp:simplePos x="0" y="0"/>
                      <wp:positionH relativeFrom="column">
                        <wp:posOffset>8256270</wp:posOffset>
                      </wp:positionH>
                      <wp:positionV relativeFrom="paragraph">
                        <wp:posOffset>677545</wp:posOffset>
                      </wp:positionV>
                      <wp:extent cx="339090" cy="347345"/>
                      <wp:effectExtent l="0" t="0" r="0" b="8255"/>
                      <wp:wrapNone/>
                      <wp:docPr id="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E3E16" w14:textId="77777777" w:rsidR="00BC3DAA" w:rsidRPr="008859C3" w:rsidRDefault="00BC3DAA" w:rsidP="00E22F19">
                                  <w:pPr>
                                    <w:jc w:val="right"/>
                                  </w:pPr>
                                  <w:r>
                                    <w:t>74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50.1pt;margin-top:53.35pt;width:26.7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" o:allowincell="f" stroked="f">
                      <v:textbox style="layout-flow:vertical" inset="0,0,0,0">
                        <w:txbxContent>
                          <w:p w14:paraId="1A2E3E16" w14:textId="77777777" w:rsidR="00D5571C" w:rsidRPr="008859C3" w:rsidRDefault="00D5571C" w:rsidP="00E22F19">
                            <w:pPr>
                              <w:jc w:val="right"/>
                            </w:pPr>
                            <w:r>
                              <w:t>74</w:t>
                            </w:r>
                          </w:p>
                        </w:txbxContent>
                      </v:textbox>
                    </v:shape>
                  </w:pict>
                </mc:Fallback>
              </mc:AlternateContent>
            </w:r>
            <w:r w:rsidRPr="00E324EB">
              <w:rPr>
                <w:rFonts w:ascii="Times New Roman" w:hAnsi="Times New Roman" w:cs="Times New Roman"/>
                <w:noProof/>
                <w:sz w:val="16"/>
                <w:szCs w:val="16"/>
              </w:rPr>
              <w:t xml:space="preserve">Harga </w:t>
            </w:r>
          </w:p>
          <w:p w14:paraId="2C292FF9" w14:textId="77777777" w:rsidR="00E22F19" w:rsidRPr="00E324EB" w:rsidRDefault="00E22F19" w:rsidP="00D5571C">
            <w:pPr>
              <w:ind w:right="-34"/>
              <w:rPr>
                <w:rFonts w:ascii="Times New Roman" w:hAnsi="Times New Roman" w:cs="Times New Roman"/>
                <w:i/>
                <w:sz w:val="16"/>
                <w:szCs w:val="16"/>
              </w:rPr>
            </w:pPr>
          </w:p>
          <w:p w14:paraId="43223009"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X</w:t>
            </w:r>
            <w:r w:rsidRPr="00E324EB">
              <w:rPr>
                <w:rFonts w:ascii="Times New Roman" w:hAnsi="Times New Roman" w:cs="Times New Roman"/>
                <w:sz w:val="16"/>
                <w:szCs w:val="16"/>
                <w:vertAlign w:val="subscript"/>
              </w:rPr>
              <w:t>2</w:t>
            </w:r>
          </w:p>
        </w:tc>
        <w:tc>
          <w:tcPr>
            <w:tcW w:w="1418" w:type="dxa"/>
            <w:vMerge w:val="restart"/>
          </w:tcPr>
          <w:p w14:paraId="1199952D"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 xml:space="preserve">Harga adalah </w:t>
            </w:r>
          </w:p>
          <w:p w14:paraId="4BFC92E6"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 xml:space="preserve">sejumlah uang </w:t>
            </w:r>
          </w:p>
          <w:p w14:paraId="339C5A32"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yang</w:t>
            </w:r>
          </w:p>
          <w:p w14:paraId="103D0570"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 xml:space="preserve">dikeluarkan oleh </w:t>
            </w:r>
          </w:p>
          <w:p w14:paraId="100641ED"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 xml:space="preserve">konsumen untuk </w:t>
            </w:r>
          </w:p>
          <w:p w14:paraId="5B1BE954"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mendapatkan</w:t>
            </w:r>
          </w:p>
          <w:p w14:paraId="58D31940"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 xml:space="preserve">barang yang </w:t>
            </w:r>
          </w:p>
          <w:p w14:paraId="357C8F02"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diinginkannya</w:t>
            </w:r>
          </w:p>
          <w:p w14:paraId="068702A4"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dalam</w:t>
            </w:r>
          </w:p>
          <w:p w14:paraId="047D08ED" w14:textId="77777777" w:rsidR="00E22F19" w:rsidRPr="00E324EB" w:rsidRDefault="00E22F19" w:rsidP="00D5571C">
            <w:pPr>
              <w:rPr>
                <w:rFonts w:ascii="Times New Roman" w:hAnsi="Times New Roman" w:cs="Times New Roman"/>
                <w:sz w:val="16"/>
                <w:szCs w:val="16"/>
              </w:rPr>
            </w:pPr>
            <w:r w:rsidRPr="00E324EB">
              <w:rPr>
                <w:rFonts w:ascii="Times New Roman" w:hAnsi="Times New Roman" w:cs="Times New Roman"/>
                <w:sz w:val="16"/>
                <w:szCs w:val="16"/>
              </w:rPr>
              <w:t>pembelian</w:t>
            </w:r>
          </w:p>
          <w:p w14:paraId="4BCC1A2E" w14:textId="77777777" w:rsidR="00E22F19" w:rsidRPr="00E324EB" w:rsidRDefault="00E22F19" w:rsidP="00D5571C">
            <w:pPr>
              <w:ind w:right="-34"/>
              <w:rPr>
                <w:rFonts w:ascii="Times New Roman" w:hAnsi="Times New Roman" w:cs="Times New Roman"/>
                <w:sz w:val="16"/>
                <w:szCs w:val="16"/>
              </w:rPr>
            </w:pPr>
          </w:p>
          <w:p w14:paraId="70152562" w14:textId="77777777" w:rsidR="00E22F19" w:rsidRPr="00E324EB" w:rsidRDefault="00E22F19" w:rsidP="00D5571C">
            <w:pPr>
              <w:ind w:right="-34"/>
              <w:jc w:val="center"/>
              <w:rPr>
                <w:rFonts w:ascii="Times New Roman" w:hAnsi="Times New Roman" w:cs="Times New Roman"/>
                <w:sz w:val="16"/>
                <w:szCs w:val="16"/>
              </w:rPr>
            </w:pPr>
          </w:p>
        </w:tc>
        <w:tc>
          <w:tcPr>
            <w:tcW w:w="992" w:type="dxa"/>
            <w:vMerge w:val="restart"/>
          </w:tcPr>
          <w:p w14:paraId="76481629" w14:textId="77777777" w:rsidR="00E22F19" w:rsidRPr="00E324EB" w:rsidRDefault="00E22F19" w:rsidP="00D5571C">
            <w:pPr>
              <w:ind w:right="-34"/>
              <w:jc w:val="center"/>
              <w:rPr>
                <w:rFonts w:ascii="Times New Roman" w:hAnsi="Times New Roman" w:cs="Times New Roman"/>
                <w:sz w:val="16"/>
                <w:szCs w:val="16"/>
                <w:lang w:val="fr-FR"/>
              </w:rPr>
            </w:pPr>
            <w:r>
              <w:rPr>
                <w:rFonts w:ascii="Times New Roman" w:hAnsi="Times New Roman" w:cs="Times New Roman"/>
                <w:i/>
                <w:sz w:val="16"/>
                <w:szCs w:val="16"/>
                <w:lang w:val="fr-FR"/>
              </w:rPr>
              <w:t>Keterjangkauan Harga</w:t>
            </w:r>
          </w:p>
          <w:p w14:paraId="468722F2" w14:textId="77777777" w:rsidR="00E22F19" w:rsidRPr="00E324EB" w:rsidRDefault="00E22F19" w:rsidP="00D5571C">
            <w:pPr>
              <w:ind w:right="-34"/>
              <w:jc w:val="center"/>
              <w:rPr>
                <w:rFonts w:ascii="Times New Roman" w:hAnsi="Times New Roman" w:cs="Times New Roman"/>
                <w:b/>
                <w:sz w:val="16"/>
                <w:szCs w:val="16"/>
              </w:rPr>
            </w:pPr>
            <w:r w:rsidRPr="00E324EB">
              <w:rPr>
                <w:rFonts w:ascii="Times New Roman" w:hAnsi="Times New Roman" w:cs="Times New Roman"/>
                <w:sz w:val="16"/>
                <w:szCs w:val="16"/>
              </w:rPr>
              <w:t>X</w:t>
            </w:r>
            <w:r w:rsidRPr="00E324EB">
              <w:rPr>
                <w:rFonts w:ascii="Times New Roman" w:hAnsi="Times New Roman" w:cs="Times New Roman"/>
                <w:sz w:val="16"/>
                <w:szCs w:val="16"/>
                <w:vertAlign w:val="subscript"/>
              </w:rPr>
              <w:t>2.1</w:t>
            </w:r>
          </w:p>
        </w:tc>
        <w:tc>
          <w:tcPr>
            <w:tcW w:w="1559" w:type="dxa"/>
          </w:tcPr>
          <w:p w14:paraId="49548816" w14:textId="77777777" w:rsidR="00E22F19" w:rsidRPr="00463FE5" w:rsidRDefault="00E22F19" w:rsidP="00D5571C">
            <w:pPr>
              <w:pStyle w:val="BodyText3"/>
              <w:ind w:left="70" w:right="-34"/>
            </w:pPr>
            <w:r w:rsidRPr="00463FE5">
              <w:t>Keterjangkauan harga</w:t>
            </w:r>
          </w:p>
        </w:tc>
        <w:tc>
          <w:tcPr>
            <w:tcW w:w="1984" w:type="dxa"/>
          </w:tcPr>
          <w:p w14:paraId="4AF59C97" w14:textId="77777777" w:rsidR="00E22F19" w:rsidRPr="00FD3F3D" w:rsidRDefault="00E22F19" w:rsidP="00D5571C">
            <w:pPr>
              <w:pStyle w:val="BodyText3"/>
              <w:ind w:left="70" w:right="-34"/>
              <w:rPr>
                <w:lang w:val="sv-SE"/>
              </w:rPr>
            </w:pPr>
            <w:r w:rsidRPr="00FD3F3D">
              <w:rPr>
                <w:lang w:val="sv-SE"/>
              </w:rPr>
              <w:t>Tingkat keterjangkauan harga</w:t>
            </w:r>
          </w:p>
        </w:tc>
        <w:tc>
          <w:tcPr>
            <w:tcW w:w="851" w:type="dxa"/>
          </w:tcPr>
          <w:p w14:paraId="4B853C93"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11466757" w14:textId="77777777" w:rsidTr="00D5571C">
        <w:trPr>
          <w:trHeight w:val="180"/>
        </w:trPr>
        <w:tc>
          <w:tcPr>
            <w:tcW w:w="1134" w:type="dxa"/>
            <w:vMerge/>
          </w:tcPr>
          <w:p w14:paraId="101020B5" w14:textId="77777777" w:rsidR="00E22F19" w:rsidRPr="00E324EB" w:rsidRDefault="00E22F19" w:rsidP="00D5571C">
            <w:pPr>
              <w:ind w:right="-34"/>
              <w:rPr>
                <w:rFonts w:ascii="Times New Roman" w:hAnsi="Times New Roman" w:cs="Times New Roman"/>
                <w:sz w:val="16"/>
                <w:szCs w:val="16"/>
              </w:rPr>
            </w:pPr>
          </w:p>
        </w:tc>
        <w:tc>
          <w:tcPr>
            <w:tcW w:w="1418" w:type="dxa"/>
            <w:vMerge/>
          </w:tcPr>
          <w:p w14:paraId="55C38849" w14:textId="77777777" w:rsidR="00E22F19" w:rsidRPr="00E324EB" w:rsidRDefault="00E22F19" w:rsidP="00D5571C">
            <w:pPr>
              <w:ind w:right="-34"/>
              <w:jc w:val="center"/>
              <w:rPr>
                <w:rFonts w:ascii="Times New Roman" w:hAnsi="Times New Roman" w:cs="Times New Roman"/>
                <w:sz w:val="16"/>
                <w:szCs w:val="16"/>
              </w:rPr>
            </w:pPr>
          </w:p>
        </w:tc>
        <w:tc>
          <w:tcPr>
            <w:tcW w:w="992" w:type="dxa"/>
            <w:vMerge/>
          </w:tcPr>
          <w:p w14:paraId="49502BC4" w14:textId="77777777" w:rsidR="00E22F19" w:rsidRPr="00E324EB" w:rsidRDefault="00E22F19" w:rsidP="00D5571C">
            <w:pPr>
              <w:ind w:right="-34"/>
              <w:jc w:val="center"/>
              <w:rPr>
                <w:rFonts w:ascii="Times New Roman" w:hAnsi="Times New Roman" w:cs="Times New Roman"/>
                <w:i/>
                <w:sz w:val="16"/>
                <w:szCs w:val="16"/>
              </w:rPr>
            </w:pPr>
          </w:p>
        </w:tc>
        <w:tc>
          <w:tcPr>
            <w:tcW w:w="1559" w:type="dxa"/>
          </w:tcPr>
          <w:p w14:paraId="23ABD07A" w14:textId="77777777" w:rsidR="00E22F19" w:rsidRPr="00E324EB" w:rsidRDefault="00E22F19" w:rsidP="00D5571C">
            <w:pPr>
              <w:pStyle w:val="BodyText3"/>
              <w:ind w:left="70" w:right="-34"/>
              <w:rPr>
                <w:lang w:val="sv-SE"/>
              </w:rPr>
            </w:pPr>
            <w:r>
              <w:rPr>
                <w:lang w:val="sv-SE"/>
              </w:rPr>
              <w:t>Kemudahan pembayaran</w:t>
            </w:r>
          </w:p>
        </w:tc>
        <w:tc>
          <w:tcPr>
            <w:tcW w:w="1984" w:type="dxa"/>
          </w:tcPr>
          <w:p w14:paraId="11699CBC" w14:textId="77777777" w:rsidR="00E22F19" w:rsidRPr="00E324EB" w:rsidRDefault="00E22F19" w:rsidP="00D5571C">
            <w:pPr>
              <w:pStyle w:val="BodyText3"/>
              <w:ind w:left="70" w:right="-34"/>
              <w:rPr>
                <w:lang w:val="nb-NO"/>
              </w:rPr>
            </w:pPr>
            <w:r>
              <w:rPr>
                <w:lang w:val="nb-NO"/>
              </w:rPr>
              <w:t>Tingkat kemudahan pembayaran</w:t>
            </w:r>
          </w:p>
        </w:tc>
        <w:tc>
          <w:tcPr>
            <w:tcW w:w="851" w:type="dxa"/>
          </w:tcPr>
          <w:p w14:paraId="1BAE858E"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7DA1ACAD" w14:textId="77777777" w:rsidTr="00D5571C">
        <w:trPr>
          <w:trHeight w:val="604"/>
        </w:trPr>
        <w:tc>
          <w:tcPr>
            <w:tcW w:w="1134" w:type="dxa"/>
            <w:vMerge/>
          </w:tcPr>
          <w:p w14:paraId="54F72469" w14:textId="77777777" w:rsidR="00E22F19" w:rsidRPr="00E324EB" w:rsidRDefault="00E22F19" w:rsidP="00D5571C">
            <w:pPr>
              <w:ind w:right="-34"/>
              <w:rPr>
                <w:rFonts w:ascii="Times New Roman" w:hAnsi="Times New Roman" w:cs="Times New Roman"/>
                <w:sz w:val="16"/>
                <w:szCs w:val="16"/>
                <w:lang w:val="fi-FI"/>
              </w:rPr>
            </w:pPr>
          </w:p>
        </w:tc>
        <w:tc>
          <w:tcPr>
            <w:tcW w:w="1418" w:type="dxa"/>
            <w:vMerge/>
          </w:tcPr>
          <w:p w14:paraId="283CA5A4" w14:textId="77777777" w:rsidR="00E22F19" w:rsidRPr="00E324EB" w:rsidRDefault="00E22F19" w:rsidP="00D5571C">
            <w:pPr>
              <w:ind w:right="-34"/>
              <w:jc w:val="center"/>
              <w:rPr>
                <w:rFonts w:ascii="Times New Roman" w:hAnsi="Times New Roman" w:cs="Times New Roman"/>
                <w:sz w:val="16"/>
                <w:szCs w:val="16"/>
                <w:lang w:val="fi-FI"/>
              </w:rPr>
            </w:pPr>
          </w:p>
        </w:tc>
        <w:tc>
          <w:tcPr>
            <w:tcW w:w="992" w:type="dxa"/>
            <w:vMerge w:val="restart"/>
          </w:tcPr>
          <w:p w14:paraId="39AB41B8" w14:textId="77777777" w:rsidR="00E22F19" w:rsidRDefault="00E22F19" w:rsidP="00D5571C">
            <w:pPr>
              <w:spacing w:after="120"/>
              <w:ind w:right="-34"/>
              <w:jc w:val="center"/>
              <w:rPr>
                <w:rFonts w:ascii="Times New Roman" w:hAnsi="Times New Roman" w:cs="Times New Roman"/>
                <w:i/>
                <w:sz w:val="16"/>
                <w:szCs w:val="16"/>
              </w:rPr>
            </w:pPr>
            <w:r>
              <w:rPr>
                <w:rFonts w:ascii="Times New Roman" w:hAnsi="Times New Roman" w:cs="Times New Roman"/>
                <w:i/>
                <w:sz w:val="16"/>
                <w:szCs w:val="16"/>
              </w:rPr>
              <w:t>Kesesuaian harga dengan kualitas</w:t>
            </w:r>
          </w:p>
          <w:p w14:paraId="7A051212" w14:textId="77777777" w:rsidR="00E22F19" w:rsidRPr="00E324EB" w:rsidRDefault="00E22F19" w:rsidP="00D5571C">
            <w:pPr>
              <w:spacing w:after="120"/>
              <w:ind w:right="-34"/>
              <w:jc w:val="center"/>
              <w:rPr>
                <w:rFonts w:ascii="Times New Roman" w:hAnsi="Times New Roman" w:cs="Times New Roman"/>
                <w:sz w:val="16"/>
                <w:szCs w:val="16"/>
              </w:rPr>
            </w:pPr>
            <w:r w:rsidRPr="00E324EB">
              <w:rPr>
                <w:rFonts w:ascii="Times New Roman" w:hAnsi="Times New Roman" w:cs="Times New Roman"/>
                <w:sz w:val="16"/>
                <w:szCs w:val="16"/>
              </w:rPr>
              <w:t>X</w:t>
            </w:r>
            <w:r w:rsidRPr="00E324EB">
              <w:rPr>
                <w:rFonts w:ascii="Times New Roman" w:hAnsi="Times New Roman" w:cs="Times New Roman"/>
                <w:sz w:val="16"/>
                <w:szCs w:val="16"/>
                <w:vertAlign w:val="subscript"/>
              </w:rPr>
              <w:t>2.2</w:t>
            </w:r>
          </w:p>
        </w:tc>
        <w:tc>
          <w:tcPr>
            <w:tcW w:w="1559" w:type="dxa"/>
          </w:tcPr>
          <w:p w14:paraId="2F9341C3" w14:textId="77777777" w:rsidR="00E22F19" w:rsidRPr="00E324EB" w:rsidRDefault="00E22F19" w:rsidP="00D5571C">
            <w:pPr>
              <w:pStyle w:val="BodyText3"/>
              <w:ind w:left="70" w:right="-34"/>
              <w:rPr>
                <w:i/>
                <w:lang w:val="sv-SE"/>
              </w:rPr>
            </w:pPr>
            <w:r w:rsidRPr="00E324EB">
              <w:t>Kesesuaian harga dengan kualitas p</w:t>
            </w:r>
            <w:r>
              <w:t>elayanan</w:t>
            </w:r>
          </w:p>
        </w:tc>
        <w:tc>
          <w:tcPr>
            <w:tcW w:w="1984" w:type="dxa"/>
          </w:tcPr>
          <w:p w14:paraId="3F4EAE2E" w14:textId="77777777" w:rsidR="00E22F19" w:rsidRPr="00E324EB" w:rsidRDefault="00E22F19" w:rsidP="00D5571C">
            <w:pPr>
              <w:pStyle w:val="BodyText3"/>
              <w:ind w:left="70" w:right="-34"/>
              <w:rPr>
                <w:i/>
                <w:lang w:val="sv-SE"/>
              </w:rPr>
            </w:pPr>
            <w:r w:rsidRPr="00E324EB">
              <w:rPr>
                <w:lang w:val="sv-SE"/>
              </w:rPr>
              <w:t>Tingkat Kecepatan dalam memperoleh layanan</w:t>
            </w:r>
          </w:p>
        </w:tc>
        <w:tc>
          <w:tcPr>
            <w:tcW w:w="851" w:type="dxa"/>
          </w:tcPr>
          <w:p w14:paraId="487CFA78"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0FA77322" w14:textId="77777777" w:rsidTr="00D5571C">
        <w:trPr>
          <w:trHeight w:val="478"/>
        </w:trPr>
        <w:tc>
          <w:tcPr>
            <w:tcW w:w="1134" w:type="dxa"/>
            <w:vMerge/>
          </w:tcPr>
          <w:p w14:paraId="3E6A55F2" w14:textId="77777777" w:rsidR="00E22F19" w:rsidRPr="00E324EB" w:rsidRDefault="00E22F19" w:rsidP="00D5571C">
            <w:pPr>
              <w:ind w:right="-34"/>
              <w:rPr>
                <w:rFonts w:ascii="Times New Roman" w:hAnsi="Times New Roman" w:cs="Times New Roman"/>
                <w:sz w:val="16"/>
                <w:szCs w:val="16"/>
                <w:lang w:val="fi-FI"/>
              </w:rPr>
            </w:pPr>
          </w:p>
        </w:tc>
        <w:tc>
          <w:tcPr>
            <w:tcW w:w="1418" w:type="dxa"/>
            <w:vMerge/>
          </w:tcPr>
          <w:p w14:paraId="106FEA60" w14:textId="77777777" w:rsidR="00E22F19" w:rsidRPr="00E324EB" w:rsidRDefault="00E22F19" w:rsidP="00D5571C">
            <w:pPr>
              <w:ind w:right="-34"/>
              <w:jc w:val="center"/>
              <w:rPr>
                <w:rFonts w:ascii="Times New Roman" w:hAnsi="Times New Roman" w:cs="Times New Roman"/>
                <w:sz w:val="16"/>
                <w:szCs w:val="16"/>
                <w:lang w:val="fi-FI"/>
              </w:rPr>
            </w:pPr>
          </w:p>
        </w:tc>
        <w:tc>
          <w:tcPr>
            <w:tcW w:w="992" w:type="dxa"/>
            <w:vMerge/>
          </w:tcPr>
          <w:p w14:paraId="307F26F7" w14:textId="77777777" w:rsidR="00E22F19" w:rsidRPr="00E324EB" w:rsidRDefault="00E22F19" w:rsidP="00D5571C">
            <w:pPr>
              <w:ind w:right="-34"/>
              <w:rPr>
                <w:rFonts w:ascii="Times New Roman" w:hAnsi="Times New Roman" w:cs="Times New Roman"/>
                <w:i/>
                <w:sz w:val="16"/>
                <w:szCs w:val="16"/>
              </w:rPr>
            </w:pPr>
          </w:p>
        </w:tc>
        <w:tc>
          <w:tcPr>
            <w:tcW w:w="1559" w:type="dxa"/>
          </w:tcPr>
          <w:p w14:paraId="19068D27" w14:textId="77777777" w:rsidR="00E22F19" w:rsidRPr="00E324EB" w:rsidRDefault="00E22F19" w:rsidP="00D5571C">
            <w:pPr>
              <w:pStyle w:val="BodyText3"/>
              <w:ind w:left="70" w:right="-34"/>
              <w:rPr>
                <w:i/>
                <w:lang w:val="sv-SE"/>
              </w:rPr>
            </w:pPr>
            <w:r w:rsidRPr="00E324EB">
              <w:rPr>
                <w:lang w:val="sv-SE"/>
              </w:rPr>
              <w:t>Kesesuaian harga dengan kualitas</w:t>
            </w:r>
          </w:p>
        </w:tc>
        <w:tc>
          <w:tcPr>
            <w:tcW w:w="1984" w:type="dxa"/>
          </w:tcPr>
          <w:p w14:paraId="2B61C638" w14:textId="77777777" w:rsidR="00E22F19" w:rsidRPr="00E324EB" w:rsidRDefault="00E22F19" w:rsidP="00D5571C">
            <w:pPr>
              <w:pStyle w:val="BodyText3"/>
              <w:ind w:left="70" w:right="-34"/>
              <w:rPr>
                <w:i/>
                <w:lang w:val="sv-SE"/>
              </w:rPr>
            </w:pPr>
            <w:r w:rsidRPr="00E324EB">
              <w:rPr>
                <w:lang w:val="sv-SE"/>
              </w:rPr>
              <w:t>Tingkat Kesesuaian harga dengan kualitas</w:t>
            </w:r>
            <w:r>
              <w:rPr>
                <w:lang w:val="sv-SE"/>
              </w:rPr>
              <w:t xml:space="preserve"> produk</w:t>
            </w:r>
          </w:p>
        </w:tc>
        <w:tc>
          <w:tcPr>
            <w:tcW w:w="851" w:type="dxa"/>
          </w:tcPr>
          <w:p w14:paraId="60FE1CE5"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524231BE" w14:textId="77777777" w:rsidTr="00D5571C">
        <w:trPr>
          <w:trHeight w:val="478"/>
        </w:trPr>
        <w:tc>
          <w:tcPr>
            <w:tcW w:w="1134" w:type="dxa"/>
            <w:vMerge/>
          </w:tcPr>
          <w:p w14:paraId="25F88F15" w14:textId="77777777" w:rsidR="00E22F19" w:rsidRPr="00E324EB" w:rsidRDefault="00E22F19" w:rsidP="00D5571C">
            <w:pPr>
              <w:ind w:right="-34"/>
              <w:rPr>
                <w:rFonts w:ascii="Times New Roman" w:hAnsi="Times New Roman" w:cs="Times New Roman"/>
                <w:sz w:val="16"/>
                <w:szCs w:val="16"/>
                <w:lang w:val="fi-FI"/>
              </w:rPr>
            </w:pPr>
          </w:p>
        </w:tc>
        <w:tc>
          <w:tcPr>
            <w:tcW w:w="1418" w:type="dxa"/>
            <w:vMerge/>
          </w:tcPr>
          <w:p w14:paraId="4B95E727" w14:textId="77777777" w:rsidR="00E22F19" w:rsidRPr="00E324EB" w:rsidRDefault="00E22F19" w:rsidP="00D5571C">
            <w:pPr>
              <w:ind w:right="-34"/>
              <w:jc w:val="center"/>
              <w:rPr>
                <w:rFonts w:ascii="Times New Roman" w:hAnsi="Times New Roman" w:cs="Times New Roman"/>
                <w:sz w:val="16"/>
                <w:szCs w:val="16"/>
                <w:lang w:val="fi-FI"/>
              </w:rPr>
            </w:pPr>
          </w:p>
        </w:tc>
        <w:tc>
          <w:tcPr>
            <w:tcW w:w="992" w:type="dxa"/>
          </w:tcPr>
          <w:p w14:paraId="50D1AACB" w14:textId="77777777" w:rsidR="00E22F19" w:rsidRDefault="00E22F19" w:rsidP="00D5571C">
            <w:pPr>
              <w:ind w:right="-34"/>
              <w:rPr>
                <w:rFonts w:ascii="Times New Roman" w:hAnsi="Times New Roman" w:cs="Times New Roman"/>
                <w:i/>
                <w:sz w:val="16"/>
                <w:szCs w:val="16"/>
              </w:rPr>
            </w:pPr>
            <w:r>
              <w:rPr>
                <w:rFonts w:ascii="Times New Roman" w:hAnsi="Times New Roman" w:cs="Times New Roman"/>
                <w:i/>
                <w:sz w:val="16"/>
                <w:szCs w:val="16"/>
              </w:rPr>
              <w:t>Daya Saing Harga</w:t>
            </w:r>
          </w:p>
          <w:p w14:paraId="16920F9B" w14:textId="77777777" w:rsidR="00E22F19" w:rsidRPr="00E324EB" w:rsidRDefault="00E22F19" w:rsidP="00D5571C">
            <w:pPr>
              <w:ind w:right="-34"/>
              <w:rPr>
                <w:rFonts w:ascii="Times New Roman" w:hAnsi="Times New Roman" w:cs="Times New Roman"/>
                <w:i/>
                <w:sz w:val="16"/>
                <w:szCs w:val="16"/>
              </w:rPr>
            </w:pPr>
            <w:r w:rsidRPr="00E324EB">
              <w:rPr>
                <w:rFonts w:ascii="Times New Roman" w:hAnsi="Times New Roman" w:cs="Times New Roman"/>
                <w:sz w:val="16"/>
                <w:szCs w:val="16"/>
              </w:rPr>
              <w:t>X</w:t>
            </w:r>
            <w:r w:rsidRPr="00E324EB">
              <w:rPr>
                <w:rFonts w:ascii="Times New Roman" w:hAnsi="Times New Roman" w:cs="Times New Roman"/>
                <w:sz w:val="16"/>
                <w:szCs w:val="16"/>
                <w:vertAlign w:val="subscript"/>
              </w:rPr>
              <w:t>2.</w:t>
            </w:r>
            <w:r>
              <w:rPr>
                <w:rFonts w:ascii="Times New Roman" w:hAnsi="Times New Roman" w:cs="Times New Roman"/>
                <w:sz w:val="16"/>
                <w:szCs w:val="16"/>
                <w:vertAlign w:val="subscript"/>
              </w:rPr>
              <w:t>3</w:t>
            </w:r>
          </w:p>
        </w:tc>
        <w:tc>
          <w:tcPr>
            <w:tcW w:w="1559" w:type="dxa"/>
          </w:tcPr>
          <w:p w14:paraId="7C6D6953" w14:textId="77777777" w:rsidR="00E22F19" w:rsidRPr="00FD3F3D" w:rsidRDefault="00E22F19" w:rsidP="00D5571C">
            <w:pP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ke</w:t>
            </w:r>
            <w:r w:rsidRPr="00FD3F3D">
              <w:rPr>
                <w:rFonts w:ascii="Times New Roman" w:eastAsia="Times New Roman" w:hAnsi="Times New Roman" w:cs="Times New Roman"/>
                <w:sz w:val="15"/>
                <w:szCs w:val="15"/>
                <w:lang w:eastAsia="en-US"/>
              </w:rPr>
              <w:t>bersaing</w:t>
            </w:r>
            <w:r>
              <w:rPr>
                <w:rFonts w:ascii="Times New Roman" w:eastAsia="Times New Roman" w:hAnsi="Times New Roman" w:cs="Times New Roman"/>
                <w:sz w:val="15"/>
                <w:szCs w:val="15"/>
                <w:lang w:eastAsia="en-US"/>
              </w:rPr>
              <w:t>an</w:t>
            </w:r>
            <w:r w:rsidRPr="00FD3F3D">
              <w:rPr>
                <w:rFonts w:ascii="Times New Roman" w:eastAsia="Times New Roman" w:hAnsi="Times New Roman" w:cs="Times New Roman"/>
                <w:sz w:val="15"/>
                <w:szCs w:val="15"/>
                <w:lang w:eastAsia="en-US"/>
              </w:rPr>
              <w:t xml:space="preserve"> dengan </w:t>
            </w:r>
          </w:p>
          <w:p w14:paraId="0C6E81F4" w14:textId="77777777" w:rsidR="00E22F19" w:rsidRPr="00FD3F3D" w:rsidRDefault="00E22F19" w:rsidP="00D5571C">
            <w:pPr>
              <w:rPr>
                <w:rFonts w:ascii="Times New Roman" w:eastAsia="Times New Roman" w:hAnsi="Times New Roman" w:cs="Times New Roman"/>
                <w:sz w:val="15"/>
                <w:szCs w:val="15"/>
                <w:lang w:eastAsia="en-US"/>
              </w:rPr>
            </w:pPr>
            <w:r w:rsidRPr="00FD3F3D">
              <w:rPr>
                <w:rFonts w:ascii="Times New Roman" w:eastAsia="Times New Roman" w:hAnsi="Times New Roman" w:cs="Times New Roman"/>
                <w:sz w:val="15"/>
                <w:szCs w:val="15"/>
                <w:lang w:eastAsia="en-US"/>
              </w:rPr>
              <w:t xml:space="preserve">produk lain </w:t>
            </w:r>
          </w:p>
          <w:p w14:paraId="067C173B" w14:textId="77777777" w:rsidR="00E22F19" w:rsidRPr="00E324EB" w:rsidRDefault="00E22F19" w:rsidP="00D5571C">
            <w:pPr>
              <w:pStyle w:val="BodyText3"/>
              <w:ind w:left="70" w:right="-34"/>
              <w:rPr>
                <w:lang w:val="sv-SE"/>
              </w:rPr>
            </w:pPr>
          </w:p>
        </w:tc>
        <w:tc>
          <w:tcPr>
            <w:tcW w:w="1984" w:type="dxa"/>
          </w:tcPr>
          <w:p w14:paraId="6193DEA4" w14:textId="77777777" w:rsidR="00E22F19" w:rsidRPr="00FD3F3D" w:rsidRDefault="00E22F19" w:rsidP="00D5571C">
            <w:pPr>
              <w:rPr>
                <w:rFonts w:ascii="Times New Roman" w:eastAsia="Times New Roman" w:hAnsi="Times New Roman" w:cs="Times New Roman"/>
                <w:sz w:val="15"/>
                <w:szCs w:val="15"/>
                <w:lang w:eastAsia="en-US"/>
              </w:rPr>
            </w:pPr>
            <w:r>
              <w:rPr>
                <w:rFonts w:ascii="Times New Roman" w:eastAsia="Times New Roman" w:hAnsi="Times New Roman" w:cs="Times New Roman"/>
                <w:sz w:val="15"/>
                <w:szCs w:val="15"/>
                <w:lang w:eastAsia="en-US"/>
              </w:rPr>
              <w:t>Tingkat daya saing</w:t>
            </w:r>
            <w:r w:rsidRPr="00FD3F3D">
              <w:rPr>
                <w:rFonts w:ascii="Times New Roman" w:eastAsia="Times New Roman" w:hAnsi="Times New Roman" w:cs="Times New Roman"/>
                <w:sz w:val="15"/>
                <w:szCs w:val="15"/>
                <w:lang w:eastAsia="en-US"/>
              </w:rPr>
              <w:t xml:space="preserve"> dengan </w:t>
            </w:r>
          </w:p>
          <w:p w14:paraId="00D119DD" w14:textId="77777777" w:rsidR="00E22F19" w:rsidRPr="00FD3F3D" w:rsidRDefault="00E22F19" w:rsidP="00D5571C">
            <w:pPr>
              <w:rPr>
                <w:rFonts w:ascii="Times New Roman" w:eastAsia="Times New Roman" w:hAnsi="Times New Roman" w:cs="Times New Roman"/>
                <w:sz w:val="15"/>
                <w:szCs w:val="15"/>
                <w:lang w:eastAsia="en-US"/>
              </w:rPr>
            </w:pPr>
            <w:r w:rsidRPr="00FD3F3D">
              <w:rPr>
                <w:rFonts w:ascii="Times New Roman" w:eastAsia="Times New Roman" w:hAnsi="Times New Roman" w:cs="Times New Roman"/>
                <w:sz w:val="15"/>
                <w:szCs w:val="15"/>
                <w:lang w:eastAsia="en-US"/>
              </w:rPr>
              <w:t xml:space="preserve">produk lain </w:t>
            </w:r>
          </w:p>
          <w:p w14:paraId="70D9F66B" w14:textId="77777777" w:rsidR="00E22F19" w:rsidRPr="00E324EB" w:rsidRDefault="00E22F19" w:rsidP="00D5571C">
            <w:pPr>
              <w:pStyle w:val="BodyText3"/>
              <w:ind w:left="70" w:right="-34"/>
              <w:rPr>
                <w:lang w:val="sv-SE"/>
              </w:rPr>
            </w:pPr>
          </w:p>
        </w:tc>
        <w:tc>
          <w:tcPr>
            <w:tcW w:w="851" w:type="dxa"/>
          </w:tcPr>
          <w:p w14:paraId="74CF5D7B"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711083AF" w14:textId="77777777" w:rsidTr="00D5571C">
        <w:trPr>
          <w:trHeight w:val="478"/>
        </w:trPr>
        <w:tc>
          <w:tcPr>
            <w:tcW w:w="1134" w:type="dxa"/>
            <w:vMerge/>
          </w:tcPr>
          <w:p w14:paraId="507B1BD1" w14:textId="77777777" w:rsidR="00E22F19" w:rsidRPr="00E324EB" w:rsidRDefault="00E22F19" w:rsidP="00D5571C">
            <w:pPr>
              <w:ind w:right="-34"/>
              <w:rPr>
                <w:rFonts w:ascii="Times New Roman" w:hAnsi="Times New Roman" w:cs="Times New Roman"/>
                <w:sz w:val="16"/>
                <w:szCs w:val="16"/>
                <w:lang w:val="fi-FI"/>
              </w:rPr>
            </w:pPr>
          </w:p>
        </w:tc>
        <w:tc>
          <w:tcPr>
            <w:tcW w:w="1418" w:type="dxa"/>
            <w:vMerge/>
          </w:tcPr>
          <w:p w14:paraId="1DE6F9F1" w14:textId="77777777" w:rsidR="00E22F19" w:rsidRPr="00E324EB" w:rsidRDefault="00E22F19" w:rsidP="00D5571C">
            <w:pPr>
              <w:ind w:right="-34"/>
              <w:jc w:val="center"/>
              <w:rPr>
                <w:rFonts w:ascii="Times New Roman" w:hAnsi="Times New Roman" w:cs="Times New Roman"/>
                <w:sz w:val="16"/>
                <w:szCs w:val="16"/>
                <w:lang w:val="fi-FI"/>
              </w:rPr>
            </w:pPr>
          </w:p>
        </w:tc>
        <w:tc>
          <w:tcPr>
            <w:tcW w:w="992" w:type="dxa"/>
          </w:tcPr>
          <w:p w14:paraId="410F644C" w14:textId="77777777" w:rsidR="00E22F19" w:rsidRDefault="00E22F19" w:rsidP="00D5571C">
            <w:pPr>
              <w:ind w:right="-34"/>
              <w:rPr>
                <w:rFonts w:ascii="Times New Roman" w:hAnsi="Times New Roman" w:cs="Times New Roman"/>
                <w:i/>
                <w:sz w:val="16"/>
                <w:szCs w:val="16"/>
              </w:rPr>
            </w:pPr>
            <w:r>
              <w:rPr>
                <w:rFonts w:ascii="Times New Roman" w:hAnsi="Times New Roman" w:cs="Times New Roman"/>
                <w:i/>
                <w:sz w:val="16"/>
                <w:szCs w:val="16"/>
              </w:rPr>
              <w:t>Kesesuaian Harga dengan Manfaat</w:t>
            </w:r>
          </w:p>
          <w:p w14:paraId="068797F9" w14:textId="77777777" w:rsidR="00E22F19" w:rsidRPr="00E324EB" w:rsidRDefault="00E22F19" w:rsidP="00D5571C">
            <w:pPr>
              <w:ind w:right="-34"/>
              <w:rPr>
                <w:rFonts w:ascii="Times New Roman" w:hAnsi="Times New Roman" w:cs="Times New Roman"/>
                <w:i/>
                <w:sz w:val="16"/>
                <w:szCs w:val="16"/>
              </w:rPr>
            </w:pPr>
            <w:r w:rsidRPr="00E324EB">
              <w:rPr>
                <w:rFonts w:ascii="Times New Roman" w:hAnsi="Times New Roman" w:cs="Times New Roman"/>
                <w:sz w:val="16"/>
                <w:szCs w:val="16"/>
              </w:rPr>
              <w:t>X</w:t>
            </w:r>
            <w:r w:rsidRPr="00E324EB">
              <w:rPr>
                <w:rFonts w:ascii="Times New Roman" w:hAnsi="Times New Roman" w:cs="Times New Roman"/>
                <w:sz w:val="16"/>
                <w:szCs w:val="16"/>
                <w:vertAlign w:val="subscript"/>
              </w:rPr>
              <w:t>2.</w:t>
            </w:r>
            <w:r>
              <w:rPr>
                <w:rFonts w:ascii="Times New Roman" w:hAnsi="Times New Roman" w:cs="Times New Roman"/>
                <w:sz w:val="16"/>
                <w:szCs w:val="16"/>
                <w:vertAlign w:val="subscript"/>
              </w:rPr>
              <w:t>4</w:t>
            </w:r>
          </w:p>
        </w:tc>
        <w:tc>
          <w:tcPr>
            <w:tcW w:w="1559" w:type="dxa"/>
          </w:tcPr>
          <w:p w14:paraId="1ADDCF33" w14:textId="77777777" w:rsidR="00E22F19" w:rsidRPr="00E324EB" w:rsidRDefault="00E22F19" w:rsidP="00D5571C">
            <w:pPr>
              <w:pStyle w:val="BodyText3"/>
              <w:ind w:left="70" w:right="-34"/>
              <w:rPr>
                <w:lang w:val="sv-SE"/>
              </w:rPr>
            </w:pPr>
            <w:r w:rsidRPr="00E324EB">
              <w:rPr>
                <w:lang w:val="sv-SE"/>
              </w:rPr>
              <w:t>Kesesuaian harga dengan manfaat emosional</w:t>
            </w:r>
          </w:p>
        </w:tc>
        <w:tc>
          <w:tcPr>
            <w:tcW w:w="1984" w:type="dxa"/>
          </w:tcPr>
          <w:p w14:paraId="4A62A3A7" w14:textId="77777777" w:rsidR="00E22F19" w:rsidRPr="00E324EB" w:rsidRDefault="00E22F19" w:rsidP="00D5571C">
            <w:pPr>
              <w:pStyle w:val="BodyText3"/>
              <w:ind w:left="70" w:right="-34"/>
              <w:rPr>
                <w:lang w:val="sv-SE"/>
              </w:rPr>
            </w:pPr>
            <w:r w:rsidRPr="00E324EB">
              <w:rPr>
                <w:lang w:val="nb-NO"/>
              </w:rPr>
              <w:t xml:space="preserve">Tingkat </w:t>
            </w:r>
            <w:r w:rsidRPr="00E324EB">
              <w:rPr>
                <w:lang w:val="sv-SE"/>
              </w:rPr>
              <w:t>Kesesuaian harga dengan manfaat emosional</w:t>
            </w:r>
          </w:p>
        </w:tc>
        <w:tc>
          <w:tcPr>
            <w:tcW w:w="851" w:type="dxa"/>
          </w:tcPr>
          <w:p w14:paraId="452D2C7D" w14:textId="77777777" w:rsidR="00E22F19" w:rsidRPr="00E324EB" w:rsidRDefault="00E22F19" w:rsidP="00D5571C">
            <w:pPr>
              <w:ind w:right="-34"/>
              <w:jc w:val="center"/>
              <w:rPr>
                <w:rFonts w:ascii="Times New Roman" w:hAnsi="Times New Roman" w:cs="Times New Roman"/>
                <w:sz w:val="16"/>
                <w:szCs w:val="16"/>
              </w:rPr>
            </w:pPr>
            <w:r w:rsidRPr="00E324EB">
              <w:rPr>
                <w:rFonts w:ascii="Times New Roman" w:hAnsi="Times New Roman" w:cs="Times New Roman"/>
                <w:sz w:val="16"/>
                <w:szCs w:val="16"/>
              </w:rPr>
              <w:t>Ordinal</w:t>
            </w:r>
          </w:p>
        </w:tc>
      </w:tr>
      <w:tr w:rsidR="00E22F19" w:rsidRPr="00E324EB" w14:paraId="199497FD" w14:textId="77777777" w:rsidTr="00D5571C">
        <w:trPr>
          <w:trHeight w:val="514"/>
        </w:trPr>
        <w:tc>
          <w:tcPr>
            <w:tcW w:w="1134" w:type="dxa"/>
            <w:vMerge w:val="restart"/>
          </w:tcPr>
          <w:p w14:paraId="2198CD55" w14:textId="77777777" w:rsidR="00E22F19" w:rsidRPr="00E324EB" w:rsidRDefault="00E22F19" w:rsidP="00D5571C">
            <w:pPr>
              <w:ind w:right="-34"/>
              <w:rPr>
                <w:rFonts w:ascii="Times New Roman" w:hAnsi="Times New Roman" w:cs="Times New Roman"/>
                <w:i/>
                <w:sz w:val="16"/>
                <w:szCs w:val="16"/>
                <w:lang w:val="es-ES"/>
              </w:rPr>
            </w:pPr>
            <w:r w:rsidRPr="00E324EB">
              <w:rPr>
                <w:rFonts w:ascii="Times New Roman" w:hAnsi="Times New Roman" w:cs="Times New Roman"/>
                <w:sz w:val="16"/>
                <w:szCs w:val="16"/>
                <w:lang w:val="es-ES"/>
              </w:rPr>
              <w:t>Kepercayaan Konsumen (</w:t>
            </w:r>
            <w:r w:rsidRPr="00E324EB">
              <w:rPr>
                <w:rFonts w:ascii="Times New Roman" w:hAnsi="Times New Roman" w:cs="Times New Roman"/>
                <w:i/>
                <w:sz w:val="16"/>
                <w:szCs w:val="16"/>
                <w:lang w:val="es-ES"/>
              </w:rPr>
              <w:t>Trust</w:t>
            </w:r>
            <w:r w:rsidRPr="00E324EB">
              <w:rPr>
                <w:rFonts w:ascii="Times New Roman" w:hAnsi="Times New Roman" w:cs="Times New Roman"/>
                <w:sz w:val="16"/>
                <w:szCs w:val="16"/>
                <w:lang w:val="es-ES"/>
              </w:rPr>
              <w:t>)</w:t>
            </w:r>
          </w:p>
          <w:p w14:paraId="7E09F9FC" w14:textId="77777777" w:rsidR="00E22F19" w:rsidRPr="00E324EB" w:rsidRDefault="00E22F19" w:rsidP="00D5571C">
            <w:pPr>
              <w:ind w:right="-34"/>
              <w:rPr>
                <w:rFonts w:ascii="Times New Roman" w:hAnsi="Times New Roman" w:cs="Times New Roman"/>
                <w:i/>
                <w:sz w:val="16"/>
                <w:szCs w:val="16"/>
                <w:lang w:val="es-ES"/>
              </w:rPr>
            </w:pPr>
          </w:p>
          <w:p w14:paraId="5FC83D05" w14:textId="77777777" w:rsidR="00E22F19" w:rsidRPr="00E324EB" w:rsidRDefault="00E22F19" w:rsidP="00D5571C">
            <w:pPr>
              <w:ind w:right="-34"/>
              <w:jc w:val="center"/>
              <w:rPr>
                <w:rFonts w:ascii="Times New Roman" w:hAnsi="Times New Roman" w:cs="Times New Roman"/>
                <w:sz w:val="16"/>
                <w:szCs w:val="16"/>
                <w:lang w:val="es-ES"/>
              </w:rPr>
            </w:pPr>
            <w:r w:rsidRPr="00E324EB">
              <w:rPr>
                <w:rFonts w:ascii="Times New Roman" w:hAnsi="Times New Roman" w:cs="Times New Roman"/>
                <w:sz w:val="16"/>
                <w:szCs w:val="16"/>
                <w:lang w:val="es-ES"/>
              </w:rPr>
              <w:t>Y</w:t>
            </w:r>
          </w:p>
        </w:tc>
        <w:tc>
          <w:tcPr>
            <w:tcW w:w="1418" w:type="dxa"/>
            <w:vMerge w:val="restart"/>
          </w:tcPr>
          <w:p w14:paraId="1FD9C80D" w14:textId="77777777" w:rsidR="00E22F19" w:rsidRPr="00E324EB" w:rsidRDefault="00E22F19" w:rsidP="00D5571C">
            <w:pPr>
              <w:ind w:right="-34"/>
              <w:rPr>
                <w:rFonts w:ascii="Times New Roman" w:hAnsi="Times New Roman" w:cs="Times New Roman"/>
                <w:sz w:val="16"/>
                <w:szCs w:val="16"/>
                <w:lang w:val="es-ES"/>
              </w:rPr>
            </w:pPr>
            <w:r w:rsidRPr="00E324EB">
              <w:rPr>
                <w:rFonts w:ascii="Times New Roman" w:hAnsi="Times New Roman" w:cs="Times New Roman"/>
                <w:sz w:val="16"/>
                <w:szCs w:val="16"/>
              </w:rPr>
              <w:t>kepercayaan sebagai penilaian hubungan seseorang dengan orang lain yang akan melakukan transaksi tertentu sesuai dengan harapan dalam sebuah lingkungan yang penuh ketidakpastian (Ganesan dan Shankar dalam Farida Jasfar (2009: 165)</w:t>
            </w:r>
          </w:p>
        </w:tc>
        <w:tc>
          <w:tcPr>
            <w:tcW w:w="992" w:type="dxa"/>
            <w:vMerge w:val="restart"/>
          </w:tcPr>
          <w:p w14:paraId="00DC6F65" w14:textId="77777777" w:rsidR="00E22F19" w:rsidRPr="00E324EB" w:rsidRDefault="00E22F19" w:rsidP="00D5571C">
            <w:pPr>
              <w:ind w:left="-3" w:right="-34"/>
              <w:rPr>
                <w:rFonts w:ascii="Times New Roman" w:hAnsi="Times New Roman" w:cs="Times New Roman"/>
                <w:i/>
                <w:sz w:val="16"/>
                <w:szCs w:val="16"/>
                <w:lang w:val="sv-SE"/>
              </w:rPr>
            </w:pPr>
            <w:r w:rsidRPr="00E324EB">
              <w:rPr>
                <w:rFonts w:ascii="Times New Roman" w:hAnsi="Times New Roman" w:cs="Times New Roman"/>
                <w:i/>
                <w:iCs/>
                <w:sz w:val="16"/>
                <w:szCs w:val="16"/>
              </w:rPr>
              <w:t>Credibility</w:t>
            </w:r>
          </w:p>
        </w:tc>
        <w:tc>
          <w:tcPr>
            <w:tcW w:w="1559" w:type="dxa"/>
          </w:tcPr>
          <w:p w14:paraId="23AA32E9" w14:textId="77777777" w:rsidR="00E22F19" w:rsidRPr="00E324EB" w:rsidRDefault="00E22F19" w:rsidP="00D5571C">
            <w:pPr>
              <w:spacing w:before="30"/>
              <w:rPr>
                <w:rFonts w:ascii="Times New Roman" w:hAnsi="Times New Roman" w:cs="Times New Roman"/>
                <w:noProof/>
                <w:sz w:val="16"/>
                <w:szCs w:val="16"/>
                <w:lang w:val="sv-SE"/>
              </w:rPr>
            </w:pPr>
            <w:r w:rsidRPr="00E324EB">
              <w:rPr>
                <w:rFonts w:ascii="Times New Roman" w:hAnsi="Times New Roman" w:cs="Times New Roman"/>
                <w:noProof/>
                <w:sz w:val="16"/>
                <w:szCs w:val="16"/>
                <w:lang w:val="sv-SE"/>
              </w:rPr>
              <w:t>Kepercayaan pada karyawan</w:t>
            </w:r>
          </w:p>
        </w:tc>
        <w:tc>
          <w:tcPr>
            <w:tcW w:w="1984" w:type="dxa"/>
          </w:tcPr>
          <w:p w14:paraId="536FD77B" w14:textId="77777777" w:rsidR="00E22F19" w:rsidRPr="00E324EB" w:rsidRDefault="00E22F19" w:rsidP="00D5571C">
            <w:pPr>
              <w:spacing w:before="30"/>
              <w:rPr>
                <w:rFonts w:ascii="Times New Roman" w:hAnsi="Times New Roman" w:cs="Times New Roman"/>
                <w:noProof/>
                <w:sz w:val="16"/>
                <w:szCs w:val="16"/>
                <w:lang w:val="sv-SE"/>
              </w:rPr>
            </w:pPr>
            <w:r w:rsidRPr="00E324EB">
              <w:rPr>
                <w:rFonts w:ascii="Times New Roman" w:hAnsi="Times New Roman" w:cs="Times New Roman"/>
                <w:noProof/>
                <w:sz w:val="16"/>
                <w:szCs w:val="16"/>
                <w:lang w:val="sv-SE"/>
              </w:rPr>
              <w:t>Tingkat Kepercayaan pada karyawan</w:t>
            </w:r>
          </w:p>
        </w:tc>
        <w:tc>
          <w:tcPr>
            <w:tcW w:w="851" w:type="dxa"/>
          </w:tcPr>
          <w:p w14:paraId="04AA6FED"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1DA521E8" w14:textId="77777777" w:rsidTr="00D5571C">
        <w:trPr>
          <w:trHeight w:val="613"/>
        </w:trPr>
        <w:tc>
          <w:tcPr>
            <w:tcW w:w="1134" w:type="dxa"/>
            <w:vMerge/>
          </w:tcPr>
          <w:p w14:paraId="749783EC"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73ACEBB8" w14:textId="77777777" w:rsidR="00E22F19" w:rsidRPr="00E324EB" w:rsidRDefault="00E22F19" w:rsidP="00D5571C">
            <w:pPr>
              <w:ind w:right="-34"/>
              <w:rPr>
                <w:rFonts w:ascii="Times New Roman" w:hAnsi="Times New Roman" w:cs="Times New Roman"/>
                <w:sz w:val="16"/>
                <w:szCs w:val="16"/>
              </w:rPr>
            </w:pPr>
          </w:p>
        </w:tc>
        <w:tc>
          <w:tcPr>
            <w:tcW w:w="992" w:type="dxa"/>
            <w:vMerge/>
          </w:tcPr>
          <w:p w14:paraId="4BDBDCC4" w14:textId="77777777" w:rsidR="00E22F19" w:rsidRPr="00E324EB" w:rsidRDefault="00E22F19" w:rsidP="00D5571C">
            <w:pPr>
              <w:ind w:right="-34"/>
              <w:rPr>
                <w:rFonts w:ascii="Times New Roman" w:hAnsi="Times New Roman" w:cs="Times New Roman"/>
                <w:i/>
                <w:sz w:val="16"/>
                <w:szCs w:val="16"/>
                <w:lang w:val="sv-SE"/>
              </w:rPr>
            </w:pPr>
          </w:p>
        </w:tc>
        <w:tc>
          <w:tcPr>
            <w:tcW w:w="1559" w:type="dxa"/>
          </w:tcPr>
          <w:p w14:paraId="4CB12CD6" w14:textId="77777777" w:rsidR="00E22F19" w:rsidRPr="00E324EB" w:rsidRDefault="00E22F19" w:rsidP="00D5571C">
            <w:pPr>
              <w:spacing w:before="30"/>
              <w:rPr>
                <w:rFonts w:ascii="Times New Roman" w:hAnsi="Times New Roman" w:cs="Times New Roman"/>
                <w:noProof/>
                <w:sz w:val="16"/>
                <w:szCs w:val="16"/>
              </w:rPr>
            </w:pPr>
            <w:r w:rsidRPr="00E324EB">
              <w:rPr>
                <w:rFonts w:ascii="Times New Roman" w:hAnsi="Times New Roman" w:cs="Times New Roman"/>
                <w:noProof/>
                <w:sz w:val="16"/>
                <w:szCs w:val="16"/>
              </w:rPr>
              <w:t>Kepercayaan kepada produk yang ditawarkan</w:t>
            </w:r>
          </w:p>
        </w:tc>
        <w:tc>
          <w:tcPr>
            <w:tcW w:w="1984" w:type="dxa"/>
          </w:tcPr>
          <w:p w14:paraId="4411DB38" w14:textId="77777777" w:rsidR="00E22F19" w:rsidRPr="00E324EB" w:rsidRDefault="00E22F19" w:rsidP="00D5571C">
            <w:pPr>
              <w:spacing w:before="30"/>
              <w:rPr>
                <w:rFonts w:ascii="Times New Roman" w:hAnsi="Times New Roman" w:cs="Times New Roman"/>
                <w:noProof/>
                <w:sz w:val="16"/>
                <w:szCs w:val="16"/>
              </w:rPr>
            </w:pPr>
            <w:r w:rsidRPr="00E324EB">
              <w:rPr>
                <w:rFonts w:ascii="Times New Roman" w:hAnsi="Times New Roman" w:cs="Times New Roman"/>
                <w:noProof/>
                <w:sz w:val="16"/>
                <w:szCs w:val="16"/>
              </w:rPr>
              <w:t>Tingkat Kepercayaan kepada produk yang ditawarkan</w:t>
            </w:r>
          </w:p>
        </w:tc>
        <w:tc>
          <w:tcPr>
            <w:tcW w:w="851" w:type="dxa"/>
          </w:tcPr>
          <w:p w14:paraId="7C13C623" w14:textId="77777777" w:rsidR="00E22F19" w:rsidRPr="00E324EB" w:rsidRDefault="00E22F19" w:rsidP="00D5571C">
            <w:pPr>
              <w:ind w:right="-34"/>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3FD915FD" w14:textId="77777777" w:rsidTr="00D5571C">
        <w:tc>
          <w:tcPr>
            <w:tcW w:w="1134" w:type="dxa"/>
            <w:vMerge/>
          </w:tcPr>
          <w:p w14:paraId="6312780D"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56948275" w14:textId="77777777" w:rsidR="00E22F19" w:rsidRPr="00E324EB" w:rsidRDefault="00E22F19" w:rsidP="00D5571C">
            <w:pPr>
              <w:ind w:right="-34"/>
              <w:rPr>
                <w:rFonts w:ascii="Times New Roman" w:hAnsi="Times New Roman" w:cs="Times New Roman"/>
                <w:sz w:val="16"/>
                <w:szCs w:val="16"/>
              </w:rPr>
            </w:pPr>
          </w:p>
        </w:tc>
        <w:tc>
          <w:tcPr>
            <w:tcW w:w="992" w:type="dxa"/>
            <w:vMerge/>
          </w:tcPr>
          <w:p w14:paraId="1A5DA663" w14:textId="77777777" w:rsidR="00E22F19" w:rsidRPr="00E324EB" w:rsidRDefault="00E22F19" w:rsidP="00D5571C">
            <w:pPr>
              <w:ind w:right="-34"/>
              <w:rPr>
                <w:rFonts w:ascii="Times New Roman" w:hAnsi="Times New Roman" w:cs="Times New Roman"/>
                <w:i/>
                <w:sz w:val="16"/>
                <w:szCs w:val="16"/>
                <w:lang w:val="sv-SE"/>
              </w:rPr>
            </w:pPr>
          </w:p>
        </w:tc>
        <w:tc>
          <w:tcPr>
            <w:tcW w:w="1559" w:type="dxa"/>
          </w:tcPr>
          <w:p w14:paraId="15C4DC50" w14:textId="77777777" w:rsidR="00E22F19" w:rsidRPr="00E324EB" w:rsidRDefault="00E22F19" w:rsidP="00D5571C">
            <w:pPr>
              <w:spacing w:before="72"/>
              <w:rPr>
                <w:rFonts w:ascii="Times New Roman" w:hAnsi="Times New Roman" w:cs="Times New Roman"/>
                <w:noProof/>
                <w:sz w:val="16"/>
                <w:szCs w:val="16"/>
                <w:lang w:val="sv-SE"/>
              </w:rPr>
            </w:pPr>
            <w:r w:rsidRPr="00E324EB">
              <w:rPr>
                <w:rFonts w:ascii="Times New Roman" w:hAnsi="Times New Roman" w:cs="Times New Roman"/>
                <w:noProof/>
                <w:sz w:val="16"/>
                <w:szCs w:val="16"/>
                <w:lang w:val="sv-SE"/>
              </w:rPr>
              <w:t>Kepercayaan kepada perusahaan</w:t>
            </w:r>
          </w:p>
        </w:tc>
        <w:tc>
          <w:tcPr>
            <w:tcW w:w="1984" w:type="dxa"/>
          </w:tcPr>
          <w:p w14:paraId="3C44B351" w14:textId="77777777" w:rsidR="00E22F19" w:rsidRPr="00E324EB" w:rsidRDefault="00E22F19" w:rsidP="00D5571C">
            <w:pPr>
              <w:spacing w:before="72"/>
              <w:ind w:right="-34"/>
              <w:rPr>
                <w:rFonts w:ascii="Times New Roman" w:hAnsi="Times New Roman" w:cs="Times New Roman"/>
                <w:noProof/>
                <w:sz w:val="16"/>
                <w:szCs w:val="16"/>
                <w:lang w:val="sv-SE"/>
              </w:rPr>
            </w:pPr>
            <w:r w:rsidRPr="00E324EB">
              <w:rPr>
                <w:rFonts w:ascii="Times New Roman" w:hAnsi="Times New Roman" w:cs="Times New Roman"/>
                <w:noProof/>
                <w:sz w:val="16"/>
                <w:szCs w:val="16"/>
                <w:lang w:val="sv-SE"/>
              </w:rPr>
              <w:t>Tingkat Kepercayaan kepada perusahaan</w:t>
            </w:r>
          </w:p>
        </w:tc>
        <w:tc>
          <w:tcPr>
            <w:tcW w:w="851" w:type="dxa"/>
          </w:tcPr>
          <w:p w14:paraId="32A0047E" w14:textId="77777777" w:rsidR="00E22F19" w:rsidRPr="00E324EB" w:rsidRDefault="00E22F19" w:rsidP="00D5571C">
            <w:pPr>
              <w:spacing w:before="72"/>
              <w:ind w:right="-34"/>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5D947F82" w14:textId="77777777" w:rsidTr="00D5571C">
        <w:trPr>
          <w:trHeight w:val="478"/>
        </w:trPr>
        <w:tc>
          <w:tcPr>
            <w:tcW w:w="1134" w:type="dxa"/>
            <w:vMerge/>
          </w:tcPr>
          <w:p w14:paraId="062D57F1"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1493618A" w14:textId="77777777" w:rsidR="00E22F19" w:rsidRPr="00E324EB" w:rsidRDefault="00E22F19" w:rsidP="00D5571C">
            <w:pPr>
              <w:ind w:right="-34"/>
              <w:rPr>
                <w:rFonts w:ascii="Times New Roman" w:hAnsi="Times New Roman" w:cs="Times New Roman"/>
                <w:sz w:val="16"/>
                <w:szCs w:val="16"/>
                <w:lang w:val="sv-SE"/>
              </w:rPr>
            </w:pPr>
          </w:p>
        </w:tc>
        <w:tc>
          <w:tcPr>
            <w:tcW w:w="992" w:type="dxa"/>
            <w:vMerge w:val="restart"/>
          </w:tcPr>
          <w:p w14:paraId="7511AC51" w14:textId="77777777" w:rsidR="00E22F19" w:rsidRPr="00E324EB" w:rsidRDefault="00E22F19" w:rsidP="00D5571C">
            <w:pPr>
              <w:ind w:right="-34"/>
              <w:rPr>
                <w:rFonts w:ascii="Times New Roman" w:hAnsi="Times New Roman" w:cs="Times New Roman"/>
                <w:noProof/>
                <w:sz w:val="16"/>
                <w:szCs w:val="16"/>
              </w:rPr>
            </w:pPr>
            <w:r w:rsidRPr="00E324EB">
              <w:rPr>
                <w:rFonts w:ascii="Times New Roman" w:hAnsi="Times New Roman" w:cs="Times New Roman"/>
                <w:i/>
                <w:iCs/>
                <w:sz w:val="16"/>
                <w:szCs w:val="16"/>
              </w:rPr>
              <w:t>Benevolence</w:t>
            </w:r>
          </w:p>
          <w:p w14:paraId="420CA0AD" w14:textId="77777777" w:rsidR="00E22F19" w:rsidRPr="00E324EB" w:rsidRDefault="00E22F19" w:rsidP="00D5571C">
            <w:pPr>
              <w:ind w:left="-3" w:right="-34"/>
              <w:rPr>
                <w:rFonts w:ascii="Times New Roman" w:hAnsi="Times New Roman" w:cs="Times New Roman"/>
                <w:i/>
                <w:sz w:val="16"/>
                <w:szCs w:val="16"/>
              </w:rPr>
            </w:pPr>
          </w:p>
        </w:tc>
        <w:tc>
          <w:tcPr>
            <w:tcW w:w="1559" w:type="dxa"/>
          </w:tcPr>
          <w:p w14:paraId="797CF36C" w14:textId="77777777" w:rsidR="00E22F19" w:rsidRPr="00E324EB" w:rsidRDefault="00E22F19" w:rsidP="00D5571C">
            <w:pPr>
              <w:spacing w:before="72"/>
              <w:ind w:right="-15"/>
              <w:rPr>
                <w:rFonts w:ascii="Times New Roman" w:hAnsi="Times New Roman" w:cs="Times New Roman"/>
                <w:noProof/>
                <w:sz w:val="16"/>
                <w:szCs w:val="16"/>
              </w:rPr>
            </w:pPr>
            <w:r w:rsidRPr="00E324EB">
              <w:rPr>
                <w:rFonts w:ascii="Times New Roman" w:hAnsi="Times New Roman" w:cs="Times New Roman"/>
                <w:noProof/>
                <w:sz w:val="16"/>
                <w:szCs w:val="16"/>
              </w:rPr>
              <w:t>Integritas tinggi perusahaan</w:t>
            </w:r>
          </w:p>
        </w:tc>
        <w:tc>
          <w:tcPr>
            <w:tcW w:w="1984" w:type="dxa"/>
          </w:tcPr>
          <w:p w14:paraId="499369A0" w14:textId="77777777" w:rsidR="00E22F19" w:rsidRPr="00E324EB" w:rsidRDefault="00E22F19" w:rsidP="00D5571C">
            <w:pPr>
              <w:spacing w:before="72"/>
              <w:ind w:right="-15"/>
              <w:rPr>
                <w:rFonts w:ascii="Times New Roman" w:hAnsi="Times New Roman" w:cs="Times New Roman"/>
                <w:noProof/>
                <w:sz w:val="16"/>
                <w:szCs w:val="16"/>
              </w:rPr>
            </w:pPr>
            <w:r w:rsidRPr="00E324EB">
              <w:rPr>
                <w:rFonts w:ascii="Times New Roman" w:hAnsi="Times New Roman" w:cs="Times New Roman"/>
                <w:noProof/>
                <w:sz w:val="16"/>
                <w:szCs w:val="16"/>
              </w:rPr>
              <w:t>Tingkat Integritas tinggi perusahaan</w:t>
            </w:r>
          </w:p>
        </w:tc>
        <w:tc>
          <w:tcPr>
            <w:tcW w:w="851" w:type="dxa"/>
          </w:tcPr>
          <w:p w14:paraId="3747EE7A" w14:textId="77777777" w:rsidR="00E22F19" w:rsidRPr="00E324EB" w:rsidRDefault="00E22F19" w:rsidP="00D5571C">
            <w:pPr>
              <w:spacing w:before="72"/>
              <w:ind w:right="-15"/>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10701412" w14:textId="77777777" w:rsidTr="00D5571C">
        <w:trPr>
          <w:trHeight w:val="568"/>
        </w:trPr>
        <w:tc>
          <w:tcPr>
            <w:tcW w:w="1134" w:type="dxa"/>
            <w:vMerge/>
          </w:tcPr>
          <w:p w14:paraId="24EC791E"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1EEF340A" w14:textId="77777777" w:rsidR="00E22F19" w:rsidRPr="00E324EB" w:rsidRDefault="00E22F19" w:rsidP="00D5571C">
            <w:pPr>
              <w:ind w:right="-34"/>
              <w:rPr>
                <w:rFonts w:ascii="Times New Roman" w:hAnsi="Times New Roman" w:cs="Times New Roman"/>
                <w:sz w:val="16"/>
                <w:szCs w:val="16"/>
                <w:lang w:val="sv-SE"/>
              </w:rPr>
            </w:pPr>
          </w:p>
        </w:tc>
        <w:tc>
          <w:tcPr>
            <w:tcW w:w="992" w:type="dxa"/>
            <w:vMerge/>
          </w:tcPr>
          <w:p w14:paraId="59AC29B1" w14:textId="77777777" w:rsidR="00E22F19" w:rsidRPr="00E324EB" w:rsidRDefault="00E22F19" w:rsidP="00D5571C">
            <w:pPr>
              <w:ind w:left="176" w:right="-34" w:hanging="176"/>
              <w:rPr>
                <w:rFonts w:ascii="Times New Roman" w:hAnsi="Times New Roman" w:cs="Times New Roman"/>
                <w:i/>
                <w:sz w:val="16"/>
                <w:szCs w:val="16"/>
                <w:lang w:val="sv-SE"/>
              </w:rPr>
            </w:pPr>
          </w:p>
        </w:tc>
        <w:tc>
          <w:tcPr>
            <w:tcW w:w="1559" w:type="dxa"/>
          </w:tcPr>
          <w:p w14:paraId="3CC83EC5" w14:textId="77777777" w:rsidR="00E22F19" w:rsidRPr="00E324EB" w:rsidRDefault="00E22F19" w:rsidP="00D5571C">
            <w:pPr>
              <w:spacing w:before="72"/>
              <w:ind w:right="-15"/>
              <w:rPr>
                <w:rFonts w:ascii="Times New Roman" w:hAnsi="Times New Roman" w:cs="Times New Roman"/>
                <w:sz w:val="16"/>
                <w:szCs w:val="16"/>
                <w:lang w:val="sv-SE"/>
              </w:rPr>
            </w:pPr>
            <w:r w:rsidRPr="00E324EB">
              <w:rPr>
                <w:rFonts w:ascii="Times New Roman" w:hAnsi="Times New Roman" w:cs="Times New Roman"/>
                <w:sz w:val="16"/>
                <w:szCs w:val="16"/>
                <w:lang w:val="sv-SE"/>
              </w:rPr>
              <w:t>Ketepatan pemenuhan janji</w:t>
            </w:r>
          </w:p>
        </w:tc>
        <w:tc>
          <w:tcPr>
            <w:tcW w:w="1984" w:type="dxa"/>
          </w:tcPr>
          <w:p w14:paraId="691CF2BE" w14:textId="77777777" w:rsidR="00E22F19" w:rsidRPr="00E324EB" w:rsidRDefault="00E22F19" w:rsidP="00D5571C">
            <w:pPr>
              <w:spacing w:before="72"/>
              <w:ind w:right="-15"/>
              <w:rPr>
                <w:rFonts w:ascii="Times New Roman" w:hAnsi="Times New Roman" w:cs="Times New Roman"/>
                <w:sz w:val="16"/>
                <w:szCs w:val="16"/>
                <w:lang w:val="sv-SE"/>
              </w:rPr>
            </w:pPr>
            <w:r w:rsidRPr="00E324EB">
              <w:rPr>
                <w:rFonts w:ascii="Times New Roman" w:hAnsi="Times New Roman" w:cs="Times New Roman"/>
                <w:noProof/>
                <w:sz w:val="16"/>
                <w:szCs w:val="16"/>
                <w:lang w:val="sv-SE"/>
              </w:rPr>
              <w:t>Tingkat</w:t>
            </w:r>
            <w:r w:rsidRPr="00E324EB">
              <w:rPr>
                <w:rFonts w:ascii="Times New Roman" w:hAnsi="Times New Roman" w:cs="Times New Roman"/>
                <w:sz w:val="16"/>
                <w:szCs w:val="16"/>
                <w:lang w:val="sv-SE"/>
              </w:rPr>
              <w:t xml:space="preserve"> Ketepatan pemenuhan janji</w:t>
            </w:r>
          </w:p>
        </w:tc>
        <w:tc>
          <w:tcPr>
            <w:tcW w:w="851" w:type="dxa"/>
          </w:tcPr>
          <w:p w14:paraId="16994170" w14:textId="77777777" w:rsidR="00E22F19" w:rsidRPr="00E324EB" w:rsidRDefault="00E22F19" w:rsidP="00D5571C">
            <w:pPr>
              <w:spacing w:before="72"/>
              <w:ind w:right="-15"/>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29BC4528" w14:textId="77777777" w:rsidTr="00D5571C">
        <w:trPr>
          <w:trHeight w:val="451"/>
        </w:trPr>
        <w:tc>
          <w:tcPr>
            <w:tcW w:w="1134" w:type="dxa"/>
            <w:vMerge/>
          </w:tcPr>
          <w:p w14:paraId="36BEBABA"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4E0E3049" w14:textId="77777777" w:rsidR="00E22F19" w:rsidRPr="00E324EB" w:rsidRDefault="00E22F19" w:rsidP="00D5571C">
            <w:pPr>
              <w:ind w:right="-34"/>
              <w:rPr>
                <w:rFonts w:ascii="Times New Roman" w:hAnsi="Times New Roman" w:cs="Times New Roman"/>
                <w:sz w:val="16"/>
                <w:szCs w:val="16"/>
                <w:lang w:val="sv-SE"/>
              </w:rPr>
            </w:pPr>
          </w:p>
        </w:tc>
        <w:tc>
          <w:tcPr>
            <w:tcW w:w="992" w:type="dxa"/>
            <w:vMerge/>
          </w:tcPr>
          <w:p w14:paraId="115F3BA3" w14:textId="77777777" w:rsidR="00E22F19" w:rsidRPr="00E324EB" w:rsidRDefault="00E22F19" w:rsidP="00D5571C">
            <w:pPr>
              <w:ind w:left="176" w:right="-34" w:hanging="176"/>
              <w:rPr>
                <w:rFonts w:ascii="Times New Roman" w:hAnsi="Times New Roman" w:cs="Times New Roman"/>
                <w:i/>
                <w:sz w:val="16"/>
                <w:szCs w:val="16"/>
                <w:lang w:val="sv-SE"/>
              </w:rPr>
            </w:pPr>
          </w:p>
        </w:tc>
        <w:tc>
          <w:tcPr>
            <w:tcW w:w="1559" w:type="dxa"/>
          </w:tcPr>
          <w:p w14:paraId="0D7F8AE6" w14:textId="77777777" w:rsidR="00E22F19" w:rsidRPr="00E324EB" w:rsidRDefault="00E22F19" w:rsidP="00D5571C">
            <w:pPr>
              <w:spacing w:before="72"/>
              <w:ind w:right="-15"/>
              <w:rPr>
                <w:rFonts w:ascii="Times New Roman" w:hAnsi="Times New Roman" w:cs="Times New Roman"/>
                <w:sz w:val="16"/>
                <w:szCs w:val="16"/>
                <w:lang w:val="sv-SE"/>
              </w:rPr>
            </w:pPr>
            <w:r w:rsidRPr="00E324EB">
              <w:rPr>
                <w:rFonts w:ascii="Times New Roman" w:hAnsi="Times New Roman" w:cs="Times New Roman"/>
                <w:sz w:val="16"/>
                <w:szCs w:val="16"/>
                <w:lang w:val="sv-SE"/>
              </w:rPr>
              <w:t>Kepercayaan pada layanan</w:t>
            </w:r>
          </w:p>
        </w:tc>
        <w:tc>
          <w:tcPr>
            <w:tcW w:w="1984" w:type="dxa"/>
          </w:tcPr>
          <w:p w14:paraId="7100533F" w14:textId="77777777" w:rsidR="00E22F19" w:rsidRPr="00E324EB" w:rsidRDefault="00E22F19" w:rsidP="00D5571C">
            <w:pPr>
              <w:spacing w:before="72"/>
              <w:ind w:right="-15"/>
              <w:rPr>
                <w:rFonts w:ascii="Times New Roman" w:hAnsi="Times New Roman" w:cs="Times New Roman"/>
                <w:sz w:val="16"/>
                <w:szCs w:val="16"/>
                <w:lang w:val="sv-SE"/>
              </w:rPr>
            </w:pPr>
            <w:r w:rsidRPr="00E324EB">
              <w:rPr>
                <w:rFonts w:ascii="Times New Roman" w:hAnsi="Times New Roman" w:cs="Times New Roman"/>
                <w:noProof/>
                <w:sz w:val="16"/>
                <w:szCs w:val="16"/>
                <w:lang w:val="sv-SE"/>
              </w:rPr>
              <w:t>Tingkat</w:t>
            </w:r>
            <w:r w:rsidRPr="00E324EB">
              <w:rPr>
                <w:rFonts w:ascii="Times New Roman" w:hAnsi="Times New Roman" w:cs="Times New Roman"/>
                <w:sz w:val="16"/>
                <w:szCs w:val="16"/>
                <w:lang w:val="sv-SE"/>
              </w:rPr>
              <w:t xml:space="preserve"> Kepercayaan pada layanan</w:t>
            </w:r>
          </w:p>
        </w:tc>
        <w:tc>
          <w:tcPr>
            <w:tcW w:w="851" w:type="dxa"/>
          </w:tcPr>
          <w:p w14:paraId="348692D8" w14:textId="77777777" w:rsidR="00E22F19" w:rsidRPr="00E324EB" w:rsidRDefault="00E22F19" w:rsidP="00D5571C">
            <w:pPr>
              <w:spacing w:before="72"/>
              <w:ind w:right="-15"/>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58444A5E" w14:textId="77777777" w:rsidTr="00D5571C">
        <w:trPr>
          <w:trHeight w:val="848"/>
        </w:trPr>
        <w:tc>
          <w:tcPr>
            <w:tcW w:w="1134" w:type="dxa"/>
            <w:vMerge/>
          </w:tcPr>
          <w:p w14:paraId="36B5DD75" w14:textId="77777777" w:rsidR="00E22F19" w:rsidRPr="00E324EB" w:rsidRDefault="00E22F19" w:rsidP="00D5571C">
            <w:pPr>
              <w:ind w:right="-34"/>
              <w:rPr>
                <w:rFonts w:ascii="Times New Roman" w:hAnsi="Times New Roman" w:cs="Times New Roman"/>
                <w:sz w:val="16"/>
                <w:szCs w:val="16"/>
                <w:lang w:val="sv-SE"/>
              </w:rPr>
            </w:pPr>
          </w:p>
        </w:tc>
        <w:tc>
          <w:tcPr>
            <w:tcW w:w="1418" w:type="dxa"/>
            <w:vMerge/>
          </w:tcPr>
          <w:p w14:paraId="79FDA7BE" w14:textId="77777777" w:rsidR="00E22F19" w:rsidRPr="00E324EB" w:rsidRDefault="00E22F19" w:rsidP="00D5571C">
            <w:pPr>
              <w:ind w:right="-34"/>
              <w:rPr>
                <w:rFonts w:ascii="Times New Roman" w:hAnsi="Times New Roman" w:cs="Times New Roman"/>
                <w:sz w:val="16"/>
                <w:szCs w:val="16"/>
                <w:lang w:val="sv-SE"/>
              </w:rPr>
            </w:pPr>
          </w:p>
        </w:tc>
        <w:tc>
          <w:tcPr>
            <w:tcW w:w="992" w:type="dxa"/>
            <w:vMerge/>
          </w:tcPr>
          <w:p w14:paraId="131926DA" w14:textId="77777777" w:rsidR="00E22F19" w:rsidRPr="00E324EB" w:rsidRDefault="00E22F19" w:rsidP="00D5571C">
            <w:pPr>
              <w:ind w:left="176" w:right="-34" w:hanging="176"/>
              <w:rPr>
                <w:rFonts w:ascii="Times New Roman" w:hAnsi="Times New Roman" w:cs="Times New Roman"/>
                <w:i/>
                <w:sz w:val="16"/>
                <w:szCs w:val="16"/>
                <w:lang w:val="sv-SE"/>
              </w:rPr>
            </w:pPr>
          </w:p>
        </w:tc>
        <w:tc>
          <w:tcPr>
            <w:tcW w:w="1559" w:type="dxa"/>
          </w:tcPr>
          <w:p w14:paraId="46F4325E" w14:textId="77777777" w:rsidR="00E22F19" w:rsidRPr="00E324EB" w:rsidRDefault="00E22F19" w:rsidP="00D5571C">
            <w:pPr>
              <w:spacing w:before="72"/>
              <w:ind w:right="-15"/>
              <w:rPr>
                <w:rFonts w:ascii="Times New Roman" w:hAnsi="Times New Roman" w:cs="Times New Roman"/>
                <w:sz w:val="16"/>
                <w:szCs w:val="16"/>
                <w:lang w:val="sv-SE"/>
              </w:rPr>
            </w:pPr>
            <w:r w:rsidRPr="00E324EB">
              <w:rPr>
                <w:rFonts w:ascii="Times New Roman" w:eastAsiaTheme="minorHAnsi" w:hAnsi="Times New Roman" w:cs="Times New Roman"/>
                <w:sz w:val="16"/>
                <w:szCs w:val="16"/>
              </w:rPr>
              <w:t xml:space="preserve">Kepedulianterhadap kebutuhan dari pelanggan </w:t>
            </w:r>
          </w:p>
        </w:tc>
        <w:tc>
          <w:tcPr>
            <w:tcW w:w="1984" w:type="dxa"/>
          </w:tcPr>
          <w:p w14:paraId="213D0A54" w14:textId="77777777" w:rsidR="00E22F19" w:rsidRPr="00E324EB" w:rsidRDefault="00E22F19" w:rsidP="00D5571C">
            <w:pPr>
              <w:spacing w:before="72"/>
              <w:ind w:right="-15"/>
              <w:rPr>
                <w:rFonts w:ascii="Times New Roman" w:hAnsi="Times New Roman" w:cs="Times New Roman"/>
                <w:sz w:val="16"/>
                <w:szCs w:val="16"/>
                <w:lang w:val="sv-SE"/>
              </w:rPr>
            </w:pPr>
            <w:r w:rsidRPr="00E324EB">
              <w:rPr>
                <w:rFonts w:ascii="Times New Roman" w:hAnsi="Times New Roman" w:cs="Times New Roman"/>
                <w:noProof/>
                <w:sz w:val="16"/>
                <w:szCs w:val="16"/>
                <w:lang w:val="sv-SE"/>
              </w:rPr>
              <w:t>Tingkat</w:t>
            </w:r>
            <w:r w:rsidRPr="00E324EB">
              <w:rPr>
                <w:rFonts w:ascii="Times New Roman" w:eastAsiaTheme="minorHAnsi" w:hAnsi="Times New Roman" w:cs="Times New Roman"/>
                <w:sz w:val="16"/>
                <w:szCs w:val="16"/>
              </w:rPr>
              <w:t>kepedulianterhadap kebutuhan dari pelanggan</w:t>
            </w:r>
          </w:p>
        </w:tc>
        <w:tc>
          <w:tcPr>
            <w:tcW w:w="851" w:type="dxa"/>
          </w:tcPr>
          <w:p w14:paraId="3DC20B9D" w14:textId="77777777" w:rsidR="00E22F19" w:rsidRPr="00E324EB" w:rsidRDefault="00E22F19" w:rsidP="00D5571C">
            <w:pPr>
              <w:spacing w:before="72"/>
              <w:ind w:right="-15"/>
              <w:jc w:val="center"/>
              <w:rPr>
                <w:rFonts w:ascii="Times New Roman" w:hAnsi="Times New Roman" w:cs="Times New Roman"/>
                <w:sz w:val="16"/>
                <w:szCs w:val="16"/>
                <w:lang w:val="sv-SE"/>
              </w:rPr>
            </w:pPr>
            <w:r w:rsidRPr="00E324EB">
              <w:rPr>
                <w:rFonts w:ascii="Times New Roman" w:hAnsi="Times New Roman" w:cs="Times New Roman"/>
                <w:sz w:val="16"/>
                <w:szCs w:val="16"/>
              </w:rPr>
              <w:t>Ordinal</w:t>
            </w:r>
          </w:p>
        </w:tc>
      </w:tr>
      <w:tr w:rsidR="00E22F19" w:rsidRPr="00E324EB" w14:paraId="37545B15" w14:textId="77777777" w:rsidTr="00D5571C">
        <w:trPr>
          <w:trHeight w:val="692"/>
        </w:trPr>
        <w:tc>
          <w:tcPr>
            <w:tcW w:w="1134" w:type="dxa"/>
            <w:vMerge w:val="restart"/>
          </w:tcPr>
          <w:p w14:paraId="4EE5EB2A" w14:textId="77777777" w:rsidR="00E22F19" w:rsidRPr="00E324EB" w:rsidRDefault="00E22F19" w:rsidP="00D5571C">
            <w:pPr>
              <w:ind w:right="-34"/>
              <w:rPr>
                <w:rFonts w:ascii="Times New Roman" w:hAnsi="Times New Roman" w:cs="Times New Roman"/>
                <w:sz w:val="16"/>
                <w:szCs w:val="16"/>
                <w:lang w:val="sv-SE"/>
              </w:rPr>
            </w:pPr>
            <w:r>
              <w:rPr>
                <w:rFonts w:ascii="Times New Roman" w:hAnsi="Times New Roman" w:cs="Times New Roman"/>
                <w:sz w:val="16"/>
                <w:szCs w:val="16"/>
                <w:lang w:val="sv-SE"/>
              </w:rPr>
              <w:t>Pembelian ulang (Z)</w:t>
            </w:r>
          </w:p>
        </w:tc>
        <w:tc>
          <w:tcPr>
            <w:tcW w:w="1418" w:type="dxa"/>
            <w:vMerge w:val="restart"/>
          </w:tcPr>
          <w:p w14:paraId="657B7D20" w14:textId="77777777" w:rsidR="00E22F19" w:rsidRDefault="00E22F19" w:rsidP="00D5571C">
            <w:pPr>
              <w:ind w:right="-34"/>
              <w:rPr>
                <w:rFonts w:ascii="Times New Roman" w:hAnsi="Times New Roman" w:cs="Times New Roman"/>
                <w:sz w:val="16"/>
                <w:szCs w:val="16"/>
                <w:lang w:val="sv-SE"/>
              </w:rPr>
            </w:pPr>
            <w:r>
              <w:rPr>
                <w:rFonts w:ascii="Times New Roman" w:hAnsi="Times New Roman" w:cs="Times New Roman"/>
                <w:sz w:val="16"/>
                <w:szCs w:val="16"/>
                <w:lang w:val="sv-SE"/>
              </w:rPr>
              <w:t xml:space="preserve">Tahap yang dilakukan konsumen melalui berbagai proses sebelum melakukan pembelian ulang </w:t>
            </w:r>
            <w:r w:rsidRPr="00EE41A7">
              <w:rPr>
                <w:rFonts w:ascii="Times New Roman" w:hAnsi="Times New Roman" w:cs="Times New Roman"/>
                <w:sz w:val="16"/>
                <w:szCs w:val="16"/>
                <w:lang w:val="sv-SE"/>
              </w:rPr>
              <w:t>Binyamin Molan</w:t>
            </w:r>
            <w:r>
              <w:rPr>
                <w:rFonts w:ascii="Times New Roman" w:hAnsi="Times New Roman" w:cs="Times New Roman"/>
                <w:sz w:val="16"/>
                <w:szCs w:val="16"/>
                <w:lang w:val="sv-SE"/>
              </w:rPr>
              <w:t>(2007:235)</w:t>
            </w:r>
          </w:p>
          <w:p w14:paraId="4D7C30C8" w14:textId="77777777" w:rsidR="00E22F19" w:rsidRDefault="00E22F19" w:rsidP="00D5571C">
            <w:pPr>
              <w:ind w:right="-34"/>
              <w:rPr>
                <w:rFonts w:ascii="Times New Roman" w:hAnsi="Times New Roman" w:cs="Times New Roman"/>
                <w:sz w:val="16"/>
                <w:szCs w:val="16"/>
                <w:lang w:val="sv-SE"/>
              </w:rPr>
            </w:pPr>
          </w:p>
          <w:p w14:paraId="306841AC" w14:textId="77777777" w:rsidR="00E22F19" w:rsidRDefault="00E22F19" w:rsidP="00D5571C">
            <w:pPr>
              <w:ind w:right="-34"/>
              <w:rPr>
                <w:rFonts w:ascii="Times New Roman" w:hAnsi="Times New Roman" w:cs="Times New Roman"/>
                <w:sz w:val="16"/>
                <w:szCs w:val="16"/>
                <w:lang w:val="sv-SE"/>
              </w:rPr>
            </w:pPr>
          </w:p>
          <w:p w14:paraId="2AAC353C" w14:textId="77777777" w:rsidR="00E22F19" w:rsidRDefault="00E22F19" w:rsidP="00D5571C">
            <w:pPr>
              <w:ind w:right="-34"/>
              <w:rPr>
                <w:rFonts w:ascii="Times New Roman" w:hAnsi="Times New Roman" w:cs="Times New Roman"/>
                <w:sz w:val="16"/>
                <w:szCs w:val="16"/>
                <w:lang w:val="sv-SE"/>
              </w:rPr>
            </w:pPr>
          </w:p>
          <w:p w14:paraId="2B82F8CB" w14:textId="77777777" w:rsidR="00E22F19" w:rsidRDefault="00E22F19" w:rsidP="00D5571C">
            <w:pPr>
              <w:ind w:right="-34"/>
              <w:rPr>
                <w:rFonts w:ascii="Times New Roman" w:hAnsi="Times New Roman" w:cs="Times New Roman"/>
                <w:sz w:val="16"/>
                <w:szCs w:val="16"/>
                <w:lang w:val="sv-SE"/>
              </w:rPr>
            </w:pPr>
          </w:p>
          <w:p w14:paraId="5A8F4DD9" w14:textId="77777777" w:rsidR="00E22F19" w:rsidRDefault="00E22F19" w:rsidP="00D5571C">
            <w:pPr>
              <w:ind w:right="-34"/>
              <w:rPr>
                <w:rFonts w:ascii="Times New Roman" w:hAnsi="Times New Roman" w:cs="Times New Roman"/>
                <w:sz w:val="16"/>
                <w:szCs w:val="16"/>
                <w:lang w:val="sv-SE"/>
              </w:rPr>
            </w:pPr>
          </w:p>
          <w:p w14:paraId="46AA7053" w14:textId="77777777" w:rsidR="00E22F19" w:rsidRDefault="00E22F19" w:rsidP="00D5571C">
            <w:pPr>
              <w:ind w:right="-34"/>
              <w:rPr>
                <w:rFonts w:ascii="Times New Roman" w:hAnsi="Times New Roman" w:cs="Times New Roman"/>
                <w:sz w:val="16"/>
                <w:szCs w:val="16"/>
                <w:lang w:val="sv-SE"/>
              </w:rPr>
            </w:pPr>
          </w:p>
          <w:p w14:paraId="13A3E89C" w14:textId="77777777" w:rsidR="00E22F19" w:rsidRDefault="00E22F19" w:rsidP="00D5571C">
            <w:pPr>
              <w:ind w:right="-34"/>
              <w:rPr>
                <w:rFonts w:ascii="Times New Roman" w:hAnsi="Times New Roman" w:cs="Times New Roman"/>
                <w:sz w:val="16"/>
                <w:szCs w:val="16"/>
                <w:lang w:val="sv-SE"/>
              </w:rPr>
            </w:pPr>
          </w:p>
          <w:p w14:paraId="121F74F4" w14:textId="77777777" w:rsidR="00E22F19" w:rsidRDefault="00E22F19" w:rsidP="00D5571C">
            <w:pPr>
              <w:ind w:right="-34"/>
              <w:rPr>
                <w:rFonts w:ascii="Times New Roman" w:hAnsi="Times New Roman" w:cs="Times New Roman"/>
                <w:sz w:val="16"/>
                <w:szCs w:val="16"/>
                <w:lang w:val="sv-SE"/>
              </w:rPr>
            </w:pPr>
          </w:p>
          <w:p w14:paraId="5BD664AB" w14:textId="77777777" w:rsidR="00E22F19" w:rsidRPr="00EE41A7" w:rsidRDefault="00E22F19" w:rsidP="00D5571C">
            <w:pPr>
              <w:ind w:right="-34"/>
              <w:rPr>
                <w:rFonts w:ascii="Times New Roman" w:hAnsi="Times New Roman" w:cs="Times New Roman"/>
                <w:sz w:val="16"/>
                <w:szCs w:val="16"/>
                <w:lang w:val="sv-SE"/>
              </w:rPr>
            </w:pPr>
          </w:p>
        </w:tc>
        <w:tc>
          <w:tcPr>
            <w:tcW w:w="992" w:type="dxa"/>
            <w:tcBorders>
              <w:bottom w:val="single" w:sz="4" w:space="0" w:color="auto"/>
            </w:tcBorders>
          </w:tcPr>
          <w:p w14:paraId="4AE0DE85" w14:textId="77777777" w:rsidR="00E22F19" w:rsidRPr="00EE41A7" w:rsidRDefault="00E22F19" w:rsidP="00D5571C">
            <w:pPr>
              <w:ind w:right="-34"/>
              <w:rPr>
                <w:rFonts w:ascii="Times New Roman" w:hAnsi="Times New Roman" w:cs="Times New Roman"/>
                <w:sz w:val="16"/>
                <w:szCs w:val="16"/>
                <w:lang w:val="sv-SE"/>
              </w:rPr>
            </w:pPr>
            <w:r>
              <w:rPr>
                <w:rFonts w:ascii="Times New Roman" w:hAnsi="Times New Roman" w:cs="Times New Roman"/>
                <w:sz w:val="16"/>
                <w:szCs w:val="16"/>
                <w:lang w:val="sv-SE"/>
              </w:rPr>
              <w:t xml:space="preserve">Kepercayaan </w:t>
            </w:r>
          </w:p>
        </w:tc>
        <w:tc>
          <w:tcPr>
            <w:tcW w:w="1559" w:type="dxa"/>
            <w:tcBorders>
              <w:bottom w:val="single" w:sz="4" w:space="0" w:color="auto"/>
            </w:tcBorders>
          </w:tcPr>
          <w:p w14:paraId="2FC56B76" w14:textId="77777777" w:rsidR="00E22F19" w:rsidRPr="00922395" w:rsidRDefault="00E22F19" w:rsidP="00D5571C">
            <w:pPr>
              <w:spacing w:before="72"/>
              <w:ind w:right="-15"/>
              <w:rPr>
                <w:rFonts w:ascii="Times New Roman" w:eastAsiaTheme="minorHAnsi" w:hAnsi="Times New Roman" w:cs="Times New Roman"/>
                <w:sz w:val="16"/>
                <w:szCs w:val="16"/>
              </w:rPr>
            </w:pPr>
            <w:r w:rsidRPr="00922395">
              <w:rPr>
                <w:sz w:val="16"/>
                <w:szCs w:val="16"/>
              </w:rPr>
              <w:t>kepercayaan untuk menggunakan produk di masa mendatang</w:t>
            </w:r>
          </w:p>
        </w:tc>
        <w:tc>
          <w:tcPr>
            <w:tcW w:w="1984" w:type="dxa"/>
            <w:tcBorders>
              <w:bottom w:val="single" w:sz="4" w:space="0" w:color="auto"/>
            </w:tcBorders>
          </w:tcPr>
          <w:p w14:paraId="43B84ADC" w14:textId="77777777" w:rsidR="00E22F19" w:rsidRPr="00E324EB" w:rsidRDefault="00E22F19" w:rsidP="00D5571C">
            <w:pPr>
              <w:spacing w:before="72"/>
              <w:ind w:right="-15"/>
              <w:rPr>
                <w:rFonts w:ascii="Times New Roman" w:hAnsi="Times New Roman" w:cs="Times New Roman"/>
                <w:noProof/>
                <w:sz w:val="16"/>
                <w:szCs w:val="16"/>
                <w:lang w:val="sv-SE"/>
              </w:rPr>
            </w:pPr>
            <w:r>
              <w:rPr>
                <w:rFonts w:ascii="Times New Roman" w:hAnsi="Times New Roman" w:cs="Times New Roman"/>
                <w:noProof/>
                <w:sz w:val="16"/>
                <w:szCs w:val="16"/>
                <w:lang w:val="sv-SE"/>
              </w:rPr>
              <w:t>Tingkat kepercayaan pelanggan akan produk</w:t>
            </w:r>
          </w:p>
        </w:tc>
        <w:tc>
          <w:tcPr>
            <w:tcW w:w="851" w:type="dxa"/>
            <w:tcBorders>
              <w:bottom w:val="single" w:sz="4" w:space="0" w:color="auto"/>
            </w:tcBorders>
          </w:tcPr>
          <w:p w14:paraId="101CAE38" w14:textId="77777777" w:rsidR="00E22F19" w:rsidRPr="00E324EB" w:rsidRDefault="00E22F19" w:rsidP="00D5571C">
            <w:pPr>
              <w:spacing w:before="72"/>
              <w:ind w:right="-15"/>
              <w:jc w:val="center"/>
              <w:rPr>
                <w:rFonts w:ascii="Times New Roman" w:hAnsi="Times New Roman" w:cs="Times New Roman"/>
                <w:sz w:val="16"/>
                <w:szCs w:val="16"/>
              </w:rPr>
            </w:pPr>
            <w:r>
              <w:rPr>
                <w:rFonts w:ascii="Times New Roman" w:hAnsi="Times New Roman" w:cs="Times New Roman"/>
                <w:sz w:val="16"/>
                <w:szCs w:val="16"/>
              </w:rPr>
              <w:t xml:space="preserve">Ordinal </w:t>
            </w:r>
          </w:p>
        </w:tc>
      </w:tr>
      <w:tr w:rsidR="00E22F19" w:rsidRPr="00E324EB" w14:paraId="5C013D39" w14:textId="77777777" w:rsidTr="00D5571C">
        <w:trPr>
          <w:trHeight w:val="710"/>
        </w:trPr>
        <w:tc>
          <w:tcPr>
            <w:tcW w:w="1134" w:type="dxa"/>
            <w:vMerge/>
          </w:tcPr>
          <w:p w14:paraId="3A370C12" w14:textId="77777777" w:rsidR="00E22F19" w:rsidRDefault="00E22F19" w:rsidP="00D5571C">
            <w:pPr>
              <w:ind w:right="-34"/>
              <w:rPr>
                <w:rFonts w:ascii="Times New Roman" w:hAnsi="Times New Roman" w:cs="Times New Roman"/>
                <w:sz w:val="16"/>
                <w:szCs w:val="16"/>
                <w:lang w:val="sv-SE"/>
              </w:rPr>
            </w:pPr>
          </w:p>
        </w:tc>
        <w:tc>
          <w:tcPr>
            <w:tcW w:w="1418" w:type="dxa"/>
            <w:vMerge/>
          </w:tcPr>
          <w:p w14:paraId="6CD6E767" w14:textId="77777777" w:rsidR="00E22F19" w:rsidRDefault="00E22F19" w:rsidP="00D5571C">
            <w:pPr>
              <w:ind w:right="-34"/>
              <w:rPr>
                <w:rFonts w:ascii="Times New Roman" w:hAnsi="Times New Roman" w:cs="Times New Roman"/>
                <w:sz w:val="16"/>
                <w:szCs w:val="16"/>
                <w:lang w:val="sv-SE"/>
              </w:rPr>
            </w:pPr>
          </w:p>
        </w:tc>
        <w:tc>
          <w:tcPr>
            <w:tcW w:w="992" w:type="dxa"/>
            <w:tcBorders>
              <w:top w:val="single" w:sz="4" w:space="0" w:color="auto"/>
              <w:bottom w:val="single" w:sz="4" w:space="0" w:color="auto"/>
            </w:tcBorders>
          </w:tcPr>
          <w:p w14:paraId="0B784498" w14:textId="77777777" w:rsidR="00E22F19" w:rsidRDefault="00E22F19" w:rsidP="00D5571C">
            <w:pPr>
              <w:ind w:left="176" w:right="-34" w:hanging="176"/>
              <w:rPr>
                <w:rFonts w:ascii="Times New Roman" w:hAnsi="Times New Roman" w:cs="Times New Roman"/>
                <w:sz w:val="16"/>
                <w:szCs w:val="16"/>
                <w:lang w:val="sv-SE"/>
              </w:rPr>
            </w:pPr>
            <w:r>
              <w:rPr>
                <w:rFonts w:ascii="Times New Roman" w:hAnsi="Times New Roman" w:cs="Times New Roman"/>
                <w:sz w:val="16"/>
                <w:szCs w:val="16"/>
                <w:lang w:val="sv-SE"/>
              </w:rPr>
              <w:t>kenyamanan</w:t>
            </w:r>
          </w:p>
        </w:tc>
        <w:tc>
          <w:tcPr>
            <w:tcW w:w="1559" w:type="dxa"/>
            <w:tcBorders>
              <w:top w:val="single" w:sz="4" w:space="0" w:color="auto"/>
              <w:bottom w:val="single" w:sz="4" w:space="0" w:color="auto"/>
            </w:tcBorders>
          </w:tcPr>
          <w:p w14:paraId="1FEC3D88" w14:textId="77777777" w:rsidR="00E22F19" w:rsidRPr="00922395" w:rsidRDefault="00E22F19" w:rsidP="00D5571C">
            <w:pPr>
              <w:spacing w:before="72"/>
              <w:ind w:right="-15"/>
              <w:rPr>
                <w:rFonts w:ascii="Times New Roman" w:eastAsiaTheme="minorHAnsi" w:hAnsi="Times New Roman" w:cs="Times New Roman"/>
                <w:sz w:val="16"/>
                <w:szCs w:val="16"/>
              </w:rPr>
            </w:pPr>
            <w:r w:rsidRPr="00922395">
              <w:rPr>
                <w:sz w:val="16"/>
                <w:szCs w:val="16"/>
              </w:rPr>
              <w:t xml:space="preserve">kenyaman an menggunakan ulang </w:t>
            </w:r>
          </w:p>
        </w:tc>
        <w:tc>
          <w:tcPr>
            <w:tcW w:w="1984" w:type="dxa"/>
            <w:tcBorders>
              <w:top w:val="single" w:sz="4" w:space="0" w:color="auto"/>
              <w:bottom w:val="single" w:sz="4" w:space="0" w:color="auto"/>
            </w:tcBorders>
          </w:tcPr>
          <w:p w14:paraId="45015ABB" w14:textId="77777777" w:rsidR="00E22F19" w:rsidRPr="00E324EB" w:rsidRDefault="00E22F19" w:rsidP="00D5571C">
            <w:pPr>
              <w:spacing w:before="72"/>
              <w:ind w:right="-15"/>
              <w:rPr>
                <w:rFonts w:ascii="Times New Roman" w:hAnsi="Times New Roman" w:cs="Times New Roman"/>
                <w:noProof/>
                <w:sz w:val="16"/>
                <w:szCs w:val="16"/>
                <w:lang w:val="sv-SE"/>
              </w:rPr>
            </w:pPr>
            <w:r>
              <w:rPr>
                <w:rFonts w:ascii="Times New Roman" w:hAnsi="Times New Roman" w:cs="Times New Roman"/>
                <w:noProof/>
                <w:sz w:val="16"/>
                <w:szCs w:val="16"/>
                <w:lang w:val="sv-SE"/>
              </w:rPr>
              <w:t>Tingkat kenyamanan menggunakan produk</w:t>
            </w:r>
          </w:p>
        </w:tc>
        <w:tc>
          <w:tcPr>
            <w:tcW w:w="851" w:type="dxa"/>
            <w:tcBorders>
              <w:top w:val="single" w:sz="4" w:space="0" w:color="auto"/>
              <w:bottom w:val="single" w:sz="4" w:space="0" w:color="auto"/>
            </w:tcBorders>
          </w:tcPr>
          <w:p w14:paraId="600286FB" w14:textId="77777777" w:rsidR="00E22F19" w:rsidRPr="00E324EB" w:rsidRDefault="00E22F19" w:rsidP="00D5571C">
            <w:pPr>
              <w:spacing w:before="72"/>
              <w:ind w:right="-15"/>
              <w:jc w:val="center"/>
              <w:rPr>
                <w:rFonts w:ascii="Times New Roman" w:hAnsi="Times New Roman" w:cs="Times New Roman"/>
                <w:sz w:val="16"/>
                <w:szCs w:val="16"/>
              </w:rPr>
            </w:pPr>
            <w:r>
              <w:rPr>
                <w:rFonts w:ascii="Times New Roman" w:hAnsi="Times New Roman" w:cs="Times New Roman"/>
                <w:sz w:val="16"/>
                <w:szCs w:val="16"/>
              </w:rPr>
              <w:t xml:space="preserve">Ordinal </w:t>
            </w:r>
          </w:p>
        </w:tc>
      </w:tr>
      <w:tr w:rsidR="00E22F19" w:rsidRPr="00E324EB" w14:paraId="4AC912D7" w14:textId="77777777" w:rsidTr="00D5571C">
        <w:trPr>
          <w:trHeight w:val="710"/>
        </w:trPr>
        <w:tc>
          <w:tcPr>
            <w:tcW w:w="1134" w:type="dxa"/>
            <w:vMerge/>
          </w:tcPr>
          <w:p w14:paraId="36969F15" w14:textId="77777777" w:rsidR="00E22F19" w:rsidRDefault="00E22F19" w:rsidP="00D5571C">
            <w:pPr>
              <w:ind w:right="-34"/>
              <w:rPr>
                <w:rFonts w:ascii="Times New Roman" w:hAnsi="Times New Roman" w:cs="Times New Roman"/>
                <w:sz w:val="16"/>
                <w:szCs w:val="16"/>
                <w:lang w:val="sv-SE"/>
              </w:rPr>
            </w:pPr>
          </w:p>
        </w:tc>
        <w:tc>
          <w:tcPr>
            <w:tcW w:w="1418" w:type="dxa"/>
            <w:vMerge/>
          </w:tcPr>
          <w:p w14:paraId="4B61A745" w14:textId="77777777" w:rsidR="00E22F19" w:rsidRDefault="00E22F19" w:rsidP="00D5571C">
            <w:pPr>
              <w:ind w:right="-34"/>
              <w:rPr>
                <w:rFonts w:ascii="Times New Roman" w:hAnsi="Times New Roman" w:cs="Times New Roman"/>
                <w:sz w:val="16"/>
                <w:szCs w:val="16"/>
                <w:lang w:val="sv-SE"/>
              </w:rPr>
            </w:pPr>
          </w:p>
        </w:tc>
        <w:tc>
          <w:tcPr>
            <w:tcW w:w="992" w:type="dxa"/>
            <w:tcBorders>
              <w:top w:val="single" w:sz="4" w:space="0" w:color="auto"/>
              <w:bottom w:val="single" w:sz="4" w:space="0" w:color="auto"/>
            </w:tcBorders>
          </w:tcPr>
          <w:p w14:paraId="7C5AD635" w14:textId="77777777" w:rsidR="00E22F19" w:rsidRDefault="00E22F19" w:rsidP="00D5571C">
            <w:pPr>
              <w:ind w:left="176" w:right="-34" w:hanging="176"/>
              <w:rPr>
                <w:rFonts w:ascii="Times New Roman" w:hAnsi="Times New Roman" w:cs="Times New Roman"/>
                <w:sz w:val="16"/>
                <w:szCs w:val="16"/>
                <w:lang w:val="sv-SE"/>
              </w:rPr>
            </w:pPr>
            <w:r>
              <w:rPr>
                <w:rFonts w:ascii="Times New Roman" w:hAnsi="Times New Roman" w:cs="Times New Roman"/>
                <w:sz w:val="16"/>
                <w:szCs w:val="16"/>
                <w:lang w:val="sv-SE"/>
              </w:rPr>
              <w:t xml:space="preserve">Keyakinan </w:t>
            </w:r>
          </w:p>
        </w:tc>
        <w:tc>
          <w:tcPr>
            <w:tcW w:w="1559" w:type="dxa"/>
            <w:tcBorders>
              <w:top w:val="single" w:sz="4" w:space="0" w:color="auto"/>
              <w:bottom w:val="single" w:sz="4" w:space="0" w:color="auto"/>
            </w:tcBorders>
          </w:tcPr>
          <w:p w14:paraId="43D8AEC8" w14:textId="77777777" w:rsidR="00E22F19" w:rsidRPr="00922395" w:rsidRDefault="00E22F19" w:rsidP="00D5571C">
            <w:pPr>
              <w:spacing w:before="72"/>
              <w:ind w:right="-15"/>
              <w:rPr>
                <w:rFonts w:ascii="Times New Roman" w:eastAsiaTheme="minorHAnsi" w:hAnsi="Times New Roman" w:cs="Times New Roman"/>
                <w:sz w:val="16"/>
                <w:szCs w:val="16"/>
              </w:rPr>
            </w:pPr>
            <w:r w:rsidRPr="00922395">
              <w:rPr>
                <w:sz w:val="16"/>
                <w:szCs w:val="16"/>
              </w:rPr>
              <w:t>keyakinan untuk konsis-tensi pelayanan produk</w:t>
            </w:r>
          </w:p>
        </w:tc>
        <w:tc>
          <w:tcPr>
            <w:tcW w:w="1984" w:type="dxa"/>
            <w:tcBorders>
              <w:top w:val="single" w:sz="4" w:space="0" w:color="auto"/>
              <w:bottom w:val="single" w:sz="4" w:space="0" w:color="auto"/>
            </w:tcBorders>
          </w:tcPr>
          <w:p w14:paraId="6AB60E7D" w14:textId="77777777" w:rsidR="00E22F19" w:rsidRDefault="00E22F19" w:rsidP="00D5571C">
            <w:pPr>
              <w:spacing w:before="72"/>
              <w:ind w:right="-15"/>
              <w:rPr>
                <w:rFonts w:ascii="Times New Roman" w:hAnsi="Times New Roman" w:cs="Times New Roman"/>
                <w:noProof/>
                <w:sz w:val="16"/>
                <w:szCs w:val="16"/>
                <w:lang w:val="sv-SE"/>
              </w:rPr>
            </w:pPr>
            <w:r>
              <w:rPr>
                <w:rFonts w:ascii="Times New Roman" w:hAnsi="Times New Roman" w:cs="Times New Roman"/>
                <w:noProof/>
                <w:sz w:val="16"/>
                <w:szCs w:val="16"/>
                <w:lang w:val="sv-SE"/>
              </w:rPr>
              <w:t>Tingkat keyakinan konsistensi pelayanan</w:t>
            </w:r>
          </w:p>
        </w:tc>
        <w:tc>
          <w:tcPr>
            <w:tcW w:w="851" w:type="dxa"/>
            <w:tcBorders>
              <w:top w:val="single" w:sz="4" w:space="0" w:color="auto"/>
              <w:bottom w:val="single" w:sz="4" w:space="0" w:color="auto"/>
            </w:tcBorders>
          </w:tcPr>
          <w:p w14:paraId="6556B776" w14:textId="77777777" w:rsidR="00E22F19" w:rsidRDefault="00E22F19" w:rsidP="00D5571C">
            <w:pPr>
              <w:spacing w:before="72"/>
              <w:ind w:right="-15"/>
              <w:jc w:val="center"/>
              <w:rPr>
                <w:rFonts w:ascii="Times New Roman" w:hAnsi="Times New Roman" w:cs="Times New Roman"/>
                <w:sz w:val="16"/>
                <w:szCs w:val="16"/>
              </w:rPr>
            </w:pPr>
            <w:r>
              <w:rPr>
                <w:rFonts w:ascii="Times New Roman" w:hAnsi="Times New Roman" w:cs="Times New Roman"/>
                <w:sz w:val="16"/>
                <w:szCs w:val="16"/>
              </w:rPr>
              <w:t>Ordinal</w:t>
            </w:r>
          </w:p>
        </w:tc>
      </w:tr>
      <w:tr w:rsidR="00E22F19" w:rsidRPr="00E324EB" w14:paraId="04B7329D" w14:textId="77777777" w:rsidTr="00D5571C">
        <w:trPr>
          <w:trHeight w:val="710"/>
        </w:trPr>
        <w:tc>
          <w:tcPr>
            <w:tcW w:w="1134" w:type="dxa"/>
            <w:vMerge/>
          </w:tcPr>
          <w:p w14:paraId="1EE4AE4E" w14:textId="77777777" w:rsidR="00E22F19" w:rsidRDefault="00E22F19" w:rsidP="00D5571C">
            <w:pPr>
              <w:ind w:right="-34"/>
              <w:rPr>
                <w:rFonts w:ascii="Times New Roman" w:hAnsi="Times New Roman" w:cs="Times New Roman"/>
                <w:sz w:val="16"/>
                <w:szCs w:val="16"/>
                <w:lang w:val="sv-SE"/>
              </w:rPr>
            </w:pPr>
          </w:p>
        </w:tc>
        <w:tc>
          <w:tcPr>
            <w:tcW w:w="1418" w:type="dxa"/>
            <w:vMerge/>
          </w:tcPr>
          <w:p w14:paraId="45FFA4E7" w14:textId="77777777" w:rsidR="00E22F19" w:rsidRDefault="00E22F19" w:rsidP="00D5571C">
            <w:pPr>
              <w:ind w:right="-34"/>
              <w:rPr>
                <w:rFonts w:ascii="Times New Roman" w:hAnsi="Times New Roman" w:cs="Times New Roman"/>
                <w:sz w:val="16"/>
                <w:szCs w:val="16"/>
                <w:lang w:val="sv-SE"/>
              </w:rPr>
            </w:pPr>
          </w:p>
        </w:tc>
        <w:tc>
          <w:tcPr>
            <w:tcW w:w="992" w:type="dxa"/>
            <w:tcBorders>
              <w:top w:val="single" w:sz="4" w:space="0" w:color="auto"/>
              <w:bottom w:val="single" w:sz="4" w:space="0" w:color="auto"/>
            </w:tcBorders>
          </w:tcPr>
          <w:p w14:paraId="7B65FF17" w14:textId="77777777" w:rsidR="00E22F19" w:rsidRDefault="00E22F19" w:rsidP="00D5571C">
            <w:pPr>
              <w:ind w:right="-34"/>
              <w:rPr>
                <w:rFonts w:ascii="Times New Roman" w:hAnsi="Times New Roman" w:cs="Times New Roman"/>
                <w:sz w:val="16"/>
                <w:szCs w:val="16"/>
                <w:lang w:val="sv-SE"/>
              </w:rPr>
            </w:pPr>
            <w:r>
              <w:rPr>
                <w:rFonts w:ascii="Times New Roman" w:hAnsi="Times New Roman" w:cs="Times New Roman"/>
                <w:sz w:val="16"/>
                <w:szCs w:val="16"/>
                <w:lang w:val="sv-SE"/>
              </w:rPr>
              <w:t>Keinginan pembelian ulang</w:t>
            </w:r>
          </w:p>
        </w:tc>
        <w:tc>
          <w:tcPr>
            <w:tcW w:w="1559" w:type="dxa"/>
            <w:tcBorders>
              <w:top w:val="single" w:sz="4" w:space="0" w:color="auto"/>
              <w:bottom w:val="single" w:sz="4" w:space="0" w:color="auto"/>
            </w:tcBorders>
          </w:tcPr>
          <w:p w14:paraId="12F81902" w14:textId="77777777" w:rsidR="00E22F19" w:rsidRPr="00922395" w:rsidRDefault="00E22F19" w:rsidP="00D5571C">
            <w:pPr>
              <w:spacing w:before="72"/>
              <w:ind w:right="-15"/>
              <w:rPr>
                <w:rFonts w:ascii="Times New Roman" w:eastAsiaTheme="minorHAnsi" w:hAnsi="Times New Roman" w:cs="Times New Roman"/>
                <w:sz w:val="16"/>
                <w:szCs w:val="16"/>
              </w:rPr>
            </w:pPr>
            <w:r w:rsidRPr="00922395">
              <w:rPr>
                <w:sz w:val="16"/>
                <w:szCs w:val="16"/>
              </w:rPr>
              <w:t>Keinginan untuk membeli ulang</w:t>
            </w:r>
          </w:p>
        </w:tc>
        <w:tc>
          <w:tcPr>
            <w:tcW w:w="1984" w:type="dxa"/>
            <w:tcBorders>
              <w:top w:val="single" w:sz="4" w:space="0" w:color="auto"/>
              <w:bottom w:val="single" w:sz="4" w:space="0" w:color="auto"/>
            </w:tcBorders>
          </w:tcPr>
          <w:p w14:paraId="52E41ABF" w14:textId="77777777" w:rsidR="00E22F19" w:rsidRDefault="00E22F19" w:rsidP="00D5571C">
            <w:pPr>
              <w:spacing w:before="72"/>
              <w:ind w:right="-15"/>
              <w:rPr>
                <w:rFonts w:ascii="Times New Roman" w:hAnsi="Times New Roman" w:cs="Times New Roman"/>
                <w:noProof/>
                <w:sz w:val="16"/>
                <w:szCs w:val="16"/>
                <w:lang w:val="sv-SE"/>
              </w:rPr>
            </w:pPr>
            <w:r>
              <w:rPr>
                <w:rFonts w:ascii="Times New Roman" w:hAnsi="Times New Roman" w:cs="Times New Roman"/>
                <w:noProof/>
                <w:sz w:val="16"/>
                <w:szCs w:val="16"/>
                <w:lang w:val="sv-SE"/>
              </w:rPr>
              <w:t>Tingkat keinginan untuk membeli ulang</w:t>
            </w:r>
          </w:p>
        </w:tc>
        <w:tc>
          <w:tcPr>
            <w:tcW w:w="851" w:type="dxa"/>
            <w:tcBorders>
              <w:top w:val="single" w:sz="4" w:space="0" w:color="auto"/>
              <w:bottom w:val="single" w:sz="4" w:space="0" w:color="auto"/>
            </w:tcBorders>
          </w:tcPr>
          <w:p w14:paraId="13E2F3FF" w14:textId="77777777" w:rsidR="00E22F19" w:rsidRDefault="00E22F19" w:rsidP="00D5571C">
            <w:pPr>
              <w:spacing w:before="72"/>
              <w:ind w:right="-15"/>
              <w:jc w:val="center"/>
              <w:rPr>
                <w:rFonts w:ascii="Times New Roman" w:hAnsi="Times New Roman" w:cs="Times New Roman"/>
                <w:sz w:val="16"/>
                <w:szCs w:val="16"/>
              </w:rPr>
            </w:pPr>
            <w:r>
              <w:rPr>
                <w:rFonts w:ascii="Times New Roman" w:hAnsi="Times New Roman" w:cs="Times New Roman"/>
                <w:sz w:val="16"/>
                <w:szCs w:val="16"/>
              </w:rPr>
              <w:t>Ordinal</w:t>
            </w:r>
          </w:p>
        </w:tc>
      </w:tr>
    </w:tbl>
    <w:p w14:paraId="031D74A0" w14:textId="77777777" w:rsidR="00E22F19" w:rsidRDefault="00E22F19" w:rsidP="00E22F19">
      <w:pPr>
        <w:spacing w:line="480" w:lineRule="auto"/>
        <w:jc w:val="both"/>
        <w:rPr>
          <w:rFonts w:ascii="Times New Roman" w:hAnsi="Times New Roman" w:cs="Times New Roman"/>
        </w:rPr>
      </w:pPr>
    </w:p>
    <w:p w14:paraId="1C0FCB76" w14:textId="319EC6D0" w:rsidR="00E22F19" w:rsidRDefault="00D5571C" w:rsidP="00D5571C">
      <w:pPr>
        <w:spacing w:line="480" w:lineRule="auto"/>
        <w:rPr>
          <w:rFonts w:ascii="Times New Roman" w:hAnsi="Times New Roman" w:cs="Times New Roman"/>
        </w:rPr>
      </w:pPr>
      <w:r>
        <w:rPr>
          <w:rFonts w:ascii="Times New Roman" w:hAnsi="Times New Roman" w:cs="Times New Roman"/>
        </w:rPr>
        <w:t>D. HASIL PEMBAHASAN</w:t>
      </w:r>
    </w:p>
    <w:p w14:paraId="0519E3F5" w14:textId="0F978AFA" w:rsidR="005D5492" w:rsidRDefault="005D5492" w:rsidP="005D5492">
      <w:pPr>
        <w:tabs>
          <w:tab w:val="left" w:pos="2535"/>
        </w:tabs>
        <w:spacing w:line="360" w:lineRule="auto"/>
        <w:jc w:val="both"/>
        <w:rPr>
          <w:rFonts w:ascii="Times New Roman" w:hAnsi="Times New Roman"/>
        </w:rPr>
      </w:pPr>
      <w:r>
        <w:rPr>
          <w:rFonts w:ascii="Times New Roman" w:hAnsi="Times New Roman" w:cs="Times New Roman"/>
        </w:rPr>
        <w:t xml:space="preserve">      </w:t>
      </w:r>
      <w:r>
        <w:rPr>
          <w:rFonts w:ascii="Times New Roman" w:hAnsi="Times New Roman"/>
        </w:rPr>
        <w:t>Pembelian ulang (</w:t>
      </w:r>
      <w:r w:rsidRPr="007F56BF">
        <w:rPr>
          <w:rFonts w:ascii="Times New Roman" w:hAnsi="Times New Roman"/>
          <w:i/>
        </w:rPr>
        <w:t>repeat buying</w:t>
      </w:r>
      <w:r>
        <w:rPr>
          <w:rFonts w:ascii="Times New Roman" w:hAnsi="Times New Roman"/>
        </w:rPr>
        <w:t>) dalam persaingan yang sangat   ketat           (</w:t>
      </w:r>
      <w:r w:rsidRPr="007F56BF">
        <w:rPr>
          <w:rFonts w:ascii="Times New Roman" w:hAnsi="Times New Roman"/>
          <w:i/>
        </w:rPr>
        <w:t>hyper competition</w:t>
      </w:r>
      <w:r>
        <w:rPr>
          <w:rFonts w:ascii="Times New Roman" w:hAnsi="Times New Roman"/>
        </w:rPr>
        <w:t xml:space="preserve">) merupakan salah satu indikator sukses bagi suatu entitas bisnis, karena aktifitas tersebut merupakan suntikan darah segar untuk kelangsungan hidup ( </w:t>
      </w:r>
      <w:r w:rsidRPr="007F56BF">
        <w:rPr>
          <w:rFonts w:ascii="Times New Roman" w:hAnsi="Times New Roman"/>
          <w:i/>
        </w:rPr>
        <w:t>going concern</w:t>
      </w:r>
      <w:r>
        <w:rPr>
          <w:rFonts w:ascii="Times New Roman" w:hAnsi="Times New Roman"/>
        </w:rPr>
        <w:t>) entitas bisnis dalam jangka panjang. Namun persaingan yang sangat ketat dalam industri jasa perposan khususnya dalam layanan jasa keuangan, semakin sulit bagi setiap pemain dalam bisnis ini untuk tetap mempertahankan konsumennya, karena pesaing akan selalu berusaha memberikan penawaran yang lebih menguntungkan bagi konsumen.</w:t>
      </w:r>
    </w:p>
    <w:p w14:paraId="4D4AE8AC" w14:textId="77777777" w:rsidR="005D5492" w:rsidRDefault="005D5492" w:rsidP="005D5492">
      <w:pPr>
        <w:tabs>
          <w:tab w:val="left" w:pos="2535"/>
        </w:tabs>
        <w:spacing w:line="360" w:lineRule="auto"/>
        <w:jc w:val="both"/>
        <w:rPr>
          <w:rFonts w:ascii="Times New Roman" w:hAnsi="Times New Roman"/>
          <w:lang w:val="id-ID"/>
        </w:rPr>
      </w:pPr>
      <w:r>
        <w:rPr>
          <w:rFonts w:ascii="Times New Roman" w:hAnsi="Times New Roman"/>
        </w:rPr>
        <w:t xml:space="preserve">         Pemanfaatan teknologi yang banyak memberikan kemudahan bagi para konsumen dalam melakukan transaksi untuk pembayaran kewajibannya, merupakan salah satu cara yang saat ini ditawarkan oleh para pemain dalam bisnis ini, agar para konsumen dapat terus bertransaksi menggunakan produknya dan tidak mudah untuk pindah ke produk sejenis ke perusahaan pesaing.  </w:t>
      </w:r>
    </w:p>
    <w:p w14:paraId="4DCCF0F1" w14:textId="77777777" w:rsidR="005D5492" w:rsidRDefault="005D5492" w:rsidP="005D5492">
      <w:pPr>
        <w:spacing w:line="360" w:lineRule="auto"/>
        <w:ind w:firstLine="567"/>
        <w:jc w:val="both"/>
        <w:rPr>
          <w:rFonts w:ascii="Times New Roman" w:hAnsi="Times New Roman"/>
          <w:lang w:val="id-ID"/>
        </w:rPr>
      </w:pPr>
      <w:r>
        <w:rPr>
          <w:rFonts w:ascii="Times New Roman" w:hAnsi="Times New Roman"/>
        </w:rPr>
        <w:t xml:space="preserve">Dalam penelitian ini yang diteliti sebagai faktor – faktor yang dapat mempengaruhi pembelian ulang melalui kepercayaan sebagai </w:t>
      </w:r>
      <w:r w:rsidRPr="002A2454">
        <w:rPr>
          <w:rFonts w:ascii="Times New Roman" w:hAnsi="Times New Roman"/>
          <w:i/>
        </w:rPr>
        <w:t>intervening</w:t>
      </w:r>
      <w:r>
        <w:rPr>
          <w:rFonts w:ascii="Times New Roman" w:hAnsi="Times New Roman"/>
        </w:rPr>
        <w:t xml:space="preserve">  adalah kualitas layanan dan harga yang telah ditetapkan oleh PT. Pos Indonesia                ( Persero ) dalam hal ini Kantor Pos Bandung 40001.</w:t>
      </w:r>
    </w:p>
    <w:p w14:paraId="4A441AF4" w14:textId="77777777" w:rsidR="005D5492" w:rsidRDefault="005D5492" w:rsidP="005D5492">
      <w:pPr>
        <w:spacing w:line="360" w:lineRule="auto"/>
        <w:ind w:firstLine="567"/>
        <w:jc w:val="both"/>
        <w:rPr>
          <w:rFonts w:ascii="Times New Roman" w:hAnsi="Times New Roman"/>
          <w:lang w:val="id-ID"/>
        </w:rPr>
      </w:pPr>
      <w:r>
        <w:rPr>
          <w:rFonts w:ascii="Times New Roman" w:hAnsi="Times New Roman"/>
        </w:rPr>
        <w:t>Penelitian ini sejalan dengan pendapat dari Zhang &amp; Feng (2009) yang menyatakan bahwa kualitas layanan berdampak terhadap loyalitas / pembelian ulang secara tidak langsung melalui kepuasan konsumen dan kepercayaan. Morgan dan Hunt (1994) dalam Dharmmesta (2005) berpendapat bahwa satu pihak mempunyai keyakinan (</w:t>
      </w:r>
      <w:r w:rsidRPr="00A1643C">
        <w:rPr>
          <w:rFonts w:ascii="Times New Roman" w:hAnsi="Times New Roman"/>
          <w:i/>
        </w:rPr>
        <w:t>confiedence</w:t>
      </w:r>
      <w:r>
        <w:rPr>
          <w:rFonts w:ascii="Times New Roman" w:hAnsi="Times New Roman"/>
        </w:rPr>
        <w:t>) bahwa pihak lain yang terlibat dalam pertukaran mempunyai reliabilitas dan integritas, maka dapat dikatakan ada kepercayaan (</w:t>
      </w:r>
      <w:r w:rsidRPr="00A1643C">
        <w:rPr>
          <w:rFonts w:ascii="Times New Roman" w:hAnsi="Times New Roman"/>
          <w:i/>
        </w:rPr>
        <w:t>trust</w:t>
      </w:r>
      <w:r>
        <w:rPr>
          <w:rFonts w:ascii="Times New Roman" w:hAnsi="Times New Roman"/>
        </w:rPr>
        <w:t>). Hal ini sejalan juga dengan pendapat dari Shergill dan Lii B (2005) bahwa kepercayaan merupakan salah satu faktor yang mempengaruhi loyalitas konsumen / pembelian ulang. Adapun besarnya pengaruh kualitas layanan terhadap pembelian ulang adalah sebesar 0,139.</w:t>
      </w:r>
    </w:p>
    <w:p w14:paraId="31CACE78" w14:textId="77777777" w:rsidR="005D5492" w:rsidRDefault="005D5492" w:rsidP="005D5492">
      <w:pPr>
        <w:spacing w:line="360" w:lineRule="auto"/>
        <w:ind w:firstLine="567"/>
        <w:jc w:val="both"/>
        <w:rPr>
          <w:rFonts w:ascii="Times New Roman" w:hAnsi="Times New Roman"/>
          <w:lang w:val="id-ID"/>
        </w:rPr>
      </w:pPr>
      <w:r>
        <w:rPr>
          <w:rFonts w:ascii="Times New Roman" w:hAnsi="Times New Roman"/>
        </w:rPr>
        <w:t>Sedangkan untuk harga yang merupakan salah satu unsur dari bauran pemasaran yang menghasilkan pendapatan  didukung oleh pernyataan Kotler &amp; Keller (2009;189) yang menyatakan bahwa bauran promosi yang disertai dengan kemampuan pemahaman yang tinggi terhadap perilaku konsumen dapat memuaskan konsumen dan merupakan unsur utama dalam membangun loyalitas konsumen / pembelian ulang, adapun besarnya pengaruh harga terhadap pembelian ulang adalah sebesar 0,130.</w:t>
      </w:r>
    </w:p>
    <w:p w14:paraId="4C5FA48A" w14:textId="77777777" w:rsidR="005D5492" w:rsidRDefault="005D5492" w:rsidP="005D5492">
      <w:pPr>
        <w:spacing w:line="360" w:lineRule="auto"/>
        <w:ind w:firstLine="567"/>
        <w:jc w:val="both"/>
        <w:rPr>
          <w:rFonts w:ascii="Times New Roman" w:hAnsi="Times New Roman"/>
          <w:lang w:val="id-ID"/>
        </w:rPr>
      </w:pPr>
      <w:r>
        <w:rPr>
          <w:rFonts w:ascii="Times New Roman" w:hAnsi="Times New Roman"/>
        </w:rPr>
        <w:t>Berdasarkan hasil penelitian yang dilakukan oleh penulis dengan cara menyebarkan kuesioner terhadap konsumen PosPay PLN Kantor Pos</w:t>
      </w:r>
      <w:r>
        <w:rPr>
          <w:rFonts w:ascii="Times New Roman" w:hAnsi="Times New Roman"/>
          <w:lang w:val="id-ID"/>
        </w:rPr>
        <w:t xml:space="preserve">               </w:t>
      </w:r>
      <w:r>
        <w:rPr>
          <w:rFonts w:ascii="Times New Roman" w:hAnsi="Times New Roman"/>
        </w:rPr>
        <w:t xml:space="preserve"> Bandung 40001 termasuk didalamnya Kantor Pos Cabang dan Agenpos terkait dengan pernyataan variabel-variabel dalam judul penelitian diperoleh jawaban bahwa secara keseluruhan konsumen cenderung  cukup baik tentang kualitas layanan PosPay PLN, walaupun masih terdapat hal-hal yang harus mendapatkan perhatian untuk dilakukan peningkatan terutama dalam hal memberikan pelayanan tanpa memandang status sosial.</w:t>
      </w:r>
    </w:p>
    <w:p w14:paraId="0C381EE6" w14:textId="77777777" w:rsidR="005D5492" w:rsidRDefault="005D5492" w:rsidP="005D5492">
      <w:pPr>
        <w:spacing w:line="360" w:lineRule="auto"/>
        <w:ind w:firstLine="567"/>
        <w:jc w:val="both"/>
        <w:rPr>
          <w:rFonts w:ascii="Times New Roman" w:hAnsi="Times New Roman"/>
          <w:lang w:val="id-ID"/>
        </w:rPr>
      </w:pPr>
      <w:r>
        <w:rPr>
          <w:rFonts w:ascii="Times New Roman" w:hAnsi="Times New Roman"/>
        </w:rPr>
        <w:t xml:space="preserve">Sedangkan untuk harga yang sudah ditetapkan oleh Kantor Pos  </w:t>
      </w:r>
      <w:r>
        <w:rPr>
          <w:rFonts w:ascii="Times New Roman" w:hAnsi="Times New Roman"/>
          <w:lang w:val="id-ID"/>
        </w:rPr>
        <w:t xml:space="preserve">              </w:t>
      </w:r>
      <w:r>
        <w:rPr>
          <w:rFonts w:ascii="Times New Roman" w:hAnsi="Times New Roman"/>
        </w:rPr>
        <w:t>Bandung 40001 dapat dikatakan cenderung baik, walaupun terdapat hal yang harus diperhatikan yaitu penetapan harga agar sesuai dengan kenyamanan dan layanan yang diberikan.</w:t>
      </w:r>
    </w:p>
    <w:p w14:paraId="60060C15" w14:textId="77777777" w:rsidR="005D5492" w:rsidRDefault="005D5492" w:rsidP="005D5492">
      <w:pPr>
        <w:spacing w:line="360" w:lineRule="auto"/>
        <w:ind w:firstLine="567"/>
        <w:jc w:val="both"/>
        <w:rPr>
          <w:rFonts w:ascii="Times New Roman" w:hAnsi="Times New Roman"/>
          <w:lang w:val="id-ID"/>
        </w:rPr>
      </w:pPr>
      <w:r>
        <w:rPr>
          <w:rFonts w:ascii="Times New Roman" w:hAnsi="Times New Roman"/>
        </w:rPr>
        <w:t>Analisis selanjutnya adalah kepercayaan konsumen, hasilnya adalah cenderung cukup baik, namun demikian terdapat hal yang harus diperhatikan oleh manajemen Kantor Pos Bandung 40001 yaitu tentang integritas yang tinggi dalam bisnis PosPay PLN, adapun besarnya pengaruh kepercayaan konsumen terhadap pembelian ulang adalah sebesar 0,355.</w:t>
      </w:r>
    </w:p>
    <w:p w14:paraId="630A7A1D" w14:textId="77777777" w:rsidR="005D5492" w:rsidRDefault="005D5492" w:rsidP="005D5492">
      <w:pPr>
        <w:spacing w:line="360" w:lineRule="auto"/>
        <w:ind w:firstLine="567"/>
        <w:jc w:val="both"/>
        <w:rPr>
          <w:rFonts w:ascii="Times New Roman" w:hAnsi="Times New Roman"/>
        </w:rPr>
      </w:pPr>
      <w:r>
        <w:rPr>
          <w:rFonts w:ascii="Times New Roman" w:hAnsi="Times New Roman"/>
        </w:rPr>
        <w:t xml:space="preserve">Hasil analisis terkait dengan variabel pembelian ulang menunjukkan bahwa konsumen secara keseluruhan cenderung cukup baik, tetapi terdapat satu pernyataan yang harus sangat diperhatikan yaitu terkait dengan harga yang sebanding dengan kualitas, dimana responden menjawab tidak baik. </w:t>
      </w:r>
    </w:p>
    <w:p w14:paraId="23FB8760" w14:textId="77777777" w:rsidR="005D5492" w:rsidRDefault="005D5492" w:rsidP="005D5492">
      <w:pPr>
        <w:tabs>
          <w:tab w:val="left" w:pos="2535"/>
        </w:tabs>
        <w:spacing w:line="360" w:lineRule="auto"/>
        <w:jc w:val="both"/>
        <w:rPr>
          <w:rFonts w:ascii="Times New Roman" w:hAnsi="Times New Roman"/>
          <w:lang w:val="id-ID"/>
        </w:rPr>
      </w:pPr>
      <w:r>
        <w:rPr>
          <w:rFonts w:ascii="Times New Roman" w:hAnsi="Times New Roman"/>
        </w:rPr>
        <w:t xml:space="preserve">           B</w:t>
      </w:r>
      <w:r w:rsidRPr="0095730F">
        <w:rPr>
          <w:rFonts w:ascii="Times New Roman" w:hAnsi="Times New Roman"/>
        </w:rPr>
        <w:t>erdasar</w:t>
      </w:r>
      <w:r>
        <w:rPr>
          <w:rFonts w:ascii="Times New Roman" w:hAnsi="Times New Roman"/>
        </w:rPr>
        <w:t xml:space="preserve">kan hasil analisis yang telah penulis tuangkan dalam pembahasan deskriptif, langkah selanjutnya adalah melakukan pembahasan verifikatif untuk menguji rumusan hipotesis penelitian. </w:t>
      </w:r>
    </w:p>
    <w:p w14:paraId="03852361" w14:textId="77777777" w:rsidR="005D5492" w:rsidRDefault="005D5492" w:rsidP="005D5492">
      <w:pPr>
        <w:spacing w:line="360" w:lineRule="auto"/>
        <w:ind w:firstLine="709"/>
        <w:jc w:val="both"/>
        <w:rPr>
          <w:rFonts w:ascii="Times New Roman" w:hAnsi="Times New Roman"/>
          <w:lang w:val="id-ID"/>
        </w:rPr>
      </w:pPr>
      <w:r>
        <w:rPr>
          <w:rFonts w:ascii="Times New Roman" w:hAnsi="Times New Roman"/>
        </w:rPr>
        <w:t xml:space="preserve">Hasil pengujian pengaruh kualitas layanan terhadap kepercayaan diperoleh kesimpulan statistik bahwa kualitas layanan </w:t>
      </w:r>
      <w:r>
        <w:rPr>
          <w:rFonts w:ascii="Times New Roman" w:hAnsi="Times New Roman"/>
        </w:rPr>
        <w:tab/>
        <w:t>secara parsial berpengaruh terhadap kepercayaan konsumen dengan nilai jalur sebesar 0,175 yang berarti jika kualitas layanan semakin meningkat maka akan memberikan tingkat kepercayaan konsumen semakin tinggi terhadap perusahaan, dalam penelitian ini nilai jalur sebesar 0.175 menunjukkan kualitas layanan memberikan kontribusi terhadap kepercayaan sebesar 1,75</w:t>
      </w:r>
      <w:r>
        <w:rPr>
          <w:rFonts w:ascii="Times New Roman" w:hAnsi="Times New Roman"/>
          <w:lang w:val="id-ID"/>
        </w:rPr>
        <w:t>.</w:t>
      </w:r>
      <w:r>
        <w:rPr>
          <w:rFonts w:ascii="Times New Roman" w:hAnsi="Times New Roman"/>
        </w:rPr>
        <w:t xml:space="preserve"> </w:t>
      </w:r>
    </w:p>
    <w:p w14:paraId="25AAE7E1" w14:textId="77777777" w:rsidR="005D5492" w:rsidRDefault="005D5492" w:rsidP="005D5492">
      <w:pPr>
        <w:spacing w:line="360" w:lineRule="auto"/>
        <w:ind w:firstLine="709"/>
        <w:jc w:val="both"/>
        <w:rPr>
          <w:rFonts w:ascii="Times New Roman" w:hAnsi="Times New Roman"/>
          <w:lang w:val="id-ID"/>
        </w:rPr>
      </w:pPr>
      <w:r>
        <w:rPr>
          <w:rFonts w:ascii="Times New Roman" w:hAnsi="Times New Roman"/>
        </w:rPr>
        <w:t>Sedangkan derajat kontribusi harga terhadap kepercayaan konsumen sebesar 0,141, hal ini berarti bahwa jika strategi penetapan harga dapat dipersepsikan oleh konsumen dengan baik dan kompetitif maka akan memberikan tingkat kepercayaan konsumen semakin tinggi. Dalam penelitian ini nilai jalur sebesar 0.141 menunjukkan harga memberikan kontribusi terhadap kepercayaan sebesar 0.141 . Adapun pehitungan secara simultan pengaruh variabel kualitas layanan dan harga terhadap kepercayaan konsumen sebesar 0.060 atau 0,60 %, artinya hasil tersebut mengindikasikan bahwa jika variabel kualitas layanan dan harga meningkat maka akan memberikan kontribusi peningkatan sebesar 6,00 % terhadap kepercayaan konsumen. Dengan demikian salah satu cara untuk meningkatkan kepercayaan konsumen di Kantor Pos Bandung 40001 adalah dengan meningkatkan kualitas layanan PosPay PLNnya. Hal ini terbukti karena menurut konsumen, dengan peningkatan kualitas layanan akan meningkatkan kepercayaan konsumen. Menurut Goetsh dan Davis yang dikutip oleh Tjiptono     (2006)</w:t>
      </w:r>
      <w:r>
        <w:rPr>
          <w:rFonts w:ascii="Times New Roman" w:hAnsi="Times New Roman"/>
          <w:lang w:val="id-ID"/>
        </w:rPr>
        <w:t xml:space="preserve"> </w:t>
      </w:r>
      <w:r>
        <w:rPr>
          <w:rFonts w:ascii="Times New Roman" w:hAnsi="Times New Roman"/>
        </w:rPr>
        <w:t>yaitu : “ Kualitas adalah suatu kondisi dinamis yang berhubungan dengan produk, jasa, manusia, proses dan lingkungan yang memenuhi atau melebihi harapan”. Begitu juga halnya dengan harga yang kompetitif, akan meningkatkan kepercayaan konsumen sehingga dengan kedua variabel tersebut merupakan kombinasi yang sangat kuat karena saling menunjang. Hal ini dapat mengindikasikan bahwa kombinasi dari kualitas layanan dan harga dapat dijadikan sebagai strategi untuk meningkatkan kepercayaan konsumen dan strategi bersaing mengingat saat ini konsumen sangat dimanjakan, sehingga mereka semakin cerdas dan menuntut standar layanan yang semakin tinggi</w:t>
      </w:r>
      <w:r>
        <w:rPr>
          <w:rFonts w:ascii="Times New Roman" w:hAnsi="Times New Roman"/>
          <w:lang w:val="id-ID"/>
        </w:rPr>
        <w:t xml:space="preserve">                     </w:t>
      </w:r>
      <w:r>
        <w:rPr>
          <w:rFonts w:ascii="Times New Roman" w:hAnsi="Times New Roman"/>
        </w:rPr>
        <w:t xml:space="preserve">( sesuai dan bahkan melebihi ekspektasi ) dengan persaingan yang sangat ketat, saat ini konsumen dapat  memilih entitas bisnis yang mampu memberikan kualitas yang baik dan harga yang bersaing. </w:t>
      </w:r>
    </w:p>
    <w:p w14:paraId="288E5996" w14:textId="77777777" w:rsidR="005D5492" w:rsidRDefault="005D5492" w:rsidP="005D5492">
      <w:pPr>
        <w:spacing w:line="360" w:lineRule="auto"/>
        <w:ind w:firstLine="709"/>
        <w:jc w:val="both"/>
        <w:rPr>
          <w:rFonts w:ascii="Times New Roman" w:hAnsi="Times New Roman"/>
          <w:lang w:val="id-ID"/>
        </w:rPr>
      </w:pPr>
      <w:r>
        <w:rPr>
          <w:rFonts w:ascii="Times New Roman" w:hAnsi="Times New Roman"/>
        </w:rPr>
        <w:t xml:space="preserve">Selanjutnya dari hasil penelitian didapatkan juga bahwa secara parsial variabel kualitas layanan mempengaruhi pembelian ulang sebesar 0,139 artinya bahwa semakin baik kualitas layanan akan membuat pembelian ulang semakin meningkat dengan kontribusi sebesar 0,139, variabel harga mempengaruhi pembelian ulang sebesar 0,130, yang berarti bahwa semakin meningkat persepsi konsumen mengenai harga akan membuat pembelian ulang semakin meningkat dengan kontribusi sebesar 13,0 dan variabel kepercayaan konsumen mempengaruhi pembelian ulang sebesar 0,355, yang berarti bahwa semakin meningkat kepercayaan konsumen akan membuat pembelian ulang meningkat sebesar 0,355. Dari pengaruh secara simultan dapat disimpulkan bahwa terdapat </w:t>
      </w:r>
      <w:r w:rsidRPr="007A37D8">
        <w:rPr>
          <w:rFonts w:ascii="Times New Roman" w:hAnsi="Times New Roman"/>
        </w:rPr>
        <w:t>pengaruh</w:t>
      </w:r>
      <w:r>
        <w:rPr>
          <w:rFonts w:ascii="Times New Roman" w:hAnsi="Times New Roman"/>
        </w:rPr>
        <w:t xml:space="preserve"> secara linier atau terdapat pengaruh secara bersama-sama antara kualitas layanan, harga dan  kepercayaan konsumen   terhadap   pembelian ulang </w:t>
      </w:r>
      <w:r w:rsidRPr="00325B5F">
        <w:rPr>
          <w:rFonts w:ascii="Times New Roman" w:hAnsi="Times New Roman" w:cs="Times New Roman"/>
          <w:color w:val="000000" w:themeColor="text1"/>
        </w:rPr>
        <w:t xml:space="preserve">sebesar </w:t>
      </w:r>
      <w:r w:rsidRPr="007D7F66">
        <w:rPr>
          <w:rFonts w:ascii="Times New Roman" w:hAnsi="Times New Roman" w:cs="Times New Roman"/>
        </w:rPr>
        <w:t>(R</w:t>
      </w:r>
      <w:r w:rsidRPr="007D7F66">
        <w:rPr>
          <w:rFonts w:ascii="Times New Roman" w:hAnsi="Times New Roman" w:cs="Times New Roman"/>
          <w:vertAlign w:val="superscript"/>
        </w:rPr>
        <w:t>2</w:t>
      </w:r>
      <w:r w:rsidRPr="007D7F66">
        <w:rPr>
          <w:rFonts w:ascii="Times New Roman" w:hAnsi="Times New Roman" w:cs="Times New Roman"/>
        </w:rPr>
        <w:t xml:space="preserve">) = 0,206 atau 20,6% </w:t>
      </w:r>
      <w:r>
        <w:rPr>
          <w:rFonts w:ascii="Times New Roman" w:hAnsi="Times New Roman" w:cs="Times New Roman"/>
        </w:rPr>
        <w:t xml:space="preserve">yang berarti semakin meningkat kualitas layanan, harga dan kepercayaan konsumen akan membuat pembelian ulang meningkat sebesar 20,6 %. </w:t>
      </w:r>
    </w:p>
    <w:p w14:paraId="2DABE80C" w14:textId="38C56D37" w:rsidR="005D5492" w:rsidRDefault="005D5492" w:rsidP="005D5492">
      <w:pPr>
        <w:spacing w:line="360" w:lineRule="auto"/>
        <w:rPr>
          <w:rFonts w:ascii="Times New Roman" w:hAnsi="Times New Roman" w:cs="Times New Roman"/>
        </w:rPr>
      </w:pPr>
      <w:r>
        <w:rPr>
          <w:rFonts w:ascii="Times New Roman" w:hAnsi="Times New Roman"/>
        </w:rPr>
        <w:t>Kemudian untuk hasil perhitungan pengaruh secara parsial dari kualitas layanan terhadap pembelian ulang adalah sebesar 28,4 % yang berarti bahwa semakin baik kualitas layanan akan membuat pembelian ulang semakin meningkat dan harga terhadap pembelian ulang  sebesar 12,53 % yang berarti bahwa semakin meningkat persepsi konsumen tentang harga akan membuat pembelian ulang semakin meningkat sebesar 12,53 %.</w:t>
      </w:r>
    </w:p>
    <w:p w14:paraId="3003D929" w14:textId="77777777" w:rsidR="005D5492" w:rsidRDefault="005D5492" w:rsidP="005D5492">
      <w:pPr>
        <w:spacing w:line="360" w:lineRule="auto"/>
        <w:rPr>
          <w:rFonts w:ascii="Times New Roman" w:hAnsi="Times New Roman" w:cs="Times New Roman"/>
        </w:rPr>
      </w:pPr>
    </w:p>
    <w:p w14:paraId="2952F5E2" w14:textId="55D6E914" w:rsidR="005D5492" w:rsidRDefault="005D5492" w:rsidP="00182A00">
      <w:pPr>
        <w:pStyle w:val="ListParagraph"/>
        <w:numPr>
          <w:ilvl w:val="0"/>
          <w:numId w:val="1"/>
        </w:numPr>
        <w:spacing w:line="360" w:lineRule="auto"/>
        <w:rPr>
          <w:rFonts w:ascii="Times New Roman" w:hAnsi="Times New Roman" w:cs="Times New Roman"/>
        </w:rPr>
      </w:pPr>
      <w:r w:rsidRPr="00182A00">
        <w:rPr>
          <w:rFonts w:ascii="Times New Roman" w:hAnsi="Times New Roman" w:cs="Times New Roman"/>
        </w:rPr>
        <w:t>SIMPULAN DAN REKOMENDASI</w:t>
      </w:r>
    </w:p>
    <w:p w14:paraId="4AD486DC" w14:textId="4FFBF626" w:rsidR="00182A00" w:rsidRPr="00182A00" w:rsidRDefault="00182A00" w:rsidP="00182A00">
      <w:pPr>
        <w:pStyle w:val="ListParagraph"/>
        <w:spacing w:line="480" w:lineRule="auto"/>
        <w:ind w:left="0" w:hanging="11"/>
        <w:jc w:val="both"/>
        <w:rPr>
          <w:rFonts w:ascii="Times New Roman" w:hAnsi="Times New Roman" w:cs="Times New Roman"/>
          <w:color w:val="000000" w:themeColor="text1"/>
          <w:lang w:val="fi-FI"/>
        </w:rPr>
      </w:pPr>
      <w:r>
        <w:rPr>
          <w:rFonts w:ascii="Times New Roman" w:hAnsi="Times New Roman" w:cs="Times New Roman"/>
          <w:color w:val="000000" w:themeColor="text1"/>
          <w:lang w:val="fi-FI"/>
        </w:rPr>
        <w:t xml:space="preserve">            </w:t>
      </w:r>
      <w:r w:rsidRPr="00182A00">
        <w:rPr>
          <w:rFonts w:ascii="Times New Roman" w:hAnsi="Times New Roman" w:cs="Times New Roman"/>
          <w:color w:val="000000" w:themeColor="text1"/>
          <w:lang w:val="fi-FI"/>
        </w:rPr>
        <w:t>Berdasarkan hasil penelitian baik yang bersifat kualitatif melalui analisis deskriptif maupun yang bersifat kuantitatif melalui analisis verifikatif dengan menggunakan alat uji statistik dalam hal ini analisa jalur dan pengujian hipotesis dari data penelitian yang diambil dari responden, maka dapat diambil  kesimpulan sebagai berikut :</w:t>
      </w:r>
    </w:p>
    <w:p w14:paraId="56468767" w14:textId="13053AD5" w:rsidR="00182A00" w:rsidRPr="001E10A4" w:rsidRDefault="001E10A4" w:rsidP="001E10A4">
      <w:pPr>
        <w:spacing w:line="480" w:lineRule="auto"/>
        <w:ind w:left="284" w:hanging="284"/>
        <w:jc w:val="both"/>
        <w:rPr>
          <w:rFonts w:ascii="Times New Roman" w:hAnsi="Times New Roman" w:cs="Times New Roman"/>
          <w:color w:val="000000" w:themeColor="text1"/>
          <w:lang w:val="fi-FI"/>
        </w:rPr>
      </w:pPr>
      <w:r>
        <w:rPr>
          <w:rFonts w:ascii="Times New Roman" w:hAnsi="Times New Roman" w:cs="Times New Roman"/>
          <w:color w:val="000000" w:themeColor="text1"/>
          <w:lang w:val="fi-FI"/>
        </w:rPr>
        <w:t xml:space="preserve">1. </w:t>
      </w:r>
      <w:r w:rsidR="00182A00" w:rsidRPr="001E10A4">
        <w:rPr>
          <w:rFonts w:ascii="Times New Roman" w:hAnsi="Times New Roman" w:cs="Times New Roman"/>
          <w:color w:val="000000" w:themeColor="text1"/>
          <w:lang w:val="fi-FI"/>
        </w:rPr>
        <w:t>Kinerja kualitas layanan PosPay PLN Kantor Pos Bandung 40001 secara rata</w:t>
      </w:r>
      <w:r w:rsidR="00182A00" w:rsidRPr="00C20647">
        <w:sym w:font="Symbol" w:char="F02D"/>
      </w:r>
      <w:r w:rsidR="00182A00" w:rsidRPr="001E10A4">
        <w:rPr>
          <w:rFonts w:ascii="Times New Roman" w:hAnsi="Times New Roman" w:cs="Times New Roman"/>
          <w:color w:val="000000" w:themeColor="text1"/>
          <w:lang w:val="fi-FI"/>
        </w:rPr>
        <w:t xml:space="preserve">rata untuk </w:t>
      </w:r>
      <w:r w:rsidR="00182A00" w:rsidRPr="001E10A4">
        <w:rPr>
          <w:rFonts w:ascii="Times New Roman" w:hAnsi="Times New Roman" w:cs="Times New Roman"/>
          <w:i/>
          <w:color w:val="000000" w:themeColor="text1"/>
          <w:lang w:val="fi-FI"/>
        </w:rPr>
        <w:t>tangible,</w:t>
      </w:r>
      <w:r w:rsidR="00182A00" w:rsidRPr="001E10A4">
        <w:rPr>
          <w:rFonts w:ascii="Times New Roman" w:hAnsi="Times New Roman" w:cs="Times New Roman"/>
          <w:color w:val="000000" w:themeColor="text1"/>
          <w:lang w:val="fi-FI"/>
        </w:rPr>
        <w:t xml:space="preserve"> </w:t>
      </w:r>
      <w:r w:rsidR="00182A00" w:rsidRPr="001E10A4">
        <w:rPr>
          <w:rFonts w:ascii="Times New Roman" w:hAnsi="Times New Roman" w:cs="Times New Roman"/>
          <w:i/>
          <w:color w:val="000000" w:themeColor="text1"/>
          <w:lang w:val="fi-FI"/>
        </w:rPr>
        <w:t>emphaty, reliability, responsifness, assurance,</w:t>
      </w:r>
      <w:r w:rsidR="00182A00" w:rsidRPr="001E10A4">
        <w:rPr>
          <w:rFonts w:ascii="Times New Roman" w:hAnsi="Times New Roman" w:cs="Times New Roman"/>
          <w:color w:val="000000" w:themeColor="text1"/>
          <w:lang w:val="fi-FI"/>
        </w:rPr>
        <w:t xml:space="preserve"> sudah baik. </w:t>
      </w:r>
      <w:r w:rsidR="00182A00" w:rsidRPr="001E10A4">
        <w:rPr>
          <w:rFonts w:ascii="Times New Roman" w:hAnsi="Times New Roman" w:cs="Times New Roman"/>
          <w:color w:val="000000" w:themeColor="text1"/>
        </w:rPr>
        <w:t xml:space="preserve">Variabel nilai yang paling besar dimiliki oleh </w:t>
      </w:r>
      <w:r w:rsidR="00182A00" w:rsidRPr="001E10A4">
        <w:rPr>
          <w:rFonts w:ascii="Times New Roman" w:hAnsi="Times New Roman" w:cs="Times New Roman"/>
          <w:i/>
          <w:color w:val="000000" w:themeColor="text1"/>
        </w:rPr>
        <w:t>Tangible</w:t>
      </w:r>
      <w:r w:rsidR="00182A00" w:rsidRPr="001E10A4">
        <w:rPr>
          <w:rFonts w:ascii="Times New Roman" w:hAnsi="Times New Roman" w:cs="Times New Roman"/>
          <w:color w:val="000000" w:themeColor="text1"/>
        </w:rPr>
        <w:t xml:space="preserve"> dan nilai yang paling rendah dimiliki oleh </w:t>
      </w:r>
      <w:r w:rsidR="00182A00" w:rsidRPr="001E10A4">
        <w:rPr>
          <w:rFonts w:ascii="Times New Roman" w:hAnsi="Times New Roman" w:cs="Times New Roman"/>
          <w:i/>
          <w:color w:val="000000" w:themeColor="text1"/>
        </w:rPr>
        <w:t>Empathy</w:t>
      </w:r>
      <w:r w:rsidR="00182A00" w:rsidRPr="001E10A4">
        <w:rPr>
          <w:rFonts w:ascii="Times New Roman" w:hAnsi="Times New Roman" w:cs="Times New Roman"/>
          <w:color w:val="000000" w:themeColor="text1"/>
        </w:rPr>
        <w:t xml:space="preserve">. Hal ini menjadi satu catatan bahwa di masa yang akan datang Kantor Pos Bandung 40001 harus mempertahankan dan terus meningkatkan kualitas layanan yang bersifat tangible terutama kenyamanan dari kantor layanan PosPay PLN Kantor Pos Bandung 40001. Di  sisi lain sub variabel </w:t>
      </w:r>
      <w:r w:rsidR="00182A00" w:rsidRPr="001E10A4">
        <w:rPr>
          <w:rFonts w:ascii="Times New Roman" w:hAnsi="Times New Roman" w:cs="Times New Roman"/>
          <w:i/>
          <w:color w:val="000000" w:themeColor="text1"/>
        </w:rPr>
        <w:t xml:space="preserve">Empathy </w:t>
      </w:r>
      <w:r w:rsidR="00182A00" w:rsidRPr="001E10A4">
        <w:rPr>
          <w:rFonts w:ascii="Times New Roman" w:hAnsi="Times New Roman" w:cs="Times New Roman"/>
          <w:color w:val="000000" w:themeColor="text1"/>
        </w:rPr>
        <w:t xml:space="preserve"> memiliki nilai paling rendah diantara sub variabel lain artinya Kantor Pos Bandung 40001 harus lebih mampu meningkatkan keandalan karyawannya dalam menangani masalah yang berkaitan dengan layanan PosPay PLN agar konsumen merasa dilayani dengan baik. Secara keseluruhan pernyataan responden tentang kualitas layanan PosPay PLN dapat dikatakan cukup setuju.</w:t>
      </w:r>
    </w:p>
    <w:p w14:paraId="6AC56051" w14:textId="15B5EB41" w:rsidR="00182A00" w:rsidRPr="001E10A4" w:rsidRDefault="00182A00" w:rsidP="001E10A4">
      <w:pPr>
        <w:spacing w:line="480" w:lineRule="auto"/>
        <w:ind w:left="284" w:hanging="284"/>
        <w:jc w:val="both"/>
        <w:rPr>
          <w:rFonts w:ascii="Times New Roman" w:hAnsi="Times New Roman" w:cs="Times New Roman"/>
          <w:color w:val="000000" w:themeColor="text1"/>
          <w:lang w:val="fi-FI"/>
        </w:rPr>
      </w:pPr>
      <w:r w:rsidRPr="001E10A4">
        <w:rPr>
          <w:rFonts w:ascii="Times New Roman" w:hAnsi="Times New Roman" w:cs="Times New Roman"/>
          <w:color w:val="000000" w:themeColor="text1"/>
          <w:lang w:val="fi-FI"/>
        </w:rPr>
        <w:t>2</w:t>
      </w:r>
      <w:r w:rsidR="001E10A4">
        <w:rPr>
          <w:rFonts w:ascii="Times New Roman" w:hAnsi="Times New Roman" w:cs="Times New Roman"/>
          <w:color w:val="000000" w:themeColor="text1"/>
          <w:lang w:val="fi-FI"/>
        </w:rPr>
        <w:t xml:space="preserve">. </w:t>
      </w:r>
      <w:r w:rsidRPr="001E10A4">
        <w:rPr>
          <w:rFonts w:ascii="Times New Roman" w:hAnsi="Times New Roman" w:cs="Times New Roman"/>
          <w:color w:val="000000" w:themeColor="text1"/>
          <w:lang w:val="fi-FI"/>
        </w:rPr>
        <w:t xml:space="preserve">Konsumen PosPay PLN menilai harga/tarif yang ditawarkan  saat ini bersaing dengan pesaing (nilai tertinggi/ nomor 4), untuk itu </w:t>
      </w:r>
      <w:r w:rsidRPr="001E10A4">
        <w:rPr>
          <w:rFonts w:ascii="Times New Roman" w:eastAsia="SimSun" w:hAnsi="Times New Roman" w:cs="Times New Roman"/>
          <w:color w:val="000000" w:themeColor="text1"/>
          <w:lang w:val="sv-SE"/>
        </w:rPr>
        <w:t xml:space="preserve">Kantor Pos          Bandung 40001 harus mempertahankan harga yang bersaing/kompetitif. </w:t>
      </w:r>
      <w:r w:rsidRPr="001E10A4">
        <w:rPr>
          <w:rFonts w:ascii="Times New Roman" w:hAnsi="Times New Roman" w:cs="Times New Roman"/>
          <w:color w:val="000000" w:themeColor="text1"/>
        </w:rPr>
        <w:t xml:space="preserve">Sedangkan pernyataan harga yang ditawarkan sesuai dengan kenyamanan dalam mendapatkan layanan (nomor 6 ) mendapatkan nilai terendah, ini berarti </w:t>
      </w:r>
      <w:r w:rsidRPr="001E10A4">
        <w:rPr>
          <w:rFonts w:ascii="Times New Roman" w:eastAsia="SimSun" w:hAnsi="Times New Roman" w:cs="Times New Roman"/>
          <w:color w:val="000000" w:themeColor="text1"/>
          <w:lang w:val="sv-SE"/>
        </w:rPr>
        <w:t xml:space="preserve">Kantor Pos Bandung 40001 harus lebih menyesuaikan harga PosPay PLN agar lebih bersaing dan sesuai dengan kenyamanan serta layanan yang diberikan. Secara keseluruhan </w:t>
      </w:r>
      <w:r w:rsidRPr="001E10A4">
        <w:rPr>
          <w:rFonts w:ascii="Times New Roman" w:hAnsi="Times New Roman" w:cs="Times New Roman"/>
          <w:color w:val="000000" w:themeColor="text1"/>
        </w:rPr>
        <w:t>pernyataan  responden tentang harga di Kantor Pos Bandung 40001 dapat dikatakan setuju.</w:t>
      </w:r>
    </w:p>
    <w:p w14:paraId="310D04D4" w14:textId="59F32FBD" w:rsidR="00182A00" w:rsidRPr="001E10A4" w:rsidRDefault="001E10A4" w:rsidP="001E10A4">
      <w:pPr>
        <w:spacing w:line="480" w:lineRule="auto"/>
        <w:ind w:left="284" w:hanging="284"/>
        <w:jc w:val="both"/>
        <w:rPr>
          <w:rFonts w:ascii="Times New Roman" w:hAnsi="Times New Roman" w:cs="Times New Roman"/>
          <w:color w:val="000000" w:themeColor="text1"/>
          <w:lang w:val="fi-FI"/>
        </w:rPr>
      </w:pPr>
      <w:r>
        <w:rPr>
          <w:rFonts w:ascii="Times New Roman" w:hAnsi="Times New Roman" w:cs="Times New Roman"/>
          <w:color w:val="000000" w:themeColor="text1"/>
          <w:lang w:val="fi-FI"/>
        </w:rPr>
        <w:t xml:space="preserve">3. </w:t>
      </w:r>
      <w:r w:rsidR="00182A00" w:rsidRPr="001E10A4">
        <w:rPr>
          <w:rFonts w:ascii="Times New Roman" w:hAnsi="Times New Roman" w:cs="Times New Roman"/>
          <w:color w:val="000000" w:themeColor="text1"/>
        </w:rPr>
        <w:t xml:space="preserve">Pernyataan mengenai kepercayaan konsumen yaitu </w:t>
      </w:r>
      <w:r w:rsidR="00182A00" w:rsidRPr="001E10A4">
        <w:rPr>
          <w:rFonts w:ascii="Times New Roman" w:eastAsia="SimSun" w:hAnsi="Times New Roman" w:cs="Times New Roman"/>
          <w:color w:val="000000" w:themeColor="text1"/>
          <w:lang w:val="sv-SE"/>
        </w:rPr>
        <w:t xml:space="preserve">Anda percaya kejujuran dan sikap profesionalisme dari karyawan PosPay PLN (nomor 1) memperoleh nilai tertinggi </w:t>
      </w:r>
      <w:r w:rsidR="00182A00" w:rsidRPr="001E10A4">
        <w:rPr>
          <w:rFonts w:ascii="Times New Roman" w:hAnsi="Times New Roman" w:cs="Times New Roman"/>
          <w:color w:val="000000" w:themeColor="text1"/>
        </w:rPr>
        <w:t xml:space="preserve">hal ini berarti </w:t>
      </w:r>
      <w:r w:rsidR="00182A00" w:rsidRPr="001E10A4">
        <w:rPr>
          <w:rFonts w:ascii="Times New Roman" w:eastAsia="SimSun" w:hAnsi="Times New Roman" w:cs="Times New Roman"/>
          <w:color w:val="000000" w:themeColor="text1"/>
          <w:lang w:val="sv-SE"/>
        </w:rPr>
        <w:t>Kantor Pos Bandung 40001 harus mempertahankan dan terus meningkatkan kejujuran dan profesionalisme karyawannya terhadap konsumen</w:t>
      </w:r>
      <w:r w:rsidR="00182A00" w:rsidRPr="001E10A4">
        <w:rPr>
          <w:rFonts w:ascii="Times New Roman" w:hAnsi="Times New Roman" w:cs="Times New Roman"/>
          <w:color w:val="000000" w:themeColor="text1"/>
        </w:rPr>
        <w:t>. Sedangkan pernyataan Anda percaya bahwa Kantor Pos Bandung 40001 memiliki integritas yang tinggi dalam bisnis PosPay PLN (nomor 4), memperoleh nilai terendah ini berarti Kantor Bandung 40001 harus lebih meningkatkan kepercayaan konsumen</w:t>
      </w:r>
      <w:r w:rsidR="00182A00" w:rsidRPr="001E10A4">
        <w:rPr>
          <w:rFonts w:ascii="Times New Roman" w:eastAsia="SimSun" w:hAnsi="Times New Roman" w:cs="Times New Roman"/>
          <w:color w:val="000000" w:themeColor="text1"/>
          <w:lang w:val="sv-SE"/>
        </w:rPr>
        <w:t xml:space="preserve"> bahwa PosPay PLN selalu memberikan apa yang dibutuhkan</w:t>
      </w:r>
      <w:r w:rsidR="00182A00" w:rsidRPr="001E10A4">
        <w:rPr>
          <w:rFonts w:ascii="Times New Roman" w:hAnsi="Times New Roman" w:cs="Times New Roman"/>
          <w:color w:val="000000" w:themeColor="text1"/>
        </w:rPr>
        <w:t>. Secara keseluruhan pernyataan responden tentang kepercayaan konsumen cukup setuju.</w:t>
      </w:r>
    </w:p>
    <w:p w14:paraId="5B7F072A" w14:textId="7E9A755E" w:rsidR="00182A00" w:rsidRPr="007A489D" w:rsidRDefault="007A489D" w:rsidP="007A489D">
      <w:pPr>
        <w:spacing w:line="480" w:lineRule="auto"/>
        <w:ind w:left="284" w:hanging="284"/>
        <w:jc w:val="both"/>
        <w:rPr>
          <w:rFonts w:ascii="Times New Roman" w:hAnsi="Times New Roman" w:cs="Times New Roman"/>
          <w:i/>
          <w:color w:val="000000" w:themeColor="text1"/>
          <w:lang w:val="fi-FI"/>
        </w:rPr>
      </w:pPr>
      <w:r>
        <w:rPr>
          <w:rFonts w:ascii="Times New Roman" w:hAnsi="Times New Roman" w:cs="Times New Roman"/>
          <w:color w:val="000000" w:themeColor="text1"/>
          <w:lang w:val="fi-FI"/>
        </w:rPr>
        <w:t xml:space="preserve">4. </w:t>
      </w:r>
      <w:r w:rsidR="00182A00" w:rsidRPr="007A489D">
        <w:rPr>
          <w:rFonts w:ascii="Times New Roman" w:hAnsi="Times New Roman" w:cs="Times New Roman"/>
          <w:color w:val="000000" w:themeColor="text1"/>
          <w:lang w:val="fi-FI"/>
        </w:rPr>
        <w:t xml:space="preserve">Secara umum tingkat pembelian ulang </w:t>
      </w:r>
      <w:r w:rsidR="00182A00" w:rsidRPr="007A489D">
        <w:rPr>
          <w:rFonts w:ascii="Times New Roman" w:hAnsi="Times New Roman" w:cs="Times New Roman"/>
          <w:color w:val="000000" w:themeColor="text1"/>
        </w:rPr>
        <w:t xml:space="preserve">nilai pernyataan tertinggi adalah nomor 3 yaitu </w:t>
      </w:r>
      <w:r w:rsidR="00182A00" w:rsidRPr="007A489D">
        <w:rPr>
          <w:rFonts w:ascii="Times New Roman" w:eastAsia="SimSun" w:hAnsi="Times New Roman" w:cs="Times New Roman"/>
          <w:color w:val="000000" w:themeColor="text1"/>
          <w:lang w:val="sv-SE"/>
        </w:rPr>
        <w:t xml:space="preserve">Anda memilih produk layanan PosPay PLN karena kualitasnya sudah teruji dibandingkan dengan pesaing/layanan lain. </w:t>
      </w:r>
      <w:r w:rsidR="00182A00" w:rsidRPr="007A489D">
        <w:rPr>
          <w:rFonts w:ascii="Times New Roman" w:hAnsi="Times New Roman" w:cs="Times New Roman"/>
          <w:color w:val="000000" w:themeColor="text1"/>
        </w:rPr>
        <w:t xml:space="preserve">yang berarti Kantor Pos Bandung 40001 harus mempertahankan dan terus meningkatkan </w:t>
      </w:r>
      <w:r w:rsidR="00182A00" w:rsidRPr="007A489D">
        <w:rPr>
          <w:rFonts w:ascii="Times New Roman" w:eastAsia="SimSun" w:hAnsi="Times New Roman" w:cs="Times New Roman"/>
          <w:color w:val="000000" w:themeColor="text1"/>
          <w:lang w:val="sv-SE"/>
        </w:rPr>
        <w:t>kualitas layanan PosPay PLN</w:t>
      </w:r>
      <w:r w:rsidR="00182A00" w:rsidRPr="007A489D">
        <w:rPr>
          <w:rFonts w:ascii="Times New Roman" w:hAnsi="Times New Roman" w:cs="Times New Roman"/>
          <w:color w:val="000000" w:themeColor="text1"/>
        </w:rPr>
        <w:t xml:space="preserve">. Sedangkan nilai pernyataan terendah adalah nomor 4 </w:t>
      </w:r>
      <w:r w:rsidR="00182A00" w:rsidRPr="007A489D">
        <w:rPr>
          <w:rFonts w:ascii="Times New Roman" w:eastAsia="SimSun" w:hAnsi="Times New Roman" w:cs="Times New Roman"/>
          <w:color w:val="000000" w:themeColor="text1"/>
          <w:lang w:val="sv-SE"/>
        </w:rPr>
        <w:t xml:space="preserve">yang berarti Kantor Pos Bandung 40001 menawarkan harga yang belum sesuai dengan kualitas layanan, hal ini harus menjadi perhatian bagi Kantor Pos Bandung 40001 agar melakukan evaluasi didalam penetapan harga yang ditawarkan kepada konsumen Pospay PLN agar bersaing/kompetitif. Namun demikian </w:t>
      </w:r>
      <w:r w:rsidR="00182A00" w:rsidRPr="007A489D">
        <w:rPr>
          <w:rFonts w:ascii="Times New Roman" w:hAnsi="Times New Roman" w:cs="Times New Roman"/>
          <w:color w:val="000000" w:themeColor="text1"/>
        </w:rPr>
        <w:t>pernyataan responden tentang pembelian ulang di Kantor Pos Bandung 40001 dapat dikatakan cukup setuju</w:t>
      </w:r>
      <w:r w:rsidR="00182A00" w:rsidRPr="007A489D">
        <w:rPr>
          <w:rFonts w:ascii="Times New Roman" w:hAnsi="Times New Roman" w:cs="Times New Roman"/>
          <w:color w:val="000000" w:themeColor="text1"/>
          <w:lang w:val="fi-FI"/>
        </w:rPr>
        <w:t xml:space="preserve"> </w:t>
      </w:r>
    </w:p>
    <w:p w14:paraId="3342C168" w14:textId="398B7A6F" w:rsidR="00182A00" w:rsidRPr="00C20647" w:rsidRDefault="007A489D" w:rsidP="007A489D">
      <w:pPr>
        <w:pStyle w:val="BodyText"/>
        <w:spacing w:line="480" w:lineRule="auto"/>
        <w:ind w:left="284" w:hanging="284"/>
        <w:jc w:val="both"/>
        <w:rPr>
          <w:color w:val="000000" w:themeColor="text1"/>
          <w:lang w:val="fi-FI"/>
        </w:rPr>
      </w:pPr>
      <w:r>
        <w:rPr>
          <w:color w:val="000000" w:themeColor="text1"/>
          <w:lang w:val="fi-FI"/>
        </w:rPr>
        <w:t xml:space="preserve">5. </w:t>
      </w:r>
      <w:r w:rsidR="00182A00" w:rsidRPr="00C20647">
        <w:rPr>
          <w:color w:val="000000" w:themeColor="text1"/>
        </w:rPr>
        <w:t xml:space="preserve">Kualitas </w:t>
      </w:r>
      <w:r w:rsidR="00182A00">
        <w:rPr>
          <w:color w:val="000000" w:themeColor="text1"/>
        </w:rPr>
        <w:t>L</w:t>
      </w:r>
      <w:r w:rsidR="00182A00" w:rsidRPr="00C20647">
        <w:rPr>
          <w:color w:val="000000" w:themeColor="text1"/>
        </w:rPr>
        <w:t xml:space="preserve">ayanan </w:t>
      </w:r>
      <w:r w:rsidR="00182A00">
        <w:rPr>
          <w:color w:val="000000" w:themeColor="text1"/>
        </w:rPr>
        <w:t>d</w:t>
      </w:r>
      <w:r w:rsidR="00182A00" w:rsidRPr="00C20647">
        <w:rPr>
          <w:color w:val="000000" w:themeColor="text1"/>
        </w:rPr>
        <w:t>an Harga Terhadap Keperca</w:t>
      </w:r>
      <w:r w:rsidR="00182A00">
        <w:rPr>
          <w:color w:val="000000" w:themeColor="text1"/>
        </w:rPr>
        <w:t xml:space="preserve">yaan Konsumen </w:t>
      </w:r>
      <w:r w:rsidR="00182A00" w:rsidRPr="00C20647">
        <w:rPr>
          <w:color w:val="000000" w:themeColor="text1"/>
          <w:lang w:val="fi-FI"/>
        </w:rPr>
        <w:t xml:space="preserve">berpengaruh nyata (signifikan) dengan pengaruh yang lebih kuat adalah kualitas layanan terhadap kepercayaan </w:t>
      </w:r>
      <w:r w:rsidR="00182A00">
        <w:rPr>
          <w:color w:val="000000" w:themeColor="text1"/>
          <w:lang w:val="fi-FI"/>
        </w:rPr>
        <w:t>konsumen</w:t>
      </w:r>
      <w:r w:rsidR="00182A00" w:rsidRPr="00C20647">
        <w:rPr>
          <w:color w:val="000000" w:themeColor="text1"/>
          <w:lang w:val="fi-FI"/>
        </w:rPr>
        <w:t xml:space="preserve"> dibandingkan dengan pengaruh harga terhadap kepercayaan </w:t>
      </w:r>
      <w:r w:rsidR="00182A00">
        <w:rPr>
          <w:color w:val="000000" w:themeColor="text1"/>
          <w:lang w:val="fi-FI"/>
        </w:rPr>
        <w:t>konsumen</w:t>
      </w:r>
      <w:r w:rsidR="00182A00" w:rsidRPr="00C20647">
        <w:rPr>
          <w:color w:val="000000" w:themeColor="text1"/>
          <w:lang w:val="fi-FI"/>
        </w:rPr>
        <w:t>.</w:t>
      </w:r>
    </w:p>
    <w:p w14:paraId="230282E2" w14:textId="01A39FFF" w:rsidR="00182A00" w:rsidRPr="00C20647" w:rsidRDefault="007A489D" w:rsidP="007A489D">
      <w:pPr>
        <w:pStyle w:val="BodyTextIndent"/>
        <w:ind w:left="284" w:hanging="284"/>
        <w:rPr>
          <w:color w:val="000000" w:themeColor="text1"/>
          <w:lang w:val="fi-FI"/>
        </w:rPr>
      </w:pPr>
      <w:r>
        <w:rPr>
          <w:color w:val="000000" w:themeColor="text1"/>
          <w:lang w:val="fi-FI"/>
        </w:rPr>
        <w:t xml:space="preserve">6. </w:t>
      </w:r>
      <w:r w:rsidR="00182A00" w:rsidRPr="00C20647">
        <w:rPr>
          <w:color w:val="000000" w:themeColor="text1"/>
        </w:rPr>
        <w:t xml:space="preserve">Kualitas </w:t>
      </w:r>
      <w:r w:rsidR="00182A00">
        <w:rPr>
          <w:color w:val="000000" w:themeColor="text1"/>
        </w:rPr>
        <w:t>l</w:t>
      </w:r>
      <w:r w:rsidR="00182A00" w:rsidRPr="00C20647">
        <w:rPr>
          <w:color w:val="000000" w:themeColor="text1"/>
        </w:rPr>
        <w:t xml:space="preserve">ayanan dan </w:t>
      </w:r>
      <w:r w:rsidR="00182A00">
        <w:rPr>
          <w:color w:val="000000" w:themeColor="text1"/>
        </w:rPr>
        <w:t>h</w:t>
      </w:r>
      <w:r w:rsidR="00182A00" w:rsidRPr="00C20647">
        <w:rPr>
          <w:color w:val="000000" w:themeColor="text1"/>
        </w:rPr>
        <w:t xml:space="preserve">arga terhadap </w:t>
      </w:r>
      <w:r w:rsidR="00182A00">
        <w:rPr>
          <w:color w:val="000000" w:themeColor="text1"/>
        </w:rPr>
        <w:t>p</w:t>
      </w:r>
      <w:r w:rsidR="00182A00" w:rsidRPr="00C20647">
        <w:rPr>
          <w:color w:val="000000" w:themeColor="text1"/>
        </w:rPr>
        <w:t>embelian ulang</w:t>
      </w:r>
      <w:r w:rsidR="00182A00">
        <w:rPr>
          <w:color w:val="000000" w:themeColor="text1"/>
        </w:rPr>
        <w:t xml:space="preserve"> </w:t>
      </w:r>
      <w:r w:rsidR="00182A00" w:rsidRPr="00C20647">
        <w:rPr>
          <w:color w:val="000000" w:themeColor="text1"/>
        </w:rPr>
        <w:t>berpengaruh t</w:t>
      </w:r>
      <w:r w:rsidR="00182A00">
        <w:rPr>
          <w:color w:val="000000" w:themeColor="text1"/>
        </w:rPr>
        <w:t>erhadap pembelian ulang dengan p</w:t>
      </w:r>
      <w:r w:rsidR="00182A00" w:rsidRPr="00C20647">
        <w:rPr>
          <w:color w:val="000000" w:themeColor="text1"/>
        </w:rPr>
        <w:t>engaruh lebih besar ditunjukan oleh kualitas layanan terhadap pembelian ulang setelah itu diikuti oleh pengaruh harga terhadap pembelian ulang.</w:t>
      </w:r>
    </w:p>
    <w:p w14:paraId="31627859" w14:textId="220D6364" w:rsidR="00182A00" w:rsidRPr="009B3C1F" w:rsidRDefault="007A489D" w:rsidP="009B3C1F">
      <w:pPr>
        <w:spacing w:after="480" w:line="480" w:lineRule="auto"/>
        <w:ind w:left="284" w:hanging="284"/>
        <w:jc w:val="both"/>
        <w:rPr>
          <w:rFonts w:ascii="Times New Roman" w:hAnsi="Times New Roman"/>
          <w:color w:val="000000" w:themeColor="text1"/>
        </w:rPr>
      </w:pPr>
      <w:r>
        <w:rPr>
          <w:rFonts w:ascii="Times New Roman" w:hAnsi="Times New Roman" w:cs="Times New Roman"/>
          <w:color w:val="000000" w:themeColor="text1"/>
          <w:lang w:val="fi-FI"/>
        </w:rPr>
        <w:t xml:space="preserve">7. </w:t>
      </w:r>
      <w:r w:rsidR="00182A00" w:rsidRPr="007A489D">
        <w:rPr>
          <w:rFonts w:ascii="Times New Roman" w:hAnsi="Times New Roman" w:cs="Times New Roman"/>
          <w:color w:val="000000" w:themeColor="text1"/>
          <w:lang w:val="fi-FI"/>
        </w:rPr>
        <w:t xml:space="preserve">Dalam penelitian ini </w:t>
      </w:r>
      <w:r w:rsidR="00182A00" w:rsidRPr="007A489D">
        <w:rPr>
          <w:rFonts w:ascii="Times New Roman" w:hAnsi="Times New Roman"/>
          <w:color w:val="000000" w:themeColor="text1"/>
        </w:rPr>
        <w:t xml:space="preserve">kepercayan konsumen berpengaruh secara signifikan terhadap Pembelian ulang sehingga dapat disimpulkan bahwa konsumen memiliki sikap kepercayaan yang tinggi dan terbukti selalu melakukan pembelian ulang. </w:t>
      </w:r>
    </w:p>
    <w:p w14:paraId="29AFB78A" w14:textId="2A44E405" w:rsidR="00182A00" w:rsidRPr="00BC3DAA" w:rsidRDefault="00BC3DAA" w:rsidP="00BC3DAA">
      <w:pPr>
        <w:spacing w:line="480" w:lineRule="auto"/>
        <w:jc w:val="both"/>
        <w:rPr>
          <w:rFonts w:ascii="Times New Roman" w:hAnsi="Times New Roman" w:cs="Times New Roman"/>
          <w:b/>
          <w:color w:val="000000" w:themeColor="text1"/>
          <w:lang w:val="id-ID"/>
        </w:rPr>
      </w:pPr>
      <w:r w:rsidRPr="00BC3DAA">
        <w:rPr>
          <w:rFonts w:ascii="Times New Roman" w:hAnsi="Times New Roman" w:cs="Times New Roman"/>
          <w:b/>
          <w:color w:val="000000" w:themeColor="text1"/>
          <w:lang w:val="id-ID"/>
        </w:rPr>
        <w:t>Rekomendasi</w:t>
      </w:r>
    </w:p>
    <w:p w14:paraId="5520EE5E" w14:textId="6728FB7D" w:rsidR="00182A00" w:rsidRPr="009B3C1F" w:rsidRDefault="00BC3DAA" w:rsidP="009B3C1F">
      <w:pPr>
        <w:pStyle w:val="BodyText"/>
        <w:spacing w:line="480" w:lineRule="auto"/>
        <w:ind w:left="284" w:hanging="284"/>
        <w:jc w:val="both"/>
        <w:rPr>
          <w:rFonts w:ascii="Times New Roman" w:hAnsi="Times New Roman" w:cs="Times New Roman"/>
          <w:color w:val="000000" w:themeColor="text1"/>
          <w:lang w:val="id-ID"/>
        </w:rPr>
      </w:pPr>
      <w:r>
        <w:rPr>
          <w:color w:val="000000" w:themeColor="text1"/>
          <w:lang w:val="id-ID"/>
        </w:rPr>
        <w:t xml:space="preserve">1. </w:t>
      </w:r>
      <w:r w:rsidR="00182A00" w:rsidRPr="009B3C1F">
        <w:rPr>
          <w:rFonts w:ascii="Times New Roman" w:hAnsi="Times New Roman" w:cs="Times New Roman"/>
          <w:color w:val="000000" w:themeColor="text1"/>
          <w:lang w:val="id-ID"/>
        </w:rPr>
        <w:t>Dengan mengingat bahwa masih sedemikian besar potensi perusahaan yang dapat direaliasikan dalam usaha ritel</w:t>
      </w:r>
      <w:r w:rsidR="00182A00" w:rsidRPr="009B3C1F">
        <w:rPr>
          <w:rFonts w:ascii="Times New Roman" w:hAnsi="Times New Roman" w:cs="Times New Roman"/>
          <w:color w:val="000000" w:themeColor="text1"/>
        </w:rPr>
        <w:t xml:space="preserve"> PosPay PLN</w:t>
      </w:r>
      <w:r w:rsidR="00182A00" w:rsidRPr="009B3C1F">
        <w:rPr>
          <w:rFonts w:ascii="Times New Roman" w:hAnsi="Times New Roman" w:cs="Times New Roman"/>
          <w:color w:val="000000" w:themeColor="text1"/>
          <w:lang w:val="id-ID"/>
        </w:rPr>
        <w:t xml:space="preserve">, seyogyanya </w:t>
      </w:r>
      <w:r w:rsidR="00182A00" w:rsidRPr="009B3C1F">
        <w:rPr>
          <w:rFonts w:ascii="Times New Roman" w:hAnsi="Times New Roman" w:cs="Times New Roman"/>
          <w:color w:val="000000" w:themeColor="text1"/>
        </w:rPr>
        <w:t>Kantor Pos Bandung 40001</w:t>
      </w:r>
      <w:r w:rsidR="00182A00" w:rsidRPr="009B3C1F">
        <w:rPr>
          <w:rFonts w:ascii="Times New Roman" w:hAnsi="Times New Roman" w:cs="Times New Roman"/>
          <w:color w:val="000000" w:themeColor="text1"/>
          <w:lang w:val="id-ID"/>
        </w:rPr>
        <w:t xml:space="preserve"> merancang kebijakan yang lebih komprehensif dan melakukan pengawalan implementasinya secara intens  agar mampu meningkatkan kinerja karyawannya dan mengarahkannya menjadi suatu strategi pengembangan sumber daya manusia dan ditetapkannya prosedur sistem penyampaian layanan yang bersifat unik dan khas sesuai dengan Budaya Perusahaan agar dapat menjadi senjata yang kuat dalam memenangkan persaingan.</w:t>
      </w:r>
    </w:p>
    <w:p w14:paraId="6B655FB1" w14:textId="682C048C" w:rsidR="00182A00" w:rsidRPr="009B3C1F" w:rsidRDefault="009B3C1F" w:rsidP="009B3C1F">
      <w:pPr>
        <w:pStyle w:val="BodyText"/>
        <w:spacing w:line="480" w:lineRule="auto"/>
        <w:ind w:left="284" w:hanging="284"/>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2. </w:t>
      </w:r>
      <w:r w:rsidR="00182A00" w:rsidRPr="009B3C1F">
        <w:rPr>
          <w:rFonts w:ascii="Times New Roman" w:hAnsi="Times New Roman" w:cs="Times New Roman"/>
          <w:color w:val="000000" w:themeColor="text1"/>
          <w:lang w:val="id-ID"/>
        </w:rPr>
        <w:t>Aspek kenyamanan (</w:t>
      </w:r>
      <w:r w:rsidR="00182A00" w:rsidRPr="009B3C1F">
        <w:rPr>
          <w:rFonts w:ascii="Times New Roman" w:hAnsi="Times New Roman" w:cs="Times New Roman"/>
          <w:i/>
          <w:color w:val="000000" w:themeColor="text1"/>
          <w:lang w:val="id-ID"/>
        </w:rPr>
        <w:t>tangible</w:t>
      </w:r>
      <w:r w:rsidR="00182A00" w:rsidRPr="009B3C1F">
        <w:rPr>
          <w:rFonts w:ascii="Times New Roman" w:hAnsi="Times New Roman" w:cs="Times New Roman"/>
          <w:color w:val="000000" w:themeColor="text1"/>
          <w:lang w:val="id-ID"/>
        </w:rPr>
        <w:t>), layanan yang sama (</w:t>
      </w:r>
      <w:r w:rsidR="00182A00" w:rsidRPr="009B3C1F">
        <w:rPr>
          <w:rFonts w:ascii="Times New Roman" w:hAnsi="Times New Roman" w:cs="Times New Roman"/>
          <w:i/>
          <w:color w:val="000000" w:themeColor="text1"/>
          <w:lang w:val="id-ID"/>
        </w:rPr>
        <w:t>empathy</w:t>
      </w:r>
      <w:r w:rsidR="00182A00" w:rsidRPr="009B3C1F">
        <w:rPr>
          <w:rFonts w:ascii="Times New Roman" w:hAnsi="Times New Roman" w:cs="Times New Roman"/>
          <w:color w:val="000000" w:themeColor="text1"/>
          <w:lang w:val="id-ID"/>
        </w:rPr>
        <w:t xml:space="preserve">), respon yang cepat terhadap konsumen ( </w:t>
      </w:r>
      <w:r w:rsidR="00182A00" w:rsidRPr="009B3C1F">
        <w:rPr>
          <w:rFonts w:ascii="Times New Roman" w:hAnsi="Times New Roman" w:cs="Times New Roman"/>
          <w:i/>
          <w:color w:val="000000" w:themeColor="text1"/>
          <w:lang w:val="id-ID"/>
        </w:rPr>
        <w:t>responsiveness</w:t>
      </w:r>
      <w:r w:rsidR="00182A00" w:rsidRPr="009B3C1F">
        <w:rPr>
          <w:rFonts w:ascii="Times New Roman" w:hAnsi="Times New Roman" w:cs="Times New Roman"/>
          <w:color w:val="000000" w:themeColor="text1"/>
          <w:lang w:val="id-ID"/>
        </w:rPr>
        <w:t>), menginformasikan layanan secara benar (</w:t>
      </w:r>
      <w:r w:rsidR="00182A00" w:rsidRPr="009B3C1F">
        <w:rPr>
          <w:rFonts w:ascii="Times New Roman" w:hAnsi="Times New Roman" w:cs="Times New Roman"/>
          <w:i/>
          <w:color w:val="000000" w:themeColor="text1"/>
          <w:lang w:val="id-ID"/>
        </w:rPr>
        <w:t>reliability</w:t>
      </w:r>
      <w:r w:rsidR="00182A00" w:rsidRPr="009B3C1F">
        <w:rPr>
          <w:rFonts w:ascii="Times New Roman" w:hAnsi="Times New Roman" w:cs="Times New Roman"/>
          <w:color w:val="000000" w:themeColor="text1"/>
          <w:lang w:val="id-ID"/>
        </w:rPr>
        <w:t>), sopan dan sabar (</w:t>
      </w:r>
      <w:r w:rsidR="00182A00" w:rsidRPr="009B3C1F">
        <w:rPr>
          <w:rFonts w:ascii="Times New Roman" w:hAnsi="Times New Roman" w:cs="Times New Roman"/>
          <w:i/>
          <w:color w:val="000000" w:themeColor="text1"/>
          <w:lang w:val="id-ID"/>
        </w:rPr>
        <w:t>assurance</w:t>
      </w:r>
      <w:r w:rsidR="00182A00" w:rsidRPr="009B3C1F">
        <w:rPr>
          <w:rFonts w:ascii="Times New Roman" w:hAnsi="Times New Roman" w:cs="Times New Roman"/>
          <w:color w:val="000000" w:themeColor="text1"/>
          <w:lang w:val="id-ID"/>
        </w:rPr>
        <w:t xml:space="preserve">), harus menjadi fokus perbaikan dari manajemen Kantor Pos Bandung 40001 melalui pelatihan berjenjang dan intensif, misalnya pelatihan </w:t>
      </w:r>
      <w:r w:rsidR="00182A00" w:rsidRPr="009B3C1F">
        <w:rPr>
          <w:rFonts w:ascii="Times New Roman" w:hAnsi="Times New Roman" w:cs="Times New Roman"/>
          <w:i/>
          <w:color w:val="000000" w:themeColor="text1"/>
          <w:lang w:val="id-ID"/>
        </w:rPr>
        <w:t>customer service exellence</w:t>
      </w:r>
      <w:r w:rsidR="00182A00" w:rsidRPr="009B3C1F">
        <w:rPr>
          <w:rFonts w:ascii="Times New Roman" w:hAnsi="Times New Roman" w:cs="Times New Roman"/>
          <w:color w:val="000000" w:themeColor="text1"/>
          <w:lang w:val="id-ID"/>
        </w:rPr>
        <w:t xml:space="preserve"> dan </w:t>
      </w:r>
      <w:r w:rsidR="00182A00" w:rsidRPr="009B3C1F">
        <w:rPr>
          <w:rFonts w:ascii="Times New Roman" w:hAnsi="Times New Roman" w:cs="Times New Roman"/>
          <w:i/>
          <w:color w:val="000000" w:themeColor="text1"/>
          <w:lang w:val="id-ID"/>
        </w:rPr>
        <w:t xml:space="preserve">operational </w:t>
      </w:r>
      <w:bookmarkStart w:id="0" w:name="_GoBack"/>
      <w:bookmarkEnd w:id="0"/>
      <w:r w:rsidR="00182A00" w:rsidRPr="009B3C1F">
        <w:rPr>
          <w:rFonts w:ascii="Times New Roman" w:hAnsi="Times New Roman" w:cs="Times New Roman"/>
          <w:i/>
          <w:color w:val="000000" w:themeColor="text1"/>
          <w:lang w:val="id-ID"/>
        </w:rPr>
        <w:t>exellence</w:t>
      </w:r>
      <w:r w:rsidR="00182A00" w:rsidRPr="009B3C1F">
        <w:rPr>
          <w:rFonts w:ascii="Times New Roman" w:hAnsi="Times New Roman" w:cs="Times New Roman"/>
          <w:color w:val="000000" w:themeColor="text1"/>
          <w:lang w:val="id-ID"/>
        </w:rPr>
        <w:t xml:space="preserve"> atau membentuk kelompok sumbang saran/</w:t>
      </w:r>
      <w:r w:rsidR="00182A00" w:rsidRPr="009B3C1F">
        <w:rPr>
          <w:rFonts w:ascii="Times New Roman" w:hAnsi="Times New Roman" w:cs="Times New Roman"/>
          <w:i/>
          <w:color w:val="000000" w:themeColor="text1"/>
          <w:lang w:val="id-ID"/>
        </w:rPr>
        <w:t>informal meeting,</w:t>
      </w:r>
      <w:r w:rsidR="00182A00" w:rsidRPr="009B3C1F">
        <w:rPr>
          <w:rFonts w:ascii="Times New Roman" w:hAnsi="Times New Roman" w:cs="Times New Roman"/>
          <w:color w:val="000000" w:themeColor="text1"/>
          <w:lang w:val="id-ID"/>
        </w:rPr>
        <w:t xml:space="preserve"> agar pelayanan karyawan di loket (</w:t>
      </w:r>
      <w:r w:rsidR="00182A00" w:rsidRPr="009B3C1F">
        <w:rPr>
          <w:rFonts w:ascii="Times New Roman" w:hAnsi="Times New Roman" w:cs="Times New Roman"/>
          <w:i/>
          <w:color w:val="000000" w:themeColor="text1"/>
          <w:lang w:val="id-ID"/>
        </w:rPr>
        <w:t>front office</w:t>
      </w:r>
      <w:r w:rsidR="00182A00" w:rsidRPr="009B3C1F">
        <w:rPr>
          <w:rFonts w:ascii="Times New Roman" w:hAnsi="Times New Roman" w:cs="Times New Roman"/>
          <w:color w:val="000000" w:themeColor="text1"/>
          <w:lang w:val="id-ID"/>
        </w:rPr>
        <w:t>) maupun di pengolahan (</w:t>
      </w:r>
      <w:r w:rsidR="00182A00" w:rsidRPr="009B3C1F">
        <w:rPr>
          <w:rFonts w:ascii="Times New Roman" w:hAnsi="Times New Roman" w:cs="Times New Roman"/>
          <w:i/>
          <w:color w:val="000000" w:themeColor="text1"/>
          <w:lang w:val="id-ID"/>
        </w:rPr>
        <w:t>back office</w:t>
      </w:r>
      <w:r w:rsidR="00182A00" w:rsidRPr="009B3C1F">
        <w:rPr>
          <w:rFonts w:ascii="Times New Roman" w:hAnsi="Times New Roman" w:cs="Times New Roman"/>
          <w:color w:val="000000" w:themeColor="text1"/>
          <w:lang w:val="id-ID"/>
        </w:rPr>
        <w:t xml:space="preserve">) dapat memenuhi bahkan melebihi harapan konsumen juga tampilan gedung atau ruangan yang baik              ( </w:t>
      </w:r>
      <w:r w:rsidR="00182A00" w:rsidRPr="009B3C1F">
        <w:rPr>
          <w:rFonts w:ascii="Times New Roman" w:hAnsi="Times New Roman" w:cs="Times New Roman"/>
          <w:i/>
          <w:color w:val="000000" w:themeColor="text1"/>
          <w:lang w:val="id-ID"/>
        </w:rPr>
        <w:t>physical efidence</w:t>
      </w:r>
      <w:r w:rsidR="00182A00" w:rsidRPr="009B3C1F">
        <w:rPr>
          <w:rFonts w:ascii="Times New Roman" w:hAnsi="Times New Roman" w:cs="Times New Roman"/>
          <w:color w:val="000000" w:themeColor="text1"/>
          <w:lang w:val="id-ID"/>
        </w:rPr>
        <w:t>) dengan harapan akan terus terjadi pembelian ulang dan peningkatan jumlah konsumen.</w:t>
      </w:r>
    </w:p>
    <w:p w14:paraId="2B14F772" w14:textId="2DF2A5D9" w:rsidR="00182A00" w:rsidRDefault="009B3C1F" w:rsidP="009B3C1F">
      <w:pPr>
        <w:pStyle w:val="BodyText"/>
        <w:spacing w:line="480" w:lineRule="auto"/>
        <w:ind w:left="284" w:hanging="284"/>
        <w:jc w:val="both"/>
        <w:rPr>
          <w:color w:val="000000" w:themeColor="text1"/>
          <w:lang w:val="id-ID"/>
        </w:rPr>
      </w:pPr>
      <w:r w:rsidRPr="009B3C1F">
        <w:rPr>
          <w:rFonts w:ascii="Times New Roman" w:hAnsi="Times New Roman" w:cs="Times New Roman"/>
          <w:color w:val="000000" w:themeColor="text1"/>
          <w:lang w:val="id-ID"/>
        </w:rPr>
        <w:t xml:space="preserve">3. </w:t>
      </w:r>
      <w:r w:rsidR="00182A00" w:rsidRPr="009B3C1F">
        <w:rPr>
          <w:rFonts w:ascii="Times New Roman" w:hAnsi="Times New Roman" w:cs="Times New Roman"/>
          <w:color w:val="000000" w:themeColor="text1"/>
          <w:lang w:val="id-ID"/>
        </w:rPr>
        <w:t>Kantor Pos Bandung 40001 adalah perusahaan padat karya untuk itu agar kinerja karyawannya dapat terjaga dengan baik, perlu dilakukan pembinaan yang sangat intens, kemudian pemberian penghargaan (reward) dan hukuman (punishment) agar ditetapkan sesuai dengan aturan kepegawaian yang berlaku. Agar karyawan dapat memahami seluruh produk yang dimiliki oleh Kantor Pos Bandung 40001dan menghindari hal–hal yang negatif karena terlalu lama dalam satu bagian tertentu perlu dilakukan mutasi secara berkala.</w:t>
      </w:r>
      <w:r w:rsidR="00182A00">
        <w:rPr>
          <w:color w:val="000000" w:themeColor="text1"/>
          <w:lang w:val="id-ID"/>
        </w:rPr>
        <w:t xml:space="preserve"> </w:t>
      </w:r>
    </w:p>
    <w:p w14:paraId="6FF2D709" w14:textId="77777777" w:rsidR="00182A00" w:rsidRPr="00182A00" w:rsidRDefault="00182A00" w:rsidP="00182A00">
      <w:pPr>
        <w:pStyle w:val="ListParagraph"/>
        <w:spacing w:line="360" w:lineRule="auto"/>
        <w:rPr>
          <w:rFonts w:ascii="Times New Roman" w:hAnsi="Times New Roman" w:cs="Times New Roman"/>
        </w:rPr>
      </w:pPr>
    </w:p>
    <w:p w14:paraId="0DC83CF3" w14:textId="77777777" w:rsidR="00182A00" w:rsidRPr="00182A00" w:rsidRDefault="00182A00" w:rsidP="00182A00">
      <w:pPr>
        <w:pStyle w:val="ListParagraph"/>
        <w:spacing w:line="360" w:lineRule="auto"/>
        <w:rPr>
          <w:rFonts w:ascii="Times New Roman" w:hAnsi="Times New Roman" w:cs="Times New Roman"/>
        </w:rPr>
      </w:pPr>
    </w:p>
    <w:p w14:paraId="329A6577" w14:textId="77777777" w:rsidR="005D5492" w:rsidRPr="00473F25" w:rsidRDefault="005D5492" w:rsidP="005D5492">
      <w:pPr>
        <w:spacing w:line="360" w:lineRule="auto"/>
        <w:rPr>
          <w:rFonts w:ascii="Times New Roman" w:hAnsi="Times New Roman" w:cs="Times New Roman"/>
        </w:rPr>
        <w:sectPr w:rsidR="005D5492" w:rsidRPr="00473F25" w:rsidSect="007A489D">
          <w:footerReference w:type="first" r:id="rId10"/>
          <w:pgSz w:w="11907" w:h="16840" w:code="9"/>
          <w:pgMar w:top="2268" w:right="1701" w:bottom="1701" w:left="2268" w:header="1134" w:footer="1134" w:gutter="0"/>
          <w:pgNumType w:start="80"/>
          <w:cols w:space="720"/>
          <w:titlePg/>
          <w:docGrid w:linePitch="326"/>
        </w:sectPr>
      </w:pPr>
    </w:p>
    <w:p w14:paraId="46EC7682" w14:textId="77777777" w:rsidR="00B844B0" w:rsidRDefault="00B844B0" w:rsidP="0075611A">
      <w:pPr>
        <w:pStyle w:val="ListParagraph"/>
        <w:spacing w:line="360" w:lineRule="auto"/>
        <w:rPr>
          <w:rFonts w:ascii="Times New Roman" w:hAnsi="Times New Roman" w:cs="Times New Roman"/>
        </w:rPr>
      </w:pPr>
    </w:p>
    <w:p w14:paraId="788B44BF" w14:textId="77777777" w:rsidR="00B844B0" w:rsidRPr="00B844B0" w:rsidRDefault="00B844B0" w:rsidP="0075611A">
      <w:pPr>
        <w:pStyle w:val="ListParagraph"/>
        <w:spacing w:line="360" w:lineRule="auto"/>
        <w:rPr>
          <w:rFonts w:ascii="Times New Roman" w:hAnsi="Times New Roman" w:cs="Times New Roman"/>
        </w:rPr>
      </w:pPr>
    </w:p>
    <w:sectPr w:rsidR="00B844B0" w:rsidRPr="00B844B0" w:rsidSect="00FA17D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74534" w14:textId="77777777" w:rsidR="00BC3DAA" w:rsidRDefault="00BC3DAA">
      <w:r>
        <w:separator/>
      </w:r>
    </w:p>
  </w:endnote>
  <w:endnote w:type="continuationSeparator" w:id="0">
    <w:p w14:paraId="37489F84" w14:textId="77777777" w:rsidR="00BC3DAA" w:rsidRDefault="00B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220920"/>
      <w:docPartObj>
        <w:docPartGallery w:val="Page Numbers (Bottom of Page)"/>
        <w:docPartUnique/>
      </w:docPartObj>
    </w:sdtPr>
    <w:sdtEndPr>
      <w:rPr>
        <w:noProof/>
      </w:rPr>
    </w:sdtEndPr>
    <w:sdtContent>
      <w:p w14:paraId="24FD1D3A" w14:textId="77777777" w:rsidR="00BC3DAA" w:rsidRPr="00F94F8B" w:rsidRDefault="00BC3DAA" w:rsidP="00D5571C">
        <w:pPr>
          <w:pStyle w:val="Footer"/>
          <w:jc w:val="center"/>
        </w:pPr>
        <w:r>
          <w:fldChar w:fldCharType="begin"/>
        </w:r>
        <w:r>
          <w:instrText xml:space="preserve"> PAGE   \* MERGEFORMAT </w:instrText>
        </w:r>
        <w:r>
          <w:fldChar w:fldCharType="separate"/>
        </w:r>
        <w:r w:rsidR="009B3C1F">
          <w:rPr>
            <w:noProof/>
          </w:rPr>
          <w:t>80</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75D6B" w14:textId="77777777" w:rsidR="00BC3DAA" w:rsidRDefault="00BC3DAA">
      <w:r>
        <w:separator/>
      </w:r>
    </w:p>
  </w:footnote>
  <w:footnote w:type="continuationSeparator" w:id="0">
    <w:p w14:paraId="419B1E6E" w14:textId="77777777" w:rsidR="00BC3DAA" w:rsidRDefault="00BC3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7CD"/>
    <w:multiLevelType w:val="hybridMultilevel"/>
    <w:tmpl w:val="FB220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120A7"/>
    <w:multiLevelType w:val="hybridMultilevel"/>
    <w:tmpl w:val="DB2CD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B7859"/>
    <w:multiLevelType w:val="hybridMultilevel"/>
    <w:tmpl w:val="8CC83E12"/>
    <w:lvl w:ilvl="0" w:tplc="A9C0C62E">
      <w:start w:val="1"/>
      <w:numFmt w:val="lowerLetter"/>
      <w:lvlText w:val="%1."/>
      <w:lvlJc w:val="left"/>
      <w:pPr>
        <w:ind w:left="720" w:hanging="360"/>
      </w:pPr>
      <w:rPr>
        <w:rFonts w:hint="default"/>
        <w:sz w:val="24"/>
        <w:szCs w:val="24"/>
      </w:rPr>
    </w:lvl>
    <w:lvl w:ilvl="1" w:tplc="BC6CF0A0">
      <w:start w:val="1"/>
      <w:numFmt w:val="lowerLetter"/>
      <w:lvlText w:val="%2."/>
      <w:lvlJc w:val="left"/>
      <w:pPr>
        <w:ind w:left="1440" w:hanging="360"/>
      </w:pPr>
      <w:rPr>
        <w:rFonts w:ascii="ArialMT" w:hAnsi="ArialMT" w:cs="ArialMT"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B0"/>
    <w:rsid w:val="0001247B"/>
    <w:rsid w:val="00182A00"/>
    <w:rsid w:val="001E10A4"/>
    <w:rsid w:val="00337C66"/>
    <w:rsid w:val="003C3D5C"/>
    <w:rsid w:val="005D5492"/>
    <w:rsid w:val="0075611A"/>
    <w:rsid w:val="007A489D"/>
    <w:rsid w:val="009B3C1F"/>
    <w:rsid w:val="00B844B0"/>
    <w:rsid w:val="00BC3DAA"/>
    <w:rsid w:val="00D5571C"/>
    <w:rsid w:val="00E22F19"/>
    <w:rsid w:val="00E93FA8"/>
    <w:rsid w:val="00EF3FE8"/>
    <w:rsid w:val="00FA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0A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B0"/>
  </w:style>
  <w:style w:type="paragraph" w:styleId="Heading2">
    <w:name w:val="heading 2"/>
    <w:basedOn w:val="Normal"/>
    <w:next w:val="Normal"/>
    <w:link w:val="Heading2Char"/>
    <w:qFormat/>
    <w:rsid w:val="0075611A"/>
    <w:pPr>
      <w:keepNext/>
      <w:keepLines/>
      <w:widowControl w:val="0"/>
      <w:spacing w:before="240" w:after="60"/>
      <w:outlineLvl w:val="1"/>
    </w:pPr>
    <w:rPr>
      <w:rFonts w:ascii="Arial" w:eastAsia="SimSun" w:hAnsi="Arial" w:cs="Times New Roman"/>
      <w:b/>
      <w:i/>
      <w:kern w:val="2"/>
      <w:sz w:val="28"/>
      <w:szCs w:val="20"/>
      <w:lang w:eastAsia="zh-CN"/>
    </w:rPr>
  </w:style>
  <w:style w:type="paragraph" w:styleId="Heading3">
    <w:name w:val="heading 3"/>
    <w:basedOn w:val="Normal"/>
    <w:next w:val="Normal"/>
    <w:link w:val="Heading3Char"/>
    <w:qFormat/>
    <w:rsid w:val="0075611A"/>
    <w:pPr>
      <w:keepNext/>
      <w:keepLines/>
      <w:widowControl w:val="0"/>
      <w:spacing w:before="240" w:after="60"/>
      <w:outlineLvl w:val="2"/>
    </w:pPr>
    <w:rPr>
      <w:rFonts w:ascii="Arial" w:eastAsia="SimSun" w:hAnsi="Arial" w:cs="Times New Roman"/>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44B0"/>
    <w:pPr>
      <w:ind w:left="720"/>
      <w:contextualSpacing/>
    </w:pPr>
  </w:style>
  <w:style w:type="character" w:customStyle="1" w:styleId="ListParagraphChar">
    <w:name w:val="List Paragraph Char"/>
    <w:basedOn w:val="DefaultParagraphFont"/>
    <w:link w:val="ListParagraph"/>
    <w:uiPriority w:val="34"/>
    <w:rsid w:val="00B844B0"/>
  </w:style>
  <w:style w:type="paragraph" w:styleId="BodyTextIndent">
    <w:name w:val="Body Text Indent"/>
    <w:basedOn w:val="Normal"/>
    <w:link w:val="BodyTextIndentChar"/>
    <w:uiPriority w:val="99"/>
    <w:rsid w:val="00B844B0"/>
    <w:pPr>
      <w:spacing w:line="480" w:lineRule="auto"/>
      <w:ind w:firstLine="567"/>
      <w:jc w:val="both"/>
    </w:pPr>
    <w:rPr>
      <w:rFonts w:ascii="Times New Roman" w:eastAsia="Times New Roman" w:hAnsi="Times New Roman" w:cs="Times New Roman"/>
      <w:lang w:eastAsia="ja-JP"/>
    </w:rPr>
  </w:style>
  <w:style w:type="character" w:customStyle="1" w:styleId="BodyTextIndentChar">
    <w:name w:val="Body Text Indent Char"/>
    <w:basedOn w:val="DefaultParagraphFont"/>
    <w:link w:val="BodyTextIndent"/>
    <w:uiPriority w:val="99"/>
    <w:rsid w:val="00B844B0"/>
    <w:rPr>
      <w:rFonts w:ascii="Times New Roman" w:eastAsia="Times New Roman" w:hAnsi="Times New Roman" w:cs="Times New Roman"/>
      <w:lang w:eastAsia="ja-JP"/>
    </w:rPr>
  </w:style>
  <w:style w:type="character" w:styleId="Strong">
    <w:name w:val="Strong"/>
    <w:basedOn w:val="DefaultParagraphFont"/>
    <w:uiPriority w:val="22"/>
    <w:qFormat/>
    <w:rsid w:val="00B844B0"/>
    <w:rPr>
      <w:b/>
      <w:bCs/>
    </w:rPr>
  </w:style>
  <w:style w:type="table" w:styleId="TableGrid">
    <w:name w:val="Table Grid"/>
    <w:basedOn w:val="TableNormal"/>
    <w:rsid w:val="00B844B0"/>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B0"/>
    <w:rPr>
      <w:rFonts w:ascii="Lucida Grande" w:hAnsi="Lucida Grande" w:cs="Lucida Grande"/>
      <w:sz w:val="18"/>
      <w:szCs w:val="18"/>
    </w:rPr>
  </w:style>
  <w:style w:type="character" w:customStyle="1" w:styleId="Heading2Char">
    <w:name w:val="Heading 2 Char"/>
    <w:basedOn w:val="DefaultParagraphFont"/>
    <w:link w:val="Heading2"/>
    <w:rsid w:val="0075611A"/>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75611A"/>
    <w:rPr>
      <w:rFonts w:ascii="Arial" w:eastAsia="SimSun" w:hAnsi="Arial" w:cs="Times New Roman"/>
      <w:b/>
      <w:kern w:val="2"/>
      <w:sz w:val="26"/>
      <w:szCs w:val="20"/>
      <w:lang w:eastAsia="zh-CN"/>
    </w:rPr>
  </w:style>
  <w:style w:type="paragraph" w:styleId="BodyText3">
    <w:name w:val="Body Text 3"/>
    <w:basedOn w:val="Normal"/>
    <w:link w:val="BodyText3Char"/>
    <w:uiPriority w:val="99"/>
    <w:semiHidden/>
    <w:unhideWhenUsed/>
    <w:rsid w:val="00E22F19"/>
    <w:pPr>
      <w:spacing w:after="120"/>
    </w:pPr>
    <w:rPr>
      <w:sz w:val="16"/>
      <w:szCs w:val="16"/>
    </w:rPr>
  </w:style>
  <w:style w:type="character" w:customStyle="1" w:styleId="BodyText3Char">
    <w:name w:val="Body Text 3 Char"/>
    <w:basedOn w:val="DefaultParagraphFont"/>
    <w:link w:val="BodyText3"/>
    <w:uiPriority w:val="99"/>
    <w:semiHidden/>
    <w:rsid w:val="00E22F19"/>
    <w:rPr>
      <w:sz w:val="16"/>
      <w:szCs w:val="16"/>
    </w:rPr>
  </w:style>
  <w:style w:type="paragraph" w:styleId="Footer">
    <w:name w:val="footer"/>
    <w:basedOn w:val="Normal"/>
    <w:link w:val="FooterChar"/>
    <w:uiPriority w:val="99"/>
    <w:unhideWhenUsed/>
    <w:rsid w:val="00E22F19"/>
    <w:pPr>
      <w:tabs>
        <w:tab w:val="center" w:pos="4320"/>
        <w:tab w:val="right" w:pos="8640"/>
      </w:tabs>
    </w:pPr>
    <w:rPr>
      <w:lang w:eastAsia="ja-JP"/>
    </w:rPr>
  </w:style>
  <w:style w:type="character" w:customStyle="1" w:styleId="FooterChar">
    <w:name w:val="Footer Char"/>
    <w:basedOn w:val="DefaultParagraphFont"/>
    <w:link w:val="Footer"/>
    <w:uiPriority w:val="99"/>
    <w:rsid w:val="00E22F19"/>
    <w:rPr>
      <w:lang w:eastAsia="ja-JP"/>
    </w:rPr>
  </w:style>
  <w:style w:type="paragraph" w:customStyle="1" w:styleId="t">
    <w:name w:val="t"/>
    <w:basedOn w:val="Normal"/>
    <w:rsid w:val="00E22F19"/>
    <w:pPr>
      <w:tabs>
        <w:tab w:val="left" w:pos="567"/>
      </w:tabs>
      <w:spacing w:line="360" w:lineRule="auto"/>
      <w:jc w:val="both"/>
    </w:pPr>
    <w:rPr>
      <w:rFonts w:ascii="Times New Roman" w:eastAsia="Times New Roman" w:hAnsi="Times New Roman" w:cs="Times New Roman"/>
      <w:noProof/>
      <w:lang w:eastAsia="ja-JP"/>
    </w:rPr>
  </w:style>
  <w:style w:type="paragraph" w:styleId="BodyTextIndent2">
    <w:name w:val="Body Text Indent 2"/>
    <w:basedOn w:val="Normal"/>
    <w:link w:val="BodyTextIndent2Char"/>
    <w:unhideWhenUsed/>
    <w:rsid w:val="00E22F19"/>
    <w:pPr>
      <w:spacing w:after="120" w:line="480" w:lineRule="auto"/>
      <w:ind w:left="283"/>
    </w:pPr>
    <w:rPr>
      <w:lang w:eastAsia="ja-JP"/>
    </w:rPr>
  </w:style>
  <w:style w:type="character" w:customStyle="1" w:styleId="BodyTextIndent2Char">
    <w:name w:val="Body Text Indent 2 Char"/>
    <w:basedOn w:val="DefaultParagraphFont"/>
    <w:link w:val="BodyTextIndent2"/>
    <w:rsid w:val="00E22F19"/>
    <w:rPr>
      <w:lang w:eastAsia="ja-JP"/>
    </w:rPr>
  </w:style>
  <w:style w:type="paragraph" w:customStyle="1" w:styleId="2">
    <w:name w:val="2"/>
    <w:basedOn w:val="Normal"/>
    <w:rsid w:val="00E22F19"/>
    <w:pPr>
      <w:tabs>
        <w:tab w:val="left" w:pos="567"/>
      </w:tabs>
      <w:spacing w:line="480" w:lineRule="auto"/>
      <w:jc w:val="both"/>
    </w:pPr>
    <w:rPr>
      <w:rFonts w:ascii="Times New Roman" w:eastAsia="Times New Roman" w:hAnsi="Times New Roman" w:cs="Times New Roman"/>
      <w:lang w:val="sv-SE" w:eastAsia="ja-JP"/>
    </w:rPr>
  </w:style>
  <w:style w:type="paragraph" w:customStyle="1" w:styleId="sub">
    <w:name w:val="sub"/>
    <w:basedOn w:val="Normal"/>
    <w:rsid w:val="00E22F19"/>
    <w:pPr>
      <w:spacing w:line="480" w:lineRule="auto"/>
      <w:ind w:left="567" w:hanging="567"/>
      <w:jc w:val="both"/>
    </w:pPr>
    <w:rPr>
      <w:rFonts w:ascii="Times New Roman" w:eastAsia="Times New Roman" w:hAnsi="Times New Roman" w:cs="Times New Roman"/>
      <w:b/>
      <w:bCs/>
      <w:lang w:eastAsia="ja-JP"/>
    </w:rPr>
  </w:style>
  <w:style w:type="paragraph" w:customStyle="1" w:styleId="Default">
    <w:name w:val="Default"/>
    <w:rsid w:val="00E22F19"/>
    <w:pPr>
      <w:autoSpaceDE w:val="0"/>
      <w:autoSpaceDN w:val="0"/>
      <w:adjustRightInd w:val="0"/>
    </w:pPr>
    <w:rPr>
      <w:rFonts w:ascii="Times New Roman" w:eastAsiaTheme="minorHAnsi" w:hAnsi="Times New Roman" w:cs="Times New Roman"/>
      <w:color w:val="000000"/>
      <w:lang w:eastAsia="ja-JP"/>
    </w:rPr>
  </w:style>
  <w:style w:type="paragraph" w:styleId="BodyText">
    <w:name w:val="Body Text"/>
    <w:basedOn w:val="Normal"/>
    <w:link w:val="BodyTextChar"/>
    <w:uiPriority w:val="99"/>
    <w:semiHidden/>
    <w:unhideWhenUsed/>
    <w:rsid w:val="00182A00"/>
    <w:pPr>
      <w:spacing w:after="120"/>
    </w:pPr>
  </w:style>
  <w:style w:type="character" w:customStyle="1" w:styleId="BodyTextChar">
    <w:name w:val="Body Text Char"/>
    <w:basedOn w:val="DefaultParagraphFont"/>
    <w:link w:val="BodyText"/>
    <w:uiPriority w:val="99"/>
    <w:semiHidden/>
    <w:rsid w:val="00182A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B0"/>
  </w:style>
  <w:style w:type="paragraph" w:styleId="Heading2">
    <w:name w:val="heading 2"/>
    <w:basedOn w:val="Normal"/>
    <w:next w:val="Normal"/>
    <w:link w:val="Heading2Char"/>
    <w:qFormat/>
    <w:rsid w:val="0075611A"/>
    <w:pPr>
      <w:keepNext/>
      <w:keepLines/>
      <w:widowControl w:val="0"/>
      <w:spacing w:before="240" w:after="60"/>
      <w:outlineLvl w:val="1"/>
    </w:pPr>
    <w:rPr>
      <w:rFonts w:ascii="Arial" w:eastAsia="SimSun" w:hAnsi="Arial" w:cs="Times New Roman"/>
      <w:b/>
      <w:i/>
      <w:kern w:val="2"/>
      <w:sz w:val="28"/>
      <w:szCs w:val="20"/>
      <w:lang w:eastAsia="zh-CN"/>
    </w:rPr>
  </w:style>
  <w:style w:type="paragraph" w:styleId="Heading3">
    <w:name w:val="heading 3"/>
    <w:basedOn w:val="Normal"/>
    <w:next w:val="Normal"/>
    <w:link w:val="Heading3Char"/>
    <w:qFormat/>
    <w:rsid w:val="0075611A"/>
    <w:pPr>
      <w:keepNext/>
      <w:keepLines/>
      <w:widowControl w:val="0"/>
      <w:spacing w:before="240" w:after="60"/>
      <w:outlineLvl w:val="2"/>
    </w:pPr>
    <w:rPr>
      <w:rFonts w:ascii="Arial" w:eastAsia="SimSun" w:hAnsi="Arial" w:cs="Times New Roman"/>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44B0"/>
    <w:pPr>
      <w:ind w:left="720"/>
      <w:contextualSpacing/>
    </w:pPr>
  </w:style>
  <w:style w:type="character" w:customStyle="1" w:styleId="ListParagraphChar">
    <w:name w:val="List Paragraph Char"/>
    <w:basedOn w:val="DefaultParagraphFont"/>
    <w:link w:val="ListParagraph"/>
    <w:uiPriority w:val="34"/>
    <w:rsid w:val="00B844B0"/>
  </w:style>
  <w:style w:type="paragraph" w:styleId="BodyTextIndent">
    <w:name w:val="Body Text Indent"/>
    <w:basedOn w:val="Normal"/>
    <w:link w:val="BodyTextIndentChar"/>
    <w:uiPriority w:val="99"/>
    <w:rsid w:val="00B844B0"/>
    <w:pPr>
      <w:spacing w:line="480" w:lineRule="auto"/>
      <w:ind w:firstLine="567"/>
      <w:jc w:val="both"/>
    </w:pPr>
    <w:rPr>
      <w:rFonts w:ascii="Times New Roman" w:eastAsia="Times New Roman" w:hAnsi="Times New Roman" w:cs="Times New Roman"/>
      <w:lang w:eastAsia="ja-JP"/>
    </w:rPr>
  </w:style>
  <w:style w:type="character" w:customStyle="1" w:styleId="BodyTextIndentChar">
    <w:name w:val="Body Text Indent Char"/>
    <w:basedOn w:val="DefaultParagraphFont"/>
    <w:link w:val="BodyTextIndent"/>
    <w:uiPriority w:val="99"/>
    <w:rsid w:val="00B844B0"/>
    <w:rPr>
      <w:rFonts w:ascii="Times New Roman" w:eastAsia="Times New Roman" w:hAnsi="Times New Roman" w:cs="Times New Roman"/>
      <w:lang w:eastAsia="ja-JP"/>
    </w:rPr>
  </w:style>
  <w:style w:type="character" w:styleId="Strong">
    <w:name w:val="Strong"/>
    <w:basedOn w:val="DefaultParagraphFont"/>
    <w:uiPriority w:val="22"/>
    <w:qFormat/>
    <w:rsid w:val="00B844B0"/>
    <w:rPr>
      <w:b/>
      <w:bCs/>
    </w:rPr>
  </w:style>
  <w:style w:type="table" w:styleId="TableGrid">
    <w:name w:val="Table Grid"/>
    <w:basedOn w:val="TableNormal"/>
    <w:rsid w:val="00B844B0"/>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B0"/>
    <w:rPr>
      <w:rFonts w:ascii="Lucida Grande" w:hAnsi="Lucida Grande" w:cs="Lucida Grande"/>
      <w:sz w:val="18"/>
      <w:szCs w:val="18"/>
    </w:rPr>
  </w:style>
  <w:style w:type="character" w:customStyle="1" w:styleId="Heading2Char">
    <w:name w:val="Heading 2 Char"/>
    <w:basedOn w:val="DefaultParagraphFont"/>
    <w:link w:val="Heading2"/>
    <w:rsid w:val="0075611A"/>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75611A"/>
    <w:rPr>
      <w:rFonts w:ascii="Arial" w:eastAsia="SimSun" w:hAnsi="Arial" w:cs="Times New Roman"/>
      <w:b/>
      <w:kern w:val="2"/>
      <w:sz w:val="26"/>
      <w:szCs w:val="20"/>
      <w:lang w:eastAsia="zh-CN"/>
    </w:rPr>
  </w:style>
  <w:style w:type="paragraph" w:styleId="BodyText3">
    <w:name w:val="Body Text 3"/>
    <w:basedOn w:val="Normal"/>
    <w:link w:val="BodyText3Char"/>
    <w:uiPriority w:val="99"/>
    <w:semiHidden/>
    <w:unhideWhenUsed/>
    <w:rsid w:val="00E22F19"/>
    <w:pPr>
      <w:spacing w:after="120"/>
    </w:pPr>
    <w:rPr>
      <w:sz w:val="16"/>
      <w:szCs w:val="16"/>
    </w:rPr>
  </w:style>
  <w:style w:type="character" w:customStyle="1" w:styleId="BodyText3Char">
    <w:name w:val="Body Text 3 Char"/>
    <w:basedOn w:val="DefaultParagraphFont"/>
    <w:link w:val="BodyText3"/>
    <w:uiPriority w:val="99"/>
    <w:semiHidden/>
    <w:rsid w:val="00E22F19"/>
    <w:rPr>
      <w:sz w:val="16"/>
      <w:szCs w:val="16"/>
    </w:rPr>
  </w:style>
  <w:style w:type="paragraph" w:styleId="Footer">
    <w:name w:val="footer"/>
    <w:basedOn w:val="Normal"/>
    <w:link w:val="FooterChar"/>
    <w:uiPriority w:val="99"/>
    <w:unhideWhenUsed/>
    <w:rsid w:val="00E22F19"/>
    <w:pPr>
      <w:tabs>
        <w:tab w:val="center" w:pos="4320"/>
        <w:tab w:val="right" w:pos="8640"/>
      </w:tabs>
    </w:pPr>
    <w:rPr>
      <w:lang w:eastAsia="ja-JP"/>
    </w:rPr>
  </w:style>
  <w:style w:type="character" w:customStyle="1" w:styleId="FooterChar">
    <w:name w:val="Footer Char"/>
    <w:basedOn w:val="DefaultParagraphFont"/>
    <w:link w:val="Footer"/>
    <w:uiPriority w:val="99"/>
    <w:rsid w:val="00E22F19"/>
    <w:rPr>
      <w:lang w:eastAsia="ja-JP"/>
    </w:rPr>
  </w:style>
  <w:style w:type="paragraph" w:customStyle="1" w:styleId="t">
    <w:name w:val="t"/>
    <w:basedOn w:val="Normal"/>
    <w:rsid w:val="00E22F19"/>
    <w:pPr>
      <w:tabs>
        <w:tab w:val="left" w:pos="567"/>
      </w:tabs>
      <w:spacing w:line="360" w:lineRule="auto"/>
      <w:jc w:val="both"/>
    </w:pPr>
    <w:rPr>
      <w:rFonts w:ascii="Times New Roman" w:eastAsia="Times New Roman" w:hAnsi="Times New Roman" w:cs="Times New Roman"/>
      <w:noProof/>
      <w:lang w:eastAsia="ja-JP"/>
    </w:rPr>
  </w:style>
  <w:style w:type="paragraph" w:styleId="BodyTextIndent2">
    <w:name w:val="Body Text Indent 2"/>
    <w:basedOn w:val="Normal"/>
    <w:link w:val="BodyTextIndent2Char"/>
    <w:unhideWhenUsed/>
    <w:rsid w:val="00E22F19"/>
    <w:pPr>
      <w:spacing w:after="120" w:line="480" w:lineRule="auto"/>
      <w:ind w:left="283"/>
    </w:pPr>
    <w:rPr>
      <w:lang w:eastAsia="ja-JP"/>
    </w:rPr>
  </w:style>
  <w:style w:type="character" w:customStyle="1" w:styleId="BodyTextIndent2Char">
    <w:name w:val="Body Text Indent 2 Char"/>
    <w:basedOn w:val="DefaultParagraphFont"/>
    <w:link w:val="BodyTextIndent2"/>
    <w:rsid w:val="00E22F19"/>
    <w:rPr>
      <w:lang w:eastAsia="ja-JP"/>
    </w:rPr>
  </w:style>
  <w:style w:type="paragraph" w:customStyle="1" w:styleId="2">
    <w:name w:val="2"/>
    <w:basedOn w:val="Normal"/>
    <w:rsid w:val="00E22F19"/>
    <w:pPr>
      <w:tabs>
        <w:tab w:val="left" w:pos="567"/>
      </w:tabs>
      <w:spacing w:line="480" w:lineRule="auto"/>
      <w:jc w:val="both"/>
    </w:pPr>
    <w:rPr>
      <w:rFonts w:ascii="Times New Roman" w:eastAsia="Times New Roman" w:hAnsi="Times New Roman" w:cs="Times New Roman"/>
      <w:lang w:val="sv-SE" w:eastAsia="ja-JP"/>
    </w:rPr>
  </w:style>
  <w:style w:type="paragraph" w:customStyle="1" w:styleId="sub">
    <w:name w:val="sub"/>
    <w:basedOn w:val="Normal"/>
    <w:rsid w:val="00E22F19"/>
    <w:pPr>
      <w:spacing w:line="480" w:lineRule="auto"/>
      <w:ind w:left="567" w:hanging="567"/>
      <w:jc w:val="both"/>
    </w:pPr>
    <w:rPr>
      <w:rFonts w:ascii="Times New Roman" w:eastAsia="Times New Roman" w:hAnsi="Times New Roman" w:cs="Times New Roman"/>
      <w:b/>
      <w:bCs/>
      <w:lang w:eastAsia="ja-JP"/>
    </w:rPr>
  </w:style>
  <w:style w:type="paragraph" w:customStyle="1" w:styleId="Default">
    <w:name w:val="Default"/>
    <w:rsid w:val="00E22F19"/>
    <w:pPr>
      <w:autoSpaceDE w:val="0"/>
      <w:autoSpaceDN w:val="0"/>
      <w:adjustRightInd w:val="0"/>
    </w:pPr>
    <w:rPr>
      <w:rFonts w:ascii="Times New Roman" w:eastAsiaTheme="minorHAnsi" w:hAnsi="Times New Roman" w:cs="Times New Roman"/>
      <w:color w:val="000000"/>
      <w:lang w:eastAsia="ja-JP"/>
    </w:rPr>
  </w:style>
  <w:style w:type="paragraph" w:styleId="BodyText">
    <w:name w:val="Body Text"/>
    <w:basedOn w:val="Normal"/>
    <w:link w:val="BodyTextChar"/>
    <w:uiPriority w:val="99"/>
    <w:semiHidden/>
    <w:unhideWhenUsed/>
    <w:rsid w:val="00182A00"/>
    <w:pPr>
      <w:spacing w:after="120"/>
    </w:pPr>
  </w:style>
  <w:style w:type="character" w:customStyle="1" w:styleId="BodyTextChar">
    <w:name w:val="Body Text Char"/>
    <w:basedOn w:val="DefaultParagraphFont"/>
    <w:link w:val="BodyText"/>
    <w:uiPriority w:val="99"/>
    <w:semiHidden/>
    <w:rsid w:val="0018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Potensi</c:v>
                </c:pt>
              </c:strCache>
            </c:strRef>
          </c:tx>
          <c:invertIfNegative val="0"/>
          <c:cat>
            <c:numRef>
              <c:f>Sheet1!$A$2:$A$7</c:f>
              <c:numCache>
                <c:formatCode>General</c:formatCode>
                <c:ptCount val="6"/>
                <c:pt idx="0">
                  <c:v>2009.0</c:v>
                </c:pt>
                <c:pt idx="1">
                  <c:v>2010.0</c:v>
                </c:pt>
                <c:pt idx="2">
                  <c:v>2011.0</c:v>
                </c:pt>
                <c:pt idx="3">
                  <c:v>2012.0</c:v>
                </c:pt>
                <c:pt idx="4">
                  <c:v>2013.0</c:v>
                </c:pt>
                <c:pt idx="5">
                  <c:v>2014.0</c:v>
                </c:pt>
              </c:numCache>
            </c:numRef>
          </c:cat>
          <c:val>
            <c:numRef>
              <c:f>Sheet1!$B$2:$B$7</c:f>
              <c:numCache>
                <c:formatCode>#,##0</c:formatCode>
                <c:ptCount val="6"/>
                <c:pt idx="0">
                  <c:v>7.085724E6</c:v>
                </c:pt>
                <c:pt idx="1">
                  <c:v>7.352448E6</c:v>
                </c:pt>
                <c:pt idx="2">
                  <c:v>7.6776E6</c:v>
                </c:pt>
                <c:pt idx="3">
                  <c:v>8.065836E6</c:v>
                </c:pt>
                <c:pt idx="4">
                  <c:v>8.558832E6</c:v>
                </c:pt>
                <c:pt idx="5">
                  <c:v>8.93628E6</c:v>
                </c:pt>
              </c:numCache>
            </c:numRef>
          </c:val>
        </c:ser>
        <c:ser>
          <c:idx val="1"/>
          <c:order val="1"/>
          <c:tx>
            <c:strRef>
              <c:f>Sheet1!$C$1</c:f>
              <c:strCache>
                <c:ptCount val="1"/>
                <c:pt idx="0">
                  <c:v>Target</c:v>
                </c:pt>
              </c:strCache>
            </c:strRef>
          </c:tx>
          <c:invertIfNegative val="0"/>
          <c:cat>
            <c:numRef>
              <c:f>Sheet1!$A$2:$A$7</c:f>
              <c:numCache>
                <c:formatCode>General</c:formatCode>
                <c:ptCount val="6"/>
                <c:pt idx="0">
                  <c:v>2009.0</c:v>
                </c:pt>
                <c:pt idx="1">
                  <c:v>2010.0</c:v>
                </c:pt>
                <c:pt idx="2">
                  <c:v>2011.0</c:v>
                </c:pt>
                <c:pt idx="3">
                  <c:v>2012.0</c:v>
                </c:pt>
                <c:pt idx="4">
                  <c:v>2013.0</c:v>
                </c:pt>
                <c:pt idx="5">
                  <c:v>2014.0</c:v>
                </c:pt>
              </c:numCache>
            </c:numRef>
          </c:cat>
          <c:val>
            <c:numRef>
              <c:f>Sheet1!$C$2:$C$7</c:f>
              <c:numCache>
                <c:formatCode>#,##0</c:formatCode>
                <c:ptCount val="6"/>
                <c:pt idx="0">
                  <c:v>926971.0</c:v>
                </c:pt>
                <c:pt idx="1">
                  <c:v>1.365304E6</c:v>
                </c:pt>
                <c:pt idx="2">
                  <c:v>717391.0</c:v>
                </c:pt>
                <c:pt idx="3">
                  <c:v>1.30187E6</c:v>
                </c:pt>
                <c:pt idx="4">
                  <c:v>1.833478E6</c:v>
                </c:pt>
                <c:pt idx="5">
                  <c:v>1.317544E6</c:v>
                </c:pt>
              </c:numCache>
            </c:numRef>
          </c:val>
        </c:ser>
        <c:ser>
          <c:idx val="2"/>
          <c:order val="2"/>
          <c:tx>
            <c:strRef>
              <c:f>Sheet1!$D$1</c:f>
              <c:strCache>
                <c:ptCount val="1"/>
                <c:pt idx="0">
                  <c:v>Realisasi</c:v>
                </c:pt>
              </c:strCache>
            </c:strRef>
          </c:tx>
          <c:invertIfNegative val="0"/>
          <c:cat>
            <c:numRef>
              <c:f>Sheet1!$A$2:$A$7</c:f>
              <c:numCache>
                <c:formatCode>General</c:formatCode>
                <c:ptCount val="6"/>
                <c:pt idx="0">
                  <c:v>2009.0</c:v>
                </c:pt>
                <c:pt idx="1">
                  <c:v>2010.0</c:v>
                </c:pt>
                <c:pt idx="2">
                  <c:v>2011.0</c:v>
                </c:pt>
                <c:pt idx="3">
                  <c:v>2012.0</c:v>
                </c:pt>
                <c:pt idx="4">
                  <c:v>2013.0</c:v>
                </c:pt>
                <c:pt idx="5">
                  <c:v>2014.0</c:v>
                </c:pt>
              </c:numCache>
            </c:numRef>
          </c:cat>
          <c:val>
            <c:numRef>
              <c:f>Sheet1!$D$2:$D$7</c:f>
              <c:numCache>
                <c:formatCode>#,##0</c:formatCode>
                <c:ptCount val="6"/>
                <c:pt idx="0">
                  <c:v>1.044239E6</c:v>
                </c:pt>
                <c:pt idx="1">
                  <c:v>737310.0</c:v>
                </c:pt>
                <c:pt idx="2">
                  <c:v>770619.0</c:v>
                </c:pt>
                <c:pt idx="3">
                  <c:v>1.014351E6</c:v>
                </c:pt>
                <c:pt idx="4">
                  <c:v>949826.0</c:v>
                </c:pt>
                <c:pt idx="5">
                  <c:v>1.025448E6</c:v>
                </c:pt>
              </c:numCache>
            </c:numRef>
          </c:val>
        </c:ser>
        <c:dLbls>
          <c:showLegendKey val="0"/>
          <c:showVal val="0"/>
          <c:showCatName val="0"/>
          <c:showSerName val="0"/>
          <c:showPercent val="0"/>
          <c:showBubbleSize val="0"/>
        </c:dLbls>
        <c:gapWidth val="150"/>
        <c:axId val="2080727688"/>
        <c:axId val="2081474280"/>
      </c:barChart>
      <c:catAx>
        <c:axId val="2080727688"/>
        <c:scaling>
          <c:orientation val="minMax"/>
        </c:scaling>
        <c:delete val="0"/>
        <c:axPos val="b"/>
        <c:numFmt formatCode="General" sourceLinked="1"/>
        <c:majorTickMark val="none"/>
        <c:minorTickMark val="none"/>
        <c:tickLblPos val="nextTo"/>
        <c:crossAx val="2081474280"/>
        <c:crosses val="autoZero"/>
        <c:auto val="0"/>
        <c:lblAlgn val="ctr"/>
        <c:lblOffset val="1000"/>
        <c:noMultiLvlLbl val="0"/>
      </c:catAx>
      <c:valAx>
        <c:axId val="2081474280"/>
        <c:scaling>
          <c:orientation val="minMax"/>
        </c:scaling>
        <c:delete val="0"/>
        <c:axPos val="l"/>
        <c:majorGridlines/>
        <c:numFmt formatCode="#,##0" sourceLinked="0"/>
        <c:majorTickMark val="none"/>
        <c:minorTickMark val="none"/>
        <c:tickLblPos val="nextTo"/>
        <c:crossAx val="2080727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5727</Words>
  <Characters>32647</Characters>
  <Application>Microsoft Macintosh Word</Application>
  <DocSecurity>0</DocSecurity>
  <Lines>272</Lines>
  <Paragraphs>76</Paragraphs>
  <ScaleCrop>false</ScaleCrop>
  <Company>PT Bhakti Wasantara Net</Company>
  <LinksUpToDate>false</LinksUpToDate>
  <CharactersWithSpaces>38298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 Suherman</dc:creator>
  <cp:keywords/>
  <dc:description/>
  <cp:lastModifiedBy>Maman Suherman</cp:lastModifiedBy>
  <cp:revision>8</cp:revision>
  <dcterms:created xsi:type="dcterms:W3CDTF">2016-04-07T01:53:00Z</dcterms:created>
  <dcterms:modified xsi:type="dcterms:W3CDTF">2016-04-07T04:29:00Z</dcterms:modified>
</cp:coreProperties>
</file>